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8B162E" w:rsidRPr="00C0066E" w:rsidRDefault="008B162E" w:rsidP="00B35A05">
      <w:pPr>
        <w:jc w:val="center"/>
        <w:rPr>
          <w:rFonts w:ascii="IRNazli" w:hAnsi="IRNazli" w:cs="IRNazli"/>
          <w:lang w:bidi="fa-IR"/>
        </w:rPr>
      </w:pPr>
      <w:bookmarkStart w:id="0" w:name="_GoBack"/>
      <w:bookmarkEnd w:id="0"/>
    </w:p>
    <w:p w:rsidR="006A2C0E" w:rsidRPr="00C0066E" w:rsidRDefault="006A2C0E" w:rsidP="00C0066E">
      <w:pPr>
        <w:jc w:val="center"/>
        <w:rPr>
          <w:rFonts w:ascii="IRNazli" w:hAnsi="IRNazli" w:cs="IRNazli"/>
          <w:rtl/>
        </w:rPr>
      </w:pPr>
    </w:p>
    <w:p w:rsidR="006A2C0E" w:rsidRPr="008F50C1" w:rsidRDefault="006A2C0E" w:rsidP="008F50C1">
      <w:pPr>
        <w:rPr>
          <w:rFonts w:ascii="IRNazli" w:hAnsi="IRNazli" w:cs="IRNazli"/>
          <w:b/>
          <w:bCs/>
          <w:rtl/>
          <w:lang w:bidi="fa-IR"/>
        </w:rPr>
      </w:pPr>
      <w:r w:rsidRPr="008F50C1">
        <w:rPr>
          <w:rFonts w:ascii="IRNazli" w:hAnsi="IRNazli" w:cs="IRNazli"/>
          <w:b/>
          <w:bCs/>
          <w:sz w:val="32"/>
          <w:szCs w:val="32"/>
          <w:rtl/>
          <w:lang w:bidi="fa-IR"/>
        </w:rPr>
        <w:t>گفتگوهای عقلانی (5)</w:t>
      </w:r>
    </w:p>
    <w:p w:rsidR="008B162E" w:rsidRPr="00C0066E" w:rsidRDefault="008B162E" w:rsidP="00C0066E">
      <w:pPr>
        <w:jc w:val="center"/>
        <w:rPr>
          <w:rFonts w:ascii="IRNazli" w:hAnsi="IRNazli" w:cs="IRNazli"/>
          <w:rtl/>
        </w:rPr>
      </w:pPr>
    </w:p>
    <w:p w:rsidR="006335E3" w:rsidRPr="00C0066E" w:rsidRDefault="006335E3" w:rsidP="00C0066E">
      <w:pPr>
        <w:jc w:val="center"/>
        <w:rPr>
          <w:rFonts w:ascii="IRNazli" w:hAnsi="IRNazli" w:cs="IRNazli"/>
          <w:rtl/>
        </w:rPr>
      </w:pPr>
    </w:p>
    <w:p w:rsidR="009D0509" w:rsidRPr="00C0066E" w:rsidRDefault="009D0509" w:rsidP="00C0066E">
      <w:pPr>
        <w:jc w:val="center"/>
        <w:rPr>
          <w:rFonts w:ascii="IRNazli" w:hAnsi="IRNazli" w:cs="IRNazli"/>
          <w:rtl/>
        </w:rPr>
      </w:pPr>
    </w:p>
    <w:p w:rsidR="00E910D1" w:rsidRPr="008F50C1" w:rsidRDefault="008F3483" w:rsidP="00C0066E">
      <w:pPr>
        <w:jc w:val="center"/>
        <w:rPr>
          <w:rFonts w:ascii="IRTitr" w:hAnsi="IRTitr" w:cs="IRTitr"/>
          <w:sz w:val="60"/>
          <w:szCs w:val="60"/>
          <w:rtl/>
          <w:lang w:bidi="fa-IR"/>
        </w:rPr>
      </w:pPr>
      <w:r>
        <w:rPr>
          <w:rFonts w:ascii="IRTitr" w:hAnsi="IRTitr" w:cs="IRTitr"/>
          <w:sz w:val="60"/>
          <w:szCs w:val="60"/>
          <w:rtl/>
          <w:lang w:bidi="fa-IR"/>
        </w:rPr>
        <w:t>گفتگوهای عقلا</w:t>
      </w:r>
      <w:r>
        <w:rPr>
          <w:rFonts w:ascii="IRTitr" w:hAnsi="IRTitr" w:cs="IRTitr" w:hint="cs"/>
          <w:sz w:val="60"/>
          <w:szCs w:val="60"/>
          <w:rtl/>
          <w:lang w:bidi="fa-IR"/>
        </w:rPr>
        <w:t>ن</w:t>
      </w:r>
      <w:r w:rsidR="00FF44CB">
        <w:rPr>
          <w:rFonts w:ascii="IRTitr" w:hAnsi="IRTitr" w:cs="IRTitr"/>
          <w:sz w:val="60"/>
          <w:szCs w:val="60"/>
          <w:rtl/>
          <w:lang w:bidi="fa-IR"/>
        </w:rPr>
        <w:t>ی</w:t>
      </w:r>
      <w:r w:rsidR="00FF44CB">
        <w:rPr>
          <w:rFonts w:ascii="IRTitr" w:hAnsi="IRTitr" w:cs="IRTitr" w:hint="cs"/>
          <w:sz w:val="60"/>
          <w:szCs w:val="60"/>
          <w:rtl/>
          <w:lang w:bidi="fa-IR"/>
        </w:rPr>
        <w:t xml:space="preserve"> </w:t>
      </w:r>
      <w:r w:rsidR="00852FA1" w:rsidRPr="008F50C1">
        <w:rPr>
          <w:rFonts w:ascii="IRTitr" w:hAnsi="IRTitr" w:cs="IRTitr"/>
          <w:sz w:val="60"/>
          <w:szCs w:val="60"/>
          <w:rtl/>
          <w:lang w:bidi="fa-IR"/>
        </w:rPr>
        <w:t>با شیعیان اثنی</w:t>
      </w:r>
      <w:r w:rsidR="00EF09D8">
        <w:rPr>
          <w:rFonts w:ascii="IRTitr" w:hAnsi="IRTitr" w:cs="IRTitr"/>
          <w:sz w:val="60"/>
          <w:szCs w:val="60"/>
          <w:lang w:bidi="fa-IR"/>
        </w:rPr>
        <w:t>‌</w:t>
      </w:r>
      <w:r w:rsidR="006A2C0E" w:rsidRPr="008F50C1">
        <w:rPr>
          <w:rFonts w:ascii="IRTitr" w:hAnsi="IRTitr" w:cs="IRTitr"/>
          <w:sz w:val="60"/>
          <w:szCs w:val="60"/>
          <w:rtl/>
          <w:lang w:bidi="fa-IR"/>
        </w:rPr>
        <w:t>عشری</w:t>
      </w:r>
    </w:p>
    <w:p w:rsidR="004B5811" w:rsidRPr="00C0066E" w:rsidRDefault="006A2C0E" w:rsidP="00C0066E">
      <w:pPr>
        <w:jc w:val="center"/>
        <w:rPr>
          <w:rFonts w:ascii="IRNazli" w:hAnsi="IRNazli" w:cs="IRNazli"/>
          <w:sz w:val="20"/>
          <w:szCs w:val="20"/>
          <w:rtl/>
          <w:lang w:bidi="fa-IR"/>
        </w:rPr>
      </w:pPr>
      <w:r w:rsidRPr="008F50C1">
        <w:rPr>
          <w:rFonts w:ascii="IRTitr" w:hAnsi="IRTitr" w:cs="IRTitr"/>
          <w:sz w:val="60"/>
          <w:szCs w:val="60"/>
          <w:rtl/>
          <w:lang w:bidi="fa-IR"/>
        </w:rPr>
        <w:t>منابع شیعه در میزان نقد علمی</w:t>
      </w:r>
    </w:p>
    <w:p w:rsidR="000B4F9B" w:rsidRPr="00C0066E" w:rsidRDefault="000B4F9B" w:rsidP="00C0066E">
      <w:pPr>
        <w:jc w:val="center"/>
        <w:rPr>
          <w:rFonts w:ascii="IRNazli" w:hAnsi="IRNazli" w:cs="IRNazli"/>
          <w:rtl/>
          <w:lang w:bidi="fa-IR"/>
        </w:rPr>
      </w:pPr>
    </w:p>
    <w:p w:rsidR="000B4F9B" w:rsidRPr="00C0066E" w:rsidRDefault="000B4F9B" w:rsidP="00C0066E">
      <w:pPr>
        <w:jc w:val="center"/>
        <w:rPr>
          <w:rFonts w:ascii="IRNazli" w:hAnsi="IRNazli" w:cs="IRNazli"/>
          <w:rtl/>
        </w:rPr>
      </w:pPr>
    </w:p>
    <w:p w:rsidR="006A1300" w:rsidRPr="00C0066E" w:rsidRDefault="006A1300" w:rsidP="00C0066E">
      <w:pPr>
        <w:jc w:val="center"/>
        <w:rPr>
          <w:rFonts w:ascii="IRNazli" w:hAnsi="IRNazli" w:cs="IRNazli"/>
          <w:rtl/>
        </w:rPr>
      </w:pPr>
    </w:p>
    <w:p w:rsidR="00441487" w:rsidRPr="00C0066E" w:rsidRDefault="00441487" w:rsidP="00C0066E">
      <w:pPr>
        <w:jc w:val="center"/>
        <w:rPr>
          <w:rFonts w:ascii="IRNazli" w:hAnsi="IRNazli" w:cs="IRNazli"/>
          <w:rtl/>
        </w:rPr>
      </w:pPr>
    </w:p>
    <w:p w:rsidR="00441487" w:rsidRPr="00C0066E" w:rsidRDefault="00441487" w:rsidP="00C0066E">
      <w:pPr>
        <w:jc w:val="center"/>
        <w:rPr>
          <w:rFonts w:ascii="IRNazli" w:hAnsi="IRNazli" w:cs="IRNazli"/>
          <w:rtl/>
        </w:rPr>
      </w:pPr>
    </w:p>
    <w:p w:rsidR="00441487" w:rsidRPr="00C0066E" w:rsidRDefault="00441487" w:rsidP="00C0066E">
      <w:pPr>
        <w:jc w:val="center"/>
        <w:rPr>
          <w:rFonts w:ascii="IRNazli" w:hAnsi="IRNazli" w:cs="IRNazli"/>
          <w:rtl/>
        </w:rPr>
      </w:pPr>
    </w:p>
    <w:p w:rsidR="008B162E" w:rsidRPr="002E11BF" w:rsidRDefault="006A2C0E" w:rsidP="00C0066E">
      <w:pPr>
        <w:jc w:val="center"/>
        <w:rPr>
          <w:rFonts w:ascii="IRYakout" w:hAnsi="IRYakout" w:cs="IRYakout"/>
          <w:b/>
          <w:bCs/>
          <w:rtl/>
        </w:rPr>
      </w:pPr>
      <w:r w:rsidRPr="002E11BF">
        <w:rPr>
          <w:rFonts w:ascii="IRYakout" w:hAnsi="IRYakout" w:cs="IRYakout"/>
          <w:b/>
          <w:bCs/>
          <w:sz w:val="32"/>
          <w:szCs w:val="32"/>
          <w:rtl/>
        </w:rPr>
        <w:t>نو</w:t>
      </w:r>
      <w:r w:rsidR="00B35A05">
        <w:rPr>
          <w:rFonts w:ascii="IRYakout" w:hAnsi="IRYakout" w:cs="IRYakout"/>
          <w:b/>
          <w:bCs/>
          <w:sz w:val="32"/>
          <w:szCs w:val="32"/>
          <w:rtl/>
        </w:rPr>
        <w:t>ی</w:t>
      </w:r>
      <w:r w:rsidRPr="002E11BF">
        <w:rPr>
          <w:rFonts w:ascii="IRYakout" w:hAnsi="IRYakout" w:cs="IRYakout"/>
          <w:b/>
          <w:bCs/>
          <w:sz w:val="32"/>
          <w:szCs w:val="32"/>
          <w:rtl/>
        </w:rPr>
        <w:t>سنده</w:t>
      </w:r>
      <w:r w:rsidR="008B162E" w:rsidRPr="002E11BF">
        <w:rPr>
          <w:rFonts w:ascii="IRYakout" w:hAnsi="IRYakout" w:cs="IRYakout"/>
          <w:b/>
          <w:bCs/>
          <w:sz w:val="32"/>
          <w:szCs w:val="32"/>
          <w:rtl/>
        </w:rPr>
        <w:t>:</w:t>
      </w:r>
    </w:p>
    <w:p w:rsidR="004B5811" w:rsidRPr="002E11BF" w:rsidRDefault="006A2C0E" w:rsidP="00C0066E">
      <w:pPr>
        <w:jc w:val="center"/>
        <w:rPr>
          <w:rFonts w:ascii="IRYakout" w:hAnsi="IRYakout" w:cs="IRYakout"/>
          <w:b/>
          <w:bCs/>
          <w:sz w:val="32"/>
          <w:szCs w:val="32"/>
          <w:rtl/>
          <w:lang w:bidi="fa-IR"/>
        </w:rPr>
      </w:pPr>
      <w:r w:rsidRPr="002E11BF">
        <w:rPr>
          <w:rFonts w:ascii="IRYakout" w:hAnsi="IRYakout" w:cs="IRYakout"/>
          <w:b/>
          <w:bCs/>
          <w:sz w:val="36"/>
          <w:szCs w:val="36"/>
          <w:rtl/>
          <w:lang w:bidi="fa-IR"/>
        </w:rPr>
        <w:t>پروفسور احمد الغامدی</w:t>
      </w:r>
    </w:p>
    <w:p w:rsidR="006A2C0E" w:rsidRPr="00C0066E" w:rsidRDefault="006A2C0E" w:rsidP="00FF44CB">
      <w:pPr>
        <w:jc w:val="center"/>
        <w:rPr>
          <w:rFonts w:ascii="IRNazli" w:hAnsi="IRNazli" w:cs="IRNazli"/>
          <w:sz w:val="24"/>
          <w:szCs w:val="24"/>
          <w:rtl/>
          <w:lang w:bidi="fa-IR"/>
        </w:rPr>
      </w:pPr>
      <w:r w:rsidRPr="002E11BF">
        <w:rPr>
          <w:rFonts w:ascii="IRYakout" w:hAnsi="IRYakout" w:cs="IRYakout"/>
          <w:b/>
          <w:bCs/>
          <w:rtl/>
          <w:lang w:bidi="fa-IR"/>
        </w:rPr>
        <w:t>اس</w:t>
      </w:r>
      <w:r w:rsidR="00FF44CB">
        <w:rPr>
          <w:rFonts w:ascii="IRYakout" w:hAnsi="IRYakout" w:cs="IRYakout" w:hint="cs"/>
          <w:b/>
          <w:bCs/>
          <w:rtl/>
          <w:lang w:bidi="fa-IR"/>
        </w:rPr>
        <w:t>ت</w:t>
      </w:r>
      <w:r w:rsidRPr="002E11BF">
        <w:rPr>
          <w:rFonts w:ascii="IRYakout" w:hAnsi="IRYakout" w:cs="IRYakout"/>
          <w:b/>
          <w:bCs/>
          <w:rtl/>
          <w:lang w:bidi="fa-IR"/>
        </w:rPr>
        <w:t>اد دانشگاه ام القری – دانشکده عقیده</w:t>
      </w:r>
    </w:p>
    <w:p w:rsidR="004B5811" w:rsidRPr="00C0066E" w:rsidRDefault="004B5811" w:rsidP="00C0066E">
      <w:pPr>
        <w:jc w:val="center"/>
        <w:rPr>
          <w:rFonts w:ascii="IRNazli" w:hAnsi="IRNazli" w:cs="IRNazli"/>
          <w:sz w:val="32"/>
          <w:szCs w:val="32"/>
          <w:rtl/>
          <w:lang w:bidi="fa-IR"/>
        </w:rPr>
      </w:pPr>
    </w:p>
    <w:p w:rsidR="008B162E" w:rsidRPr="00C0066E" w:rsidRDefault="008B162E" w:rsidP="00C0066E">
      <w:pPr>
        <w:jc w:val="center"/>
        <w:rPr>
          <w:rFonts w:ascii="IRNazli" w:hAnsi="IRNazli" w:cs="IRNazli"/>
          <w:sz w:val="32"/>
          <w:szCs w:val="32"/>
          <w:rtl/>
          <w:lang w:bidi="fa-IR"/>
        </w:rPr>
      </w:pPr>
    </w:p>
    <w:p w:rsidR="00DF7F7F" w:rsidRPr="00C0066E" w:rsidRDefault="00DF7F7F" w:rsidP="00C0066E">
      <w:pPr>
        <w:jc w:val="center"/>
        <w:rPr>
          <w:rFonts w:ascii="IRNazli" w:hAnsi="IRNazli" w:cs="IRNazli"/>
          <w:rtl/>
        </w:rPr>
      </w:pPr>
    </w:p>
    <w:p w:rsidR="008B162E" w:rsidRPr="00AB350D" w:rsidRDefault="008B162E" w:rsidP="003D688D">
      <w:pPr>
        <w:ind w:firstLine="284"/>
        <w:rPr>
          <w:rStyle w:val="Chara"/>
          <w:rtl/>
        </w:rPr>
        <w:sectPr w:rsidR="008B162E" w:rsidRPr="00AB350D" w:rsidSect="005D09F0">
          <w:headerReference w:type="even" r:id="rId9"/>
          <w:headerReference w:type="default" r:id="rId10"/>
          <w:footnotePr>
            <w:numRestart w:val="eachPage"/>
          </w:footnotePr>
          <w:endnotePr>
            <w:numFmt w:val="decimal"/>
            <w:numRestart w:val="eachSect"/>
          </w:end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FF44CB" w:rsidRPr="00C50D4D" w:rsidTr="00FE0B97">
        <w:trPr>
          <w:jc w:val="center"/>
        </w:trPr>
        <w:tc>
          <w:tcPr>
            <w:tcW w:w="1529" w:type="pct"/>
            <w:vAlign w:val="center"/>
          </w:tcPr>
          <w:p w:rsidR="00FF44CB" w:rsidRPr="00855B06" w:rsidRDefault="00FF44CB" w:rsidP="00FE0B97">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FF44CB" w:rsidRPr="00855B06" w:rsidRDefault="00FF44CB" w:rsidP="00FE0B97">
            <w:pPr>
              <w:spacing w:after="60"/>
              <w:jc w:val="both"/>
              <w:rPr>
                <w:rFonts w:ascii="IRMitra" w:hAnsi="IRMitra" w:cs="IRMitra"/>
                <w:color w:val="244061" w:themeColor="accent1" w:themeShade="80"/>
                <w:sz w:val="30"/>
                <w:szCs w:val="30"/>
                <w:rtl/>
                <w:lang w:bidi="fa-IR"/>
              </w:rPr>
            </w:pPr>
            <w:bookmarkStart w:id="1" w:name="OLE_LINK48"/>
            <w:r w:rsidRPr="00FF44CB">
              <w:rPr>
                <w:rFonts w:ascii="IRMitra" w:hAnsi="IRMitra" w:cs="IRMitra" w:hint="cs"/>
                <w:color w:val="244061" w:themeColor="accent1" w:themeShade="80"/>
                <w:sz w:val="30"/>
                <w:szCs w:val="30"/>
                <w:rtl/>
                <w:lang w:bidi="fa-IR"/>
              </w:rPr>
              <w:t>گفتگوهای</w:t>
            </w:r>
            <w:bookmarkEnd w:id="1"/>
            <w:r w:rsidRPr="00FF44CB">
              <w:rPr>
                <w:rFonts w:ascii="IRMitra" w:hAnsi="IRMitra" w:cs="IRMitra" w:hint="cs"/>
                <w:color w:val="244061" w:themeColor="accent1" w:themeShade="80"/>
                <w:sz w:val="30"/>
                <w:szCs w:val="30"/>
                <w:rtl/>
                <w:lang w:bidi="fa-IR"/>
              </w:rPr>
              <w:t xml:space="preserve"> عقلانی با شیعیان اثنی عشری- منابع شیعه در میزان نقد علمی</w:t>
            </w:r>
          </w:p>
        </w:tc>
      </w:tr>
      <w:tr w:rsidR="00FF44CB" w:rsidRPr="00C50D4D" w:rsidTr="00FE0B97">
        <w:trPr>
          <w:jc w:val="center"/>
        </w:trPr>
        <w:tc>
          <w:tcPr>
            <w:tcW w:w="1529" w:type="pct"/>
            <w:vAlign w:val="center"/>
          </w:tcPr>
          <w:p w:rsidR="00FF44CB" w:rsidRPr="00855B06" w:rsidRDefault="00FF44CB" w:rsidP="00FE0B9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FF44CB" w:rsidRPr="00855B06" w:rsidRDefault="00FF44CB" w:rsidP="00FE0B9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پروفسور احمد الغامدی</w:t>
            </w:r>
          </w:p>
        </w:tc>
      </w:tr>
      <w:tr w:rsidR="00FF44CB" w:rsidRPr="00C50D4D" w:rsidTr="00FE0B97">
        <w:trPr>
          <w:jc w:val="center"/>
        </w:trPr>
        <w:tc>
          <w:tcPr>
            <w:tcW w:w="1529" w:type="pct"/>
            <w:vAlign w:val="center"/>
          </w:tcPr>
          <w:p w:rsidR="00FF44CB" w:rsidRPr="00855B06" w:rsidRDefault="00FF44CB" w:rsidP="00FE0B9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FF44CB" w:rsidRPr="00855B06" w:rsidRDefault="00FF44CB" w:rsidP="00FE0B97">
            <w:pPr>
              <w:spacing w:before="60" w:after="60"/>
              <w:jc w:val="both"/>
              <w:rPr>
                <w:rFonts w:ascii="IRMitra" w:hAnsi="IRMitra" w:cs="IRMitra"/>
                <w:color w:val="244061" w:themeColor="accent1" w:themeShade="80"/>
                <w:sz w:val="30"/>
                <w:szCs w:val="30"/>
                <w:rtl/>
                <w:lang w:bidi="fa-IR"/>
              </w:rPr>
            </w:pPr>
          </w:p>
        </w:tc>
      </w:tr>
      <w:tr w:rsidR="00FF44CB" w:rsidRPr="00C50D4D" w:rsidTr="00FE0B97">
        <w:trPr>
          <w:jc w:val="center"/>
        </w:trPr>
        <w:tc>
          <w:tcPr>
            <w:tcW w:w="1529" w:type="pct"/>
            <w:vAlign w:val="center"/>
          </w:tcPr>
          <w:p w:rsidR="00FF44CB" w:rsidRPr="00855B06" w:rsidRDefault="00FF44CB" w:rsidP="00FE0B9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FF44CB" w:rsidRPr="00855B06" w:rsidRDefault="000B3B92" w:rsidP="00FE0B9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عقاید کلام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بررسی عقاید مذهبی شیعه (زیارت قبور، شفاعت، علم غیب، امامت و مهدویت، خمس)</w:t>
            </w:r>
          </w:p>
        </w:tc>
      </w:tr>
      <w:tr w:rsidR="00FF44CB" w:rsidRPr="00C50D4D" w:rsidTr="00FE0B97">
        <w:trPr>
          <w:jc w:val="center"/>
        </w:trPr>
        <w:tc>
          <w:tcPr>
            <w:tcW w:w="1529" w:type="pct"/>
            <w:vAlign w:val="center"/>
          </w:tcPr>
          <w:p w:rsidR="00FF44CB" w:rsidRPr="00855B06" w:rsidRDefault="00FF44CB" w:rsidP="00FE0B9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FF44CB" w:rsidRPr="00855B06" w:rsidRDefault="00FF44CB" w:rsidP="007B0F9C">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FF44CB" w:rsidRPr="00C50D4D" w:rsidTr="00FE0B97">
        <w:trPr>
          <w:jc w:val="center"/>
        </w:trPr>
        <w:tc>
          <w:tcPr>
            <w:tcW w:w="1529" w:type="pct"/>
            <w:vAlign w:val="center"/>
          </w:tcPr>
          <w:p w:rsidR="00FF44CB" w:rsidRPr="00855B06" w:rsidRDefault="00FF44CB" w:rsidP="00FE0B9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FF44CB" w:rsidRPr="00855B06" w:rsidRDefault="00FF44CB" w:rsidP="00FE0B97">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FF44CB" w:rsidRPr="00C50D4D" w:rsidTr="00FE0B97">
        <w:trPr>
          <w:jc w:val="center"/>
        </w:trPr>
        <w:tc>
          <w:tcPr>
            <w:tcW w:w="1529" w:type="pct"/>
            <w:vAlign w:val="center"/>
          </w:tcPr>
          <w:p w:rsidR="00FF44CB" w:rsidRPr="00855B06" w:rsidRDefault="00FF44CB" w:rsidP="00FE0B97">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FF44CB" w:rsidRPr="00855B06" w:rsidRDefault="00FF44CB" w:rsidP="00FE0B97">
            <w:pPr>
              <w:spacing w:before="60" w:after="60"/>
              <w:jc w:val="both"/>
              <w:rPr>
                <w:rFonts w:ascii="IRMitra" w:hAnsi="IRMitra" w:cs="IRMitra"/>
                <w:color w:val="244061" w:themeColor="accent1" w:themeShade="80"/>
                <w:sz w:val="30"/>
                <w:szCs w:val="30"/>
                <w:rtl/>
                <w:lang w:bidi="fa-IR"/>
              </w:rPr>
            </w:pPr>
          </w:p>
        </w:tc>
      </w:tr>
      <w:tr w:rsidR="00FF44CB" w:rsidRPr="00EA1553" w:rsidTr="00FE0B97">
        <w:trPr>
          <w:jc w:val="center"/>
        </w:trPr>
        <w:tc>
          <w:tcPr>
            <w:tcW w:w="1529" w:type="pct"/>
            <w:vAlign w:val="center"/>
          </w:tcPr>
          <w:p w:rsidR="00FF44CB" w:rsidRPr="00EA1553" w:rsidRDefault="00FF44CB" w:rsidP="00FE0B97">
            <w:pPr>
              <w:spacing w:before="60" w:after="60"/>
              <w:rPr>
                <w:rFonts w:ascii="IRMitra" w:hAnsi="IRMitra" w:cs="IRMitra"/>
                <w:b/>
                <w:bCs/>
                <w:sz w:val="13"/>
                <w:szCs w:val="13"/>
                <w:rtl/>
                <w:lang w:bidi="fa-IR"/>
              </w:rPr>
            </w:pPr>
          </w:p>
        </w:tc>
        <w:tc>
          <w:tcPr>
            <w:tcW w:w="3471" w:type="pct"/>
            <w:gridSpan w:val="4"/>
            <w:vAlign w:val="center"/>
          </w:tcPr>
          <w:p w:rsidR="00FF44CB" w:rsidRPr="00EA1553" w:rsidRDefault="00FF44CB" w:rsidP="00FE0B97">
            <w:pPr>
              <w:spacing w:before="60" w:after="60"/>
              <w:rPr>
                <w:rFonts w:ascii="IRMitra" w:hAnsi="IRMitra" w:cs="IRMitra"/>
                <w:color w:val="244061" w:themeColor="accent1" w:themeShade="80"/>
                <w:sz w:val="13"/>
                <w:szCs w:val="13"/>
                <w:rtl/>
                <w:lang w:bidi="fa-IR"/>
              </w:rPr>
            </w:pPr>
          </w:p>
        </w:tc>
      </w:tr>
      <w:tr w:rsidR="00FF44CB" w:rsidRPr="00C50D4D" w:rsidTr="00FE0B97">
        <w:trPr>
          <w:jc w:val="center"/>
        </w:trPr>
        <w:tc>
          <w:tcPr>
            <w:tcW w:w="3469" w:type="pct"/>
            <w:gridSpan w:val="4"/>
            <w:vAlign w:val="center"/>
          </w:tcPr>
          <w:p w:rsidR="00FF44CB" w:rsidRPr="00AA082B" w:rsidRDefault="00FF44CB" w:rsidP="00FE0B97">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FF44CB" w:rsidRPr="00855B06" w:rsidRDefault="00FF44CB" w:rsidP="00FE0B97">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FF44CB" w:rsidRPr="00855B06" w:rsidRDefault="00FF44CB" w:rsidP="00FE0B9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EA436FF" wp14:editId="2CDEC0C3">
                  <wp:extent cx="943200" cy="943200"/>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FF44CB" w:rsidRPr="00C50D4D" w:rsidTr="00FE0B97">
        <w:trPr>
          <w:jc w:val="center"/>
        </w:trPr>
        <w:tc>
          <w:tcPr>
            <w:tcW w:w="1529" w:type="pct"/>
            <w:vAlign w:val="center"/>
          </w:tcPr>
          <w:p w:rsidR="00FF44CB" w:rsidRPr="00855B06" w:rsidRDefault="00FF44CB" w:rsidP="00FE0B9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FF44CB" w:rsidRPr="00855B06" w:rsidRDefault="00FF44CB" w:rsidP="00FF44CB">
            <w:pPr>
              <w:bidi w:val="0"/>
              <w:spacing w:before="60" w:after="60"/>
              <w:jc w:val="both"/>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FF44CB" w:rsidRPr="00C50D4D" w:rsidTr="00FE0B97">
        <w:trPr>
          <w:jc w:val="center"/>
        </w:trPr>
        <w:tc>
          <w:tcPr>
            <w:tcW w:w="5000" w:type="pct"/>
            <w:gridSpan w:val="5"/>
            <w:vAlign w:val="bottom"/>
          </w:tcPr>
          <w:p w:rsidR="00FF44CB" w:rsidRPr="00855B06" w:rsidRDefault="00FF44CB" w:rsidP="00FE0B9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FF44CB" w:rsidRPr="00C50D4D" w:rsidTr="00FE0B97">
        <w:trPr>
          <w:jc w:val="center"/>
        </w:trPr>
        <w:tc>
          <w:tcPr>
            <w:tcW w:w="2297" w:type="pct"/>
            <w:gridSpan w:val="2"/>
            <w:shd w:val="clear" w:color="auto" w:fill="auto"/>
          </w:tcPr>
          <w:p w:rsidR="00FF44CB" w:rsidRPr="00AA082B" w:rsidRDefault="00FF44CB" w:rsidP="00FF44CB">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FF44CB" w:rsidRPr="00AA082B" w:rsidRDefault="00FF44CB" w:rsidP="00FF44CB">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FF44CB" w:rsidRDefault="00FF44CB" w:rsidP="00FF44CB">
            <w:pPr>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FF44CB" w:rsidRPr="00855B06" w:rsidRDefault="00FF44CB" w:rsidP="00FF44CB">
            <w:pPr>
              <w:bidi w:val="0"/>
              <w:spacing w:before="60" w:after="6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FF44CB" w:rsidRPr="00855B06" w:rsidRDefault="00FF44CB" w:rsidP="00FF44CB">
            <w:pPr>
              <w:bidi w:val="0"/>
              <w:spacing w:before="60" w:after="60"/>
              <w:jc w:val="both"/>
              <w:rPr>
                <w:rFonts w:ascii="IRMitra" w:hAnsi="IRMitra" w:cs="IRMitra"/>
                <w:color w:val="244061" w:themeColor="accent1" w:themeShade="80"/>
                <w:sz w:val="30"/>
                <w:szCs w:val="30"/>
                <w:rtl/>
                <w:lang w:bidi="fa-IR"/>
              </w:rPr>
            </w:pPr>
          </w:p>
        </w:tc>
        <w:tc>
          <w:tcPr>
            <w:tcW w:w="2343" w:type="pct"/>
            <w:gridSpan w:val="2"/>
          </w:tcPr>
          <w:p w:rsidR="00FF44CB" w:rsidRPr="00AA082B" w:rsidRDefault="00FF44CB" w:rsidP="00FF44CB">
            <w:pPr>
              <w:widowControl w:val="0"/>
              <w:tabs>
                <w:tab w:val="right" w:leader="dot" w:pos="5138"/>
              </w:tabs>
              <w:bidi w:val="0"/>
              <w:spacing w:before="60" w:after="60"/>
              <w:jc w:val="both"/>
              <w:rPr>
                <w:rFonts w:ascii="Literata" w:hAnsi="Literata" w:cs="Times New Roman"/>
                <w:sz w:val="24"/>
                <w:szCs w:val="24"/>
              </w:rPr>
            </w:pPr>
            <w:r w:rsidRPr="00AA082B">
              <w:rPr>
                <w:rFonts w:ascii="Literata" w:hAnsi="Literata" w:cs="Times New Roman"/>
                <w:sz w:val="24"/>
                <w:szCs w:val="24"/>
              </w:rPr>
              <w:t>www.aqeedeh.com</w:t>
            </w:r>
          </w:p>
          <w:p w:rsidR="00FF44CB" w:rsidRPr="00AA082B" w:rsidRDefault="00FF44CB" w:rsidP="00FF44CB">
            <w:pPr>
              <w:widowControl w:val="0"/>
              <w:tabs>
                <w:tab w:val="right" w:leader="dot" w:pos="5138"/>
              </w:tabs>
              <w:bidi w:val="0"/>
              <w:spacing w:before="60" w:after="60"/>
              <w:jc w:val="both"/>
              <w:rPr>
                <w:rFonts w:ascii="Literata" w:hAnsi="Literata" w:cs="Times New Roman"/>
                <w:sz w:val="24"/>
                <w:szCs w:val="24"/>
              </w:rPr>
            </w:pPr>
            <w:r w:rsidRPr="00AA082B">
              <w:rPr>
                <w:rFonts w:ascii="Literata" w:hAnsi="Literata" w:cs="Times New Roman"/>
                <w:sz w:val="24"/>
                <w:szCs w:val="24"/>
              </w:rPr>
              <w:t>www.islamtxt.com</w:t>
            </w:r>
          </w:p>
          <w:p w:rsidR="00FF44CB" w:rsidRPr="00F61A0F" w:rsidRDefault="00360C52" w:rsidP="00FF44CB">
            <w:pPr>
              <w:widowControl w:val="0"/>
              <w:tabs>
                <w:tab w:val="right" w:leader="dot" w:pos="5138"/>
              </w:tabs>
              <w:bidi w:val="0"/>
              <w:spacing w:before="60" w:after="60"/>
              <w:jc w:val="both"/>
              <w:rPr>
                <w:rFonts w:ascii="Literata" w:hAnsi="Literata" w:cs="Times New Roman"/>
                <w:sz w:val="24"/>
                <w:szCs w:val="24"/>
              </w:rPr>
            </w:pPr>
            <w:hyperlink r:id="rId12" w:history="1">
              <w:r w:rsidR="00FF44CB" w:rsidRPr="00F61A0F">
                <w:rPr>
                  <w:rStyle w:val="Hyperlink"/>
                  <w:rFonts w:ascii="Literata" w:hAnsi="Literata"/>
                  <w:color w:val="auto"/>
                  <w:sz w:val="24"/>
                  <w:szCs w:val="24"/>
                  <w:u w:val="none"/>
                </w:rPr>
                <w:t>www.shabnam.cc</w:t>
              </w:r>
            </w:hyperlink>
          </w:p>
          <w:p w:rsidR="00FF44CB" w:rsidRPr="00855B06" w:rsidRDefault="00FF44CB" w:rsidP="00FF44CB">
            <w:pPr>
              <w:bidi w:val="0"/>
              <w:spacing w:before="60" w:after="60"/>
              <w:jc w:val="both"/>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FF44CB" w:rsidRPr="00EA1553" w:rsidTr="00FE0B97">
        <w:trPr>
          <w:jc w:val="center"/>
        </w:trPr>
        <w:tc>
          <w:tcPr>
            <w:tcW w:w="2297" w:type="pct"/>
            <w:gridSpan w:val="2"/>
          </w:tcPr>
          <w:p w:rsidR="00FF44CB" w:rsidRPr="00EA1553" w:rsidRDefault="00FF44CB" w:rsidP="00FE0B97">
            <w:pPr>
              <w:spacing w:before="60" w:after="60"/>
              <w:rPr>
                <w:rFonts w:ascii="IRMitra" w:hAnsi="IRMitra" w:cs="IRMitra"/>
                <w:b/>
                <w:bCs/>
                <w:sz w:val="5"/>
                <w:szCs w:val="5"/>
                <w:rtl/>
                <w:lang w:bidi="fa-IR"/>
              </w:rPr>
            </w:pPr>
          </w:p>
        </w:tc>
        <w:tc>
          <w:tcPr>
            <w:tcW w:w="2703" w:type="pct"/>
            <w:gridSpan w:val="3"/>
          </w:tcPr>
          <w:p w:rsidR="00FF44CB" w:rsidRPr="00EA1553" w:rsidRDefault="00FF44CB" w:rsidP="00FE0B97">
            <w:pPr>
              <w:spacing w:before="60" w:after="60"/>
              <w:rPr>
                <w:rFonts w:ascii="IRMitra" w:hAnsi="IRMitra" w:cs="IRMitra"/>
                <w:color w:val="244061" w:themeColor="accent1" w:themeShade="80"/>
                <w:sz w:val="5"/>
                <w:szCs w:val="5"/>
                <w:rtl/>
                <w:lang w:bidi="fa-IR"/>
              </w:rPr>
            </w:pPr>
          </w:p>
        </w:tc>
      </w:tr>
      <w:tr w:rsidR="00FF44CB" w:rsidRPr="00C50D4D" w:rsidTr="00FE0B97">
        <w:trPr>
          <w:jc w:val="center"/>
        </w:trPr>
        <w:tc>
          <w:tcPr>
            <w:tcW w:w="5000" w:type="pct"/>
            <w:gridSpan w:val="5"/>
          </w:tcPr>
          <w:p w:rsidR="00FF44CB" w:rsidRPr="00855B06" w:rsidRDefault="00FF44CB" w:rsidP="00FE0B9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984B8F1" wp14:editId="43B7AE6C">
                  <wp:extent cx="1576800" cy="820800"/>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FF44CB" w:rsidRPr="00C50D4D" w:rsidTr="00FE0B97">
        <w:trPr>
          <w:jc w:val="center"/>
        </w:trPr>
        <w:tc>
          <w:tcPr>
            <w:tcW w:w="5000" w:type="pct"/>
            <w:gridSpan w:val="5"/>
            <w:vAlign w:val="center"/>
          </w:tcPr>
          <w:p w:rsidR="00FF44CB" w:rsidRDefault="00FF44CB" w:rsidP="00FE0B9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FF73A4" w:rsidRPr="00FF44CB" w:rsidRDefault="00FF73A4" w:rsidP="00FF44CB">
      <w:pPr>
        <w:rPr>
          <w:rStyle w:val="Chara"/>
          <w:sz w:val="2"/>
          <w:szCs w:val="2"/>
          <w:rtl/>
        </w:rPr>
        <w:sectPr w:rsidR="00FF73A4" w:rsidRPr="00FF44CB" w:rsidSect="00C0066E">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D2688A" w:rsidRPr="00FD55C4" w:rsidRDefault="00D2688A" w:rsidP="00FD55C4">
      <w:pPr>
        <w:pStyle w:val="ae"/>
        <w:ind w:firstLine="0"/>
        <w:jc w:val="center"/>
        <w:rPr>
          <w:rFonts w:ascii="IranNastaliq" w:hAnsi="IranNastaliq" w:cs="IranNastaliq"/>
          <w:rtl/>
        </w:rPr>
      </w:pPr>
      <w:bookmarkStart w:id="2" w:name="_Toc432541178"/>
      <w:bookmarkStart w:id="3" w:name="_Toc275063074"/>
      <w:r w:rsidRPr="00FD55C4">
        <w:rPr>
          <w:rFonts w:ascii="IranNastaliq" w:hAnsi="IranNastaliq" w:cs="IranNastaliq"/>
          <w:sz w:val="32"/>
          <w:szCs w:val="30"/>
          <w:rtl/>
        </w:rPr>
        <w:lastRenderedPageBreak/>
        <w:t>بسم الله</w:t>
      </w:r>
      <w:r w:rsidRPr="00FD55C4">
        <w:rPr>
          <w:rFonts w:ascii="IranNastaliq" w:hAnsi="IranNastaliq" w:cs="IranNastaliq"/>
          <w:sz w:val="30"/>
          <w:szCs w:val="30"/>
          <w:rtl/>
        </w:rPr>
        <w:t xml:space="preserve"> الرحمن الرحیم</w:t>
      </w:r>
      <w:bookmarkEnd w:id="2"/>
    </w:p>
    <w:p w:rsidR="00A473E1" w:rsidRDefault="00A473E1" w:rsidP="003D688D">
      <w:pPr>
        <w:pStyle w:val="ab"/>
        <w:rPr>
          <w:sz w:val="36"/>
          <w:rtl/>
        </w:rPr>
      </w:pPr>
      <w:bookmarkStart w:id="4" w:name="_Toc432541179"/>
      <w:bookmarkStart w:id="5" w:name="_Toc432541594"/>
      <w:r w:rsidRPr="00703722">
        <w:rPr>
          <w:rFonts w:hint="cs"/>
          <w:rtl/>
        </w:rPr>
        <w:t>فهرست</w:t>
      </w:r>
      <w:r w:rsidR="009D0509" w:rsidRPr="00703722">
        <w:rPr>
          <w:rFonts w:hint="cs"/>
          <w:rtl/>
        </w:rPr>
        <w:t xml:space="preserve"> </w:t>
      </w:r>
      <w:r w:rsidR="009D0509" w:rsidRPr="00703722">
        <w:rPr>
          <w:rFonts w:hint="cs"/>
          <w:sz w:val="36"/>
          <w:rtl/>
        </w:rPr>
        <w:t>مطالب</w:t>
      </w:r>
      <w:bookmarkEnd w:id="3"/>
      <w:bookmarkEnd w:id="4"/>
      <w:bookmarkEnd w:id="5"/>
    </w:p>
    <w:p w:rsidR="000C582A" w:rsidRDefault="006626DD">
      <w:pPr>
        <w:pStyle w:val="TOC1"/>
        <w:tabs>
          <w:tab w:val="right" w:leader="dot" w:pos="7078"/>
        </w:tabs>
        <w:rPr>
          <w:rFonts w:asciiTheme="minorHAnsi" w:eastAsiaTheme="minorEastAsia" w:hAnsiTheme="minorHAnsi" w:cstheme="minorBidi"/>
          <w:bCs w:val="0"/>
          <w:noProof/>
          <w:sz w:val="22"/>
          <w:szCs w:val="22"/>
          <w:rtl/>
        </w:rPr>
      </w:pPr>
      <w:r>
        <w:rPr>
          <w:rtl/>
          <w:lang w:bidi="fa-IR"/>
        </w:rPr>
        <w:fldChar w:fldCharType="begin"/>
      </w:r>
      <w:r>
        <w:rPr>
          <w:rtl/>
          <w:lang w:bidi="fa-IR"/>
        </w:rPr>
        <w:instrText xml:space="preserve"> </w:instrText>
      </w:r>
      <w:r>
        <w:rPr>
          <w:rFonts w:hint="cs"/>
          <w:lang w:bidi="fa-IR"/>
        </w:rPr>
        <w:instrText>TOC</w:instrText>
      </w:r>
      <w:r>
        <w:rPr>
          <w:rFonts w:hint="cs"/>
          <w:rtl/>
          <w:lang w:bidi="fa-IR"/>
        </w:rPr>
        <w:instrText xml:space="preserve"> \</w:instrText>
      </w:r>
      <w:r>
        <w:rPr>
          <w:rFonts w:hint="cs"/>
          <w:lang w:bidi="fa-IR"/>
        </w:rPr>
        <w:instrText>h \z \t</w:instrText>
      </w:r>
      <w:r>
        <w:rPr>
          <w:rFonts w:hint="cs"/>
          <w:rtl/>
          <w:lang w:bidi="fa-IR"/>
        </w:rPr>
        <w:instrText xml:space="preserve"> "تیتر سه,3,تیتر یک,1,تیتر دو,2"</w:instrText>
      </w:r>
      <w:r>
        <w:rPr>
          <w:rtl/>
          <w:lang w:bidi="fa-IR"/>
        </w:rPr>
        <w:instrText xml:space="preserve"> </w:instrText>
      </w:r>
      <w:r>
        <w:rPr>
          <w:rtl/>
          <w:lang w:bidi="fa-IR"/>
        </w:rPr>
        <w:fldChar w:fldCharType="separate"/>
      </w:r>
      <w:hyperlink w:anchor="_Toc432541594" w:history="1">
        <w:r w:rsidR="000C582A" w:rsidRPr="00BF3343">
          <w:rPr>
            <w:rStyle w:val="Hyperlink"/>
            <w:rFonts w:hint="eastAsia"/>
            <w:noProof/>
            <w:rtl/>
          </w:rPr>
          <w:t>فهرست</w:t>
        </w:r>
        <w:r w:rsidR="000C582A" w:rsidRPr="00BF3343">
          <w:rPr>
            <w:rStyle w:val="Hyperlink"/>
            <w:noProof/>
            <w:rtl/>
          </w:rPr>
          <w:t xml:space="preserve"> </w:t>
        </w:r>
        <w:r w:rsidR="000C582A" w:rsidRPr="00BF3343">
          <w:rPr>
            <w:rStyle w:val="Hyperlink"/>
            <w:rFonts w:hint="eastAsia"/>
            <w:noProof/>
            <w:rtl/>
          </w:rPr>
          <w:t>مطالب</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432541594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rFonts w:hint="eastAsia"/>
            <w:noProof/>
            <w:webHidden/>
            <w:rtl/>
          </w:rPr>
          <w:t>‌أ</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595" w:history="1">
        <w:r w:rsidR="000C582A" w:rsidRPr="00BF3343">
          <w:rPr>
            <w:rStyle w:val="Hyperlink"/>
            <w:rFonts w:hint="eastAsia"/>
            <w:noProof/>
            <w:rtl/>
          </w:rPr>
          <w:t>مقدمه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432541595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596" w:history="1">
        <w:r w:rsidR="000C582A" w:rsidRPr="00BF3343">
          <w:rPr>
            <w:rStyle w:val="Hyperlink"/>
            <w:rFonts w:hint="eastAsia"/>
            <w:noProof/>
            <w:rtl/>
            <w:lang w:bidi="fa-IR"/>
          </w:rPr>
          <w:t>حقا</w:t>
        </w:r>
        <w:r w:rsidR="000C582A" w:rsidRPr="00BF3343">
          <w:rPr>
            <w:rStyle w:val="Hyperlink"/>
            <w:rFonts w:hint="cs"/>
            <w:noProof/>
            <w:rtl/>
            <w:lang w:bidi="fa-IR"/>
          </w:rPr>
          <w:t>ی</w:t>
        </w:r>
        <w:r w:rsidR="000C582A" w:rsidRPr="00BF3343">
          <w:rPr>
            <w:rStyle w:val="Hyperlink"/>
            <w:rFonts w:hint="eastAsia"/>
            <w:noProof/>
            <w:rtl/>
            <w:lang w:bidi="fa-IR"/>
          </w:rPr>
          <w:t>ق</w:t>
        </w:r>
        <w:r w:rsidR="000C582A" w:rsidRPr="00BF3343">
          <w:rPr>
            <w:rStyle w:val="Hyperlink"/>
            <w:noProof/>
            <w:rtl/>
            <w:lang w:bidi="fa-IR"/>
          </w:rPr>
          <w:t xml:space="preserve"> </w:t>
        </w:r>
        <w:r w:rsidR="000C582A" w:rsidRPr="00BF3343">
          <w:rPr>
            <w:rStyle w:val="Hyperlink"/>
            <w:rFonts w:hint="eastAsia"/>
            <w:noProof/>
            <w:rtl/>
            <w:lang w:bidi="fa-IR"/>
          </w:rPr>
          <w:t>د</w:t>
        </w:r>
        <w:r w:rsidR="000C582A" w:rsidRPr="00BF3343">
          <w:rPr>
            <w:rStyle w:val="Hyperlink"/>
            <w:rFonts w:hint="cs"/>
            <w:noProof/>
            <w:rtl/>
            <w:lang w:bidi="fa-IR"/>
          </w:rPr>
          <w:t>ی</w:t>
        </w:r>
        <w:r w:rsidR="000C582A" w:rsidRPr="00BF3343">
          <w:rPr>
            <w:rStyle w:val="Hyperlink"/>
            <w:rFonts w:hint="eastAsia"/>
            <w:noProof/>
            <w:rtl/>
            <w:lang w:bidi="fa-IR"/>
          </w:rPr>
          <w:t>ن</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دو</w:t>
        </w:r>
        <w:r w:rsidR="000C582A" w:rsidRPr="00BF3343">
          <w:rPr>
            <w:rStyle w:val="Hyperlink"/>
            <w:noProof/>
            <w:rtl/>
            <w:lang w:bidi="fa-IR"/>
          </w:rPr>
          <w:t xml:space="preserve"> </w:t>
        </w:r>
        <w:r w:rsidR="000C582A" w:rsidRPr="00BF3343">
          <w:rPr>
            <w:rStyle w:val="Hyperlink"/>
            <w:rFonts w:hint="eastAsia"/>
            <w:noProof/>
            <w:rtl/>
            <w:lang w:bidi="fa-IR"/>
          </w:rPr>
          <w:t>نوع</w:t>
        </w:r>
        <w:r w:rsidR="000C582A" w:rsidRPr="00BF3343">
          <w:rPr>
            <w:rStyle w:val="Hyperlink"/>
            <w:noProof/>
            <w:rtl/>
            <w:lang w:bidi="fa-IR"/>
          </w:rPr>
          <w:t xml:space="preserve"> </w:t>
        </w:r>
        <w:r w:rsidR="000C582A" w:rsidRPr="00BF3343">
          <w:rPr>
            <w:rStyle w:val="Hyperlink"/>
            <w:rFonts w:hint="eastAsia"/>
            <w:noProof/>
            <w:rtl/>
            <w:lang w:bidi="fa-IR"/>
          </w:rPr>
          <w:t>هستند</w:t>
        </w:r>
        <w:r w:rsidR="000C582A" w:rsidRPr="00BF3343">
          <w:rPr>
            <w:rStyle w:val="Hyperlink"/>
            <w:noProof/>
            <w:rtl/>
            <w:lang w:bidi="fa-IR"/>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432541596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5</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597" w:history="1">
        <w:r w:rsidR="000C582A" w:rsidRPr="00BF3343">
          <w:rPr>
            <w:rStyle w:val="Hyperlink"/>
            <w:rFonts w:hint="eastAsia"/>
            <w:noProof/>
            <w:rtl/>
            <w:lang w:bidi="fa-IR"/>
          </w:rPr>
          <w:t>ارکان</w:t>
        </w:r>
        <w:r w:rsidR="000C582A" w:rsidRPr="00BF3343">
          <w:rPr>
            <w:rStyle w:val="Hyperlink"/>
            <w:noProof/>
            <w:rtl/>
            <w:lang w:bidi="fa-IR"/>
          </w:rPr>
          <w:t xml:space="preserve"> </w:t>
        </w:r>
        <w:r w:rsidR="000C582A" w:rsidRPr="00BF3343">
          <w:rPr>
            <w:rStyle w:val="Hyperlink"/>
            <w:rFonts w:hint="eastAsia"/>
            <w:noProof/>
            <w:rtl/>
            <w:lang w:bidi="fa-IR"/>
          </w:rPr>
          <w:t>عمل</w:t>
        </w:r>
        <w:r w:rsidR="000C582A" w:rsidRPr="00BF3343">
          <w:rPr>
            <w:rStyle w:val="Hyperlink"/>
            <w:noProof/>
            <w:rtl/>
            <w:lang w:bidi="fa-IR"/>
          </w:rPr>
          <w:t xml:space="preserve"> </w:t>
        </w:r>
        <w:r w:rsidR="000C582A" w:rsidRPr="00BF3343">
          <w:rPr>
            <w:rStyle w:val="Hyperlink"/>
            <w:rFonts w:hint="eastAsia"/>
            <w:noProof/>
            <w:rtl/>
            <w:lang w:bidi="fa-IR"/>
          </w:rPr>
          <w:t>اعتقاد</w:t>
        </w:r>
        <w:r w:rsidR="000C582A" w:rsidRPr="00BF3343">
          <w:rPr>
            <w:rStyle w:val="Hyperlink"/>
            <w:rFonts w:hint="cs"/>
            <w:noProof/>
            <w:rtl/>
            <w:lang w:bidi="fa-IR"/>
          </w:rPr>
          <w:t>ی</w:t>
        </w:r>
        <w:r w:rsidR="000C582A" w:rsidRPr="00BF3343">
          <w:rPr>
            <w:rStyle w:val="Hyperlink"/>
            <w:noProof/>
            <w:rtl/>
            <w:lang w:bidi="fa-IR"/>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432541597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5</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598" w:history="1">
        <w:r w:rsidR="000C582A" w:rsidRPr="00BF3343">
          <w:rPr>
            <w:rStyle w:val="Hyperlink"/>
            <w:rFonts w:hint="eastAsia"/>
            <w:noProof/>
            <w:rtl/>
            <w:lang w:bidi="fa-IR"/>
          </w:rPr>
          <w:t>ارکان</w:t>
        </w:r>
        <w:r w:rsidR="000C582A" w:rsidRPr="00BF3343">
          <w:rPr>
            <w:rStyle w:val="Hyperlink"/>
            <w:noProof/>
            <w:rtl/>
            <w:lang w:bidi="fa-IR"/>
          </w:rPr>
          <w:t xml:space="preserve"> </w:t>
        </w:r>
        <w:r w:rsidR="000C582A" w:rsidRPr="00BF3343">
          <w:rPr>
            <w:rStyle w:val="Hyperlink"/>
            <w:rFonts w:hint="eastAsia"/>
            <w:noProof/>
            <w:rtl/>
            <w:lang w:bidi="fa-IR"/>
          </w:rPr>
          <w:t>عمل</w:t>
        </w:r>
        <w:r w:rsidR="000C582A" w:rsidRPr="00BF3343">
          <w:rPr>
            <w:rStyle w:val="Hyperlink"/>
            <w:rFonts w:hint="cs"/>
            <w:noProof/>
            <w:rtl/>
            <w:lang w:bidi="fa-IR"/>
          </w:rPr>
          <w:t>ی</w:t>
        </w:r>
        <w:r w:rsidR="000C582A" w:rsidRPr="00BF3343">
          <w:rPr>
            <w:rStyle w:val="Hyperlink"/>
            <w:noProof/>
            <w:rtl/>
            <w:lang w:bidi="fa-IR"/>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432541598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5</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599" w:history="1">
        <w:r w:rsidR="000C582A" w:rsidRPr="00BF3343">
          <w:rPr>
            <w:rStyle w:val="Hyperlink"/>
            <w:rFonts w:hint="eastAsia"/>
            <w:noProof/>
            <w:rtl/>
          </w:rPr>
          <w:t>رکن</w:t>
        </w:r>
        <w:r w:rsidR="000C582A" w:rsidRPr="00BF3343">
          <w:rPr>
            <w:rStyle w:val="Hyperlink"/>
            <w:noProof/>
            <w:rtl/>
          </w:rPr>
          <w:t xml:space="preserve"> </w:t>
        </w:r>
        <w:r w:rsidR="000C582A" w:rsidRPr="00BF3343">
          <w:rPr>
            <w:rStyle w:val="Hyperlink"/>
            <w:rFonts w:hint="eastAsia"/>
            <w:noProof/>
            <w:rtl/>
          </w:rPr>
          <w:t>اول</w:t>
        </w:r>
        <w:r w:rsidR="000C582A" w:rsidRPr="00BF3343">
          <w:rPr>
            <w:rStyle w:val="Hyperlink"/>
            <w:noProof/>
            <w:rtl/>
          </w:rPr>
          <w:t xml:space="preserve">: </w:t>
        </w:r>
        <w:r w:rsidR="000C582A" w:rsidRPr="00BF3343">
          <w:rPr>
            <w:rStyle w:val="Hyperlink"/>
            <w:rFonts w:hint="eastAsia"/>
            <w:noProof/>
            <w:rtl/>
          </w:rPr>
          <w:t>شهادت</w:t>
        </w:r>
        <w:r w:rsidR="000C582A" w:rsidRPr="00BF3343">
          <w:rPr>
            <w:rStyle w:val="Hyperlink"/>
            <w:noProof/>
            <w:rtl/>
          </w:rPr>
          <w:t xml:space="preserve"> </w:t>
        </w:r>
        <w:r w:rsidR="000C582A" w:rsidRPr="00BF3343">
          <w:rPr>
            <w:rStyle w:val="Hyperlink"/>
            <w:rFonts w:hint="eastAsia"/>
            <w:noProof/>
            <w:rtl/>
          </w:rPr>
          <w:t>بر</w:t>
        </w:r>
        <w:r w:rsidR="000C582A" w:rsidRPr="00BF3343">
          <w:rPr>
            <w:rStyle w:val="Hyperlink"/>
            <w:noProof/>
            <w:rtl/>
          </w:rPr>
          <w:t xml:space="preserve"> </w:t>
        </w:r>
        <w:r w:rsidR="000C582A" w:rsidRPr="00BF3343">
          <w:rPr>
            <w:rStyle w:val="Hyperlink"/>
            <w:rFonts w:hint="eastAsia"/>
            <w:noProof/>
            <w:rtl/>
          </w:rPr>
          <w:t>ا</w:t>
        </w:r>
        <w:r w:rsidR="000C582A" w:rsidRPr="00BF3343">
          <w:rPr>
            <w:rStyle w:val="Hyperlink"/>
            <w:rFonts w:hint="cs"/>
            <w:noProof/>
            <w:rtl/>
          </w:rPr>
          <w:t>ی</w:t>
        </w:r>
        <w:r w:rsidR="000C582A" w:rsidRPr="00BF3343">
          <w:rPr>
            <w:rStyle w:val="Hyperlink"/>
            <w:rFonts w:hint="eastAsia"/>
            <w:noProof/>
            <w:rtl/>
          </w:rPr>
          <w:t>نکه</w:t>
        </w:r>
        <w:r w:rsidR="000C582A" w:rsidRPr="00BF3343">
          <w:rPr>
            <w:rStyle w:val="Hyperlink"/>
            <w:noProof/>
            <w:rtl/>
          </w:rPr>
          <w:t xml:space="preserve"> </w:t>
        </w:r>
        <w:r w:rsidR="000C582A" w:rsidRPr="00BF3343">
          <w:rPr>
            <w:rStyle w:val="Hyperlink"/>
            <w:rFonts w:hint="eastAsia"/>
            <w:noProof/>
            <w:rtl/>
          </w:rPr>
          <w:t>جز</w:t>
        </w:r>
        <w:r w:rsidR="000C582A" w:rsidRPr="00BF3343">
          <w:rPr>
            <w:rStyle w:val="Hyperlink"/>
            <w:noProof/>
            <w:rtl/>
          </w:rPr>
          <w:t xml:space="preserve"> </w:t>
        </w:r>
        <w:r w:rsidR="000C582A" w:rsidRPr="00BF3343">
          <w:rPr>
            <w:rStyle w:val="Hyperlink"/>
            <w:rFonts w:hint="eastAsia"/>
            <w:noProof/>
            <w:rtl/>
          </w:rPr>
          <w:t>الله</w:t>
        </w:r>
        <w:r w:rsidR="000C582A" w:rsidRPr="00BF3343">
          <w:rPr>
            <w:rStyle w:val="Hyperlink"/>
            <w:rFonts w:cs="CTraditional Arabic" w:hint="eastAsia"/>
            <w:b/>
            <w:noProof/>
            <w:rtl/>
          </w:rPr>
          <w:t>أ</w:t>
        </w:r>
        <w:r w:rsidR="000C582A" w:rsidRPr="00BF3343">
          <w:rPr>
            <w:rStyle w:val="Hyperlink"/>
            <w:noProof/>
            <w:rtl/>
          </w:rPr>
          <w:t xml:space="preserve"> </w:t>
        </w:r>
        <w:r w:rsidR="000C582A" w:rsidRPr="00BF3343">
          <w:rPr>
            <w:rStyle w:val="Hyperlink"/>
            <w:rFonts w:hint="eastAsia"/>
            <w:noProof/>
            <w:rtl/>
          </w:rPr>
          <w:t>خدائ</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وجود</w:t>
        </w:r>
        <w:r w:rsidR="000C582A" w:rsidRPr="00BF3343">
          <w:rPr>
            <w:rStyle w:val="Hyperlink"/>
            <w:noProof/>
            <w:rtl/>
          </w:rPr>
          <w:t xml:space="preserve"> </w:t>
        </w:r>
        <w:r w:rsidR="000C582A" w:rsidRPr="00BF3343">
          <w:rPr>
            <w:rStyle w:val="Hyperlink"/>
            <w:rFonts w:hint="eastAsia"/>
            <w:noProof/>
            <w:rtl/>
          </w:rPr>
          <w:t>ندارد</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محمد</w:t>
        </w:r>
        <w:r w:rsidR="000C582A" w:rsidRPr="00BF3343">
          <w:rPr>
            <w:rStyle w:val="Hyperlink"/>
            <w:rFonts w:cs="CTraditional Arabic" w:hint="eastAsia"/>
            <w:b/>
            <w:noProof/>
            <w:rtl/>
          </w:rPr>
          <w:t>ص</w:t>
        </w:r>
        <w:r w:rsidR="000C582A" w:rsidRPr="00BF3343">
          <w:rPr>
            <w:rStyle w:val="Hyperlink"/>
            <w:noProof/>
            <w:rtl/>
          </w:rPr>
          <w:t xml:space="preserve"> </w:t>
        </w:r>
        <w:r w:rsidR="000C582A" w:rsidRPr="00BF3343">
          <w:rPr>
            <w:rStyle w:val="Hyperlink"/>
            <w:rFonts w:hint="eastAsia"/>
            <w:noProof/>
            <w:rtl/>
          </w:rPr>
          <w:t>فرستاده</w:t>
        </w:r>
        <w:r w:rsidR="000C582A" w:rsidRPr="00BF3343">
          <w:rPr>
            <w:rStyle w:val="Hyperlink"/>
            <w:noProof/>
            <w:rtl/>
          </w:rPr>
          <w:t xml:space="preserve"> </w:t>
        </w:r>
        <w:r w:rsidR="000C582A" w:rsidRPr="00BF3343">
          <w:rPr>
            <w:rStyle w:val="Hyperlink"/>
            <w:rFonts w:hint="eastAsia"/>
            <w:noProof/>
            <w:rtl/>
          </w:rPr>
          <w:t>او</w:t>
        </w:r>
        <w:r w:rsidR="000C582A" w:rsidRPr="00BF3343">
          <w:rPr>
            <w:rStyle w:val="Hyperlink"/>
            <w:noProof/>
            <w:rtl/>
          </w:rPr>
          <w:t xml:space="preserve"> </w:t>
        </w:r>
        <w:r w:rsidR="000C582A" w:rsidRPr="00BF3343">
          <w:rPr>
            <w:rStyle w:val="Hyperlink"/>
            <w:rFonts w:hint="eastAsia"/>
            <w:noProof/>
            <w:rtl/>
          </w:rPr>
          <w:t>است</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432541599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6</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00" w:history="1">
        <w:r w:rsidR="000C582A" w:rsidRPr="00BF3343">
          <w:rPr>
            <w:rStyle w:val="Hyperlink"/>
            <w:rFonts w:hint="eastAsia"/>
            <w:noProof/>
            <w:rtl/>
          </w:rPr>
          <w:t>رکن</w:t>
        </w:r>
        <w:r w:rsidR="000C582A" w:rsidRPr="00BF3343">
          <w:rPr>
            <w:rStyle w:val="Hyperlink"/>
            <w:noProof/>
            <w:rtl/>
          </w:rPr>
          <w:t xml:space="preserve"> </w:t>
        </w:r>
        <w:r w:rsidR="000C582A" w:rsidRPr="00BF3343">
          <w:rPr>
            <w:rStyle w:val="Hyperlink"/>
            <w:rFonts w:hint="eastAsia"/>
            <w:noProof/>
            <w:rtl/>
          </w:rPr>
          <w:t>دوم</w:t>
        </w:r>
        <w:r w:rsidR="000C582A" w:rsidRPr="00BF3343">
          <w:rPr>
            <w:rStyle w:val="Hyperlink"/>
            <w:noProof/>
            <w:rtl/>
          </w:rPr>
          <w:t xml:space="preserve">: </w:t>
        </w:r>
        <w:r w:rsidR="000C582A" w:rsidRPr="00BF3343">
          <w:rPr>
            <w:rStyle w:val="Hyperlink"/>
            <w:rFonts w:hint="eastAsia"/>
            <w:noProof/>
            <w:rtl/>
          </w:rPr>
          <w:t>نماز</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432541600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7</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01" w:history="1">
        <w:r w:rsidR="000C582A" w:rsidRPr="00BF3343">
          <w:rPr>
            <w:rStyle w:val="Hyperlink"/>
            <w:rFonts w:hint="eastAsia"/>
            <w:noProof/>
            <w:rtl/>
          </w:rPr>
          <w:t>رکن</w:t>
        </w:r>
        <w:r w:rsidR="000C582A" w:rsidRPr="00BF3343">
          <w:rPr>
            <w:rStyle w:val="Hyperlink"/>
            <w:noProof/>
            <w:rtl/>
          </w:rPr>
          <w:t xml:space="preserve"> </w:t>
        </w:r>
        <w:r w:rsidR="000C582A" w:rsidRPr="00BF3343">
          <w:rPr>
            <w:rStyle w:val="Hyperlink"/>
            <w:rFonts w:hint="eastAsia"/>
            <w:noProof/>
            <w:rtl/>
          </w:rPr>
          <w:t>سوم</w:t>
        </w:r>
        <w:r w:rsidR="000C582A" w:rsidRPr="00BF3343">
          <w:rPr>
            <w:rStyle w:val="Hyperlink"/>
            <w:noProof/>
            <w:rtl/>
          </w:rPr>
          <w:t xml:space="preserve">: </w:t>
        </w:r>
        <w:r w:rsidR="000C582A" w:rsidRPr="00BF3343">
          <w:rPr>
            <w:rStyle w:val="Hyperlink"/>
            <w:rFonts w:hint="eastAsia"/>
            <w:noProof/>
            <w:rtl/>
          </w:rPr>
          <w:t>زکات</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432541601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8</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02" w:history="1">
        <w:r w:rsidR="000C582A" w:rsidRPr="00BF3343">
          <w:rPr>
            <w:rStyle w:val="Hyperlink"/>
            <w:rFonts w:hint="eastAsia"/>
            <w:noProof/>
            <w:rtl/>
          </w:rPr>
          <w:t>رکن</w:t>
        </w:r>
        <w:r w:rsidR="000C582A" w:rsidRPr="00BF3343">
          <w:rPr>
            <w:rStyle w:val="Hyperlink"/>
            <w:noProof/>
            <w:rtl/>
          </w:rPr>
          <w:t xml:space="preserve"> </w:t>
        </w:r>
        <w:r w:rsidR="000C582A" w:rsidRPr="00BF3343">
          <w:rPr>
            <w:rStyle w:val="Hyperlink"/>
            <w:rFonts w:hint="eastAsia"/>
            <w:noProof/>
            <w:rtl/>
          </w:rPr>
          <w:t>چهارم</w:t>
        </w:r>
        <w:r w:rsidR="000C582A" w:rsidRPr="00BF3343">
          <w:rPr>
            <w:rStyle w:val="Hyperlink"/>
            <w:noProof/>
            <w:rtl/>
          </w:rPr>
          <w:t xml:space="preserve">: </w:t>
        </w:r>
        <w:r w:rsidR="000C582A" w:rsidRPr="00BF3343">
          <w:rPr>
            <w:rStyle w:val="Hyperlink"/>
            <w:rFonts w:hint="eastAsia"/>
            <w:noProof/>
            <w:rtl/>
          </w:rPr>
          <w:t>روزه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432541602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9</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03" w:history="1">
        <w:r w:rsidR="000C582A" w:rsidRPr="00BF3343">
          <w:rPr>
            <w:rStyle w:val="Hyperlink"/>
            <w:rFonts w:hint="eastAsia"/>
            <w:noProof/>
            <w:rtl/>
          </w:rPr>
          <w:t>‏رکن</w:t>
        </w:r>
        <w:r w:rsidR="000C582A" w:rsidRPr="00BF3343">
          <w:rPr>
            <w:rStyle w:val="Hyperlink"/>
            <w:noProof/>
            <w:rtl/>
          </w:rPr>
          <w:t xml:space="preserve"> </w:t>
        </w:r>
        <w:r w:rsidR="000C582A" w:rsidRPr="00BF3343">
          <w:rPr>
            <w:rStyle w:val="Hyperlink"/>
            <w:rFonts w:hint="eastAsia"/>
            <w:noProof/>
            <w:rtl/>
          </w:rPr>
          <w:t>پنجم</w:t>
        </w:r>
        <w:r w:rsidR="000C582A" w:rsidRPr="00BF3343">
          <w:rPr>
            <w:rStyle w:val="Hyperlink"/>
            <w:noProof/>
            <w:rtl/>
          </w:rPr>
          <w:t xml:space="preserve">: </w:t>
        </w:r>
        <w:r w:rsidR="000C582A" w:rsidRPr="00BF3343">
          <w:rPr>
            <w:rStyle w:val="Hyperlink"/>
            <w:rFonts w:hint="eastAsia"/>
            <w:noProof/>
            <w:rtl/>
          </w:rPr>
          <w:t>حج</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432541603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9</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604" w:history="1">
        <w:r w:rsidR="000C582A" w:rsidRPr="00BF3343">
          <w:rPr>
            <w:rStyle w:val="Hyperlink"/>
            <w:rFonts w:hint="eastAsia"/>
            <w:noProof/>
            <w:rtl/>
          </w:rPr>
          <w:t>مبحث</w:t>
        </w:r>
        <w:r w:rsidR="000C582A" w:rsidRPr="00BF3343">
          <w:rPr>
            <w:rStyle w:val="Hyperlink"/>
            <w:noProof/>
            <w:rtl/>
          </w:rPr>
          <w:t xml:space="preserve"> </w:t>
        </w:r>
        <w:r w:rsidR="000C582A" w:rsidRPr="00BF3343">
          <w:rPr>
            <w:rStyle w:val="Hyperlink"/>
            <w:rFonts w:hint="eastAsia"/>
            <w:noProof/>
            <w:rtl/>
          </w:rPr>
          <w:t>اول</w:t>
        </w:r>
        <w:r w:rsidR="000C582A" w:rsidRPr="00BF3343">
          <w:rPr>
            <w:rStyle w:val="Hyperlink"/>
            <w:noProof/>
            <w:rtl/>
          </w:rPr>
          <w:t xml:space="preserve">: </w:t>
        </w:r>
        <w:r w:rsidR="000C582A" w:rsidRPr="00BF3343">
          <w:rPr>
            <w:rStyle w:val="Hyperlink"/>
            <w:rFonts w:hint="eastAsia"/>
            <w:noProof/>
            <w:rtl/>
          </w:rPr>
          <w:t>ادعا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وجود</w:t>
        </w:r>
        <w:r w:rsidR="000C582A" w:rsidRPr="00BF3343">
          <w:rPr>
            <w:rStyle w:val="Hyperlink"/>
            <w:noProof/>
            <w:rtl/>
          </w:rPr>
          <w:t xml:space="preserve"> </w:t>
        </w:r>
        <w:r w:rsidR="000C582A" w:rsidRPr="00BF3343">
          <w:rPr>
            <w:rStyle w:val="Hyperlink"/>
            <w:rFonts w:hint="eastAsia"/>
            <w:noProof/>
            <w:rtl/>
          </w:rPr>
          <w:t>امام</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معصوم</w:t>
        </w:r>
        <w:r w:rsidR="000C582A" w:rsidRPr="00BF3343">
          <w:rPr>
            <w:rStyle w:val="Hyperlink"/>
            <w:noProof/>
            <w:rtl/>
          </w:rPr>
          <w:t xml:space="preserve"> </w:t>
        </w:r>
        <w:r w:rsidR="000C582A" w:rsidRPr="00BF3343">
          <w:rPr>
            <w:rStyle w:val="Hyperlink"/>
            <w:rFonts w:hint="eastAsia"/>
            <w:noProof/>
            <w:rtl/>
          </w:rPr>
          <w:t>که</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ابلاغ</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حفظ</w:t>
        </w:r>
        <w:r w:rsidR="000C582A" w:rsidRPr="00BF3343">
          <w:rPr>
            <w:rStyle w:val="Hyperlink"/>
            <w:noProof/>
            <w:rtl/>
          </w:rPr>
          <w:t xml:space="preserve"> </w:t>
        </w:r>
        <w:r w:rsidR="000C582A" w:rsidRPr="00BF3343">
          <w:rPr>
            <w:rStyle w:val="Hyperlink"/>
            <w:rFonts w:hint="eastAsia"/>
            <w:noProof/>
            <w:rtl/>
          </w:rPr>
          <w:t>د</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noProof/>
            <w:rtl/>
          </w:rPr>
          <w:t xml:space="preserve"> </w:t>
        </w:r>
        <w:r w:rsidR="000C582A" w:rsidRPr="00BF3343">
          <w:rPr>
            <w:rStyle w:val="Hyperlink"/>
            <w:rFonts w:hint="eastAsia"/>
            <w:noProof/>
            <w:rtl/>
          </w:rPr>
          <w:t>نائب</w:t>
        </w:r>
        <w:r w:rsidR="000C582A" w:rsidRPr="00BF3343">
          <w:rPr>
            <w:rStyle w:val="Hyperlink"/>
            <w:noProof/>
            <w:rtl/>
          </w:rPr>
          <w:t xml:space="preserve"> </w:t>
        </w:r>
        <w:r w:rsidR="000C582A" w:rsidRPr="00BF3343">
          <w:rPr>
            <w:rStyle w:val="Hyperlink"/>
            <w:rFonts w:hint="eastAsia"/>
            <w:noProof/>
            <w:rtl/>
          </w:rPr>
          <w:t>رسول</w:t>
        </w:r>
        <w:r w:rsidR="000C582A" w:rsidRPr="00BF3343">
          <w:rPr>
            <w:rStyle w:val="Hyperlink"/>
            <w:noProof/>
            <w:rtl/>
          </w:rPr>
          <w:t xml:space="preserve"> </w:t>
        </w:r>
        <w:r w:rsidR="000C582A" w:rsidRPr="00BF3343">
          <w:rPr>
            <w:rStyle w:val="Hyperlink"/>
            <w:rFonts w:hint="eastAsia"/>
            <w:noProof/>
            <w:rtl/>
          </w:rPr>
          <w:t>خدا</w:t>
        </w:r>
        <w:r w:rsidR="000C582A" w:rsidRPr="00BF3343">
          <w:rPr>
            <w:rStyle w:val="Hyperlink"/>
            <w:noProof/>
            <w:rtl/>
          </w:rPr>
          <w:t xml:space="preserve"> </w:t>
        </w:r>
        <w:r w:rsidR="000C582A" w:rsidRPr="00BF3343">
          <w:rPr>
            <w:rStyle w:val="Hyperlink"/>
            <w:rFonts w:hint="eastAsia"/>
            <w:noProof/>
            <w:rtl/>
          </w:rPr>
          <w:t>است</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432541604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15</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605"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اول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ادعا</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وجود</w:t>
        </w:r>
        <w:r w:rsidR="000C582A" w:rsidRPr="00BF3343">
          <w:rPr>
            <w:rStyle w:val="Hyperlink"/>
            <w:noProof/>
            <w:rtl/>
            <w:lang w:bidi="fa-IR"/>
          </w:rPr>
          <w:t xml:space="preserve"> </w:t>
        </w:r>
        <w:r w:rsidR="000C582A" w:rsidRPr="00BF3343">
          <w:rPr>
            <w:rStyle w:val="Hyperlink"/>
            <w:rFonts w:hint="eastAsia"/>
            <w:noProof/>
            <w:rtl/>
            <w:lang w:bidi="fa-IR"/>
          </w:rPr>
          <w:t>امام</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معصوم</w:t>
        </w:r>
        <w:r w:rsidR="000C582A" w:rsidRPr="00BF3343">
          <w:rPr>
            <w:rStyle w:val="Hyperlink"/>
            <w:noProof/>
            <w:rtl/>
            <w:lang w:bidi="fa-IR"/>
          </w:rPr>
          <w:t xml:space="preserve"> </w:t>
        </w:r>
        <w:r w:rsidR="000C582A" w:rsidRPr="00BF3343">
          <w:rPr>
            <w:rStyle w:val="Hyperlink"/>
            <w:rFonts w:hint="eastAsia"/>
            <w:noProof/>
            <w:rtl/>
            <w:lang w:bidi="fa-IR"/>
          </w:rPr>
          <w:t>که</w:t>
        </w:r>
        <w:r w:rsidR="000C582A" w:rsidRPr="00BF3343">
          <w:rPr>
            <w:rStyle w:val="Hyperlink"/>
            <w:noProof/>
            <w:rtl/>
            <w:lang w:bidi="fa-IR"/>
          </w:rPr>
          <w:t xml:space="preserve"> </w:t>
        </w:r>
        <w:r w:rsidR="000C582A" w:rsidRPr="00BF3343">
          <w:rPr>
            <w:rStyle w:val="Hyperlink"/>
            <w:rFonts w:hint="eastAsia"/>
            <w:noProof/>
            <w:rtl/>
            <w:lang w:bidi="fa-IR"/>
          </w:rPr>
          <w:t>در</w:t>
        </w:r>
        <w:r w:rsidR="000C582A" w:rsidRPr="00BF3343">
          <w:rPr>
            <w:rStyle w:val="Hyperlink"/>
            <w:noProof/>
            <w:rtl/>
            <w:lang w:bidi="fa-IR"/>
          </w:rPr>
          <w:t xml:space="preserve"> </w:t>
        </w:r>
        <w:r w:rsidR="000C582A" w:rsidRPr="00BF3343">
          <w:rPr>
            <w:rStyle w:val="Hyperlink"/>
            <w:rFonts w:hint="eastAsia"/>
            <w:noProof/>
            <w:rtl/>
            <w:lang w:bidi="fa-IR"/>
          </w:rPr>
          <w:t>ابلاغ</w:t>
        </w:r>
        <w:r w:rsidR="000C582A" w:rsidRPr="00BF3343">
          <w:rPr>
            <w:rStyle w:val="Hyperlink"/>
            <w:noProof/>
            <w:rtl/>
            <w:lang w:bidi="fa-IR"/>
          </w:rPr>
          <w:t xml:space="preserve"> </w:t>
        </w:r>
        <w:r w:rsidR="000C582A" w:rsidRPr="00BF3343">
          <w:rPr>
            <w:rStyle w:val="Hyperlink"/>
            <w:rFonts w:hint="eastAsia"/>
            <w:noProof/>
            <w:rtl/>
            <w:lang w:bidi="fa-IR"/>
          </w:rPr>
          <w:t>و</w:t>
        </w:r>
        <w:r w:rsidR="000C582A" w:rsidRPr="00BF3343">
          <w:rPr>
            <w:rStyle w:val="Hyperlink"/>
            <w:noProof/>
            <w:rtl/>
            <w:lang w:bidi="fa-IR"/>
          </w:rPr>
          <w:t xml:space="preserve"> </w:t>
        </w:r>
        <w:r w:rsidR="000C582A" w:rsidRPr="00BF3343">
          <w:rPr>
            <w:rStyle w:val="Hyperlink"/>
            <w:rFonts w:hint="eastAsia"/>
            <w:noProof/>
            <w:rtl/>
            <w:lang w:bidi="fa-IR"/>
          </w:rPr>
          <w:t>حفظ</w:t>
        </w:r>
        <w:r w:rsidR="000C582A" w:rsidRPr="00BF3343">
          <w:rPr>
            <w:rStyle w:val="Hyperlink"/>
            <w:noProof/>
            <w:rtl/>
            <w:lang w:bidi="fa-IR"/>
          </w:rPr>
          <w:t xml:space="preserve"> </w:t>
        </w:r>
        <w:r w:rsidR="000C582A" w:rsidRPr="00BF3343">
          <w:rPr>
            <w:rStyle w:val="Hyperlink"/>
            <w:rFonts w:hint="eastAsia"/>
            <w:noProof/>
            <w:rtl/>
            <w:lang w:bidi="fa-IR"/>
          </w:rPr>
          <w:t>د</w:t>
        </w:r>
        <w:r w:rsidR="000C582A" w:rsidRPr="00BF3343">
          <w:rPr>
            <w:rStyle w:val="Hyperlink"/>
            <w:rFonts w:hint="cs"/>
            <w:noProof/>
            <w:rtl/>
            <w:lang w:bidi="fa-IR"/>
          </w:rPr>
          <w:t>ی</w:t>
        </w:r>
        <w:r w:rsidR="000C582A" w:rsidRPr="00BF3343">
          <w:rPr>
            <w:rStyle w:val="Hyperlink"/>
            <w:rFonts w:hint="eastAsia"/>
            <w:noProof/>
            <w:rtl/>
            <w:lang w:bidi="fa-IR"/>
          </w:rPr>
          <w:t>ن</w:t>
        </w:r>
        <w:r w:rsidR="000C582A" w:rsidRPr="00BF3343">
          <w:rPr>
            <w:rStyle w:val="Hyperlink"/>
            <w:noProof/>
            <w:rtl/>
            <w:lang w:bidi="fa-IR"/>
          </w:rPr>
          <w:t xml:space="preserve"> </w:t>
        </w:r>
        <w:r w:rsidR="000C582A" w:rsidRPr="00BF3343">
          <w:rPr>
            <w:rStyle w:val="Hyperlink"/>
            <w:rFonts w:hint="eastAsia"/>
            <w:noProof/>
            <w:rtl/>
            <w:lang w:bidi="fa-IR"/>
          </w:rPr>
          <w:t>نائب</w:t>
        </w:r>
        <w:r w:rsidR="000C582A" w:rsidRPr="00BF3343">
          <w:rPr>
            <w:rStyle w:val="Hyperlink"/>
            <w:noProof/>
            <w:rtl/>
            <w:lang w:bidi="fa-IR"/>
          </w:rPr>
          <w:t xml:space="preserve"> </w:t>
        </w:r>
        <w:r w:rsidR="000C582A" w:rsidRPr="00BF3343">
          <w:rPr>
            <w:rStyle w:val="Hyperlink"/>
            <w:rFonts w:hint="eastAsia"/>
            <w:noProof/>
            <w:rtl/>
            <w:lang w:bidi="fa-IR"/>
          </w:rPr>
          <w:t>رسول</w:t>
        </w:r>
        <w:r w:rsidR="000C582A" w:rsidRPr="00BF3343">
          <w:rPr>
            <w:rStyle w:val="Hyperlink"/>
            <w:noProof/>
            <w:rtl/>
            <w:lang w:bidi="fa-IR"/>
          </w:rPr>
          <w:t xml:space="preserve"> </w:t>
        </w:r>
        <w:r w:rsidR="000C582A" w:rsidRPr="00BF3343">
          <w:rPr>
            <w:rStyle w:val="Hyperlink"/>
            <w:rFonts w:hint="eastAsia"/>
            <w:noProof/>
            <w:rtl/>
            <w:lang w:bidi="fa-IR"/>
          </w:rPr>
          <w:t>خدا</w:t>
        </w:r>
        <w:r w:rsidR="000C582A" w:rsidRPr="00BF3343">
          <w:rPr>
            <w:rStyle w:val="Hyperlink"/>
            <w:rFonts w:cs="CTraditional Arabic" w:hint="eastAsia"/>
            <w:b/>
            <w:noProof/>
            <w:rtl/>
            <w:lang w:bidi="fa-IR"/>
          </w:rPr>
          <w:t>ص</w:t>
        </w:r>
        <w:r w:rsidR="000C582A" w:rsidRPr="00BF3343">
          <w:rPr>
            <w:rStyle w:val="Hyperlink"/>
            <w:noProof/>
            <w:rtl/>
            <w:lang w:bidi="fa-IR"/>
          </w:rPr>
          <w:t xml:space="preserve"> </w:t>
        </w:r>
        <w:r w:rsidR="000C582A" w:rsidRPr="00BF3343">
          <w:rPr>
            <w:rStyle w:val="Hyperlink"/>
            <w:rFonts w:hint="eastAsia"/>
            <w:noProof/>
            <w:rtl/>
            <w:lang w:bidi="fa-IR"/>
          </w:rPr>
          <w:t>است</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432541605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15</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606"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دوم</w:t>
        </w:r>
        <w:r w:rsidR="000C582A" w:rsidRPr="00BF3343">
          <w:rPr>
            <w:rStyle w:val="Hyperlink"/>
            <w:noProof/>
            <w:rtl/>
            <w:lang w:bidi="fa-IR"/>
          </w:rPr>
          <w:t xml:space="preserve">: </w:t>
        </w:r>
        <w:r w:rsidR="000C582A" w:rsidRPr="00BF3343">
          <w:rPr>
            <w:rStyle w:val="Hyperlink"/>
            <w:rFonts w:hint="eastAsia"/>
            <w:noProof/>
            <w:rtl/>
            <w:lang w:bidi="fa-IR"/>
          </w:rPr>
          <w:t>نگاه</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ا</w:t>
        </w:r>
        <w:r w:rsidR="000C582A" w:rsidRPr="00BF3343">
          <w:rPr>
            <w:rStyle w:val="Hyperlink"/>
            <w:rFonts w:hint="cs"/>
            <w:noProof/>
            <w:rtl/>
            <w:lang w:bidi="fa-IR"/>
          </w:rPr>
          <w:t>ی</w:t>
        </w:r>
        <w:r w:rsidR="000C582A" w:rsidRPr="00BF3343">
          <w:rPr>
            <w:rStyle w:val="Hyperlink"/>
            <w:rFonts w:hint="eastAsia"/>
            <w:noProof/>
            <w:rtl/>
            <w:lang w:bidi="fa-IR"/>
          </w:rPr>
          <w:t>ن</w:t>
        </w:r>
        <w:r w:rsidR="000C582A" w:rsidRPr="00BF3343">
          <w:rPr>
            <w:rStyle w:val="Hyperlink"/>
            <w:noProof/>
            <w:rtl/>
            <w:lang w:bidi="fa-IR"/>
          </w:rPr>
          <w:t xml:space="preserve"> </w:t>
        </w:r>
        <w:r w:rsidR="000C582A" w:rsidRPr="00BF3343">
          <w:rPr>
            <w:rStyle w:val="Hyperlink"/>
            <w:rFonts w:hint="eastAsia"/>
            <w:noProof/>
            <w:rtl/>
            <w:lang w:bidi="fa-IR"/>
          </w:rPr>
          <w:t>ادعا</w:t>
        </w:r>
        <w:r w:rsidR="000C582A" w:rsidRPr="00BF3343">
          <w:rPr>
            <w:rStyle w:val="Hyperlink"/>
            <w:noProof/>
            <w:rtl/>
            <w:lang w:bidi="fa-IR"/>
          </w:rPr>
          <w:t xml:space="preserve"> </w:t>
        </w:r>
        <w:r w:rsidR="000C582A" w:rsidRPr="00BF3343">
          <w:rPr>
            <w:rStyle w:val="Hyperlink"/>
            <w:rFonts w:hint="eastAsia"/>
            <w:noProof/>
            <w:rtl/>
            <w:lang w:bidi="fa-IR"/>
          </w:rPr>
          <w:t>که</w:t>
        </w:r>
        <w:r w:rsidR="000C582A" w:rsidRPr="00BF3343">
          <w:rPr>
            <w:rStyle w:val="Hyperlink"/>
            <w:noProof/>
            <w:rtl/>
            <w:lang w:bidi="fa-IR"/>
          </w:rPr>
          <w:t xml:space="preserve"> </w:t>
        </w:r>
        <w:r w:rsidR="000C582A" w:rsidRPr="00BF3343">
          <w:rPr>
            <w:rStyle w:val="Hyperlink"/>
            <w:rFonts w:hint="eastAsia"/>
            <w:noProof/>
            <w:rtl/>
            <w:lang w:bidi="fa-IR"/>
          </w:rPr>
          <w:t>امام</w:t>
        </w:r>
        <w:r w:rsidR="000C582A" w:rsidRPr="00BF3343">
          <w:rPr>
            <w:rStyle w:val="Hyperlink"/>
            <w:noProof/>
            <w:rtl/>
            <w:lang w:bidi="fa-IR"/>
          </w:rPr>
          <w:t xml:space="preserve"> </w:t>
        </w:r>
        <w:r w:rsidR="000C582A" w:rsidRPr="00BF3343">
          <w:rPr>
            <w:rStyle w:val="Hyperlink"/>
            <w:rFonts w:hint="eastAsia"/>
            <w:noProof/>
            <w:rtl/>
            <w:lang w:bidi="fa-IR"/>
          </w:rPr>
          <w:t>معصوم</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وجود</w:t>
        </w:r>
        <w:r w:rsidR="000C582A" w:rsidRPr="00BF3343">
          <w:rPr>
            <w:rStyle w:val="Hyperlink"/>
            <w:noProof/>
            <w:rtl/>
            <w:lang w:bidi="fa-IR"/>
          </w:rPr>
          <w:t xml:space="preserve"> </w:t>
        </w:r>
        <w:r w:rsidR="000C582A" w:rsidRPr="00BF3343">
          <w:rPr>
            <w:rStyle w:val="Hyperlink"/>
            <w:rFonts w:hint="eastAsia"/>
            <w:noProof/>
            <w:rtl/>
            <w:lang w:bidi="fa-IR"/>
          </w:rPr>
          <w:t>دارد</w:t>
        </w:r>
        <w:r w:rsidR="000C582A" w:rsidRPr="00BF3343">
          <w:rPr>
            <w:rStyle w:val="Hyperlink"/>
            <w:noProof/>
            <w:rtl/>
            <w:lang w:bidi="fa-IR"/>
          </w:rPr>
          <w:t xml:space="preserve"> </w:t>
        </w:r>
        <w:r w:rsidR="000C582A" w:rsidRPr="00BF3343">
          <w:rPr>
            <w:rStyle w:val="Hyperlink"/>
            <w:rFonts w:hint="eastAsia"/>
            <w:noProof/>
            <w:rtl/>
            <w:lang w:bidi="fa-IR"/>
          </w:rPr>
          <w:t>که</w:t>
        </w:r>
        <w:r w:rsidR="000C582A" w:rsidRPr="00BF3343">
          <w:rPr>
            <w:rStyle w:val="Hyperlink"/>
            <w:noProof/>
            <w:rtl/>
            <w:lang w:bidi="fa-IR"/>
          </w:rPr>
          <w:t xml:space="preserve"> </w:t>
        </w:r>
        <w:r w:rsidR="000C582A" w:rsidRPr="00BF3343">
          <w:rPr>
            <w:rStyle w:val="Hyperlink"/>
            <w:rFonts w:hint="eastAsia"/>
            <w:noProof/>
            <w:rtl/>
            <w:lang w:bidi="fa-IR"/>
          </w:rPr>
          <w:t>در</w:t>
        </w:r>
        <w:r w:rsidR="000C582A" w:rsidRPr="00BF3343">
          <w:rPr>
            <w:rStyle w:val="Hyperlink"/>
            <w:noProof/>
            <w:rtl/>
            <w:lang w:bidi="fa-IR"/>
          </w:rPr>
          <w:t xml:space="preserve"> </w:t>
        </w:r>
        <w:r w:rsidR="000C582A" w:rsidRPr="00BF3343">
          <w:rPr>
            <w:rStyle w:val="Hyperlink"/>
            <w:rFonts w:hint="eastAsia"/>
            <w:noProof/>
            <w:rtl/>
            <w:lang w:bidi="fa-IR"/>
          </w:rPr>
          <w:t>ابلاغ</w:t>
        </w:r>
        <w:r w:rsidR="000C582A" w:rsidRPr="00BF3343">
          <w:rPr>
            <w:rStyle w:val="Hyperlink"/>
            <w:noProof/>
            <w:rtl/>
            <w:lang w:bidi="fa-IR"/>
          </w:rPr>
          <w:t xml:space="preserve"> </w:t>
        </w:r>
        <w:r w:rsidR="000C582A" w:rsidRPr="00BF3343">
          <w:rPr>
            <w:rStyle w:val="Hyperlink"/>
            <w:rFonts w:hint="eastAsia"/>
            <w:noProof/>
            <w:rtl/>
            <w:lang w:bidi="fa-IR"/>
          </w:rPr>
          <w:t>و</w:t>
        </w:r>
        <w:r w:rsidR="000C582A" w:rsidRPr="00BF3343">
          <w:rPr>
            <w:rStyle w:val="Hyperlink"/>
            <w:noProof/>
            <w:rtl/>
            <w:lang w:bidi="fa-IR"/>
          </w:rPr>
          <w:t xml:space="preserve"> </w:t>
        </w:r>
        <w:r w:rsidR="000C582A" w:rsidRPr="00BF3343">
          <w:rPr>
            <w:rStyle w:val="Hyperlink"/>
            <w:rFonts w:hint="eastAsia"/>
            <w:noProof/>
            <w:rtl/>
            <w:lang w:bidi="fa-IR"/>
          </w:rPr>
          <w:t>حفظ</w:t>
        </w:r>
        <w:r w:rsidR="000C582A" w:rsidRPr="00BF3343">
          <w:rPr>
            <w:rStyle w:val="Hyperlink"/>
            <w:noProof/>
            <w:rtl/>
            <w:lang w:bidi="fa-IR"/>
          </w:rPr>
          <w:t xml:space="preserve"> </w:t>
        </w:r>
        <w:r w:rsidR="000C582A" w:rsidRPr="00BF3343">
          <w:rPr>
            <w:rStyle w:val="Hyperlink"/>
            <w:rFonts w:hint="eastAsia"/>
            <w:noProof/>
            <w:rtl/>
            <w:lang w:bidi="fa-IR"/>
          </w:rPr>
          <w:t>د</w:t>
        </w:r>
        <w:r w:rsidR="000C582A" w:rsidRPr="00BF3343">
          <w:rPr>
            <w:rStyle w:val="Hyperlink"/>
            <w:rFonts w:hint="cs"/>
            <w:noProof/>
            <w:rtl/>
            <w:lang w:bidi="fa-IR"/>
          </w:rPr>
          <w:t>ی</w:t>
        </w:r>
        <w:r w:rsidR="000C582A" w:rsidRPr="00BF3343">
          <w:rPr>
            <w:rStyle w:val="Hyperlink"/>
            <w:rFonts w:hint="eastAsia"/>
            <w:noProof/>
            <w:rtl/>
            <w:lang w:bidi="fa-IR"/>
          </w:rPr>
          <w:t>ن</w:t>
        </w:r>
        <w:r w:rsidR="000C582A" w:rsidRPr="00BF3343">
          <w:rPr>
            <w:rStyle w:val="Hyperlink"/>
            <w:noProof/>
            <w:rtl/>
            <w:lang w:bidi="fa-IR"/>
          </w:rPr>
          <w:t xml:space="preserve"> </w:t>
        </w:r>
        <w:r w:rsidR="000C582A" w:rsidRPr="00BF3343">
          <w:rPr>
            <w:rStyle w:val="Hyperlink"/>
            <w:rFonts w:hint="eastAsia"/>
            <w:noProof/>
            <w:rtl/>
            <w:lang w:bidi="fa-IR"/>
          </w:rPr>
          <w:t>نائب</w:t>
        </w:r>
        <w:r w:rsidR="000C582A" w:rsidRPr="00BF3343">
          <w:rPr>
            <w:rStyle w:val="Hyperlink"/>
            <w:noProof/>
            <w:rtl/>
            <w:lang w:bidi="fa-IR"/>
          </w:rPr>
          <w:t xml:space="preserve"> </w:t>
        </w:r>
        <w:r w:rsidR="000C582A" w:rsidRPr="00BF3343">
          <w:rPr>
            <w:rStyle w:val="Hyperlink"/>
            <w:rFonts w:hint="eastAsia"/>
            <w:noProof/>
            <w:rtl/>
            <w:lang w:bidi="fa-IR"/>
          </w:rPr>
          <w:t>پ</w:t>
        </w:r>
        <w:r w:rsidR="000C582A" w:rsidRPr="00BF3343">
          <w:rPr>
            <w:rStyle w:val="Hyperlink"/>
            <w:rFonts w:hint="cs"/>
            <w:noProof/>
            <w:rtl/>
            <w:lang w:bidi="fa-IR"/>
          </w:rPr>
          <w:t>ی</w:t>
        </w:r>
        <w:r w:rsidR="000C582A" w:rsidRPr="00BF3343">
          <w:rPr>
            <w:rStyle w:val="Hyperlink"/>
            <w:rFonts w:hint="eastAsia"/>
            <w:noProof/>
            <w:rtl/>
            <w:lang w:bidi="fa-IR"/>
          </w:rPr>
          <w:t>امبر</w:t>
        </w:r>
        <w:r w:rsidR="000C582A" w:rsidRPr="00BF3343">
          <w:rPr>
            <w:rStyle w:val="Hyperlink"/>
            <w:rFonts w:cs="CTraditional Arabic" w:hint="eastAsia"/>
            <w:b/>
            <w:noProof/>
            <w:rtl/>
            <w:lang w:bidi="fa-IR"/>
          </w:rPr>
          <w:t>ص</w:t>
        </w:r>
        <w:r w:rsidR="000C582A" w:rsidRPr="00BF3343">
          <w:rPr>
            <w:rStyle w:val="Hyperlink"/>
            <w:noProof/>
            <w:rtl/>
            <w:lang w:bidi="fa-IR"/>
          </w:rPr>
          <w:t xml:space="preserve"> </w:t>
        </w:r>
        <w:r w:rsidR="000C582A" w:rsidRPr="00BF3343">
          <w:rPr>
            <w:rStyle w:val="Hyperlink"/>
            <w:rFonts w:hint="eastAsia"/>
            <w:noProof/>
            <w:rtl/>
            <w:lang w:bidi="fa-IR"/>
          </w:rPr>
          <w:t>است</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432541606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18</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607" w:history="1">
        <w:r w:rsidR="000C582A" w:rsidRPr="00BF3343">
          <w:rPr>
            <w:rStyle w:val="Hyperlink"/>
            <w:rFonts w:hint="eastAsia"/>
            <w:noProof/>
            <w:rtl/>
          </w:rPr>
          <w:t>مبحث</w:t>
        </w:r>
        <w:r w:rsidR="000C582A" w:rsidRPr="00BF3343">
          <w:rPr>
            <w:rStyle w:val="Hyperlink"/>
            <w:noProof/>
            <w:rtl/>
          </w:rPr>
          <w:t xml:space="preserve"> </w:t>
        </w:r>
        <w:r w:rsidR="000C582A" w:rsidRPr="00BF3343">
          <w:rPr>
            <w:rStyle w:val="Hyperlink"/>
            <w:rFonts w:hint="eastAsia"/>
            <w:noProof/>
            <w:rtl/>
          </w:rPr>
          <w:t>دوم</w:t>
        </w:r>
        <w:r w:rsidR="000C582A" w:rsidRPr="00BF3343">
          <w:rPr>
            <w:rStyle w:val="Hyperlink"/>
            <w:noProof/>
            <w:rtl/>
          </w:rPr>
          <w:t xml:space="preserve">: </w:t>
        </w:r>
        <w:r w:rsidR="000C582A" w:rsidRPr="00BF3343">
          <w:rPr>
            <w:rStyle w:val="Hyperlink"/>
            <w:rFonts w:hint="eastAsia"/>
            <w:noProof/>
            <w:rtl/>
          </w:rPr>
          <w:t>ادعا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ا</w:t>
        </w:r>
        <w:r w:rsidR="000C582A" w:rsidRPr="00BF3343">
          <w:rPr>
            <w:rStyle w:val="Hyperlink"/>
            <w:rFonts w:hint="cs"/>
            <w:noProof/>
            <w:rtl/>
          </w:rPr>
          <w:t>ی</w:t>
        </w:r>
        <w:r w:rsidR="000C582A" w:rsidRPr="00BF3343">
          <w:rPr>
            <w:rStyle w:val="Hyperlink"/>
            <w:rFonts w:hint="eastAsia"/>
            <w:noProof/>
            <w:rtl/>
          </w:rPr>
          <w:t>نکه</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sidRPr="00BF3343">
          <w:rPr>
            <w:rStyle w:val="Hyperlink"/>
            <w:noProof/>
            <w:rtl/>
          </w:rPr>
          <w:t xml:space="preserve"> </w:t>
        </w:r>
        <w:r w:rsidR="000C582A" w:rsidRPr="00BF3343">
          <w:rPr>
            <w:rStyle w:val="Hyperlink"/>
            <w:rFonts w:hint="eastAsia"/>
            <w:noProof/>
            <w:rtl/>
          </w:rPr>
          <w:t>د</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noProof/>
            <w:rtl/>
          </w:rPr>
          <w:t xml:space="preserve"> </w:t>
        </w:r>
        <w:r w:rsidR="000C582A" w:rsidRPr="00BF3343">
          <w:rPr>
            <w:rStyle w:val="Hyperlink"/>
            <w:rFonts w:hint="eastAsia"/>
            <w:noProof/>
            <w:rtl/>
          </w:rPr>
          <w:t>خود</w:t>
        </w:r>
        <w:r w:rsidR="000C582A" w:rsidRPr="00BF3343">
          <w:rPr>
            <w:rStyle w:val="Hyperlink"/>
            <w:noProof/>
            <w:rtl/>
          </w:rPr>
          <w:t xml:space="preserve"> </w:t>
        </w:r>
        <w:r w:rsidR="000C582A" w:rsidRPr="00BF3343">
          <w:rPr>
            <w:rStyle w:val="Hyperlink"/>
            <w:rFonts w:hint="eastAsia"/>
            <w:noProof/>
            <w:rtl/>
          </w:rPr>
          <w:t>را</w:t>
        </w:r>
        <w:r w:rsidR="000C582A" w:rsidRPr="00BF3343">
          <w:rPr>
            <w:rStyle w:val="Hyperlink"/>
            <w:noProof/>
            <w:rtl/>
          </w:rPr>
          <w:t xml:space="preserve"> </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نائبان</w:t>
        </w:r>
        <w:r w:rsidR="000C582A" w:rsidRPr="00BF3343">
          <w:rPr>
            <w:rStyle w:val="Hyperlink"/>
            <w:noProof/>
            <w:rtl/>
          </w:rPr>
          <w:t xml:space="preserve"> </w:t>
        </w:r>
        <w:r w:rsidR="000C582A" w:rsidRPr="00BF3343">
          <w:rPr>
            <w:rStyle w:val="Hyperlink"/>
            <w:rFonts w:hint="eastAsia"/>
            <w:noProof/>
            <w:rtl/>
          </w:rPr>
          <w:t>معصوم</w:t>
        </w:r>
        <w:r w:rsidR="000C582A" w:rsidRPr="00BF3343">
          <w:rPr>
            <w:rStyle w:val="Hyperlink"/>
            <w:noProof/>
            <w:rtl/>
          </w:rPr>
          <w:t xml:space="preserve"> </w:t>
        </w:r>
        <w:r w:rsidR="000C582A" w:rsidRPr="00BF3343">
          <w:rPr>
            <w:rStyle w:val="Hyperlink"/>
            <w:rFonts w:hint="eastAsia"/>
            <w:noProof/>
            <w:rtl/>
          </w:rPr>
          <w:t>پ</w:t>
        </w:r>
        <w:r w:rsidR="000C582A" w:rsidRPr="00BF3343">
          <w:rPr>
            <w:rStyle w:val="Hyperlink"/>
            <w:rFonts w:hint="cs"/>
            <w:noProof/>
            <w:rtl/>
          </w:rPr>
          <w:t>ی</w:t>
        </w:r>
        <w:r w:rsidR="000C582A" w:rsidRPr="00BF3343">
          <w:rPr>
            <w:rStyle w:val="Hyperlink"/>
            <w:rFonts w:hint="eastAsia"/>
            <w:noProof/>
            <w:rtl/>
          </w:rPr>
          <w:t>امبر</w:t>
        </w:r>
        <w:r w:rsidR="000C582A" w:rsidRPr="00BF3343">
          <w:rPr>
            <w:rStyle w:val="Hyperlink"/>
            <w:rFonts w:cs="CTraditional Arabic" w:hint="eastAsia"/>
            <w:b/>
            <w:noProof/>
            <w:rtl/>
          </w:rPr>
          <w:t>ص</w:t>
        </w:r>
        <w:r w:rsidR="000C582A" w:rsidRPr="00BF3343">
          <w:rPr>
            <w:rStyle w:val="Hyperlink"/>
            <w:noProof/>
            <w:rtl/>
          </w:rPr>
          <w:t xml:space="preserve"> </w:t>
        </w:r>
        <w:r w:rsidR="000C582A" w:rsidRPr="00BF3343">
          <w:rPr>
            <w:rStyle w:val="Hyperlink"/>
            <w:rFonts w:hint="eastAsia"/>
            <w:noProof/>
            <w:rtl/>
          </w:rPr>
          <w:t>گرفته</w:t>
        </w:r>
        <w:r w:rsidR="000C582A" w:rsidRPr="00BF3343">
          <w:rPr>
            <w:rStyle w:val="Hyperlink"/>
            <w:noProof/>
            <w:rtl/>
          </w:rPr>
          <w:t xml:space="preserve"> </w:t>
        </w:r>
        <w:r w:rsidR="000C582A" w:rsidRPr="00BF3343">
          <w:rPr>
            <w:rStyle w:val="Hyperlink"/>
            <w:rFonts w:hint="eastAsia"/>
            <w:noProof/>
            <w:rtl/>
          </w:rPr>
          <w:t>است</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432541607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29</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608"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اول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ادعا</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ا</w:t>
        </w:r>
        <w:r w:rsidR="000C582A" w:rsidRPr="00BF3343">
          <w:rPr>
            <w:rStyle w:val="Hyperlink"/>
            <w:rFonts w:hint="cs"/>
            <w:noProof/>
            <w:rtl/>
            <w:lang w:bidi="fa-IR"/>
          </w:rPr>
          <w:t>ی</w:t>
        </w:r>
        <w:r w:rsidR="000C582A" w:rsidRPr="00BF3343">
          <w:rPr>
            <w:rStyle w:val="Hyperlink"/>
            <w:rFonts w:hint="eastAsia"/>
            <w:noProof/>
            <w:rtl/>
            <w:lang w:bidi="fa-IR"/>
          </w:rPr>
          <w:t>نکه</w:t>
        </w:r>
        <w:r w:rsidR="000C582A" w:rsidRPr="00BF3343">
          <w:rPr>
            <w:rStyle w:val="Hyperlink"/>
            <w:noProof/>
            <w:rtl/>
            <w:lang w:bidi="fa-IR"/>
          </w:rPr>
          <w:t xml:space="preserve"> </w:t>
        </w:r>
        <w:r w:rsidR="000C582A" w:rsidRPr="00BF3343">
          <w:rPr>
            <w:rStyle w:val="Hyperlink"/>
            <w:rFonts w:hint="eastAsia"/>
            <w:noProof/>
            <w:rtl/>
            <w:lang w:bidi="fa-IR"/>
          </w:rPr>
          <w:t>ش</w:t>
        </w:r>
        <w:r w:rsidR="000C582A" w:rsidRPr="00BF3343">
          <w:rPr>
            <w:rStyle w:val="Hyperlink"/>
            <w:rFonts w:hint="cs"/>
            <w:noProof/>
            <w:rtl/>
            <w:lang w:bidi="fa-IR"/>
          </w:rPr>
          <w:t>ی</w:t>
        </w:r>
        <w:r w:rsidR="000C582A" w:rsidRPr="00BF3343">
          <w:rPr>
            <w:rStyle w:val="Hyperlink"/>
            <w:rFonts w:hint="eastAsia"/>
            <w:noProof/>
            <w:rtl/>
            <w:lang w:bidi="fa-IR"/>
          </w:rPr>
          <w:t>عه</w:t>
        </w:r>
        <w:r w:rsidR="000C582A" w:rsidRPr="00BF3343">
          <w:rPr>
            <w:rStyle w:val="Hyperlink"/>
            <w:noProof/>
            <w:rtl/>
            <w:lang w:bidi="fa-IR"/>
          </w:rPr>
          <w:t xml:space="preserve"> </w:t>
        </w:r>
        <w:r w:rsidR="000C582A" w:rsidRPr="00BF3343">
          <w:rPr>
            <w:rStyle w:val="Hyperlink"/>
            <w:rFonts w:hint="eastAsia"/>
            <w:noProof/>
            <w:rtl/>
            <w:lang w:bidi="fa-IR"/>
          </w:rPr>
          <w:t>د</w:t>
        </w:r>
        <w:r w:rsidR="000C582A" w:rsidRPr="00BF3343">
          <w:rPr>
            <w:rStyle w:val="Hyperlink"/>
            <w:rFonts w:hint="cs"/>
            <w:noProof/>
            <w:rtl/>
            <w:lang w:bidi="fa-IR"/>
          </w:rPr>
          <w:t>ی</w:t>
        </w:r>
        <w:r w:rsidR="000C582A" w:rsidRPr="00BF3343">
          <w:rPr>
            <w:rStyle w:val="Hyperlink"/>
            <w:rFonts w:hint="eastAsia"/>
            <w:noProof/>
            <w:rtl/>
            <w:lang w:bidi="fa-IR"/>
          </w:rPr>
          <w:t>ن</w:t>
        </w:r>
        <w:r w:rsidR="000C582A" w:rsidRPr="00BF3343">
          <w:rPr>
            <w:rStyle w:val="Hyperlink"/>
            <w:noProof/>
            <w:rtl/>
            <w:lang w:bidi="fa-IR"/>
          </w:rPr>
          <w:t xml:space="preserve"> </w:t>
        </w:r>
        <w:r w:rsidR="000C582A" w:rsidRPr="00BF3343">
          <w:rPr>
            <w:rStyle w:val="Hyperlink"/>
            <w:rFonts w:hint="eastAsia"/>
            <w:noProof/>
            <w:rtl/>
            <w:lang w:bidi="fa-IR"/>
          </w:rPr>
          <w:t>خود</w:t>
        </w:r>
        <w:r w:rsidR="000C582A" w:rsidRPr="00BF3343">
          <w:rPr>
            <w:rStyle w:val="Hyperlink"/>
            <w:noProof/>
            <w:rtl/>
            <w:lang w:bidi="fa-IR"/>
          </w:rPr>
          <w:t xml:space="preserve"> </w:t>
        </w:r>
        <w:r w:rsidR="000C582A" w:rsidRPr="00BF3343">
          <w:rPr>
            <w:rStyle w:val="Hyperlink"/>
            <w:rFonts w:hint="eastAsia"/>
            <w:noProof/>
            <w:rtl/>
            <w:lang w:bidi="fa-IR"/>
          </w:rPr>
          <w:t>را</w:t>
        </w:r>
        <w:r w:rsidR="000C582A" w:rsidRPr="00BF3343">
          <w:rPr>
            <w:rStyle w:val="Hyperlink"/>
            <w:noProof/>
            <w:rtl/>
            <w:lang w:bidi="fa-IR"/>
          </w:rPr>
          <w:t xml:space="preserve"> </w:t>
        </w:r>
        <w:r w:rsidR="000C582A" w:rsidRPr="00BF3343">
          <w:rPr>
            <w:rStyle w:val="Hyperlink"/>
            <w:rFonts w:hint="eastAsia"/>
            <w:noProof/>
            <w:rtl/>
            <w:lang w:bidi="fa-IR"/>
          </w:rPr>
          <w:t>از</w:t>
        </w:r>
        <w:r w:rsidR="000C582A" w:rsidRPr="00BF3343">
          <w:rPr>
            <w:rStyle w:val="Hyperlink"/>
            <w:noProof/>
            <w:rtl/>
            <w:lang w:bidi="fa-IR"/>
          </w:rPr>
          <w:t xml:space="preserve"> </w:t>
        </w:r>
        <w:r w:rsidR="000C582A" w:rsidRPr="00BF3343">
          <w:rPr>
            <w:rStyle w:val="Hyperlink"/>
            <w:rFonts w:hint="eastAsia"/>
            <w:noProof/>
            <w:rtl/>
            <w:lang w:bidi="fa-IR"/>
          </w:rPr>
          <w:t>نائبان</w:t>
        </w:r>
        <w:r w:rsidR="000C582A" w:rsidRPr="00BF3343">
          <w:rPr>
            <w:rStyle w:val="Hyperlink"/>
            <w:noProof/>
            <w:rtl/>
            <w:lang w:bidi="fa-IR"/>
          </w:rPr>
          <w:t xml:space="preserve"> </w:t>
        </w:r>
        <w:r w:rsidR="000C582A" w:rsidRPr="00BF3343">
          <w:rPr>
            <w:rStyle w:val="Hyperlink"/>
            <w:rFonts w:hint="eastAsia"/>
            <w:noProof/>
            <w:rtl/>
            <w:lang w:bidi="fa-IR"/>
          </w:rPr>
          <w:t>معصوم</w:t>
        </w:r>
        <w:r w:rsidR="000C582A" w:rsidRPr="00BF3343">
          <w:rPr>
            <w:rStyle w:val="Hyperlink"/>
            <w:noProof/>
            <w:rtl/>
            <w:lang w:bidi="fa-IR"/>
          </w:rPr>
          <w:t xml:space="preserve"> </w:t>
        </w:r>
        <w:r w:rsidR="000C582A" w:rsidRPr="00BF3343">
          <w:rPr>
            <w:rStyle w:val="Hyperlink"/>
            <w:rFonts w:hint="eastAsia"/>
            <w:noProof/>
            <w:rtl/>
            <w:lang w:bidi="fa-IR"/>
          </w:rPr>
          <w:t>پ</w:t>
        </w:r>
        <w:r w:rsidR="000C582A" w:rsidRPr="00BF3343">
          <w:rPr>
            <w:rStyle w:val="Hyperlink"/>
            <w:rFonts w:hint="cs"/>
            <w:noProof/>
            <w:rtl/>
            <w:lang w:bidi="fa-IR"/>
          </w:rPr>
          <w:t>ی</w:t>
        </w:r>
        <w:r w:rsidR="000C582A" w:rsidRPr="00BF3343">
          <w:rPr>
            <w:rStyle w:val="Hyperlink"/>
            <w:rFonts w:hint="eastAsia"/>
            <w:noProof/>
            <w:rtl/>
            <w:lang w:bidi="fa-IR"/>
          </w:rPr>
          <w:t>امبر</w:t>
        </w:r>
        <w:r w:rsidR="000C582A" w:rsidRPr="00BF3343">
          <w:rPr>
            <w:rStyle w:val="Hyperlink"/>
            <w:rFonts w:cs="CTraditional Arabic" w:hint="eastAsia"/>
            <w:noProof/>
            <w:rtl/>
            <w:lang w:bidi="fa-IR"/>
          </w:rPr>
          <w:t>ص</w:t>
        </w:r>
        <w:r w:rsidR="000C582A" w:rsidRPr="00BF3343">
          <w:rPr>
            <w:rStyle w:val="Hyperlink"/>
            <w:noProof/>
            <w:rtl/>
            <w:lang w:bidi="fa-IR"/>
          </w:rPr>
          <w:t xml:space="preserve"> </w:t>
        </w:r>
        <w:r w:rsidR="000C582A" w:rsidRPr="00BF3343">
          <w:rPr>
            <w:rStyle w:val="Hyperlink"/>
            <w:rFonts w:hint="eastAsia"/>
            <w:noProof/>
            <w:rtl/>
            <w:lang w:bidi="fa-IR"/>
          </w:rPr>
          <w:t>گرفته</w:t>
        </w:r>
        <w:r w:rsidR="000C582A" w:rsidRPr="00BF3343">
          <w:rPr>
            <w:rStyle w:val="Hyperlink"/>
            <w:noProof/>
            <w:rtl/>
            <w:lang w:bidi="fa-IR"/>
          </w:rPr>
          <w:t xml:space="preserve"> </w:t>
        </w:r>
        <w:r w:rsidR="000C582A" w:rsidRPr="00BF3343">
          <w:rPr>
            <w:rStyle w:val="Hyperlink"/>
            <w:rFonts w:hint="eastAsia"/>
            <w:noProof/>
            <w:rtl/>
            <w:lang w:bidi="fa-IR"/>
          </w:rPr>
          <w:t>است</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432541608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29</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09" w:history="1">
        <w:r w:rsidR="000C582A" w:rsidRPr="00BF3343">
          <w:rPr>
            <w:rStyle w:val="Hyperlink"/>
            <w:rFonts w:hint="eastAsia"/>
            <w:noProof/>
            <w:rtl/>
          </w:rPr>
          <w:t>ا</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noProof/>
            <w:rtl/>
          </w:rPr>
          <w:t xml:space="preserve"> </w:t>
        </w:r>
        <w:r w:rsidR="000C582A" w:rsidRPr="00BF3343">
          <w:rPr>
            <w:rStyle w:val="Hyperlink"/>
            <w:rFonts w:hint="eastAsia"/>
            <w:noProof/>
            <w:rtl/>
          </w:rPr>
          <w:t>ادعا</w:t>
        </w:r>
        <w:r w:rsidR="000C582A" w:rsidRPr="00BF3343">
          <w:rPr>
            <w:rStyle w:val="Hyperlink"/>
            <w:noProof/>
            <w:rtl/>
          </w:rPr>
          <w:t xml:space="preserve"> </w:t>
        </w:r>
        <w:r w:rsidR="000C582A" w:rsidRPr="00BF3343">
          <w:rPr>
            <w:rStyle w:val="Hyperlink"/>
            <w:rFonts w:hint="eastAsia"/>
            <w:noProof/>
            <w:rtl/>
          </w:rPr>
          <w:t>متضمن</w:t>
        </w:r>
        <w:r w:rsidR="000C582A" w:rsidRPr="00BF3343">
          <w:rPr>
            <w:rStyle w:val="Hyperlink"/>
            <w:noProof/>
            <w:rtl/>
          </w:rPr>
          <w:t xml:space="preserve"> </w:t>
        </w:r>
        <w:r w:rsidR="000C582A" w:rsidRPr="00BF3343">
          <w:rPr>
            <w:rStyle w:val="Hyperlink"/>
            <w:rFonts w:hint="eastAsia"/>
            <w:noProof/>
            <w:rtl/>
          </w:rPr>
          <w:t>دو</w:t>
        </w:r>
        <w:r w:rsidR="000C582A" w:rsidRPr="00BF3343">
          <w:rPr>
            <w:rStyle w:val="Hyperlink"/>
            <w:noProof/>
            <w:rtl/>
          </w:rPr>
          <w:t xml:space="preserve"> </w:t>
        </w:r>
        <w:r w:rsidR="000C582A" w:rsidRPr="00BF3343">
          <w:rPr>
            <w:rStyle w:val="Hyperlink"/>
            <w:rFonts w:hint="eastAsia"/>
            <w:noProof/>
            <w:rtl/>
          </w:rPr>
          <w:t>امر</w:t>
        </w:r>
        <w:r w:rsidR="000C582A" w:rsidRPr="00BF3343">
          <w:rPr>
            <w:rStyle w:val="Hyperlink"/>
            <w:noProof/>
            <w:rtl/>
          </w:rPr>
          <w:t xml:space="preserve"> </w:t>
        </w:r>
        <w:r w:rsidR="000C582A" w:rsidRPr="00BF3343">
          <w:rPr>
            <w:rStyle w:val="Hyperlink"/>
            <w:rFonts w:hint="eastAsia"/>
            <w:noProof/>
            <w:rtl/>
          </w:rPr>
          <w:t>است</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432541609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29</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610"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دوم</w:t>
        </w:r>
        <w:r w:rsidR="000C582A" w:rsidRPr="00BF3343">
          <w:rPr>
            <w:rStyle w:val="Hyperlink"/>
            <w:noProof/>
            <w:rtl/>
            <w:lang w:bidi="fa-IR"/>
          </w:rPr>
          <w:t xml:space="preserve">: </w:t>
        </w:r>
        <w:r w:rsidR="000C582A" w:rsidRPr="00BF3343">
          <w:rPr>
            <w:rStyle w:val="Hyperlink"/>
            <w:rFonts w:hint="eastAsia"/>
            <w:noProof/>
            <w:rtl/>
            <w:lang w:bidi="fa-IR"/>
          </w:rPr>
          <w:t>نگاه</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ادعا</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ش</w:t>
        </w:r>
        <w:r w:rsidR="000C582A" w:rsidRPr="00BF3343">
          <w:rPr>
            <w:rStyle w:val="Hyperlink"/>
            <w:rFonts w:hint="cs"/>
            <w:noProof/>
            <w:rtl/>
            <w:lang w:bidi="fa-IR"/>
          </w:rPr>
          <w:t>ی</w:t>
        </w:r>
        <w:r w:rsidR="000C582A" w:rsidRPr="00BF3343">
          <w:rPr>
            <w:rStyle w:val="Hyperlink"/>
            <w:rFonts w:hint="eastAsia"/>
            <w:noProof/>
            <w:rtl/>
            <w:lang w:bidi="fa-IR"/>
          </w:rPr>
          <w:t>عه</w:t>
        </w:r>
        <w:r w:rsidR="000C582A" w:rsidRPr="00BF3343">
          <w:rPr>
            <w:rStyle w:val="Hyperlink"/>
            <w:noProof/>
            <w:rtl/>
            <w:lang w:bidi="fa-IR"/>
          </w:rPr>
          <w:t xml:space="preserve"> </w:t>
        </w:r>
        <w:r w:rsidR="000C582A" w:rsidRPr="00BF3343">
          <w:rPr>
            <w:rStyle w:val="Hyperlink"/>
            <w:rFonts w:hint="eastAsia"/>
            <w:noProof/>
            <w:rtl/>
            <w:lang w:bidi="fa-IR"/>
          </w:rPr>
          <w:t>مبن</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بر</w:t>
        </w:r>
        <w:r w:rsidR="000C582A" w:rsidRPr="00BF3343">
          <w:rPr>
            <w:rStyle w:val="Hyperlink"/>
            <w:noProof/>
            <w:rtl/>
            <w:lang w:bidi="fa-IR"/>
          </w:rPr>
          <w:t xml:space="preserve"> </w:t>
        </w:r>
        <w:r w:rsidR="000C582A" w:rsidRPr="00BF3343">
          <w:rPr>
            <w:rStyle w:val="Hyperlink"/>
            <w:rFonts w:hint="eastAsia"/>
            <w:noProof/>
            <w:rtl/>
            <w:lang w:bidi="fa-IR"/>
          </w:rPr>
          <w:t>ا</w:t>
        </w:r>
        <w:r w:rsidR="000C582A" w:rsidRPr="00BF3343">
          <w:rPr>
            <w:rStyle w:val="Hyperlink"/>
            <w:rFonts w:hint="cs"/>
            <w:noProof/>
            <w:rtl/>
            <w:lang w:bidi="fa-IR"/>
          </w:rPr>
          <w:t>ی</w:t>
        </w:r>
        <w:r w:rsidR="000C582A" w:rsidRPr="00BF3343">
          <w:rPr>
            <w:rStyle w:val="Hyperlink"/>
            <w:rFonts w:hint="eastAsia"/>
            <w:noProof/>
            <w:rtl/>
            <w:lang w:bidi="fa-IR"/>
          </w:rPr>
          <w:t>نکه</w:t>
        </w:r>
        <w:r w:rsidR="000C582A" w:rsidRPr="00BF3343">
          <w:rPr>
            <w:rStyle w:val="Hyperlink"/>
            <w:noProof/>
            <w:rtl/>
            <w:lang w:bidi="fa-IR"/>
          </w:rPr>
          <w:t xml:space="preserve"> </w:t>
        </w:r>
        <w:r w:rsidR="000C582A" w:rsidRPr="00BF3343">
          <w:rPr>
            <w:rStyle w:val="Hyperlink"/>
            <w:rFonts w:hint="eastAsia"/>
            <w:noProof/>
            <w:rtl/>
            <w:lang w:bidi="fa-IR"/>
          </w:rPr>
          <w:t>د</w:t>
        </w:r>
        <w:r w:rsidR="000C582A" w:rsidRPr="00BF3343">
          <w:rPr>
            <w:rStyle w:val="Hyperlink"/>
            <w:rFonts w:hint="cs"/>
            <w:noProof/>
            <w:rtl/>
            <w:lang w:bidi="fa-IR"/>
          </w:rPr>
          <w:t>ی</w:t>
        </w:r>
        <w:r w:rsidR="000C582A" w:rsidRPr="00BF3343">
          <w:rPr>
            <w:rStyle w:val="Hyperlink"/>
            <w:rFonts w:hint="eastAsia"/>
            <w:noProof/>
            <w:rtl/>
            <w:lang w:bidi="fa-IR"/>
          </w:rPr>
          <w:t>ن</w:t>
        </w:r>
        <w:r w:rsidR="000C582A" w:rsidRPr="00BF3343">
          <w:rPr>
            <w:rStyle w:val="Hyperlink"/>
            <w:noProof/>
            <w:rtl/>
            <w:lang w:bidi="fa-IR"/>
          </w:rPr>
          <w:t xml:space="preserve"> </w:t>
        </w:r>
        <w:r w:rsidR="000C582A" w:rsidRPr="00BF3343">
          <w:rPr>
            <w:rStyle w:val="Hyperlink"/>
            <w:rFonts w:hint="eastAsia"/>
            <w:noProof/>
            <w:rtl/>
            <w:lang w:bidi="fa-IR"/>
          </w:rPr>
          <w:t>خود</w:t>
        </w:r>
        <w:r w:rsidR="000C582A" w:rsidRPr="00BF3343">
          <w:rPr>
            <w:rStyle w:val="Hyperlink"/>
            <w:noProof/>
            <w:rtl/>
            <w:lang w:bidi="fa-IR"/>
          </w:rPr>
          <w:t xml:space="preserve"> </w:t>
        </w:r>
        <w:r w:rsidR="000C582A" w:rsidRPr="00BF3343">
          <w:rPr>
            <w:rStyle w:val="Hyperlink"/>
            <w:rFonts w:hint="eastAsia"/>
            <w:noProof/>
            <w:rtl/>
            <w:lang w:bidi="fa-IR"/>
          </w:rPr>
          <w:t>را</w:t>
        </w:r>
        <w:r w:rsidR="000C582A" w:rsidRPr="00BF3343">
          <w:rPr>
            <w:rStyle w:val="Hyperlink"/>
            <w:noProof/>
            <w:rtl/>
            <w:lang w:bidi="fa-IR"/>
          </w:rPr>
          <w:t xml:space="preserve"> </w:t>
        </w:r>
        <w:r w:rsidR="000C582A" w:rsidRPr="00BF3343">
          <w:rPr>
            <w:rStyle w:val="Hyperlink"/>
            <w:rFonts w:hint="eastAsia"/>
            <w:noProof/>
            <w:rtl/>
            <w:lang w:bidi="fa-IR"/>
          </w:rPr>
          <w:t>از</w:t>
        </w:r>
        <w:r w:rsidR="000C582A" w:rsidRPr="00BF3343">
          <w:rPr>
            <w:rStyle w:val="Hyperlink"/>
            <w:noProof/>
            <w:rtl/>
            <w:lang w:bidi="fa-IR"/>
          </w:rPr>
          <w:t xml:space="preserve"> </w:t>
        </w:r>
        <w:r w:rsidR="000C582A" w:rsidRPr="00BF3343">
          <w:rPr>
            <w:rStyle w:val="Hyperlink"/>
            <w:rFonts w:hint="eastAsia"/>
            <w:noProof/>
            <w:rtl/>
            <w:lang w:bidi="fa-IR"/>
          </w:rPr>
          <w:t>نائبان</w:t>
        </w:r>
        <w:r w:rsidR="000C582A" w:rsidRPr="00BF3343">
          <w:rPr>
            <w:rStyle w:val="Hyperlink"/>
            <w:noProof/>
            <w:rtl/>
            <w:lang w:bidi="fa-IR"/>
          </w:rPr>
          <w:t xml:space="preserve"> </w:t>
        </w:r>
        <w:r w:rsidR="000C582A" w:rsidRPr="00BF3343">
          <w:rPr>
            <w:rStyle w:val="Hyperlink"/>
            <w:rFonts w:hint="eastAsia"/>
            <w:noProof/>
            <w:rtl/>
            <w:lang w:bidi="fa-IR"/>
          </w:rPr>
          <w:t>معصوم</w:t>
        </w:r>
        <w:r w:rsidR="000C582A" w:rsidRPr="00BF3343">
          <w:rPr>
            <w:rStyle w:val="Hyperlink"/>
            <w:noProof/>
            <w:rtl/>
            <w:lang w:bidi="fa-IR"/>
          </w:rPr>
          <w:t xml:space="preserve"> </w:t>
        </w:r>
        <w:r w:rsidR="000C582A" w:rsidRPr="00BF3343">
          <w:rPr>
            <w:rStyle w:val="Hyperlink"/>
            <w:rFonts w:hint="eastAsia"/>
            <w:noProof/>
            <w:rtl/>
            <w:lang w:bidi="fa-IR"/>
          </w:rPr>
          <w:t>پ</w:t>
        </w:r>
        <w:r w:rsidR="000C582A" w:rsidRPr="00BF3343">
          <w:rPr>
            <w:rStyle w:val="Hyperlink"/>
            <w:rFonts w:hint="cs"/>
            <w:noProof/>
            <w:rtl/>
            <w:lang w:bidi="fa-IR"/>
          </w:rPr>
          <w:t>ی</w:t>
        </w:r>
        <w:r w:rsidR="000C582A" w:rsidRPr="00BF3343">
          <w:rPr>
            <w:rStyle w:val="Hyperlink"/>
            <w:rFonts w:hint="eastAsia"/>
            <w:noProof/>
            <w:rtl/>
            <w:lang w:bidi="fa-IR"/>
          </w:rPr>
          <w:t>امبر</w:t>
        </w:r>
        <w:r w:rsidR="000C582A" w:rsidRPr="00BF3343">
          <w:rPr>
            <w:rStyle w:val="Hyperlink"/>
            <w:rFonts w:cs="CTraditional Arabic" w:hint="eastAsia"/>
            <w:b/>
            <w:noProof/>
            <w:rtl/>
            <w:lang w:bidi="fa-IR"/>
          </w:rPr>
          <w:t>ص</w:t>
        </w:r>
        <w:r w:rsidR="000C582A" w:rsidRPr="00BF3343">
          <w:rPr>
            <w:rStyle w:val="Hyperlink"/>
            <w:noProof/>
            <w:rtl/>
            <w:lang w:bidi="fa-IR"/>
          </w:rPr>
          <w:t xml:space="preserve"> </w:t>
        </w:r>
        <w:r w:rsidR="000C582A" w:rsidRPr="00BF3343">
          <w:rPr>
            <w:rStyle w:val="Hyperlink"/>
            <w:rFonts w:hint="eastAsia"/>
            <w:noProof/>
            <w:rtl/>
            <w:lang w:bidi="fa-IR"/>
          </w:rPr>
          <w:t>گرفته</w:t>
        </w:r>
        <w:r w:rsidR="000C582A" w:rsidRPr="00BF3343">
          <w:rPr>
            <w:rStyle w:val="Hyperlink"/>
            <w:rFonts w:hint="eastAsia"/>
            <w:noProof/>
            <w:lang w:bidi="fa-IR"/>
          </w:rPr>
          <w:t>‌‌</w:t>
        </w:r>
        <w:r w:rsidR="000C582A" w:rsidRPr="00BF3343">
          <w:rPr>
            <w:rStyle w:val="Hyperlink"/>
            <w:rFonts w:hint="eastAsia"/>
            <w:noProof/>
            <w:rtl/>
            <w:lang w:bidi="fa-IR"/>
          </w:rPr>
          <w:t>اند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432541610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30</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611" w:history="1">
        <w:r w:rsidR="000C582A" w:rsidRPr="00BF3343">
          <w:rPr>
            <w:rStyle w:val="Hyperlink"/>
            <w:rFonts w:hint="eastAsia"/>
            <w:noProof/>
            <w:rtl/>
          </w:rPr>
          <w:t>مبحث</w:t>
        </w:r>
        <w:r w:rsidR="000C582A" w:rsidRPr="00BF3343">
          <w:rPr>
            <w:rStyle w:val="Hyperlink"/>
            <w:noProof/>
            <w:rtl/>
          </w:rPr>
          <w:t xml:space="preserve"> </w:t>
        </w:r>
        <w:r w:rsidR="000C582A" w:rsidRPr="00BF3343">
          <w:rPr>
            <w:rStyle w:val="Hyperlink"/>
            <w:rFonts w:hint="eastAsia"/>
            <w:noProof/>
            <w:rtl/>
          </w:rPr>
          <w:t>سوم</w:t>
        </w:r>
        <w:r w:rsidR="000C582A" w:rsidRPr="00BF3343">
          <w:rPr>
            <w:rStyle w:val="Hyperlink"/>
            <w:noProof/>
            <w:rtl/>
          </w:rPr>
          <w:t xml:space="preserve">: </w:t>
        </w:r>
        <w:r w:rsidR="000C582A" w:rsidRPr="00BF3343">
          <w:rPr>
            <w:rStyle w:val="Hyperlink"/>
            <w:rFonts w:hint="eastAsia"/>
            <w:noProof/>
            <w:rtl/>
          </w:rPr>
          <w:t>تق</w:t>
        </w:r>
        <w:r w:rsidR="000C582A" w:rsidRPr="00BF3343">
          <w:rPr>
            <w:rStyle w:val="Hyperlink"/>
            <w:rFonts w:hint="cs"/>
            <w:noProof/>
            <w:rtl/>
          </w:rPr>
          <w:t>ی</w:t>
        </w:r>
        <w:r w:rsidR="000C582A" w:rsidRPr="00BF3343">
          <w:rPr>
            <w:rStyle w:val="Hyperlink"/>
            <w:rFonts w:hint="eastAsia"/>
            <w:noProof/>
            <w:rtl/>
          </w:rPr>
          <w:t>ه</w:t>
        </w:r>
        <w:r w:rsidR="000C582A" w:rsidRPr="00BF3343">
          <w:rPr>
            <w:rStyle w:val="Hyperlink"/>
            <w:noProof/>
            <w:rtl/>
          </w:rPr>
          <w:t xml:space="preserve"> </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د</w:t>
        </w:r>
        <w:r w:rsidR="000C582A" w:rsidRPr="00BF3343">
          <w:rPr>
            <w:rStyle w:val="Hyperlink"/>
            <w:rFonts w:hint="cs"/>
            <w:noProof/>
            <w:rtl/>
          </w:rPr>
          <w:t>ی</w:t>
        </w:r>
        <w:r w:rsidR="000C582A" w:rsidRPr="00BF3343">
          <w:rPr>
            <w:rStyle w:val="Hyperlink"/>
            <w:rFonts w:hint="eastAsia"/>
            <w:noProof/>
            <w:rtl/>
          </w:rPr>
          <w:t>دگاه</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w:t>
        </w:r>
        <w:r w:rsidR="000C582A" w:rsidRPr="00BF3343">
          <w:rPr>
            <w:rStyle w:val="Hyperlink"/>
            <w:rFonts w:hint="cs"/>
            <w:noProof/>
            <w:rtl/>
          </w:rPr>
          <w:t>ی</w:t>
        </w:r>
        <w:r w:rsidR="000C582A" w:rsidRPr="00BF3343">
          <w:rPr>
            <w:rStyle w:val="Hyperlink"/>
            <w:rFonts w:hint="eastAsia"/>
            <w:noProof/>
            <w:rtl/>
          </w:rPr>
          <w:t>ان</w:t>
        </w:r>
        <w:r w:rsidR="000C582A" w:rsidRPr="00BF3343">
          <w:rPr>
            <w:rStyle w:val="Hyperlink"/>
            <w:noProof/>
            <w:rtl/>
          </w:rPr>
          <w:t xml:space="preserve"> </w:t>
        </w:r>
        <w:r w:rsidR="000C582A" w:rsidRPr="00BF3343">
          <w:rPr>
            <w:rStyle w:val="Hyperlink"/>
            <w:rFonts w:hint="eastAsia"/>
            <w:noProof/>
            <w:rtl/>
          </w:rPr>
          <w:t>دوازده</w:t>
        </w:r>
        <w:r w:rsidR="000C582A" w:rsidRPr="00BF3343">
          <w:rPr>
            <w:rStyle w:val="Hyperlink"/>
            <w:noProof/>
            <w:rtl/>
          </w:rPr>
          <w:t xml:space="preserve"> </w:t>
        </w:r>
        <w:r w:rsidR="000C582A" w:rsidRPr="00BF3343">
          <w:rPr>
            <w:rStyle w:val="Hyperlink"/>
            <w:rFonts w:hint="eastAsia"/>
            <w:noProof/>
            <w:rtl/>
          </w:rPr>
          <w:t>امام</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اثر</w:t>
        </w:r>
        <w:r w:rsidR="000C582A" w:rsidRPr="00BF3343">
          <w:rPr>
            <w:rStyle w:val="Hyperlink"/>
            <w:noProof/>
            <w:rtl/>
          </w:rPr>
          <w:t xml:space="preserve"> </w:t>
        </w:r>
        <w:r w:rsidR="000C582A" w:rsidRPr="00BF3343">
          <w:rPr>
            <w:rStyle w:val="Hyperlink"/>
            <w:rFonts w:hint="eastAsia"/>
            <w:noProof/>
            <w:rtl/>
          </w:rPr>
          <w:t>آن</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د</w:t>
        </w:r>
        <w:r w:rsidR="000C582A" w:rsidRPr="00BF3343">
          <w:rPr>
            <w:rStyle w:val="Hyperlink"/>
            <w:rFonts w:hint="cs"/>
            <w:noProof/>
            <w:rtl/>
          </w:rPr>
          <w:t>ی</w:t>
        </w:r>
        <w:r w:rsidR="000C582A" w:rsidRPr="00BF3343">
          <w:rPr>
            <w:rStyle w:val="Hyperlink"/>
            <w:rFonts w:hint="eastAsia"/>
            <w:noProof/>
            <w:rtl/>
          </w:rPr>
          <w:t>ن</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432541611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41</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612"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اول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تق</w:t>
        </w:r>
        <w:r w:rsidR="000C582A" w:rsidRPr="00BF3343">
          <w:rPr>
            <w:rStyle w:val="Hyperlink"/>
            <w:rFonts w:hint="cs"/>
            <w:noProof/>
            <w:rtl/>
            <w:lang w:bidi="fa-IR"/>
          </w:rPr>
          <w:t>ی</w:t>
        </w:r>
        <w:r w:rsidR="000C582A" w:rsidRPr="00BF3343">
          <w:rPr>
            <w:rStyle w:val="Hyperlink"/>
            <w:rFonts w:hint="eastAsia"/>
            <w:noProof/>
            <w:rtl/>
            <w:lang w:bidi="fa-IR"/>
          </w:rPr>
          <w:t>ه</w:t>
        </w:r>
        <w:r w:rsidR="000C582A" w:rsidRPr="00BF3343">
          <w:rPr>
            <w:rStyle w:val="Hyperlink"/>
            <w:noProof/>
            <w:rtl/>
            <w:lang w:bidi="fa-IR"/>
          </w:rPr>
          <w:t xml:space="preserve"> </w:t>
        </w:r>
        <w:r w:rsidR="000C582A" w:rsidRPr="00BF3343">
          <w:rPr>
            <w:rStyle w:val="Hyperlink"/>
            <w:rFonts w:hint="eastAsia"/>
            <w:noProof/>
            <w:rtl/>
            <w:lang w:bidi="fa-IR"/>
          </w:rPr>
          <w:t>از</w:t>
        </w:r>
        <w:r w:rsidR="000C582A" w:rsidRPr="00BF3343">
          <w:rPr>
            <w:rStyle w:val="Hyperlink"/>
            <w:noProof/>
            <w:rtl/>
            <w:lang w:bidi="fa-IR"/>
          </w:rPr>
          <w:t xml:space="preserve"> </w:t>
        </w:r>
        <w:r w:rsidR="000C582A" w:rsidRPr="00BF3343">
          <w:rPr>
            <w:rStyle w:val="Hyperlink"/>
            <w:rFonts w:hint="eastAsia"/>
            <w:noProof/>
            <w:rtl/>
            <w:lang w:bidi="fa-IR"/>
          </w:rPr>
          <w:t>د</w:t>
        </w:r>
        <w:r w:rsidR="000C582A" w:rsidRPr="00BF3343">
          <w:rPr>
            <w:rStyle w:val="Hyperlink"/>
            <w:rFonts w:hint="cs"/>
            <w:noProof/>
            <w:rtl/>
            <w:lang w:bidi="fa-IR"/>
          </w:rPr>
          <w:t>ی</w:t>
        </w:r>
        <w:r w:rsidR="000C582A" w:rsidRPr="00BF3343">
          <w:rPr>
            <w:rStyle w:val="Hyperlink"/>
            <w:rFonts w:hint="eastAsia"/>
            <w:noProof/>
            <w:rtl/>
            <w:lang w:bidi="fa-IR"/>
          </w:rPr>
          <w:t>دگاه</w:t>
        </w:r>
        <w:r w:rsidR="000C582A" w:rsidRPr="00BF3343">
          <w:rPr>
            <w:rStyle w:val="Hyperlink"/>
            <w:noProof/>
            <w:rtl/>
            <w:lang w:bidi="fa-IR"/>
          </w:rPr>
          <w:t xml:space="preserve"> </w:t>
        </w:r>
        <w:r w:rsidR="000C582A" w:rsidRPr="00BF3343">
          <w:rPr>
            <w:rStyle w:val="Hyperlink"/>
            <w:rFonts w:hint="eastAsia"/>
            <w:noProof/>
            <w:rtl/>
            <w:lang w:bidi="fa-IR"/>
          </w:rPr>
          <w:t>ش</w:t>
        </w:r>
        <w:r w:rsidR="000C582A" w:rsidRPr="00BF3343">
          <w:rPr>
            <w:rStyle w:val="Hyperlink"/>
            <w:rFonts w:hint="cs"/>
            <w:noProof/>
            <w:rtl/>
            <w:lang w:bidi="fa-IR"/>
          </w:rPr>
          <w:t>ی</w:t>
        </w:r>
        <w:r w:rsidR="000C582A" w:rsidRPr="00BF3343">
          <w:rPr>
            <w:rStyle w:val="Hyperlink"/>
            <w:rFonts w:hint="eastAsia"/>
            <w:noProof/>
            <w:rtl/>
            <w:lang w:bidi="fa-IR"/>
          </w:rPr>
          <w:t>ع</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دوازده</w:t>
        </w:r>
        <w:r w:rsidR="000C582A" w:rsidRPr="00BF3343">
          <w:rPr>
            <w:rStyle w:val="Hyperlink"/>
            <w:noProof/>
            <w:rtl/>
            <w:lang w:bidi="fa-IR"/>
          </w:rPr>
          <w:t xml:space="preserve"> </w:t>
        </w:r>
        <w:r w:rsidR="000C582A" w:rsidRPr="00BF3343">
          <w:rPr>
            <w:rStyle w:val="Hyperlink"/>
            <w:rFonts w:hint="eastAsia"/>
            <w:noProof/>
            <w:rtl/>
            <w:lang w:bidi="fa-IR"/>
          </w:rPr>
          <w:t>امام</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و</w:t>
        </w:r>
        <w:r w:rsidR="000C582A" w:rsidRPr="00BF3343">
          <w:rPr>
            <w:rStyle w:val="Hyperlink"/>
            <w:noProof/>
            <w:rtl/>
            <w:lang w:bidi="fa-IR"/>
          </w:rPr>
          <w:t xml:space="preserve"> </w:t>
        </w:r>
        <w:r w:rsidR="000C582A" w:rsidRPr="00BF3343">
          <w:rPr>
            <w:rStyle w:val="Hyperlink"/>
            <w:rFonts w:hint="eastAsia"/>
            <w:noProof/>
            <w:rtl/>
            <w:lang w:bidi="fa-IR"/>
          </w:rPr>
          <w:t>اثر</w:t>
        </w:r>
        <w:r w:rsidR="000C582A" w:rsidRPr="00BF3343">
          <w:rPr>
            <w:rStyle w:val="Hyperlink"/>
            <w:noProof/>
            <w:rtl/>
            <w:lang w:bidi="fa-IR"/>
          </w:rPr>
          <w:t xml:space="preserve"> </w:t>
        </w:r>
        <w:r w:rsidR="000C582A" w:rsidRPr="00BF3343">
          <w:rPr>
            <w:rStyle w:val="Hyperlink"/>
            <w:rFonts w:hint="eastAsia"/>
            <w:noProof/>
            <w:rtl/>
            <w:lang w:bidi="fa-IR"/>
          </w:rPr>
          <w:t>آن</w:t>
        </w:r>
        <w:r w:rsidR="000C582A" w:rsidRPr="00BF3343">
          <w:rPr>
            <w:rStyle w:val="Hyperlink"/>
            <w:noProof/>
            <w:rtl/>
            <w:lang w:bidi="fa-IR"/>
          </w:rPr>
          <w:t xml:space="preserve"> </w:t>
        </w:r>
        <w:r w:rsidR="000C582A" w:rsidRPr="00BF3343">
          <w:rPr>
            <w:rStyle w:val="Hyperlink"/>
            <w:rFonts w:hint="eastAsia"/>
            <w:noProof/>
            <w:rtl/>
            <w:lang w:bidi="fa-IR"/>
          </w:rPr>
          <w:t>در</w:t>
        </w:r>
        <w:r w:rsidR="000C582A" w:rsidRPr="00BF3343">
          <w:rPr>
            <w:rStyle w:val="Hyperlink"/>
            <w:noProof/>
            <w:rtl/>
            <w:lang w:bidi="fa-IR"/>
          </w:rPr>
          <w:t xml:space="preserve"> </w:t>
        </w:r>
        <w:r w:rsidR="000C582A" w:rsidRPr="00BF3343">
          <w:rPr>
            <w:rStyle w:val="Hyperlink"/>
            <w:rFonts w:hint="eastAsia"/>
            <w:noProof/>
            <w:rtl/>
            <w:lang w:bidi="fa-IR"/>
          </w:rPr>
          <w:t>د</w:t>
        </w:r>
        <w:r w:rsidR="000C582A" w:rsidRPr="00BF3343">
          <w:rPr>
            <w:rStyle w:val="Hyperlink"/>
            <w:rFonts w:hint="cs"/>
            <w:noProof/>
            <w:rtl/>
            <w:lang w:bidi="fa-IR"/>
          </w:rPr>
          <w:t>ی</w:t>
        </w:r>
        <w:r w:rsidR="000C582A" w:rsidRPr="00BF3343">
          <w:rPr>
            <w:rStyle w:val="Hyperlink"/>
            <w:rFonts w:hint="eastAsia"/>
            <w:noProof/>
            <w:rtl/>
            <w:lang w:bidi="fa-IR"/>
          </w:rPr>
          <w:t>ن</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432541612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41</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13" w:history="1">
        <w:r w:rsidR="000C582A" w:rsidRPr="00BF3343">
          <w:rPr>
            <w:rStyle w:val="Hyperlink"/>
            <w:rFonts w:hint="eastAsia"/>
            <w:noProof/>
            <w:rtl/>
          </w:rPr>
          <w:t>اول</w:t>
        </w:r>
        <w:r w:rsidR="000C582A" w:rsidRPr="00BF3343">
          <w:rPr>
            <w:rStyle w:val="Hyperlink"/>
            <w:noProof/>
            <w:rtl/>
          </w:rPr>
          <w:t xml:space="preserve">: </w:t>
        </w:r>
        <w:r w:rsidR="000C582A" w:rsidRPr="00BF3343">
          <w:rPr>
            <w:rStyle w:val="Hyperlink"/>
            <w:rFonts w:hint="eastAsia"/>
            <w:noProof/>
            <w:rtl/>
          </w:rPr>
          <w:t>تعر</w:t>
        </w:r>
        <w:r w:rsidR="000C582A" w:rsidRPr="00BF3343">
          <w:rPr>
            <w:rStyle w:val="Hyperlink"/>
            <w:rFonts w:hint="cs"/>
            <w:noProof/>
            <w:rtl/>
          </w:rPr>
          <w:t>ی</w:t>
        </w:r>
        <w:r w:rsidR="000C582A" w:rsidRPr="00BF3343">
          <w:rPr>
            <w:rStyle w:val="Hyperlink"/>
            <w:rFonts w:hint="eastAsia"/>
            <w:noProof/>
            <w:rtl/>
          </w:rPr>
          <w:t>ف</w:t>
        </w:r>
        <w:r w:rsidR="000C582A" w:rsidRPr="00BF3343">
          <w:rPr>
            <w:rStyle w:val="Hyperlink"/>
            <w:noProof/>
            <w:rtl/>
          </w:rPr>
          <w:t xml:space="preserve"> </w:t>
        </w:r>
        <w:r w:rsidR="000C582A" w:rsidRPr="00BF3343">
          <w:rPr>
            <w:rStyle w:val="Hyperlink"/>
            <w:rFonts w:hint="eastAsia"/>
            <w:noProof/>
            <w:rtl/>
          </w:rPr>
          <w:t>تق</w:t>
        </w:r>
        <w:r w:rsidR="000C582A" w:rsidRPr="00BF3343">
          <w:rPr>
            <w:rStyle w:val="Hyperlink"/>
            <w:rFonts w:hint="cs"/>
            <w:noProof/>
            <w:rtl/>
          </w:rPr>
          <w:t>ی</w:t>
        </w:r>
        <w:r w:rsidR="000C582A" w:rsidRPr="00BF3343">
          <w:rPr>
            <w:rStyle w:val="Hyperlink"/>
            <w:rFonts w:hint="eastAsia"/>
            <w:noProof/>
            <w:rtl/>
          </w:rPr>
          <w:t>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432541613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41</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14" w:history="1">
        <w:r w:rsidR="000C582A" w:rsidRPr="00BF3343">
          <w:rPr>
            <w:rStyle w:val="Hyperlink"/>
            <w:rFonts w:hint="eastAsia"/>
            <w:noProof/>
            <w:rtl/>
          </w:rPr>
          <w:t>ب</w:t>
        </w:r>
        <w:r w:rsidR="000C582A" w:rsidRPr="00BF3343">
          <w:rPr>
            <w:rStyle w:val="Hyperlink"/>
            <w:noProof/>
            <w:rtl/>
          </w:rPr>
          <w:t xml:space="preserve">- </w:t>
        </w:r>
        <w:r w:rsidR="000C582A" w:rsidRPr="00BF3343">
          <w:rPr>
            <w:rStyle w:val="Hyperlink"/>
            <w:rFonts w:hint="eastAsia"/>
            <w:noProof/>
            <w:rtl/>
          </w:rPr>
          <w:t>تعر</w:t>
        </w:r>
        <w:r w:rsidR="000C582A" w:rsidRPr="00BF3343">
          <w:rPr>
            <w:rStyle w:val="Hyperlink"/>
            <w:rFonts w:hint="cs"/>
            <w:noProof/>
            <w:rtl/>
          </w:rPr>
          <w:t>ی</w:t>
        </w:r>
        <w:r w:rsidR="000C582A" w:rsidRPr="00BF3343">
          <w:rPr>
            <w:rStyle w:val="Hyperlink"/>
            <w:rFonts w:hint="eastAsia"/>
            <w:noProof/>
            <w:rtl/>
          </w:rPr>
          <w:t>ف</w:t>
        </w:r>
        <w:r w:rsidR="000C582A" w:rsidRPr="00BF3343">
          <w:rPr>
            <w:rStyle w:val="Hyperlink"/>
            <w:noProof/>
            <w:rtl/>
          </w:rPr>
          <w:t xml:space="preserve"> </w:t>
        </w:r>
        <w:r w:rsidR="000C582A" w:rsidRPr="00BF3343">
          <w:rPr>
            <w:rStyle w:val="Hyperlink"/>
            <w:rFonts w:hint="eastAsia"/>
            <w:noProof/>
            <w:rtl/>
          </w:rPr>
          <w:t>تق</w:t>
        </w:r>
        <w:r w:rsidR="000C582A" w:rsidRPr="00BF3343">
          <w:rPr>
            <w:rStyle w:val="Hyperlink"/>
            <w:rFonts w:hint="cs"/>
            <w:noProof/>
            <w:rtl/>
          </w:rPr>
          <w:t>ی</w:t>
        </w:r>
        <w:r w:rsidR="000C582A" w:rsidRPr="00BF3343">
          <w:rPr>
            <w:rStyle w:val="Hyperlink"/>
            <w:rFonts w:hint="eastAsia"/>
            <w:noProof/>
            <w:rtl/>
          </w:rPr>
          <w:t>ه</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نزد</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sidRPr="00BF3343">
          <w:rPr>
            <w:rStyle w:val="Hyperlink"/>
            <w:noProof/>
            <w:rtl/>
          </w:rPr>
          <w:t xml:space="preserve"> </w:t>
        </w:r>
        <w:r w:rsidR="000C582A" w:rsidRPr="00BF3343">
          <w:rPr>
            <w:rStyle w:val="Hyperlink"/>
            <w:rFonts w:hint="eastAsia"/>
            <w:noProof/>
            <w:rtl/>
          </w:rPr>
          <w:t>دوازده</w:t>
        </w:r>
        <w:r w:rsidR="000C582A" w:rsidRPr="00BF3343">
          <w:rPr>
            <w:rStyle w:val="Hyperlink"/>
            <w:noProof/>
            <w:rtl/>
          </w:rPr>
          <w:t xml:space="preserve"> </w:t>
        </w:r>
        <w:r w:rsidR="000C582A" w:rsidRPr="00BF3343">
          <w:rPr>
            <w:rStyle w:val="Hyperlink"/>
            <w:rFonts w:hint="eastAsia"/>
            <w:noProof/>
            <w:rtl/>
          </w:rPr>
          <w:t>امام</w:t>
        </w:r>
        <w:r w:rsidR="000C582A" w:rsidRPr="00BF3343">
          <w:rPr>
            <w:rStyle w:val="Hyperlink"/>
            <w:rFonts w:hint="cs"/>
            <w:noProof/>
            <w:rtl/>
          </w:rPr>
          <w:t>ی</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432541614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42</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15" w:history="1">
        <w:r w:rsidR="000C582A" w:rsidRPr="00BF3343">
          <w:rPr>
            <w:rStyle w:val="Hyperlink"/>
            <w:rFonts w:hint="eastAsia"/>
            <w:noProof/>
            <w:rtl/>
          </w:rPr>
          <w:t>ج</w:t>
        </w:r>
        <w:r w:rsidR="000C582A" w:rsidRPr="00BF3343">
          <w:rPr>
            <w:rStyle w:val="Hyperlink"/>
            <w:noProof/>
            <w:rtl/>
          </w:rPr>
          <w:t xml:space="preserve">- </w:t>
        </w:r>
        <w:r w:rsidR="000C582A" w:rsidRPr="00BF3343">
          <w:rPr>
            <w:rStyle w:val="Hyperlink"/>
            <w:rFonts w:hint="eastAsia"/>
            <w:noProof/>
            <w:rtl/>
          </w:rPr>
          <w:t>مقصود</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w:t>
        </w:r>
        <w:r w:rsidR="000C582A" w:rsidRPr="00BF3343">
          <w:rPr>
            <w:rStyle w:val="Hyperlink"/>
            <w:rFonts w:hint="cs"/>
            <w:noProof/>
            <w:rtl/>
          </w:rPr>
          <w:t>ی</w:t>
        </w:r>
        <w:r w:rsidR="000C582A" w:rsidRPr="00BF3343">
          <w:rPr>
            <w:rStyle w:val="Hyperlink"/>
            <w:rFonts w:hint="eastAsia"/>
            <w:noProof/>
            <w:rtl/>
          </w:rPr>
          <w:t>ان</w:t>
        </w:r>
        <w:r w:rsidR="000C582A" w:rsidRPr="00BF3343">
          <w:rPr>
            <w:rStyle w:val="Hyperlink"/>
            <w:noProof/>
            <w:rtl/>
          </w:rPr>
          <w:t xml:space="preserve"> </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تق</w:t>
        </w:r>
        <w:r w:rsidR="000C582A" w:rsidRPr="00BF3343">
          <w:rPr>
            <w:rStyle w:val="Hyperlink"/>
            <w:rFonts w:hint="cs"/>
            <w:noProof/>
            <w:rtl/>
          </w:rPr>
          <w:t>ی</w:t>
        </w:r>
        <w:r w:rsidR="000C582A" w:rsidRPr="00BF3343">
          <w:rPr>
            <w:rStyle w:val="Hyperlink"/>
            <w:rFonts w:hint="eastAsia"/>
            <w:noProof/>
            <w:rtl/>
          </w:rPr>
          <w:t>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432541615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42</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16" w:history="1">
        <w:r w:rsidR="000C582A" w:rsidRPr="00BF3343">
          <w:rPr>
            <w:rStyle w:val="Hyperlink"/>
            <w:rFonts w:hint="eastAsia"/>
            <w:noProof/>
            <w:rtl/>
          </w:rPr>
          <w:t>د</w:t>
        </w:r>
        <w:r w:rsidR="000C582A" w:rsidRPr="00BF3343">
          <w:rPr>
            <w:rStyle w:val="Hyperlink"/>
            <w:noProof/>
            <w:rtl/>
          </w:rPr>
          <w:t xml:space="preserve">- </w:t>
        </w:r>
        <w:r w:rsidR="000C582A" w:rsidRPr="00BF3343">
          <w:rPr>
            <w:rStyle w:val="Hyperlink"/>
            <w:rFonts w:hint="eastAsia"/>
            <w:noProof/>
            <w:rtl/>
          </w:rPr>
          <w:t>احکام</w:t>
        </w:r>
        <w:r w:rsidR="000C582A" w:rsidRPr="00BF3343">
          <w:rPr>
            <w:rStyle w:val="Hyperlink"/>
            <w:noProof/>
            <w:rtl/>
          </w:rPr>
          <w:t xml:space="preserve"> </w:t>
        </w:r>
        <w:r w:rsidR="000C582A" w:rsidRPr="00BF3343">
          <w:rPr>
            <w:rStyle w:val="Hyperlink"/>
            <w:rFonts w:hint="eastAsia"/>
            <w:noProof/>
            <w:rtl/>
          </w:rPr>
          <w:t>تق</w:t>
        </w:r>
        <w:r w:rsidR="000C582A" w:rsidRPr="00BF3343">
          <w:rPr>
            <w:rStyle w:val="Hyperlink"/>
            <w:rFonts w:hint="cs"/>
            <w:noProof/>
            <w:rtl/>
          </w:rPr>
          <w:t>ی</w:t>
        </w:r>
        <w:r w:rsidR="000C582A" w:rsidRPr="00BF3343">
          <w:rPr>
            <w:rStyle w:val="Hyperlink"/>
            <w:rFonts w:hint="eastAsia"/>
            <w:noProof/>
            <w:rtl/>
          </w:rPr>
          <w:t>ه</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نزد</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w:t>
        </w:r>
        <w:r w:rsidR="000C582A" w:rsidRPr="00BF3343">
          <w:rPr>
            <w:rStyle w:val="Hyperlink"/>
            <w:rFonts w:hint="cs"/>
            <w:noProof/>
            <w:rtl/>
          </w:rPr>
          <w:t>ی</w:t>
        </w:r>
        <w:r w:rsidR="000C582A" w:rsidRPr="00BF3343">
          <w:rPr>
            <w:rStyle w:val="Hyperlink"/>
            <w:rFonts w:hint="eastAsia"/>
            <w:noProof/>
            <w:rtl/>
          </w:rPr>
          <w:t>ان</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432541616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42</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17" w:history="1">
        <w:r w:rsidR="000C582A" w:rsidRPr="00BF3343">
          <w:rPr>
            <w:rStyle w:val="Hyperlink"/>
            <w:rFonts w:hint="eastAsia"/>
            <w:noProof/>
            <w:rtl/>
          </w:rPr>
          <w:t>دوم</w:t>
        </w:r>
        <w:r w:rsidR="000C582A" w:rsidRPr="00BF3343">
          <w:rPr>
            <w:rStyle w:val="Hyperlink"/>
            <w:noProof/>
            <w:rtl/>
          </w:rPr>
          <w:t xml:space="preserve">: </w:t>
        </w:r>
        <w:r w:rsidR="000C582A" w:rsidRPr="00BF3343">
          <w:rPr>
            <w:rStyle w:val="Hyperlink"/>
            <w:rFonts w:hint="eastAsia"/>
            <w:noProof/>
            <w:rtl/>
          </w:rPr>
          <w:t>ادله</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w:t>
        </w:r>
        <w:r w:rsidR="000C582A" w:rsidRPr="00BF3343">
          <w:rPr>
            <w:rStyle w:val="Hyperlink"/>
            <w:rFonts w:hint="cs"/>
            <w:noProof/>
            <w:rtl/>
          </w:rPr>
          <w:t>ی</w:t>
        </w:r>
        <w:r w:rsidR="000C582A" w:rsidRPr="00BF3343">
          <w:rPr>
            <w:rStyle w:val="Hyperlink"/>
            <w:rFonts w:hint="eastAsia"/>
            <w:noProof/>
            <w:rtl/>
          </w:rPr>
          <w:t>ان</w:t>
        </w:r>
        <w:r w:rsidR="000C582A" w:rsidRPr="00BF3343">
          <w:rPr>
            <w:rStyle w:val="Hyperlink"/>
            <w:noProof/>
            <w:rtl/>
          </w:rPr>
          <w:t xml:space="preserve"> </w:t>
        </w:r>
        <w:r w:rsidR="000C582A" w:rsidRPr="00BF3343">
          <w:rPr>
            <w:rStyle w:val="Hyperlink"/>
            <w:rFonts w:hint="eastAsia"/>
            <w:noProof/>
            <w:rtl/>
          </w:rPr>
          <w:t>دوازده</w:t>
        </w:r>
        <w:r w:rsidR="000C582A" w:rsidRPr="00BF3343">
          <w:rPr>
            <w:rStyle w:val="Hyperlink"/>
            <w:noProof/>
            <w:rtl/>
          </w:rPr>
          <w:t xml:space="preserve"> </w:t>
        </w:r>
        <w:r w:rsidR="000C582A" w:rsidRPr="00BF3343">
          <w:rPr>
            <w:rStyle w:val="Hyperlink"/>
            <w:rFonts w:hint="eastAsia"/>
            <w:noProof/>
            <w:rtl/>
          </w:rPr>
          <w:t>امام</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مورد</w:t>
        </w:r>
        <w:r w:rsidR="000C582A" w:rsidRPr="00BF3343">
          <w:rPr>
            <w:rStyle w:val="Hyperlink"/>
            <w:noProof/>
            <w:rtl/>
          </w:rPr>
          <w:t xml:space="preserve"> </w:t>
        </w:r>
        <w:r w:rsidR="000C582A" w:rsidRPr="00BF3343">
          <w:rPr>
            <w:rStyle w:val="Hyperlink"/>
            <w:rFonts w:hint="eastAsia"/>
            <w:noProof/>
            <w:rtl/>
          </w:rPr>
          <w:t>تق</w:t>
        </w:r>
        <w:r w:rsidR="000C582A" w:rsidRPr="00BF3343">
          <w:rPr>
            <w:rStyle w:val="Hyperlink"/>
            <w:rFonts w:hint="cs"/>
            <w:noProof/>
            <w:rtl/>
          </w:rPr>
          <w:t>ی</w:t>
        </w:r>
        <w:r w:rsidR="000C582A" w:rsidRPr="00BF3343">
          <w:rPr>
            <w:rStyle w:val="Hyperlink"/>
            <w:rFonts w:hint="eastAsia"/>
            <w:noProof/>
            <w:rtl/>
          </w:rPr>
          <w:t>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432541617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43</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18" w:history="1">
        <w:r w:rsidR="000C582A" w:rsidRPr="00BF3343">
          <w:rPr>
            <w:rStyle w:val="Hyperlink"/>
            <w:rFonts w:hint="eastAsia"/>
            <w:noProof/>
            <w:rtl/>
          </w:rPr>
          <w:t>پاره</w:t>
        </w:r>
        <w:r w:rsidR="000C582A" w:rsidRPr="00BF3343">
          <w:rPr>
            <w:rStyle w:val="Hyperlink"/>
            <w:rFonts w:hint="eastAsia"/>
            <w:noProof/>
          </w:rPr>
          <w:t>‌</w:t>
        </w:r>
        <w:r w:rsidR="000C582A" w:rsidRPr="00BF3343">
          <w:rPr>
            <w:rStyle w:val="Hyperlink"/>
            <w:rFonts w:hint="eastAsia"/>
            <w:noProof/>
            <w:rtl/>
          </w:rPr>
          <w:t>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سخنان</w:t>
        </w:r>
        <w:r w:rsidR="000C582A" w:rsidRPr="00BF3343">
          <w:rPr>
            <w:rStyle w:val="Hyperlink"/>
            <w:noProof/>
            <w:rtl/>
          </w:rPr>
          <w:t xml:space="preserve"> </w:t>
        </w:r>
        <w:r w:rsidR="000C582A" w:rsidRPr="00BF3343">
          <w:rPr>
            <w:rStyle w:val="Hyperlink"/>
            <w:rFonts w:hint="eastAsia"/>
            <w:noProof/>
            <w:rtl/>
          </w:rPr>
          <w:t>علما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مورد</w:t>
        </w:r>
        <w:r w:rsidR="000C582A" w:rsidRPr="00BF3343">
          <w:rPr>
            <w:rStyle w:val="Hyperlink"/>
            <w:noProof/>
            <w:rtl/>
          </w:rPr>
          <w:t xml:space="preserve"> </w:t>
        </w:r>
        <w:r w:rsidR="000C582A" w:rsidRPr="00BF3343">
          <w:rPr>
            <w:rStyle w:val="Hyperlink"/>
            <w:rFonts w:hint="eastAsia"/>
            <w:noProof/>
            <w:rtl/>
          </w:rPr>
          <w:t>تق</w:t>
        </w:r>
        <w:r w:rsidR="000C582A" w:rsidRPr="00BF3343">
          <w:rPr>
            <w:rStyle w:val="Hyperlink"/>
            <w:rFonts w:hint="cs"/>
            <w:noProof/>
            <w:rtl/>
          </w:rPr>
          <w:t>ی</w:t>
        </w:r>
        <w:r w:rsidR="000C582A" w:rsidRPr="00BF3343">
          <w:rPr>
            <w:rStyle w:val="Hyperlink"/>
            <w:rFonts w:hint="eastAsia"/>
            <w:noProof/>
            <w:rtl/>
          </w:rPr>
          <w:t>ه</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432541618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44</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19" w:history="1">
        <w:r w:rsidR="000C582A" w:rsidRPr="00BF3343">
          <w:rPr>
            <w:rStyle w:val="Hyperlink"/>
            <w:rFonts w:hint="eastAsia"/>
            <w:noProof/>
            <w:rtl/>
          </w:rPr>
          <w:t>سوم</w:t>
        </w:r>
        <w:r w:rsidR="000C582A" w:rsidRPr="00BF3343">
          <w:rPr>
            <w:rStyle w:val="Hyperlink"/>
            <w:noProof/>
            <w:rtl/>
          </w:rPr>
          <w:t xml:space="preserve">: </w:t>
        </w:r>
        <w:r w:rsidR="000C582A" w:rsidRPr="00BF3343">
          <w:rPr>
            <w:rStyle w:val="Hyperlink"/>
            <w:rFonts w:hint="eastAsia"/>
            <w:noProof/>
            <w:rtl/>
          </w:rPr>
          <w:t>تأک</w:t>
        </w:r>
        <w:r w:rsidR="000C582A" w:rsidRPr="00BF3343">
          <w:rPr>
            <w:rStyle w:val="Hyperlink"/>
            <w:rFonts w:hint="cs"/>
            <w:noProof/>
            <w:rtl/>
          </w:rPr>
          <w:t>ی</w:t>
        </w:r>
        <w:r w:rsidR="000C582A" w:rsidRPr="00BF3343">
          <w:rPr>
            <w:rStyle w:val="Hyperlink"/>
            <w:rFonts w:hint="eastAsia"/>
            <w:noProof/>
            <w:rtl/>
          </w:rPr>
          <w:t>د</w:t>
        </w:r>
        <w:r w:rsidR="000C582A" w:rsidRPr="00BF3343">
          <w:rPr>
            <w:rStyle w:val="Hyperlink"/>
            <w:noProof/>
            <w:rtl/>
          </w:rPr>
          <w:t xml:space="preserve"> </w:t>
        </w:r>
        <w:r w:rsidR="000C582A" w:rsidRPr="00BF3343">
          <w:rPr>
            <w:rStyle w:val="Hyperlink"/>
            <w:rFonts w:hint="eastAsia"/>
            <w:noProof/>
            <w:rtl/>
          </w:rPr>
          <w:t>علما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sidRPr="00BF3343">
          <w:rPr>
            <w:rStyle w:val="Hyperlink"/>
            <w:noProof/>
            <w:rtl/>
          </w:rPr>
          <w:t xml:space="preserve"> </w:t>
        </w:r>
        <w:r w:rsidR="000C582A" w:rsidRPr="00BF3343">
          <w:rPr>
            <w:rStyle w:val="Hyperlink"/>
            <w:rFonts w:hint="eastAsia"/>
            <w:noProof/>
            <w:rtl/>
          </w:rPr>
          <w:t>بر</w:t>
        </w:r>
        <w:r w:rsidR="000C582A" w:rsidRPr="00BF3343">
          <w:rPr>
            <w:rStyle w:val="Hyperlink"/>
            <w:noProof/>
            <w:rtl/>
          </w:rPr>
          <w:t xml:space="preserve"> </w:t>
        </w:r>
        <w:r w:rsidR="000C582A" w:rsidRPr="00BF3343">
          <w:rPr>
            <w:rStyle w:val="Hyperlink"/>
            <w:rFonts w:hint="eastAsia"/>
            <w:noProof/>
            <w:rtl/>
          </w:rPr>
          <w:t>ا</w:t>
        </w:r>
        <w:r w:rsidR="000C582A" w:rsidRPr="00BF3343">
          <w:rPr>
            <w:rStyle w:val="Hyperlink"/>
            <w:rFonts w:hint="cs"/>
            <w:noProof/>
            <w:rtl/>
          </w:rPr>
          <w:t>ی</w:t>
        </w:r>
        <w:r w:rsidR="000C582A" w:rsidRPr="00BF3343">
          <w:rPr>
            <w:rStyle w:val="Hyperlink"/>
            <w:rFonts w:hint="eastAsia"/>
            <w:noProof/>
            <w:rtl/>
          </w:rPr>
          <w:t>نکه</w:t>
        </w:r>
        <w:r w:rsidR="000C582A" w:rsidRPr="00BF3343">
          <w:rPr>
            <w:rStyle w:val="Hyperlink"/>
            <w:noProof/>
            <w:rtl/>
          </w:rPr>
          <w:t xml:space="preserve"> </w:t>
        </w:r>
        <w:r w:rsidR="000C582A" w:rsidRPr="00BF3343">
          <w:rPr>
            <w:rStyle w:val="Hyperlink"/>
            <w:rFonts w:hint="eastAsia"/>
            <w:noProof/>
            <w:rtl/>
          </w:rPr>
          <w:t>ائمه</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زمان</w:t>
        </w:r>
        <w:r w:rsidR="000C582A" w:rsidRPr="00BF3343">
          <w:rPr>
            <w:rStyle w:val="Hyperlink"/>
            <w:noProof/>
            <w:rtl/>
          </w:rPr>
          <w:t xml:space="preserve"> </w:t>
        </w:r>
        <w:r w:rsidR="000C582A" w:rsidRPr="00BF3343">
          <w:rPr>
            <w:rStyle w:val="Hyperlink"/>
            <w:rFonts w:hint="eastAsia"/>
            <w:noProof/>
            <w:rtl/>
          </w:rPr>
          <w:t>تق</w:t>
        </w:r>
        <w:r w:rsidR="000C582A" w:rsidRPr="00BF3343">
          <w:rPr>
            <w:rStyle w:val="Hyperlink"/>
            <w:rFonts w:hint="cs"/>
            <w:noProof/>
            <w:rtl/>
          </w:rPr>
          <w:t>ی</w:t>
        </w:r>
        <w:r w:rsidR="000C582A" w:rsidRPr="00BF3343">
          <w:rPr>
            <w:rStyle w:val="Hyperlink"/>
            <w:rFonts w:hint="eastAsia"/>
            <w:noProof/>
            <w:rtl/>
          </w:rPr>
          <w:t>ه</w:t>
        </w:r>
        <w:r w:rsidR="000C582A" w:rsidRPr="00BF3343">
          <w:rPr>
            <w:rStyle w:val="Hyperlink"/>
            <w:noProof/>
            <w:rtl/>
          </w:rPr>
          <w:t xml:space="preserve"> </w:t>
        </w:r>
        <w:r w:rsidR="000C582A" w:rsidRPr="00BF3343">
          <w:rPr>
            <w:rStyle w:val="Hyperlink"/>
            <w:rFonts w:hint="eastAsia"/>
            <w:noProof/>
            <w:rtl/>
          </w:rPr>
          <w:t>ز</w:t>
        </w:r>
        <w:r w:rsidR="000C582A" w:rsidRPr="00BF3343">
          <w:rPr>
            <w:rStyle w:val="Hyperlink"/>
            <w:rFonts w:hint="cs"/>
            <w:noProof/>
            <w:rtl/>
          </w:rPr>
          <w:t>ی</w:t>
        </w:r>
        <w:r w:rsidR="000C582A" w:rsidRPr="00BF3343">
          <w:rPr>
            <w:rStyle w:val="Hyperlink"/>
            <w:rFonts w:hint="eastAsia"/>
            <w:noProof/>
            <w:rtl/>
          </w:rPr>
          <w:t>سته</w:t>
        </w:r>
        <w:r w:rsidR="000C582A" w:rsidRPr="00BF3343">
          <w:rPr>
            <w:rStyle w:val="Hyperlink"/>
            <w:rFonts w:hint="eastAsia"/>
            <w:noProof/>
          </w:rPr>
          <w:t>‌‌</w:t>
        </w:r>
        <w:r w:rsidR="000C582A" w:rsidRPr="00BF3343">
          <w:rPr>
            <w:rStyle w:val="Hyperlink"/>
            <w:rFonts w:hint="eastAsia"/>
            <w:noProof/>
            <w:rtl/>
          </w:rPr>
          <w:t>اند</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432541619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45</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20" w:history="1">
        <w:r w:rsidR="000C582A" w:rsidRPr="00BF3343">
          <w:rPr>
            <w:rStyle w:val="Hyperlink"/>
            <w:rFonts w:hint="eastAsia"/>
            <w:noProof/>
            <w:rtl/>
          </w:rPr>
          <w:t>چهارم</w:t>
        </w:r>
        <w:r w:rsidR="000C582A" w:rsidRPr="00BF3343">
          <w:rPr>
            <w:rStyle w:val="Hyperlink"/>
            <w:noProof/>
            <w:rtl/>
          </w:rPr>
          <w:t xml:space="preserve">: </w:t>
        </w:r>
        <w:r w:rsidR="000C582A" w:rsidRPr="00BF3343">
          <w:rPr>
            <w:rStyle w:val="Hyperlink"/>
            <w:rFonts w:hint="eastAsia"/>
            <w:noProof/>
            <w:rtl/>
          </w:rPr>
          <w:t>نمونه</w:t>
        </w:r>
        <w:r w:rsidR="000C582A" w:rsidRPr="00BF3343">
          <w:rPr>
            <w:rStyle w:val="Hyperlink"/>
            <w:rFonts w:cs="B Badr" w:hint="eastAsia"/>
            <w:noProof/>
          </w:rPr>
          <w:t>‌</w:t>
        </w:r>
        <w:r w:rsidR="000C582A" w:rsidRPr="00BF3343">
          <w:rPr>
            <w:rStyle w:val="Hyperlink"/>
            <w:rFonts w:hint="eastAsia"/>
            <w:noProof/>
            <w:rtl/>
          </w:rPr>
          <w:t>هائ</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تق</w:t>
        </w:r>
        <w:r w:rsidR="000C582A" w:rsidRPr="00BF3343">
          <w:rPr>
            <w:rStyle w:val="Hyperlink"/>
            <w:rFonts w:hint="cs"/>
            <w:noProof/>
            <w:rtl/>
          </w:rPr>
          <w:t>ی</w:t>
        </w:r>
        <w:r w:rsidR="000C582A" w:rsidRPr="00BF3343">
          <w:rPr>
            <w:rStyle w:val="Hyperlink"/>
            <w:rFonts w:hint="eastAsia"/>
            <w:noProof/>
            <w:rtl/>
          </w:rPr>
          <w:t>ه</w:t>
        </w:r>
        <w:r w:rsidR="000C582A" w:rsidRPr="00BF3343">
          <w:rPr>
            <w:rStyle w:val="Hyperlink"/>
            <w:noProof/>
            <w:rtl/>
          </w:rPr>
          <w:t xml:space="preserve"> </w:t>
        </w:r>
        <w:r w:rsidR="000C582A" w:rsidRPr="00BF3343">
          <w:rPr>
            <w:rStyle w:val="Hyperlink"/>
            <w:rFonts w:hint="eastAsia"/>
            <w:noProof/>
            <w:rtl/>
          </w:rPr>
          <w:t>عمل</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روا</w:t>
        </w:r>
        <w:r w:rsidR="000C582A" w:rsidRPr="00BF3343">
          <w:rPr>
            <w:rStyle w:val="Hyperlink"/>
            <w:rFonts w:hint="cs"/>
            <w:noProof/>
            <w:rtl/>
          </w:rPr>
          <w:t>ی</w:t>
        </w:r>
        <w:r w:rsidR="000C582A" w:rsidRPr="00BF3343">
          <w:rPr>
            <w:rStyle w:val="Hyperlink"/>
            <w:rFonts w:hint="eastAsia"/>
            <w:noProof/>
            <w:rtl/>
          </w:rPr>
          <w:t>ات</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432541620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46</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21" w:history="1">
        <w:r w:rsidR="000C582A" w:rsidRPr="00BF3343">
          <w:rPr>
            <w:rStyle w:val="Hyperlink"/>
            <w:rFonts w:hint="eastAsia"/>
            <w:noProof/>
            <w:rtl/>
          </w:rPr>
          <w:t>ج</w:t>
        </w:r>
        <w:r w:rsidR="000C582A" w:rsidRPr="00BF3343">
          <w:rPr>
            <w:rStyle w:val="Hyperlink"/>
            <w:noProof/>
            <w:rtl/>
          </w:rPr>
          <w:t xml:space="preserve">- </w:t>
        </w:r>
        <w:r w:rsidR="000C582A" w:rsidRPr="00BF3343">
          <w:rPr>
            <w:rStyle w:val="Hyperlink"/>
            <w:rFonts w:hint="eastAsia"/>
            <w:noProof/>
            <w:rtl/>
          </w:rPr>
          <w:t>بکارگ</w:t>
        </w:r>
        <w:r w:rsidR="000C582A" w:rsidRPr="00BF3343">
          <w:rPr>
            <w:rStyle w:val="Hyperlink"/>
            <w:rFonts w:hint="cs"/>
            <w:noProof/>
            <w:rtl/>
          </w:rPr>
          <w:t>ی</w:t>
        </w:r>
        <w:r w:rsidR="000C582A" w:rsidRPr="00BF3343">
          <w:rPr>
            <w:rStyle w:val="Hyperlink"/>
            <w:rFonts w:hint="eastAsia"/>
            <w:noProof/>
            <w:rtl/>
          </w:rPr>
          <w:t>ر</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تق</w:t>
        </w:r>
        <w:r w:rsidR="000C582A" w:rsidRPr="00BF3343">
          <w:rPr>
            <w:rStyle w:val="Hyperlink"/>
            <w:rFonts w:hint="cs"/>
            <w:noProof/>
            <w:rtl/>
          </w:rPr>
          <w:t>ی</w:t>
        </w:r>
        <w:r w:rsidR="000C582A" w:rsidRPr="00BF3343">
          <w:rPr>
            <w:rStyle w:val="Hyperlink"/>
            <w:rFonts w:hint="eastAsia"/>
            <w:noProof/>
            <w:rtl/>
          </w:rPr>
          <w:t>ه</w:t>
        </w:r>
        <w:r w:rsidR="000C582A" w:rsidRPr="00BF3343">
          <w:rPr>
            <w:rStyle w:val="Hyperlink"/>
            <w:noProof/>
            <w:rtl/>
          </w:rPr>
          <w:t xml:space="preserve"> </w:t>
        </w:r>
        <w:r w:rsidR="000C582A" w:rsidRPr="00BF3343">
          <w:rPr>
            <w:rStyle w:val="Hyperlink"/>
            <w:rFonts w:hint="eastAsia"/>
            <w:noProof/>
            <w:rtl/>
          </w:rPr>
          <w:t>توسط</w:t>
        </w:r>
        <w:r w:rsidR="000C582A" w:rsidRPr="00BF3343">
          <w:rPr>
            <w:rStyle w:val="Hyperlink"/>
            <w:noProof/>
            <w:rtl/>
          </w:rPr>
          <w:t xml:space="preserve"> </w:t>
        </w:r>
        <w:r w:rsidR="000C582A" w:rsidRPr="00BF3343">
          <w:rPr>
            <w:rStyle w:val="Hyperlink"/>
            <w:rFonts w:hint="eastAsia"/>
            <w:noProof/>
            <w:rtl/>
          </w:rPr>
          <w:t>علما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432541621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49</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22" w:history="1">
        <w:r w:rsidR="000C582A" w:rsidRPr="00BF3343">
          <w:rPr>
            <w:rStyle w:val="Hyperlink"/>
            <w:rFonts w:hint="eastAsia"/>
            <w:noProof/>
            <w:rtl/>
          </w:rPr>
          <w:t>پنجم</w:t>
        </w:r>
        <w:r w:rsidR="000C582A" w:rsidRPr="00BF3343">
          <w:rPr>
            <w:rStyle w:val="Hyperlink"/>
            <w:noProof/>
            <w:rtl/>
          </w:rPr>
          <w:t xml:space="preserve">: </w:t>
        </w:r>
        <w:r w:rsidR="000C582A" w:rsidRPr="00BF3343">
          <w:rPr>
            <w:rStyle w:val="Hyperlink"/>
            <w:rFonts w:hint="eastAsia"/>
            <w:noProof/>
            <w:rtl/>
          </w:rPr>
          <w:t>سبب</w:t>
        </w:r>
        <w:r w:rsidR="000C582A" w:rsidRPr="00BF3343">
          <w:rPr>
            <w:rStyle w:val="Hyperlink"/>
            <w:noProof/>
            <w:rtl/>
          </w:rPr>
          <w:t xml:space="preserve"> </w:t>
        </w:r>
        <w:r w:rsidR="000C582A" w:rsidRPr="00BF3343">
          <w:rPr>
            <w:rStyle w:val="Hyperlink"/>
            <w:rFonts w:hint="eastAsia"/>
            <w:noProof/>
            <w:rtl/>
          </w:rPr>
          <w:t>تشر</w:t>
        </w:r>
        <w:r w:rsidR="000C582A" w:rsidRPr="00BF3343">
          <w:rPr>
            <w:rStyle w:val="Hyperlink"/>
            <w:rFonts w:hint="cs"/>
            <w:noProof/>
            <w:rtl/>
          </w:rPr>
          <w:t>ی</w:t>
        </w:r>
        <w:r w:rsidR="000C582A" w:rsidRPr="00BF3343">
          <w:rPr>
            <w:rStyle w:val="Hyperlink"/>
            <w:rFonts w:hint="eastAsia"/>
            <w:noProof/>
            <w:rtl/>
          </w:rPr>
          <w:t>ع</w:t>
        </w:r>
        <w:r w:rsidR="000C582A" w:rsidRPr="00BF3343">
          <w:rPr>
            <w:rStyle w:val="Hyperlink"/>
            <w:noProof/>
            <w:rtl/>
          </w:rPr>
          <w:t xml:space="preserve"> </w:t>
        </w:r>
        <w:r w:rsidR="000C582A" w:rsidRPr="00BF3343">
          <w:rPr>
            <w:rStyle w:val="Hyperlink"/>
            <w:rFonts w:hint="eastAsia"/>
            <w:noProof/>
            <w:rtl/>
          </w:rPr>
          <w:t>تق</w:t>
        </w:r>
        <w:r w:rsidR="000C582A" w:rsidRPr="00BF3343">
          <w:rPr>
            <w:rStyle w:val="Hyperlink"/>
            <w:rFonts w:hint="cs"/>
            <w:noProof/>
            <w:rtl/>
          </w:rPr>
          <w:t>ی</w:t>
        </w:r>
        <w:r w:rsidR="000C582A" w:rsidRPr="00BF3343">
          <w:rPr>
            <w:rStyle w:val="Hyperlink"/>
            <w:rFonts w:hint="eastAsia"/>
            <w:noProof/>
            <w:rtl/>
          </w:rPr>
          <w:t>ه</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نزد</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w:t>
        </w:r>
        <w:r w:rsidR="000C582A" w:rsidRPr="00BF3343">
          <w:rPr>
            <w:rStyle w:val="Hyperlink"/>
            <w:rFonts w:hint="cs"/>
            <w:noProof/>
            <w:rtl/>
          </w:rPr>
          <w:t>ی</w:t>
        </w:r>
        <w:r w:rsidR="000C582A" w:rsidRPr="00BF3343">
          <w:rPr>
            <w:rStyle w:val="Hyperlink"/>
            <w:rFonts w:hint="eastAsia"/>
            <w:noProof/>
            <w:rtl/>
          </w:rPr>
          <w:t>ان</w:t>
        </w:r>
        <w:r w:rsidR="000C582A" w:rsidRPr="00BF3343">
          <w:rPr>
            <w:rStyle w:val="Hyperlink"/>
            <w:noProof/>
            <w:rtl/>
          </w:rPr>
          <w:t xml:space="preserve"> </w:t>
        </w:r>
        <w:r w:rsidR="000C582A" w:rsidRPr="00BF3343">
          <w:rPr>
            <w:rStyle w:val="Hyperlink"/>
            <w:rFonts w:hint="eastAsia"/>
            <w:noProof/>
            <w:rtl/>
          </w:rPr>
          <w:t>دوازده</w:t>
        </w:r>
        <w:r w:rsidR="000C582A" w:rsidRPr="00BF3343">
          <w:rPr>
            <w:rStyle w:val="Hyperlink"/>
            <w:noProof/>
            <w:rtl/>
          </w:rPr>
          <w:t xml:space="preserve"> </w:t>
        </w:r>
        <w:r w:rsidR="000C582A" w:rsidRPr="00BF3343">
          <w:rPr>
            <w:rStyle w:val="Hyperlink"/>
            <w:rFonts w:hint="eastAsia"/>
            <w:noProof/>
            <w:rtl/>
          </w:rPr>
          <w:t>امام</w:t>
        </w:r>
        <w:r w:rsidR="000C582A" w:rsidRPr="00BF3343">
          <w:rPr>
            <w:rStyle w:val="Hyperlink"/>
            <w:rFonts w:hint="cs"/>
            <w:noProof/>
            <w:rtl/>
          </w:rPr>
          <w:t>ی</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432541622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51</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23" w:history="1">
        <w:r w:rsidR="000C582A" w:rsidRPr="00BF3343">
          <w:rPr>
            <w:rStyle w:val="Hyperlink"/>
            <w:rFonts w:hint="eastAsia"/>
            <w:noProof/>
            <w:rtl/>
          </w:rPr>
          <w:t>ششم</w:t>
        </w:r>
        <w:r w:rsidR="000C582A" w:rsidRPr="00BF3343">
          <w:rPr>
            <w:rStyle w:val="Hyperlink"/>
            <w:noProof/>
            <w:rtl/>
          </w:rPr>
          <w:t xml:space="preserve">: </w:t>
        </w:r>
        <w:r w:rsidR="000C582A" w:rsidRPr="00BF3343">
          <w:rPr>
            <w:rStyle w:val="Hyperlink"/>
            <w:rFonts w:hint="eastAsia"/>
            <w:noProof/>
            <w:rtl/>
          </w:rPr>
          <w:t>نتا</w:t>
        </w:r>
        <w:r w:rsidR="000C582A" w:rsidRPr="00BF3343">
          <w:rPr>
            <w:rStyle w:val="Hyperlink"/>
            <w:rFonts w:hint="cs"/>
            <w:noProof/>
            <w:rtl/>
          </w:rPr>
          <w:t>ی</w:t>
        </w:r>
        <w:r w:rsidR="000C582A" w:rsidRPr="00BF3343">
          <w:rPr>
            <w:rStyle w:val="Hyperlink"/>
            <w:rFonts w:hint="eastAsia"/>
            <w:noProof/>
            <w:rtl/>
          </w:rPr>
          <w:t>ج</w:t>
        </w:r>
        <w:r w:rsidR="000C582A" w:rsidRPr="00BF3343">
          <w:rPr>
            <w:rStyle w:val="Hyperlink"/>
            <w:noProof/>
            <w:rtl/>
          </w:rPr>
          <w:t xml:space="preserve"> </w:t>
        </w:r>
        <w:r w:rsidR="000C582A" w:rsidRPr="00BF3343">
          <w:rPr>
            <w:rStyle w:val="Hyperlink"/>
            <w:rFonts w:hint="eastAsia"/>
            <w:noProof/>
            <w:rtl/>
          </w:rPr>
          <w:t>تق</w:t>
        </w:r>
        <w:r w:rsidR="000C582A" w:rsidRPr="00BF3343">
          <w:rPr>
            <w:rStyle w:val="Hyperlink"/>
            <w:rFonts w:hint="cs"/>
            <w:noProof/>
            <w:rtl/>
          </w:rPr>
          <w:t>ی</w:t>
        </w:r>
        <w:r w:rsidR="000C582A" w:rsidRPr="00BF3343">
          <w:rPr>
            <w:rStyle w:val="Hyperlink"/>
            <w:rFonts w:hint="eastAsia"/>
            <w:noProof/>
            <w:rtl/>
          </w:rPr>
          <w:t>ه</w:t>
        </w:r>
        <w:r w:rsidR="000C582A" w:rsidRPr="00BF3343">
          <w:rPr>
            <w:rStyle w:val="Hyperlink"/>
            <w:noProof/>
            <w:rtl/>
          </w:rPr>
          <w:t xml:space="preserve"> </w:t>
        </w:r>
        <w:r w:rsidR="000C582A" w:rsidRPr="00BF3343">
          <w:rPr>
            <w:rStyle w:val="Hyperlink"/>
            <w:rFonts w:hint="eastAsia"/>
            <w:noProof/>
            <w:rtl/>
          </w:rPr>
          <w:t>به</w:t>
        </w:r>
        <w:r w:rsidR="000C582A" w:rsidRPr="00BF3343">
          <w:rPr>
            <w:rStyle w:val="Hyperlink"/>
            <w:noProof/>
            <w:rtl/>
          </w:rPr>
          <w:t xml:space="preserve"> </w:t>
        </w:r>
        <w:r w:rsidR="000C582A" w:rsidRPr="00BF3343">
          <w:rPr>
            <w:rStyle w:val="Hyperlink"/>
            <w:rFonts w:hint="eastAsia"/>
            <w:noProof/>
            <w:rtl/>
          </w:rPr>
          <w:t>زعم</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w:t>
        </w:r>
        <w:r w:rsidR="000C582A" w:rsidRPr="00BF3343">
          <w:rPr>
            <w:rStyle w:val="Hyperlink"/>
            <w:rFonts w:hint="cs"/>
            <w:noProof/>
            <w:rtl/>
          </w:rPr>
          <w:t>ی</w:t>
        </w:r>
        <w:r w:rsidR="000C582A" w:rsidRPr="00BF3343">
          <w:rPr>
            <w:rStyle w:val="Hyperlink"/>
            <w:rFonts w:hint="eastAsia"/>
            <w:noProof/>
            <w:rtl/>
          </w:rPr>
          <w:t>ان</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432541623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53</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624"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دوم</w:t>
        </w:r>
        <w:r w:rsidR="000C582A" w:rsidRPr="00BF3343">
          <w:rPr>
            <w:rStyle w:val="Hyperlink"/>
            <w:noProof/>
            <w:rtl/>
            <w:lang w:bidi="fa-IR"/>
          </w:rPr>
          <w:t xml:space="preserve">: </w:t>
        </w:r>
        <w:r w:rsidR="000C582A" w:rsidRPr="00BF3343">
          <w:rPr>
            <w:rStyle w:val="Hyperlink"/>
            <w:rFonts w:hint="eastAsia"/>
            <w:noProof/>
            <w:rtl/>
            <w:lang w:bidi="fa-IR"/>
          </w:rPr>
          <w:t>نگاه</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تق</w:t>
        </w:r>
        <w:r w:rsidR="000C582A" w:rsidRPr="00BF3343">
          <w:rPr>
            <w:rStyle w:val="Hyperlink"/>
            <w:rFonts w:hint="cs"/>
            <w:noProof/>
            <w:rtl/>
            <w:lang w:bidi="fa-IR"/>
          </w:rPr>
          <w:t>ی</w:t>
        </w:r>
        <w:r w:rsidR="000C582A" w:rsidRPr="00BF3343">
          <w:rPr>
            <w:rStyle w:val="Hyperlink"/>
            <w:rFonts w:hint="eastAsia"/>
            <w:noProof/>
            <w:rtl/>
            <w:lang w:bidi="fa-IR"/>
          </w:rPr>
          <w:t>ه</w:t>
        </w:r>
        <w:r w:rsidR="000C582A" w:rsidRPr="00BF3343">
          <w:rPr>
            <w:rStyle w:val="Hyperlink"/>
            <w:noProof/>
            <w:rtl/>
            <w:lang w:bidi="fa-IR"/>
          </w:rPr>
          <w:t xml:space="preserve"> </w:t>
        </w:r>
        <w:r w:rsidR="000C582A" w:rsidRPr="00BF3343">
          <w:rPr>
            <w:rStyle w:val="Hyperlink"/>
            <w:rFonts w:hint="eastAsia"/>
            <w:noProof/>
            <w:rtl/>
            <w:lang w:bidi="fa-IR"/>
          </w:rPr>
          <w:t>در</w:t>
        </w:r>
        <w:r w:rsidR="000C582A" w:rsidRPr="00BF3343">
          <w:rPr>
            <w:rStyle w:val="Hyperlink"/>
            <w:noProof/>
            <w:rtl/>
            <w:lang w:bidi="fa-IR"/>
          </w:rPr>
          <w:t xml:space="preserve"> </w:t>
        </w:r>
        <w:r w:rsidR="000C582A" w:rsidRPr="00BF3343">
          <w:rPr>
            <w:rStyle w:val="Hyperlink"/>
            <w:rFonts w:hint="eastAsia"/>
            <w:noProof/>
            <w:rtl/>
            <w:lang w:bidi="fa-IR"/>
          </w:rPr>
          <w:t>نزد</w:t>
        </w:r>
        <w:r w:rsidR="000C582A" w:rsidRPr="00BF3343">
          <w:rPr>
            <w:rStyle w:val="Hyperlink"/>
            <w:noProof/>
            <w:rtl/>
            <w:lang w:bidi="fa-IR"/>
          </w:rPr>
          <w:t xml:space="preserve"> </w:t>
        </w:r>
        <w:r w:rsidR="000C582A" w:rsidRPr="00BF3343">
          <w:rPr>
            <w:rStyle w:val="Hyperlink"/>
            <w:rFonts w:hint="eastAsia"/>
            <w:noProof/>
            <w:rtl/>
            <w:lang w:bidi="fa-IR"/>
          </w:rPr>
          <w:t>ش</w:t>
        </w:r>
        <w:r w:rsidR="000C582A" w:rsidRPr="00BF3343">
          <w:rPr>
            <w:rStyle w:val="Hyperlink"/>
            <w:rFonts w:hint="cs"/>
            <w:noProof/>
            <w:rtl/>
            <w:lang w:bidi="fa-IR"/>
          </w:rPr>
          <w:t>ی</w:t>
        </w:r>
        <w:r w:rsidR="000C582A" w:rsidRPr="00BF3343">
          <w:rPr>
            <w:rStyle w:val="Hyperlink"/>
            <w:rFonts w:hint="eastAsia"/>
            <w:noProof/>
            <w:rtl/>
            <w:lang w:bidi="fa-IR"/>
          </w:rPr>
          <w:t>ع</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دوازده</w:t>
        </w:r>
        <w:r w:rsidR="000C582A" w:rsidRPr="00BF3343">
          <w:rPr>
            <w:rStyle w:val="Hyperlink"/>
            <w:noProof/>
            <w:rtl/>
            <w:lang w:bidi="fa-IR"/>
          </w:rPr>
          <w:t xml:space="preserve"> </w:t>
        </w:r>
        <w:r w:rsidR="000C582A" w:rsidRPr="00BF3343">
          <w:rPr>
            <w:rStyle w:val="Hyperlink"/>
            <w:rFonts w:hint="eastAsia"/>
            <w:noProof/>
            <w:rtl/>
            <w:lang w:bidi="fa-IR"/>
          </w:rPr>
          <w:t>امام</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و</w:t>
        </w:r>
        <w:r w:rsidR="000C582A" w:rsidRPr="00BF3343">
          <w:rPr>
            <w:rStyle w:val="Hyperlink"/>
            <w:noProof/>
            <w:rtl/>
            <w:lang w:bidi="fa-IR"/>
          </w:rPr>
          <w:t xml:space="preserve"> </w:t>
        </w:r>
        <w:r w:rsidR="000C582A" w:rsidRPr="00BF3343">
          <w:rPr>
            <w:rStyle w:val="Hyperlink"/>
            <w:rFonts w:hint="eastAsia"/>
            <w:noProof/>
            <w:rtl/>
            <w:lang w:bidi="fa-IR"/>
          </w:rPr>
          <w:t>تأث</w:t>
        </w:r>
        <w:r w:rsidR="000C582A" w:rsidRPr="00BF3343">
          <w:rPr>
            <w:rStyle w:val="Hyperlink"/>
            <w:rFonts w:hint="cs"/>
            <w:noProof/>
            <w:rtl/>
            <w:lang w:bidi="fa-IR"/>
          </w:rPr>
          <w:t>ی</w:t>
        </w:r>
        <w:r w:rsidR="000C582A" w:rsidRPr="00BF3343">
          <w:rPr>
            <w:rStyle w:val="Hyperlink"/>
            <w:rFonts w:hint="eastAsia"/>
            <w:noProof/>
            <w:rtl/>
            <w:lang w:bidi="fa-IR"/>
          </w:rPr>
          <w:t>ر</w:t>
        </w:r>
        <w:r w:rsidR="000C582A" w:rsidRPr="00BF3343">
          <w:rPr>
            <w:rStyle w:val="Hyperlink"/>
            <w:noProof/>
            <w:rtl/>
            <w:lang w:bidi="fa-IR"/>
          </w:rPr>
          <w:t xml:space="preserve"> </w:t>
        </w:r>
        <w:r w:rsidR="000C582A" w:rsidRPr="00BF3343">
          <w:rPr>
            <w:rStyle w:val="Hyperlink"/>
            <w:rFonts w:hint="eastAsia"/>
            <w:noProof/>
            <w:rtl/>
            <w:lang w:bidi="fa-IR"/>
          </w:rPr>
          <w:t>آن</w:t>
        </w:r>
        <w:r w:rsidR="000C582A" w:rsidRPr="00BF3343">
          <w:rPr>
            <w:rStyle w:val="Hyperlink"/>
            <w:noProof/>
            <w:rtl/>
            <w:lang w:bidi="fa-IR"/>
          </w:rPr>
          <w:t xml:space="preserve"> </w:t>
        </w:r>
        <w:r w:rsidR="000C582A" w:rsidRPr="00BF3343">
          <w:rPr>
            <w:rStyle w:val="Hyperlink"/>
            <w:rFonts w:hint="eastAsia"/>
            <w:noProof/>
            <w:rtl/>
            <w:lang w:bidi="fa-IR"/>
          </w:rPr>
          <w:t>بر</w:t>
        </w:r>
        <w:r w:rsidR="000C582A" w:rsidRPr="00BF3343">
          <w:rPr>
            <w:rStyle w:val="Hyperlink"/>
            <w:noProof/>
            <w:rtl/>
            <w:lang w:bidi="fa-IR"/>
          </w:rPr>
          <w:t xml:space="preserve"> </w:t>
        </w:r>
        <w:r w:rsidR="000C582A" w:rsidRPr="00BF3343">
          <w:rPr>
            <w:rStyle w:val="Hyperlink"/>
            <w:rFonts w:hint="eastAsia"/>
            <w:noProof/>
            <w:rtl/>
            <w:lang w:bidi="fa-IR"/>
          </w:rPr>
          <w:t>د</w:t>
        </w:r>
        <w:r w:rsidR="000C582A" w:rsidRPr="00BF3343">
          <w:rPr>
            <w:rStyle w:val="Hyperlink"/>
            <w:rFonts w:hint="cs"/>
            <w:noProof/>
            <w:rtl/>
            <w:lang w:bidi="fa-IR"/>
          </w:rPr>
          <w:t>ی</w:t>
        </w:r>
        <w:r w:rsidR="000C582A" w:rsidRPr="00BF3343">
          <w:rPr>
            <w:rStyle w:val="Hyperlink"/>
            <w:rFonts w:hint="eastAsia"/>
            <w:noProof/>
            <w:rtl/>
            <w:lang w:bidi="fa-IR"/>
          </w:rPr>
          <w:t>ن</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432541624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55</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25" w:history="1">
        <w:r w:rsidR="000C582A" w:rsidRPr="00BF3343">
          <w:rPr>
            <w:rStyle w:val="Hyperlink"/>
            <w:rFonts w:hint="eastAsia"/>
            <w:noProof/>
            <w:rtl/>
          </w:rPr>
          <w:t>اول</w:t>
        </w:r>
        <w:r w:rsidR="000C582A" w:rsidRPr="00BF3343">
          <w:rPr>
            <w:rStyle w:val="Hyperlink"/>
            <w:noProof/>
            <w:rtl/>
          </w:rPr>
          <w:t xml:space="preserve">: </w:t>
        </w:r>
        <w:r w:rsidR="000C582A" w:rsidRPr="00BF3343">
          <w:rPr>
            <w:rStyle w:val="Hyperlink"/>
            <w:rFonts w:hint="eastAsia"/>
            <w:noProof/>
            <w:rtl/>
          </w:rPr>
          <w:t>تعر</w:t>
        </w:r>
        <w:r w:rsidR="000C582A" w:rsidRPr="00BF3343">
          <w:rPr>
            <w:rStyle w:val="Hyperlink"/>
            <w:rFonts w:hint="cs"/>
            <w:noProof/>
            <w:rtl/>
          </w:rPr>
          <w:t>ی</w:t>
        </w:r>
        <w:r w:rsidR="000C582A" w:rsidRPr="00BF3343">
          <w:rPr>
            <w:rStyle w:val="Hyperlink"/>
            <w:rFonts w:hint="eastAsia"/>
            <w:noProof/>
            <w:rtl/>
          </w:rPr>
          <w:t>ف</w:t>
        </w:r>
        <w:r w:rsidR="000C582A" w:rsidRPr="00BF3343">
          <w:rPr>
            <w:rStyle w:val="Hyperlink"/>
            <w:noProof/>
            <w:rtl/>
          </w:rPr>
          <w:t xml:space="preserve"> </w:t>
        </w:r>
        <w:r w:rsidR="000C582A" w:rsidRPr="00BF3343">
          <w:rPr>
            <w:rStyle w:val="Hyperlink"/>
            <w:rFonts w:hint="eastAsia"/>
            <w:noProof/>
            <w:rtl/>
          </w:rPr>
          <w:t>تق</w:t>
        </w:r>
        <w:r w:rsidR="000C582A" w:rsidRPr="00BF3343">
          <w:rPr>
            <w:rStyle w:val="Hyperlink"/>
            <w:rFonts w:hint="cs"/>
            <w:noProof/>
            <w:rtl/>
          </w:rPr>
          <w:t>ی</w:t>
        </w:r>
        <w:r w:rsidR="000C582A" w:rsidRPr="00BF3343">
          <w:rPr>
            <w:rStyle w:val="Hyperlink"/>
            <w:rFonts w:hint="eastAsia"/>
            <w:noProof/>
            <w:rtl/>
          </w:rPr>
          <w:t>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432541625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55</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26" w:history="1">
        <w:r w:rsidR="000C582A" w:rsidRPr="00BF3343">
          <w:rPr>
            <w:rStyle w:val="Hyperlink"/>
            <w:rFonts w:hint="eastAsia"/>
            <w:noProof/>
            <w:rtl/>
          </w:rPr>
          <w:t>نگاه</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به</w:t>
        </w:r>
        <w:r w:rsidR="000C582A" w:rsidRPr="00BF3343">
          <w:rPr>
            <w:rStyle w:val="Hyperlink"/>
            <w:noProof/>
            <w:rtl/>
          </w:rPr>
          <w:t xml:space="preserve"> </w:t>
        </w:r>
        <w:r w:rsidR="000C582A" w:rsidRPr="00BF3343">
          <w:rPr>
            <w:rStyle w:val="Hyperlink"/>
            <w:rFonts w:hint="eastAsia"/>
            <w:noProof/>
            <w:rtl/>
          </w:rPr>
          <w:t>ا</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noProof/>
            <w:rtl/>
          </w:rPr>
          <w:t xml:space="preserve"> </w:t>
        </w:r>
        <w:r w:rsidR="000C582A" w:rsidRPr="00BF3343">
          <w:rPr>
            <w:rStyle w:val="Hyperlink"/>
            <w:rFonts w:hint="eastAsia"/>
            <w:noProof/>
            <w:rtl/>
          </w:rPr>
          <w:t>تعر</w:t>
        </w:r>
        <w:r w:rsidR="000C582A" w:rsidRPr="00BF3343">
          <w:rPr>
            <w:rStyle w:val="Hyperlink"/>
            <w:rFonts w:hint="cs"/>
            <w:noProof/>
            <w:rtl/>
          </w:rPr>
          <w:t>ی</w:t>
        </w:r>
        <w:r w:rsidR="000C582A" w:rsidRPr="00BF3343">
          <w:rPr>
            <w:rStyle w:val="Hyperlink"/>
            <w:rFonts w:hint="eastAsia"/>
            <w:noProof/>
            <w:rtl/>
          </w:rPr>
          <w:t>ف</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432541626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55</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27" w:history="1">
        <w:r w:rsidR="000C582A" w:rsidRPr="00BF3343">
          <w:rPr>
            <w:rStyle w:val="Hyperlink"/>
            <w:rFonts w:hint="eastAsia"/>
            <w:noProof/>
            <w:rtl/>
          </w:rPr>
          <w:t>دوم</w:t>
        </w:r>
        <w:r w:rsidR="000C582A" w:rsidRPr="00BF3343">
          <w:rPr>
            <w:rStyle w:val="Hyperlink"/>
            <w:noProof/>
            <w:rtl/>
          </w:rPr>
          <w:t xml:space="preserve">- </w:t>
        </w:r>
        <w:r w:rsidR="000C582A" w:rsidRPr="00BF3343">
          <w:rPr>
            <w:rStyle w:val="Hyperlink"/>
            <w:rFonts w:hint="eastAsia"/>
            <w:noProof/>
            <w:rtl/>
          </w:rPr>
          <w:t>ادله</w:t>
        </w:r>
        <w:r w:rsidR="000C582A" w:rsidRPr="00BF3343">
          <w:rPr>
            <w:rStyle w:val="Hyperlink"/>
            <w:noProof/>
            <w:rtl/>
          </w:rPr>
          <w:t xml:space="preserve"> </w:t>
        </w:r>
        <w:r w:rsidR="000C582A" w:rsidRPr="00BF3343">
          <w:rPr>
            <w:rStyle w:val="Hyperlink"/>
            <w:rFonts w:hint="eastAsia"/>
            <w:noProof/>
            <w:rtl/>
          </w:rPr>
          <w:t>تق</w:t>
        </w:r>
        <w:r w:rsidR="000C582A" w:rsidRPr="00BF3343">
          <w:rPr>
            <w:rStyle w:val="Hyperlink"/>
            <w:rFonts w:hint="cs"/>
            <w:noProof/>
            <w:rtl/>
          </w:rPr>
          <w:t>ی</w:t>
        </w:r>
        <w:r w:rsidR="000C582A" w:rsidRPr="00BF3343">
          <w:rPr>
            <w:rStyle w:val="Hyperlink"/>
            <w:rFonts w:hint="eastAsia"/>
            <w:noProof/>
            <w:rtl/>
          </w:rPr>
          <w:t>ه</w:t>
        </w:r>
        <w:r w:rsidR="000C582A" w:rsidRPr="00BF3343">
          <w:rPr>
            <w:rStyle w:val="Hyperlink"/>
            <w:noProof/>
            <w:rtl/>
          </w:rPr>
          <w:t xml:space="preserve"> </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نگاه</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w:t>
        </w:r>
        <w:r w:rsidR="000C582A" w:rsidRPr="00BF3343">
          <w:rPr>
            <w:rStyle w:val="Hyperlink"/>
            <w:rFonts w:hint="cs"/>
            <w:noProof/>
            <w:rtl/>
          </w:rPr>
          <w:t>ی</w:t>
        </w:r>
        <w:r w:rsidR="000C582A" w:rsidRPr="00BF3343">
          <w:rPr>
            <w:rStyle w:val="Hyperlink"/>
            <w:rFonts w:hint="eastAsia"/>
            <w:noProof/>
            <w:rtl/>
          </w:rPr>
          <w:t>ان</w:t>
        </w:r>
        <w:r w:rsidR="000C582A" w:rsidRPr="00BF3343">
          <w:rPr>
            <w:rStyle w:val="Hyperlink"/>
            <w:noProof/>
            <w:rtl/>
          </w:rPr>
          <w:t xml:space="preserve"> </w:t>
        </w:r>
        <w:r w:rsidR="000C582A" w:rsidRPr="00BF3343">
          <w:rPr>
            <w:rStyle w:val="Hyperlink"/>
            <w:rFonts w:hint="eastAsia"/>
            <w:noProof/>
            <w:rtl/>
          </w:rPr>
          <w:t>دوازده</w:t>
        </w:r>
        <w:r w:rsidR="000C582A" w:rsidRPr="00BF3343">
          <w:rPr>
            <w:rStyle w:val="Hyperlink"/>
            <w:noProof/>
            <w:rtl/>
          </w:rPr>
          <w:t xml:space="preserve"> </w:t>
        </w:r>
        <w:r w:rsidR="000C582A" w:rsidRPr="00BF3343">
          <w:rPr>
            <w:rStyle w:val="Hyperlink"/>
            <w:rFonts w:hint="eastAsia"/>
            <w:noProof/>
            <w:rtl/>
          </w:rPr>
          <w:t>امام</w:t>
        </w:r>
        <w:r w:rsidR="000C582A" w:rsidRPr="00BF3343">
          <w:rPr>
            <w:rStyle w:val="Hyperlink"/>
            <w:rFonts w:hint="cs"/>
            <w:noProof/>
            <w:rtl/>
          </w:rPr>
          <w:t>ی</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432541627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61</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28" w:history="1">
        <w:r w:rsidR="000C582A" w:rsidRPr="00BF3343">
          <w:rPr>
            <w:rStyle w:val="Hyperlink"/>
            <w:rFonts w:eastAsia="Batang" w:hint="eastAsia"/>
            <w:noProof/>
            <w:rtl/>
          </w:rPr>
          <w:t>سوم</w:t>
        </w:r>
        <w:r w:rsidR="000C582A" w:rsidRPr="00BF3343">
          <w:rPr>
            <w:rStyle w:val="Hyperlink"/>
            <w:rFonts w:cs="IranNastaliq"/>
            <w:noProof/>
            <w:rtl/>
          </w:rPr>
          <w:t xml:space="preserve">- </w:t>
        </w:r>
        <w:r w:rsidR="000C582A" w:rsidRPr="00BF3343">
          <w:rPr>
            <w:rStyle w:val="Hyperlink"/>
            <w:rFonts w:hint="eastAsia"/>
            <w:noProof/>
            <w:rtl/>
          </w:rPr>
          <w:t>علما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دوازده</w:t>
        </w:r>
        <w:r w:rsidR="000C582A" w:rsidRPr="00BF3343">
          <w:rPr>
            <w:rStyle w:val="Hyperlink"/>
            <w:noProof/>
            <w:rtl/>
          </w:rPr>
          <w:t xml:space="preserve"> </w:t>
        </w:r>
        <w:r w:rsidR="000C582A" w:rsidRPr="00BF3343">
          <w:rPr>
            <w:rStyle w:val="Hyperlink"/>
            <w:rFonts w:hint="eastAsia"/>
            <w:noProof/>
            <w:rtl/>
          </w:rPr>
          <w:t>امام</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تأک</w:t>
        </w:r>
        <w:r w:rsidR="000C582A" w:rsidRPr="00BF3343">
          <w:rPr>
            <w:rStyle w:val="Hyperlink"/>
            <w:rFonts w:hint="cs"/>
            <w:noProof/>
            <w:rtl/>
          </w:rPr>
          <w:t>ی</w:t>
        </w:r>
        <w:r w:rsidR="000C582A" w:rsidRPr="00BF3343">
          <w:rPr>
            <w:rStyle w:val="Hyperlink"/>
            <w:rFonts w:hint="eastAsia"/>
            <w:noProof/>
            <w:rtl/>
          </w:rPr>
          <w:t>د</w:t>
        </w:r>
        <w:r w:rsidR="000C582A" w:rsidRPr="00BF3343">
          <w:rPr>
            <w:rStyle w:val="Hyperlink"/>
            <w:noProof/>
            <w:rtl/>
          </w:rPr>
          <w:t xml:space="preserve"> </w:t>
        </w:r>
        <w:r w:rsidR="000C582A" w:rsidRPr="00BF3343">
          <w:rPr>
            <w:rStyle w:val="Hyperlink"/>
            <w:rFonts w:hint="eastAsia"/>
            <w:noProof/>
            <w:rtl/>
          </w:rPr>
          <w:t>کرده</w:t>
        </w:r>
        <w:r w:rsidR="000C582A" w:rsidRPr="00BF3343">
          <w:rPr>
            <w:rStyle w:val="Hyperlink"/>
            <w:rFonts w:hint="eastAsia"/>
            <w:noProof/>
          </w:rPr>
          <w:t>‌‌</w:t>
        </w:r>
        <w:r w:rsidR="000C582A" w:rsidRPr="00BF3343">
          <w:rPr>
            <w:rStyle w:val="Hyperlink"/>
            <w:rFonts w:hint="eastAsia"/>
            <w:noProof/>
            <w:rtl/>
          </w:rPr>
          <w:t>اند</w:t>
        </w:r>
        <w:r w:rsidR="000C582A" w:rsidRPr="00BF3343">
          <w:rPr>
            <w:rStyle w:val="Hyperlink"/>
            <w:noProof/>
            <w:rtl/>
          </w:rPr>
          <w:t xml:space="preserve"> </w:t>
        </w:r>
        <w:r w:rsidR="000C582A" w:rsidRPr="00BF3343">
          <w:rPr>
            <w:rStyle w:val="Hyperlink"/>
            <w:rFonts w:hint="eastAsia"/>
            <w:noProof/>
            <w:rtl/>
          </w:rPr>
          <w:t>که</w:t>
        </w:r>
        <w:r w:rsidR="000C582A" w:rsidRPr="00BF3343">
          <w:rPr>
            <w:rStyle w:val="Hyperlink"/>
            <w:noProof/>
            <w:rtl/>
          </w:rPr>
          <w:t xml:space="preserve"> </w:t>
        </w:r>
        <w:r w:rsidR="000C582A" w:rsidRPr="00BF3343">
          <w:rPr>
            <w:rStyle w:val="Hyperlink"/>
            <w:rFonts w:hint="eastAsia"/>
            <w:noProof/>
            <w:rtl/>
          </w:rPr>
          <w:t>ائمه</w:t>
        </w:r>
        <w:r w:rsidR="000C582A" w:rsidRPr="00BF3343">
          <w:rPr>
            <w:rStyle w:val="Hyperlink"/>
            <w:noProof/>
            <w:rtl/>
          </w:rPr>
          <w:t xml:space="preserve"> </w:t>
        </w:r>
        <w:r w:rsidR="000C582A" w:rsidRPr="00BF3343">
          <w:rPr>
            <w:rStyle w:val="Hyperlink"/>
            <w:rFonts w:hint="eastAsia"/>
            <w:noProof/>
            <w:rtl/>
          </w:rPr>
          <w:t>آنان</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زمان</w:t>
        </w:r>
        <w:r w:rsidR="000C582A" w:rsidRPr="00BF3343">
          <w:rPr>
            <w:rStyle w:val="Hyperlink"/>
            <w:noProof/>
            <w:rtl/>
          </w:rPr>
          <w:t xml:space="preserve"> </w:t>
        </w:r>
        <w:r w:rsidR="000C582A" w:rsidRPr="00BF3343">
          <w:rPr>
            <w:rStyle w:val="Hyperlink"/>
            <w:rFonts w:hint="eastAsia"/>
            <w:noProof/>
            <w:rtl/>
          </w:rPr>
          <w:t>تق</w:t>
        </w:r>
        <w:r w:rsidR="000C582A" w:rsidRPr="00BF3343">
          <w:rPr>
            <w:rStyle w:val="Hyperlink"/>
            <w:rFonts w:hint="cs"/>
            <w:noProof/>
            <w:rtl/>
          </w:rPr>
          <w:t>ی</w:t>
        </w:r>
        <w:r w:rsidR="000C582A" w:rsidRPr="00BF3343">
          <w:rPr>
            <w:rStyle w:val="Hyperlink"/>
            <w:rFonts w:hint="eastAsia"/>
            <w:noProof/>
            <w:rtl/>
          </w:rPr>
          <w:t>ه</w:t>
        </w:r>
        <w:r w:rsidR="000C582A" w:rsidRPr="00BF3343">
          <w:rPr>
            <w:rStyle w:val="Hyperlink"/>
            <w:noProof/>
            <w:rtl/>
          </w:rPr>
          <w:t xml:space="preserve"> </w:t>
        </w:r>
        <w:r w:rsidR="000C582A" w:rsidRPr="00BF3343">
          <w:rPr>
            <w:rStyle w:val="Hyperlink"/>
            <w:rFonts w:hint="eastAsia"/>
            <w:noProof/>
            <w:rtl/>
          </w:rPr>
          <w:t>ز</w:t>
        </w:r>
        <w:r w:rsidR="000C582A" w:rsidRPr="00BF3343">
          <w:rPr>
            <w:rStyle w:val="Hyperlink"/>
            <w:rFonts w:hint="cs"/>
            <w:noProof/>
            <w:rtl/>
          </w:rPr>
          <w:t>ی</w:t>
        </w:r>
        <w:r w:rsidR="000C582A" w:rsidRPr="00BF3343">
          <w:rPr>
            <w:rStyle w:val="Hyperlink"/>
            <w:rFonts w:hint="eastAsia"/>
            <w:noProof/>
            <w:rtl/>
          </w:rPr>
          <w:t>سته</w:t>
        </w:r>
        <w:r w:rsidR="000C582A" w:rsidRPr="00BF3343">
          <w:rPr>
            <w:rStyle w:val="Hyperlink"/>
            <w:rFonts w:hint="eastAsia"/>
            <w:noProof/>
          </w:rPr>
          <w:t>‌‌</w:t>
        </w:r>
        <w:r w:rsidR="000C582A" w:rsidRPr="00BF3343">
          <w:rPr>
            <w:rStyle w:val="Hyperlink"/>
            <w:rFonts w:hint="eastAsia"/>
            <w:noProof/>
            <w:rtl/>
          </w:rPr>
          <w:t>اند،</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تق</w:t>
        </w:r>
        <w:r w:rsidR="000C582A" w:rsidRPr="00BF3343">
          <w:rPr>
            <w:rStyle w:val="Hyperlink"/>
            <w:rFonts w:hint="cs"/>
            <w:noProof/>
            <w:rtl/>
          </w:rPr>
          <w:t>ی</w:t>
        </w:r>
        <w:r w:rsidR="000C582A" w:rsidRPr="00BF3343">
          <w:rPr>
            <w:rStyle w:val="Hyperlink"/>
            <w:rFonts w:hint="eastAsia"/>
            <w:noProof/>
            <w:rtl/>
          </w:rPr>
          <w:t>ه</w:t>
        </w:r>
        <w:r w:rsidR="000C582A" w:rsidRPr="00BF3343">
          <w:rPr>
            <w:rStyle w:val="Hyperlink"/>
            <w:noProof/>
            <w:rtl/>
          </w:rPr>
          <w:t xml:space="preserve"> </w:t>
        </w:r>
        <w:r w:rsidR="000C582A" w:rsidRPr="00BF3343">
          <w:rPr>
            <w:rStyle w:val="Hyperlink"/>
            <w:rFonts w:hint="eastAsia"/>
            <w:noProof/>
            <w:rtl/>
          </w:rPr>
          <w:t>شد</w:t>
        </w:r>
        <w:r w:rsidR="000C582A" w:rsidRPr="00BF3343">
          <w:rPr>
            <w:rStyle w:val="Hyperlink"/>
            <w:rFonts w:hint="cs"/>
            <w:noProof/>
            <w:rtl/>
          </w:rPr>
          <w:t>ی</w:t>
        </w:r>
        <w:r w:rsidR="000C582A" w:rsidRPr="00BF3343">
          <w:rPr>
            <w:rStyle w:val="Hyperlink"/>
            <w:rFonts w:hint="eastAsia"/>
            <w:noProof/>
            <w:rtl/>
          </w:rPr>
          <w:t>د</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به</w:t>
        </w:r>
        <w:r w:rsidR="000C582A" w:rsidRPr="00BF3343">
          <w:rPr>
            <w:rStyle w:val="Hyperlink"/>
            <w:noProof/>
            <w:rtl/>
          </w:rPr>
          <w:t xml:space="preserve"> </w:t>
        </w:r>
        <w:r w:rsidR="000C582A" w:rsidRPr="00BF3343">
          <w:rPr>
            <w:rStyle w:val="Hyperlink"/>
            <w:rFonts w:hint="eastAsia"/>
            <w:noProof/>
            <w:rtl/>
          </w:rPr>
          <w:t>سر</w:t>
        </w:r>
        <w:r w:rsidR="000C582A" w:rsidRPr="00BF3343">
          <w:rPr>
            <w:rStyle w:val="Hyperlink"/>
            <w:noProof/>
            <w:rtl/>
          </w:rPr>
          <w:t xml:space="preserve"> </w:t>
        </w:r>
        <w:r w:rsidR="000C582A" w:rsidRPr="00BF3343">
          <w:rPr>
            <w:rStyle w:val="Hyperlink"/>
            <w:rFonts w:hint="eastAsia"/>
            <w:noProof/>
            <w:rtl/>
          </w:rPr>
          <w:t>م</w:t>
        </w:r>
        <w:r w:rsidR="000C582A" w:rsidRPr="00BF3343">
          <w:rPr>
            <w:rStyle w:val="Hyperlink"/>
            <w:rFonts w:hint="cs"/>
            <w:noProof/>
            <w:rtl/>
          </w:rPr>
          <w:t>ی</w:t>
        </w:r>
        <w:r w:rsidR="000C582A" w:rsidRPr="00BF3343">
          <w:rPr>
            <w:rStyle w:val="Hyperlink"/>
            <w:rFonts w:cs="B Badr" w:hint="eastAsia"/>
            <w:noProof/>
          </w:rPr>
          <w:t>‌</w:t>
        </w:r>
        <w:r w:rsidR="000C582A" w:rsidRPr="00BF3343">
          <w:rPr>
            <w:rStyle w:val="Hyperlink"/>
            <w:rFonts w:hint="eastAsia"/>
            <w:noProof/>
            <w:rtl/>
          </w:rPr>
          <w:t>بردند</w:t>
        </w:r>
        <w:r w:rsidR="000C582A" w:rsidRPr="00BF3343">
          <w:rPr>
            <w:rStyle w:val="Hyperlink"/>
            <w:noProof/>
            <w:rtl/>
          </w:rPr>
          <w:t xml:space="preserve"> </w:t>
        </w:r>
        <w:r w:rsidR="000C582A" w:rsidRPr="00BF3343">
          <w:rPr>
            <w:rStyle w:val="Hyperlink"/>
            <w:rFonts w:hint="eastAsia"/>
            <w:noProof/>
            <w:rtl/>
          </w:rPr>
          <w:t>به</w:t>
        </w:r>
        <w:r w:rsidR="000C582A" w:rsidRPr="00BF3343">
          <w:rPr>
            <w:rStyle w:val="Hyperlink"/>
            <w:noProof/>
            <w:rtl/>
          </w:rPr>
          <w:t xml:space="preserve"> </w:t>
        </w:r>
        <w:r w:rsidR="000C582A" w:rsidRPr="00BF3343">
          <w:rPr>
            <w:rStyle w:val="Hyperlink"/>
            <w:rFonts w:hint="eastAsia"/>
            <w:noProof/>
            <w:rtl/>
          </w:rPr>
          <w:t>طور</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که</w:t>
        </w:r>
        <w:r w:rsidR="000C582A" w:rsidRPr="00BF3343">
          <w:rPr>
            <w:rStyle w:val="Hyperlink"/>
            <w:noProof/>
            <w:rtl/>
          </w:rPr>
          <w:t xml:space="preserve"> </w:t>
        </w:r>
        <w:r w:rsidR="000C582A" w:rsidRPr="00BF3343">
          <w:rPr>
            <w:rStyle w:val="Hyperlink"/>
            <w:rFonts w:hint="eastAsia"/>
            <w:noProof/>
            <w:rtl/>
          </w:rPr>
          <w:t>آنان</w:t>
        </w:r>
        <w:r w:rsidR="000C582A" w:rsidRPr="00BF3343">
          <w:rPr>
            <w:rStyle w:val="Hyperlink"/>
            <w:noProof/>
            <w:rtl/>
          </w:rPr>
          <w:t xml:space="preserve"> </w:t>
        </w:r>
        <w:r w:rsidR="000C582A" w:rsidRPr="00BF3343">
          <w:rPr>
            <w:rStyle w:val="Hyperlink"/>
            <w:rFonts w:hint="eastAsia"/>
            <w:noProof/>
            <w:rtl/>
          </w:rPr>
          <w:t>پ</w:t>
        </w:r>
        <w:r w:rsidR="000C582A" w:rsidRPr="00BF3343">
          <w:rPr>
            <w:rStyle w:val="Hyperlink"/>
            <w:rFonts w:hint="cs"/>
            <w:noProof/>
            <w:rtl/>
          </w:rPr>
          <w:t>ی</w:t>
        </w:r>
        <w:r w:rsidR="000C582A" w:rsidRPr="00BF3343">
          <w:rPr>
            <w:rStyle w:val="Hyperlink"/>
            <w:rFonts w:hint="eastAsia"/>
            <w:noProof/>
            <w:rtl/>
          </w:rPr>
          <w:t>روان</w:t>
        </w:r>
        <w:r w:rsidR="000C582A" w:rsidRPr="00BF3343">
          <w:rPr>
            <w:rStyle w:val="Hyperlink"/>
            <w:noProof/>
            <w:rtl/>
          </w:rPr>
          <w:t xml:space="preserve"> </w:t>
        </w:r>
        <w:r w:rsidR="000C582A" w:rsidRPr="00BF3343">
          <w:rPr>
            <w:rStyle w:val="Hyperlink"/>
            <w:rFonts w:hint="eastAsia"/>
            <w:noProof/>
            <w:rtl/>
          </w:rPr>
          <w:t>خود</w:t>
        </w:r>
        <w:r w:rsidR="000C582A" w:rsidRPr="00BF3343">
          <w:rPr>
            <w:rStyle w:val="Hyperlink"/>
            <w:noProof/>
            <w:rtl/>
          </w:rPr>
          <w:t xml:space="preserve"> </w:t>
        </w:r>
        <w:r w:rsidR="000C582A" w:rsidRPr="00BF3343">
          <w:rPr>
            <w:rStyle w:val="Hyperlink"/>
            <w:rFonts w:hint="eastAsia"/>
            <w:noProof/>
            <w:rtl/>
          </w:rPr>
          <w:t>را</w:t>
        </w:r>
        <w:r w:rsidR="000C582A" w:rsidRPr="00BF3343">
          <w:rPr>
            <w:rStyle w:val="Hyperlink"/>
            <w:noProof/>
            <w:rtl/>
          </w:rPr>
          <w:t xml:space="preserve"> </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افشا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رازها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آنان</w:t>
        </w:r>
        <w:r w:rsidR="000C582A" w:rsidRPr="00BF3343">
          <w:rPr>
            <w:rStyle w:val="Hyperlink"/>
            <w:noProof/>
            <w:rtl/>
          </w:rPr>
          <w:t xml:space="preserve"> </w:t>
        </w:r>
        <w:r w:rsidR="000C582A" w:rsidRPr="00BF3343">
          <w:rPr>
            <w:rStyle w:val="Hyperlink"/>
            <w:rFonts w:hint="eastAsia"/>
            <w:noProof/>
            <w:rtl/>
          </w:rPr>
          <w:t>برحذر</w:t>
        </w:r>
        <w:r w:rsidR="000C582A" w:rsidRPr="00BF3343">
          <w:rPr>
            <w:rStyle w:val="Hyperlink"/>
            <w:noProof/>
            <w:rtl/>
          </w:rPr>
          <w:t xml:space="preserve"> </w:t>
        </w:r>
        <w:r w:rsidR="000C582A" w:rsidRPr="00BF3343">
          <w:rPr>
            <w:rStyle w:val="Hyperlink"/>
            <w:rFonts w:hint="eastAsia"/>
            <w:noProof/>
            <w:rtl/>
          </w:rPr>
          <w:t>داشته</w:t>
        </w:r>
        <w:r w:rsidR="000C582A" w:rsidRPr="00BF3343">
          <w:rPr>
            <w:rStyle w:val="Hyperlink"/>
            <w:noProof/>
            <w:rtl/>
          </w:rPr>
          <w:t xml:space="preserve"> </w:t>
        </w:r>
        <w:r w:rsidR="000C582A" w:rsidRPr="00BF3343">
          <w:rPr>
            <w:rStyle w:val="Hyperlink"/>
            <w:rFonts w:hint="eastAsia"/>
            <w:noProof/>
            <w:rtl/>
          </w:rPr>
          <w:t>بودند</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نتوانستند</w:t>
        </w:r>
        <w:r w:rsidR="000C582A" w:rsidRPr="00BF3343">
          <w:rPr>
            <w:rStyle w:val="Hyperlink"/>
            <w:noProof/>
            <w:rtl/>
          </w:rPr>
          <w:t xml:space="preserve"> </w:t>
        </w:r>
        <w:r w:rsidR="000C582A" w:rsidRPr="00BF3343">
          <w:rPr>
            <w:rStyle w:val="Hyperlink"/>
            <w:rFonts w:hint="eastAsia"/>
            <w:noProof/>
            <w:rtl/>
          </w:rPr>
          <w:t>احاد</w:t>
        </w:r>
        <w:r w:rsidR="000C582A" w:rsidRPr="00BF3343">
          <w:rPr>
            <w:rStyle w:val="Hyperlink"/>
            <w:rFonts w:hint="cs"/>
            <w:noProof/>
            <w:rtl/>
          </w:rPr>
          <w:t>ی</w:t>
        </w:r>
        <w:r w:rsidR="000C582A" w:rsidRPr="00BF3343">
          <w:rPr>
            <w:rStyle w:val="Hyperlink"/>
            <w:rFonts w:hint="eastAsia"/>
            <w:noProof/>
            <w:rtl/>
          </w:rPr>
          <w:t>ث</w:t>
        </w:r>
        <w:r w:rsidR="000C582A" w:rsidRPr="00BF3343">
          <w:rPr>
            <w:rStyle w:val="Hyperlink"/>
            <w:noProof/>
            <w:rtl/>
          </w:rPr>
          <w:t xml:space="preserve"> </w:t>
        </w:r>
        <w:r w:rsidR="000C582A" w:rsidRPr="00BF3343">
          <w:rPr>
            <w:rStyle w:val="Hyperlink"/>
            <w:rFonts w:hint="eastAsia"/>
            <w:noProof/>
            <w:rtl/>
          </w:rPr>
          <w:t>خود</w:t>
        </w:r>
        <w:r w:rsidR="000C582A" w:rsidRPr="00BF3343">
          <w:rPr>
            <w:rStyle w:val="Hyperlink"/>
            <w:noProof/>
            <w:rtl/>
          </w:rPr>
          <w:t xml:space="preserve"> </w:t>
        </w:r>
        <w:r w:rsidR="000C582A" w:rsidRPr="00BF3343">
          <w:rPr>
            <w:rStyle w:val="Hyperlink"/>
            <w:rFonts w:hint="eastAsia"/>
            <w:noProof/>
            <w:rtl/>
          </w:rPr>
          <w:t>را</w:t>
        </w:r>
        <w:r w:rsidR="000C582A" w:rsidRPr="00BF3343">
          <w:rPr>
            <w:rStyle w:val="Hyperlink"/>
            <w:noProof/>
            <w:rtl/>
          </w:rPr>
          <w:t xml:space="preserve"> </w:t>
        </w:r>
        <w:r w:rsidR="000C582A" w:rsidRPr="00BF3343">
          <w:rPr>
            <w:rStyle w:val="Hyperlink"/>
            <w:rFonts w:hint="eastAsia"/>
            <w:noProof/>
            <w:rtl/>
          </w:rPr>
          <w:t>به</w:t>
        </w:r>
        <w:r w:rsidR="000C582A" w:rsidRPr="00BF3343">
          <w:rPr>
            <w:rStyle w:val="Hyperlink"/>
            <w:noProof/>
            <w:rtl/>
          </w:rPr>
          <w:t xml:space="preserve"> </w:t>
        </w:r>
        <w:r w:rsidR="000C582A" w:rsidRPr="00BF3343">
          <w:rPr>
            <w:rStyle w:val="Hyperlink"/>
            <w:rFonts w:hint="eastAsia"/>
            <w:noProof/>
            <w:rtl/>
          </w:rPr>
          <w:t>صورت</w:t>
        </w:r>
        <w:r w:rsidR="000C582A" w:rsidRPr="00BF3343">
          <w:rPr>
            <w:rStyle w:val="Hyperlink"/>
            <w:noProof/>
            <w:rtl/>
          </w:rPr>
          <w:t xml:space="preserve">  </w:t>
        </w:r>
        <w:r w:rsidR="000C582A" w:rsidRPr="00BF3343">
          <w:rPr>
            <w:rStyle w:val="Hyperlink"/>
            <w:rFonts w:hint="eastAsia"/>
            <w:noProof/>
            <w:rtl/>
          </w:rPr>
          <w:t>علن</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انتشار</w:t>
        </w:r>
        <w:r w:rsidR="000C582A" w:rsidRPr="00BF3343">
          <w:rPr>
            <w:rStyle w:val="Hyperlink"/>
            <w:noProof/>
            <w:rtl/>
          </w:rPr>
          <w:t xml:space="preserve"> </w:t>
        </w:r>
        <w:r w:rsidR="000C582A" w:rsidRPr="00BF3343">
          <w:rPr>
            <w:rStyle w:val="Hyperlink"/>
            <w:rFonts w:hint="eastAsia"/>
            <w:noProof/>
            <w:rtl/>
          </w:rPr>
          <w:t>دهند</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432541628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62</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29" w:history="1">
        <w:r w:rsidR="000C582A" w:rsidRPr="00BF3343">
          <w:rPr>
            <w:rStyle w:val="Hyperlink"/>
            <w:rFonts w:hint="eastAsia"/>
            <w:noProof/>
            <w:rtl/>
          </w:rPr>
          <w:t>ائمه</w:t>
        </w:r>
        <w:r w:rsidR="000C582A" w:rsidRPr="00BF3343">
          <w:rPr>
            <w:rStyle w:val="Hyperlink"/>
            <w:noProof/>
            <w:rtl/>
          </w:rPr>
          <w:t xml:space="preserve"> </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دو</w:t>
        </w:r>
        <w:r w:rsidR="000C582A" w:rsidRPr="00BF3343">
          <w:rPr>
            <w:rStyle w:val="Hyperlink"/>
            <w:noProof/>
            <w:rtl/>
          </w:rPr>
          <w:t xml:space="preserve"> </w:t>
        </w:r>
        <w:r w:rsidR="000C582A" w:rsidRPr="00BF3343">
          <w:rPr>
            <w:rStyle w:val="Hyperlink"/>
            <w:rFonts w:hint="eastAsia"/>
            <w:noProof/>
            <w:rtl/>
          </w:rPr>
          <w:t>حالت</w:t>
        </w:r>
        <w:r w:rsidR="000C582A" w:rsidRPr="00BF3343">
          <w:rPr>
            <w:rStyle w:val="Hyperlink"/>
            <w:noProof/>
            <w:rtl/>
          </w:rPr>
          <w:t xml:space="preserve"> </w:t>
        </w:r>
        <w:r w:rsidR="000C582A" w:rsidRPr="00BF3343">
          <w:rPr>
            <w:rStyle w:val="Hyperlink"/>
            <w:rFonts w:hint="eastAsia"/>
            <w:noProof/>
            <w:rtl/>
          </w:rPr>
          <w:t>خارج</w:t>
        </w:r>
        <w:r w:rsidR="000C582A" w:rsidRPr="00BF3343">
          <w:rPr>
            <w:rStyle w:val="Hyperlink"/>
            <w:noProof/>
            <w:rtl/>
          </w:rPr>
          <w:t xml:space="preserve"> </w:t>
        </w:r>
        <w:r w:rsidR="000C582A" w:rsidRPr="00BF3343">
          <w:rPr>
            <w:rStyle w:val="Hyperlink"/>
            <w:rFonts w:hint="eastAsia"/>
            <w:noProof/>
            <w:rtl/>
          </w:rPr>
          <w:t>ن</w:t>
        </w:r>
        <w:r w:rsidR="000C582A" w:rsidRPr="00BF3343">
          <w:rPr>
            <w:rStyle w:val="Hyperlink"/>
            <w:rFonts w:hint="cs"/>
            <w:noProof/>
            <w:rtl/>
          </w:rPr>
          <w:t>ی</w:t>
        </w:r>
        <w:r w:rsidR="000C582A" w:rsidRPr="00BF3343">
          <w:rPr>
            <w:rStyle w:val="Hyperlink"/>
            <w:rFonts w:hint="eastAsia"/>
            <w:noProof/>
            <w:rtl/>
          </w:rPr>
          <w:t>ستند</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432541629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63</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30" w:history="1">
        <w:r w:rsidR="000C582A" w:rsidRPr="00BF3343">
          <w:rPr>
            <w:rStyle w:val="Hyperlink"/>
            <w:rFonts w:hint="eastAsia"/>
            <w:noProof/>
            <w:rtl/>
          </w:rPr>
          <w:t>چهارم</w:t>
        </w:r>
        <w:r w:rsidR="000C582A" w:rsidRPr="00BF3343">
          <w:rPr>
            <w:rStyle w:val="Hyperlink"/>
            <w:noProof/>
            <w:rtl/>
          </w:rPr>
          <w:t xml:space="preserve">: </w:t>
        </w:r>
        <w:r w:rsidR="000C582A" w:rsidRPr="00BF3343">
          <w:rPr>
            <w:rStyle w:val="Hyperlink"/>
            <w:rFonts w:hint="eastAsia"/>
            <w:noProof/>
            <w:rtl/>
          </w:rPr>
          <w:t>نگاه</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به</w:t>
        </w:r>
        <w:r w:rsidR="000C582A" w:rsidRPr="00BF3343">
          <w:rPr>
            <w:rStyle w:val="Hyperlink"/>
            <w:noProof/>
            <w:rtl/>
          </w:rPr>
          <w:t xml:space="preserve"> </w:t>
        </w:r>
        <w:r w:rsidR="000C582A" w:rsidRPr="00BF3343">
          <w:rPr>
            <w:rStyle w:val="Hyperlink"/>
            <w:rFonts w:hint="eastAsia"/>
            <w:noProof/>
            <w:rtl/>
          </w:rPr>
          <w:t>نمونه</w:t>
        </w:r>
        <w:r w:rsidR="000C582A" w:rsidRPr="00BF3343">
          <w:rPr>
            <w:rStyle w:val="Hyperlink"/>
            <w:rFonts w:hint="eastAsia"/>
            <w:noProof/>
          </w:rPr>
          <w:t>‌‌</w:t>
        </w:r>
        <w:r w:rsidR="000C582A" w:rsidRPr="00BF3343">
          <w:rPr>
            <w:rStyle w:val="Hyperlink"/>
            <w:rFonts w:hint="eastAsia"/>
            <w:noProof/>
            <w:rtl/>
          </w:rPr>
          <w:t>ها</w:t>
        </w:r>
        <w:r w:rsidR="000C582A" w:rsidRPr="00BF3343">
          <w:rPr>
            <w:rStyle w:val="Hyperlink"/>
            <w:rFonts w:hint="cs"/>
            <w:noProof/>
            <w:rtl/>
          </w:rPr>
          <w:t>یی</w:t>
        </w:r>
        <w:r w:rsidR="000C582A" w:rsidRPr="00BF3343">
          <w:rPr>
            <w:rStyle w:val="Hyperlink"/>
            <w:noProof/>
            <w:rtl/>
          </w:rPr>
          <w:t xml:space="preserve"> </w:t>
        </w:r>
        <w:r w:rsidR="000C582A" w:rsidRPr="00BF3343">
          <w:rPr>
            <w:rStyle w:val="Hyperlink"/>
            <w:rFonts w:hint="eastAsia"/>
            <w:noProof/>
            <w:rtl/>
          </w:rPr>
          <w:t>که</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w:t>
        </w:r>
        <w:r w:rsidR="000C582A" w:rsidRPr="00BF3343">
          <w:rPr>
            <w:rStyle w:val="Hyperlink"/>
            <w:rFonts w:hint="cs"/>
            <w:noProof/>
            <w:rtl/>
          </w:rPr>
          <w:t>ی</w:t>
        </w:r>
        <w:r w:rsidR="000C582A" w:rsidRPr="00BF3343">
          <w:rPr>
            <w:rStyle w:val="Hyperlink"/>
            <w:rFonts w:hint="eastAsia"/>
            <w:noProof/>
            <w:rtl/>
          </w:rPr>
          <w:t>ان</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مورد</w:t>
        </w:r>
        <w:r w:rsidR="000C582A" w:rsidRPr="00BF3343">
          <w:rPr>
            <w:rStyle w:val="Hyperlink"/>
            <w:noProof/>
            <w:rtl/>
          </w:rPr>
          <w:t xml:space="preserve"> </w:t>
        </w:r>
        <w:r w:rsidR="000C582A" w:rsidRPr="00BF3343">
          <w:rPr>
            <w:rStyle w:val="Hyperlink"/>
            <w:rFonts w:hint="eastAsia"/>
            <w:noProof/>
            <w:rtl/>
          </w:rPr>
          <w:t>تق</w:t>
        </w:r>
        <w:r w:rsidR="000C582A" w:rsidRPr="00BF3343">
          <w:rPr>
            <w:rStyle w:val="Hyperlink"/>
            <w:rFonts w:hint="cs"/>
            <w:noProof/>
            <w:rtl/>
          </w:rPr>
          <w:t>ی</w:t>
        </w:r>
        <w:r w:rsidR="000C582A" w:rsidRPr="00BF3343">
          <w:rPr>
            <w:rStyle w:val="Hyperlink"/>
            <w:rFonts w:hint="eastAsia"/>
            <w:noProof/>
            <w:rtl/>
          </w:rPr>
          <w:t>ه</w:t>
        </w:r>
        <w:r w:rsidR="000C582A" w:rsidRPr="00BF3343">
          <w:rPr>
            <w:rStyle w:val="Hyperlink"/>
            <w:noProof/>
            <w:rtl/>
          </w:rPr>
          <w:t xml:space="preserve"> </w:t>
        </w:r>
        <w:r w:rsidR="000C582A" w:rsidRPr="00BF3343">
          <w:rPr>
            <w:rStyle w:val="Hyperlink"/>
            <w:rFonts w:hint="eastAsia"/>
            <w:noProof/>
            <w:rtl/>
          </w:rPr>
          <w:t>ذکر</w:t>
        </w:r>
        <w:r w:rsidR="000C582A" w:rsidRPr="00BF3343">
          <w:rPr>
            <w:rStyle w:val="Hyperlink"/>
            <w:noProof/>
            <w:rtl/>
          </w:rPr>
          <w:t xml:space="preserve"> </w:t>
        </w:r>
        <w:r w:rsidR="000C582A" w:rsidRPr="00BF3343">
          <w:rPr>
            <w:rStyle w:val="Hyperlink"/>
            <w:rFonts w:hint="eastAsia"/>
            <w:noProof/>
            <w:rtl/>
          </w:rPr>
          <w:t>کرده</w:t>
        </w:r>
        <w:r w:rsidR="000C582A" w:rsidRPr="00BF3343">
          <w:rPr>
            <w:rStyle w:val="Hyperlink"/>
            <w:rFonts w:hint="eastAsia"/>
            <w:noProof/>
          </w:rPr>
          <w:t>‌‌</w:t>
        </w:r>
        <w:r w:rsidR="000C582A" w:rsidRPr="00BF3343">
          <w:rPr>
            <w:rStyle w:val="Hyperlink"/>
            <w:rFonts w:hint="eastAsia"/>
            <w:noProof/>
            <w:rtl/>
          </w:rPr>
          <w:t>اند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432541630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63</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31" w:history="1">
        <w:r w:rsidR="000C582A" w:rsidRPr="00BF3343">
          <w:rPr>
            <w:rStyle w:val="Hyperlink"/>
            <w:rFonts w:hint="eastAsia"/>
            <w:noProof/>
            <w:rtl/>
          </w:rPr>
          <w:t>پنجم</w:t>
        </w:r>
        <w:r w:rsidR="000C582A" w:rsidRPr="00BF3343">
          <w:rPr>
            <w:rStyle w:val="Hyperlink"/>
            <w:noProof/>
            <w:rtl/>
          </w:rPr>
          <w:t xml:space="preserve">: </w:t>
        </w:r>
        <w:r w:rsidR="000C582A" w:rsidRPr="00BF3343">
          <w:rPr>
            <w:rStyle w:val="Hyperlink"/>
            <w:rFonts w:hint="eastAsia"/>
            <w:noProof/>
            <w:rtl/>
          </w:rPr>
          <w:t>سبب</w:t>
        </w:r>
        <w:r w:rsidR="000C582A" w:rsidRPr="00BF3343">
          <w:rPr>
            <w:rStyle w:val="Hyperlink"/>
            <w:noProof/>
            <w:rtl/>
          </w:rPr>
          <w:t xml:space="preserve"> </w:t>
        </w:r>
        <w:r w:rsidR="000C582A" w:rsidRPr="00BF3343">
          <w:rPr>
            <w:rStyle w:val="Hyperlink"/>
            <w:rFonts w:hint="eastAsia"/>
            <w:noProof/>
            <w:rtl/>
          </w:rPr>
          <w:t>تشر</w:t>
        </w:r>
        <w:r w:rsidR="000C582A" w:rsidRPr="00BF3343">
          <w:rPr>
            <w:rStyle w:val="Hyperlink"/>
            <w:rFonts w:hint="cs"/>
            <w:noProof/>
            <w:rtl/>
          </w:rPr>
          <w:t>ی</w:t>
        </w:r>
        <w:r w:rsidR="000C582A" w:rsidRPr="00BF3343">
          <w:rPr>
            <w:rStyle w:val="Hyperlink"/>
            <w:rFonts w:hint="eastAsia"/>
            <w:noProof/>
            <w:rtl/>
          </w:rPr>
          <w:t>ع</w:t>
        </w:r>
        <w:r w:rsidR="000C582A" w:rsidRPr="00BF3343">
          <w:rPr>
            <w:rStyle w:val="Hyperlink"/>
            <w:noProof/>
            <w:rtl/>
          </w:rPr>
          <w:t xml:space="preserve"> </w:t>
        </w:r>
        <w:r w:rsidR="000C582A" w:rsidRPr="00BF3343">
          <w:rPr>
            <w:rStyle w:val="Hyperlink"/>
            <w:rFonts w:hint="eastAsia"/>
            <w:noProof/>
            <w:rtl/>
          </w:rPr>
          <w:t>تق</w:t>
        </w:r>
        <w:r w:rsidR="000C582A" w:rsidRPr="00BF3343">
          <w:rPr>
            <w:rStyle w:val="Hyperlink"/>
            <w:rFonts w:hint="cs"/>
            <w:noProof/>
            <w:rtl/>
          </w:rPr>
          <w:t>ی</w:t>
        </w:r>
        <w:r w:rsidR="000C582A" w:rsidRPr="00BF3343">
          <w:rPr>
            <w:rStyle w:val="Hyperlink"/>
            <w:rFonts w:hint="eastAsia"/>
            <w:noProof/>
            <w:rtl/>
          </w:rPr>
          <w:t>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432541631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68</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32" w:history="1">
        <w:r w:rsidR="000C582A" w:rsidRPr="00BF3343">
          <w:rPr>
            <w:rStyle w:val="Hyperlink"/>
            <w:rFonts w:hint="eastAsia"/>
            <w:noProof/>
            <w:rtl/>
          </w:rPr>
          <w:t>نکته</w:t>
        </w:r>
        <w:r w:rsidR="000C582A" w:rsidRPr="00BF3343">
          <w:rPr>
            <w:rStyle w:val="Hyperlink"/>
            <w:noProof/>
            <w:rtl/>
          </w:rPr>
          <w:t xml:space="preserve"> </w:t>
        </w:r>
        <w:r w:rsidR="000C582A" w:rsidRPr="00BF3343">
          <w:rPr>
            <w:rStyle w:val="Hyperlink"/>
            <w:rFonts w:hint="eastAsia"/>
            <w:noProof/>
            <w:rtl/>
          </w:rPr>
          <w:t>پا</w:t>
        </w:r>
        <w:r w:rsidR="000C582A" w:rsidRPr="00BF3343">
          <w:rPr>
            <w:rStyle w:val="Hyperlink"/>
            <w:rFonts w:hint="cs"/>
            <w:noProof/>
            <w:rtl/>
          </w:rPr>
          <w:t>ی</w:t>
        </w:r>
        <w:r w:rsidR="000C582A" w:rsidRPr="00BF3343">
          <w:rPr>
            <w:rStyle w:val="Hyperlink"/>
            <w:rFonts w:hint="eastAsia"/>
            <w:noProof/>
            <w:rtl/>
          </w:rPr>
          <w:t>ان</w:t>
        </w:r>
        <w:r w:rsidR="000C582A" w:rsidRPr="00BF3343">
          <w:rPr>
            <w:rStyle w:val="Hyperlink"/>
            <w:rFonts w:hint="cs"/>
            <w:noProof/>
            <w:rtl/>
          </w:rPr>
          <w:t>ی</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432541632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73</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633" w:history="1">
        <w:r w:rsidR="000C582A" w:rsidRPr="00BF3343">
          <w:rPr>
            <w:rStyle w:val="Hyperlink"/>
            <w:rFonts w:hint="eastAsia"/>
            <w:noProof/>
            <w:rtl/>
          </w:rPr>
          <w:t>مبحث</w:t>
        </w:r>
        <w:r w:rsidR="000C582A" w:rsidRPr="00BF3343">
          <w:rPr>
            <w:rStyle w:val="Hyperlink"/>
            <w:noProof/>
            <w:rtl/>
          </w:rPr>
          <w:t xml:space="preserve"> </w:t>
        </w:r>
        <w:r w:rsidR="000C582A" w:rsidRPr="00BF3343">
          <w:rPr>
            <w:rStyle w:val="Hyperlink"/>
            <w:rFonts w:hint="eastAsia"/>
            <w:noProof/>
            <w:rtl/>
          </w:rPr>
          <w:t>چهارم</w:t>
        </w:r>
        <w:r w:rsidR="000C582A" w:rsidRPr="00BF3343">
          <w:rPr>
            <w:rStyle w:val="Hyperlink"/>
            <w:noProof/>
            <w:rtl/>
          </w:rPr>
          <w:t xml:space="preserve">: </w:t>
        </w:r>
        <w:r w:rsidR="000C582A" w:rsidRPr="00BF3343">
          <w:rPr>
            <w:rStyle w:val="Hyperlink"/>
            <w:rFonts w:hint="eastAsia"/>
            <w:noProof/>
            <w:rtl/>
          </w:rPr>
          <w:t>تناقض</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فتاوا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أئمه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432541633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75</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634"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اول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تناقض</w:t>
        </w:r>
        <w:r w:rsidR="000C582A" w:rsidRPr="00BF3343">
          <w:rPr>
            <w:rStyle w:val="Hyperlink"/>
            <w:noProof/>
            <w:rtl/>
            <w:lang w:bidi="fa-IR"/>
          </w:rPr>
          <w:t xml:space="preserve"> </w:t>
        </w:r>
        <w:r w:rsidR="000C582A" w:rsidRPr="00BF3343">
          <w:rPr>
            <w:rStyle w:val="Hyperlink"/>
            <w:rFonts w:hint="eastAsia"/>
            <w:noProof/>
            <w:rtl/>
            <w:lang w:bidi="fa-IR"/>
          </w:rPr>
          <w:t>در</w:t>
        </w:r>
        <w:r w:rsidR="000C582A" w:rsidRPr="00BF3343">
          <w:rPr>
            <w:rStyle w:val="Hyperlink"/>
            <w:noProof/>
            <w:rtl/>
            <w:lang w:bidi="fa-IR"/>
          </w:rPr>
          <w:t xml:space="preserve"> </w:t>
        </w:r>
        <w:r w:rsidR="000C582A" w:rsidRPr="00BF3343">
          <w:rPr>
            <w:rStyle w:val="Hyperlink"/>
            <w:rFonts w:hint="eastAsia"/>
            <w:noProof/>
            <w:rtl/>
            <w:lang w:bidi="fa-IR"/>
          </w:rPr>
          <w:t>فتاوا</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ائمه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432541634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75</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35" w:history="1">
        <w:r w:rsidR="000C582A" w:rsidRPr="00BF3343">
          <w:rPr>
            <w:rStyle w:val="Hyperlink"/>
            <w:rFonts w:hint="eastAsia"/>
            <w:noProof/>
            <w:rtl/>
          </w:rPr>
          <w:t>تناقض</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روا</w:t>
        </w:r>
        <w:r w:rsidR="000C582A" w:rsidRPr="00BF3343">
          <w:rPr>
            <w:rStyle w:val="Hyperlink"/>
            <w:rFonts w:hint="cs"/>
            <w:noProof/>
            <w:rtl/>
          </w:rPr>
          <w:t>ی</w:t>
        </w:r>
        <w:r w:rsidR="000C582A" w:rsidRPr="00BF3343">
          <w:rPr>
            <w:rStyle w:val="Hyperlink"/>
            <w:rFonts w:hint="eastAsia"/>
            <w:noProof/>
            <w:rtl/>
          </w:rPr>
          <w:t>ت</w:t>
        </w:r>
        <w:r w:rsidR="000C582A" w:rsidRPr="00BF3343">
          <w:rPr>
            <w:rStyle w:val="Hyperlink"/>
            <w:noProof/>
            <w:rtl/>
          </w:rPr>
          <w:t xml:space="preserve"> </w:t>
        </w:r>
        <w:r w:rsidR="000C582A" w:rsidRPr="00BF3343">
          <w:rPr>
            <w:rStyle w:val="Hyperlink"/>
            <w:rFonts w:hint="eastAsia"/>
            <w:noProof/>
            <w:rtl/>
          </w:rPr>
          <w:t>واحد</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432541635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75</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36" w:history="1">
        <w:r w:rsidR="000C582A" w:rsidRPr="00BF3343">
          <w:rPr>
            <w:rStyle w:val="Hyperlink"/>
            <w:rFonts w:hint="eastAsia"/>
            <w:noProof/>
            <w:rtl/>
          </w:rPr>
          <w:t>عذر</w:t>
        </w:r>
        <w:r w:rsidR="000C582A" w:rsidRPr="00BF3343">
          <w:rPr>
            <w:rStyle w:val="Hyperlink"/>
            <w:noProof/>
            <w:rtl/>
          </w:rPr>
          <w:t xml:space="preserve"> </w:t>
        </w:r>
        <w:r w:rsidR="000C582A" w:rsidRPr="00BF3343">
          <w:rPr>
            <w:rStyle w:val="Hyperlink"/>
            <w:rFonts w:hint="eastAsia"/>
            <w:noProof/>
            <w:rtl/>
          </w:rPr>
          <w:t>خواه</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به</w:t>
        </w:r>
        <w:r w:rsidR="000C582A" w:rsidRPr="00BF3343">
          <w:rPr>
            <w:rStyle w:val="Hyperlink"/>
            <w:noProof/>
            <w:rtl/>
          </w:rPr>
          <w:t xml:space="preserve"> </w:t>
        </w:r>
        <w:r w:rsidR="000C582A" w:rsidRPr="00BF3343">
          <w:rPr>
            <w:rStyle w:val="Hyperlink"/>
            <w:rFonts w:hint="eastAsia"/>
            <w:noProof/>
            <w:rtl/>
          </w:rPr>
          <w:t>دل</w:t>
        </w:r>
        <w:r w:rsidR="000C582A" w:rsidRPr="00BF3343">
          <w:rPr>
            <w:rStyle w:val="Hyperlink"/>
            <w:rFonts w:hint="cs"/>
            <w:noProof/>
            <w:rtl/>
          </w:rPr>
          <w:t>ی</w:t>
        </w:r>
        <w:r w:rsidR="000C582A" w:rsidRPr="00BF3343">
          <w:rPr>
            <w:rStyle w:val="Hyperlink"/>
            <w:rFonts w:hint="eastAsia"/>
            <w:noProof/>
            <w:rtl/>
          </w:rPr>
          <w:t>ل</w:t>
        </w:r>
        <w:r w:rsidR="000C582A" w:rsidRPr="00BF3343">
          <w:rPr>
            <w:rStyle w:val="Hyperlink"/>
            <w:noProof/>
            <w:rtl/>
          </w:rPr>
          <w:t xml:space="preserve"> </w:t>
        </w:r>
        <w:r w:rsidR="000C582A" w:rsidRPr="00BF3343">
          <w:rPr>
            <w:rStyle w:val="Hyperlink"/>
            <w:rFonts w:hint="eastAsia"/>
            <w:noProof/>
            <w:rtl/>
          </w:rPr>
          <w:t>ندانستن</w:t>
        </w:r>
        <w:r w:rsidR="000C582A" w:rsidRPr="00BF3343">
          <w:rPr>
            <w:rStyle w:val="Hyperlink"/>
            <w:noProof/>
            <w:rtl/>
          </w:rPr>
          <w:t xml:space="preserve"> </w:t>
        </w:r>
        <w:r w:rsidR="000C582A" w:rsidRPr="00BF3343">
          <w:rPr>
            <w:rStyle w:val="Hyperlink"/>
            <w:rFonts w:hint="eastAsia"/>
            <w:noProof/>
            <w:rtl/>
          </w:rPr>
          <w:t>حکم</w:t>
        </w:r>
        <w:r w:rsidR="000C582A" w:rsidRPr="00BF3343">
          <w:rPr>
            <w:rStyle w:val="Hyperlink"/>
            <w:noProof/>
            <w:rtl/>
          </w:rPr>
          <w:t xml:space="preserve"> </w:t>
        </w:r>
        <w:r w:rsidR="000C582A" w:rsidRPr="00BF3343">
          <w:rPr>
            <w:rStyle w:val="Hyperlink"/>
            <w:rFonts w:hint="eastAsia"/>
            <w:noProof/>
            <w:rtl/>
          </w:rPr>
          <w:t>مسأله</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سپس</w:t>
        </w:r>
        <w:r w:rsidR="000C582A" w:rsidRPr="00BF3343">
          <w:rPr>
            <w:rStyle w:val="Hyperlink"/>
            <w:noProof/>
            <w:rtl/>
          </w:rPr>
          <w:t xml:space="preserve"> </w:t>
        </w:r>
        <w:r w:rsidR="000C582A" w:rsidRPr="00BF3343">
          <w:rPr>
            <w:rStyle w:val="Hyperlink"/>
            <w:rFonts w:hint="eastAsia"/>
            <w:noProof/>
            <w:rtl/>
          </w:rPr>
          <w:t>فتوا</w:t>
        </w:r>
        <w:r w:rsidR="000C582A" w:rsidRPr="00BF3343">
          <w:rPr>
            <w:rStyle w:val="Hyperlink"/>
            <w:noProof/>
            <w:rtl/>
          </w:rPr>
          <w:t xml:space="preserve"> </w:t>
        </w:r>
        <w:r w:rsidR="000C582A" w:rsidRPr="00BF3343">
          <w:rPr>
            <w:rStyle w:val="Hyperlink"/>
            <w:rFonts w:hint="eastAsia"/>
            <w:noProof/>
            <w:rtl/>
          </w:rPr>
          <w:t>دادن</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همان</w:t>
        </w:r>
        <w:r w:rsidR="000C582A" w:rsidRPr="00BF3343">
          <w:rPr>
            <w:rStyle w:val="Hyperlink"/>
            <w:noProof/>
            <w:rtl/>
          </w:rPr>
          <w:t xml:space="preserve"> </w:t>
        </w:r>
        <w:r w:rsidR="000C582A" w:rsidRPr="00BF3343">
          <w:rPr>
            <w:rStyle w:val="Hyperlink"/>
            <w:rFonts w:hint="eastAsia"/>
            <w:noProof/>
            <w:rtl/>
          </w:rPr>
          <w:t>مساله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432541636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75</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37" w:history="1">
        <w:r w:rsidR="000C582A" w:rsidRPr="00BF3343">
          <w:rPr>
            <w:rStyle w:val="Hyperlink"/>
            <w:rFonts w:hint="eastAsia"/>
            <w:noProof/>
            <w:rtl/>
          </w:rPr>
          <w:t>ب</w:t>
        </w:r>
        <w:r w:rsidR="000C582A" w:rsidRPr="00BF3343">
          <w:rPr>
            <w:rStyle w:val="Hyperlink"/>
            <w:rFonts w:hint="cs"/>
            <w:noProof/>
            <w:rtl/>
          </w:rPr>
          <w:t>ی</w:t>
        </w:r>
        <w:r w:rsidR="000C582A" w:rsidRPr="00BF3343">
          <w:rPr>
            <w:rStyle w:val="Hyperlink"/>
            <w:rFonts w:hint="eastAsia"/>
            <w:noProof/>
            <w:rtl/>
          </w:rPr>
          <w:t>ان</w:t>
        </w:r>
        <w:r w:rsidR="000C582A" w:rsidRPr="00BF3343">
          <w:rPr>
            <w:rStyle w:val="Hyperlink"/>
            <w:noProof/>
            <w:rtl/>
          </w:rPr>
          <w:t xml:space="preserve"> </w:t>
        </w:r>
        <w:r w:rsidR="000C582A" w:rsidRPr="00BF3343">
          <w:rPr>
            <w:rStyle w:val="Hyperlink"/>
            <w:rFonts w:hint="cs"/>
            <w:noProof/>
            <w:rtl/>
          </w:rPr>
          <w:t>ی</w:t>
        </w:r>
        <w:r w:rsidR="000C582A" w:rsidRPr="00BF3343">
          <w:rPr>
            <w:rStyle w:val="Hyperlink"/>
            <w:rFonts w:hint="eastAsia"/>
            <w:noProof/>
            <w:rtl/>
          </w:rPr>
          <w:t>ک</w:t>
        </w:r>
        <w:r w:rsidR="000C582A" w:rsidRPr="00BF3343">
          <w:rPr>
            <w:rStyle w:val="Hyperlink"/>
            <w:noProof/>
            <w:rtl/>
          </w:rPr>
          <w:t xml:space="preserve"> </w:t>
        </w:r>
        <w:r w:rsidR="000C582A" w:rsidRPr="00BF3343">
          <w:rPr>
            <w:rStyle w:val="Hyperlink"/>
            <w:rFonts w:hint="eastAsia"/>
            <w:noProof/>
            <w:rtl/>
          </w:rPr>
          <w:t>فتوا</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نق</w:t>
        </w:r>
        <w:r w:rsidR="000C582A" w:rsidRPr="00BF3343">
          <w:rPr>
            <w:rStyle w:val="Hyperlink"/>
            <w:rFonts w:hint="cs"/>
            <w:noProof/>
            <w:rtl/>
          </w:rPr>
          <w:t>ی</w:t>
        </w:r>
        <w:r w:rsidR="000C582A" w:rsidRPr="00BF3343">
          <w:rPr>
            <w:rStyle w:val="Hyperlink"/>
            <w:rFonts w:hint="eastAsia"/>
            <w:noProof/>
            <w:rtl/>
          </w:rPr>
          <w:t>ض</w:t>
        </w:r>
        <w:r w:rsidR="000C582A" w:rsidRPr="00BF3343">
          <w:rPr>
            <w:rStyle w:val="Hyperlink"/>
            <w:noProof/>
            <w:rtl/>
          </w:rPr>
          <w:t xml:space="preserve"> </w:t>
        </w:r>
        <w:r w:rsidR="000C582A" w:rsidRPr="00BF3343">
          <w:rPr>
            <w:rStyle w:val="Hyperlink"/>
            <w:rFonts w:hint="eastAsia"/>
            <w:noProof/>
            <w:rtl/>
          </w:rPr>
          <w:t>آن</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مجلس</w:t>
        </w:r>
        <w:r w:rsidR="000C582A" w:rsidRPr="00BF3343">
          <w:rPr>
            <w:rStyle w:val="Hyperlink"/>
            <w:noProof/>
            <w:rtl/>
          </w:rPr>
          <w:t xml:space="preserve"> </w:t>
        </w:r>
        <w:r w:rsidR="000C582A" w:rsidRPr="00BF3343">
          <w:rPr>
            <w:rStyle w:val="Hyperlink"/>
            <w:rFonts w:hint="eastAsia"/>
            <w:noProof/>
            <w:rtl/>
          </w:rPr>
          <w:t>واحد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432541637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76</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38" w:history="1">
        <w:r w:rsidR="000C582A" w:rsidRPr="00BF3343">
          <w:rPr>
            <w:rStyle w:val="Hyperlink"/>
            <w:rFonts w:hint="eastAsia"/>
            <w:noProof/>
            <w:rtl/>
          </w:rPr>
          <w:t>ب</w:t>
        </w:r>
        <w:r w:rsidR="000C582A" w:rsidRPr="00BF3343">
          <w:rPr>
            <w:rStyle w:val="Hyperlink"/>
            <w:rFonts w:hint="cs"/>
            <w:noProof/>
            <w:rtl/>
          </w:rPr>
          <w:t>ی</w:t>
        </w:r>
        <w:r w:rsidR="000C582A" w:rsidRPr="00BF3343">
          <w:rPr>
            <w:rStyle w:val="Hyperlink"/>
            <w:rFonts w:hint="eastAsia"/>
            <w:noProof/>
            <w:rtl/>
          </w:rPr>
          <w:t>ان</w:t>
        </w:r>
        <w:r w:rsidR="000C582A" w:rsidRPr="00BF3343">
          <w:rPr>
            <w:rStyle w:val="Hyperlink"/>
            <w:noProof/>
            <w:rtl/>
          </w:rPr>
          <w:t xml:space="preserve"> </w:t>
        </w:r>
        <w:r w:rsidR="000C582A" w:rsidRPr="00BF3343">
          <w:rPr>
            <w:rStyle w:val="Hyperlink"/>
            <w:rFonts w:hint="cs"/>
            <w:noProof/>
            <w:rtl/>
          </w:rPr>
          <w:t>ی</w:t>
        </w:r>
        <w:r w:rsidR="000C582A" w:rsidRPr="00BF3343">
          <w:rPr>
            <w:rStyle w:val="Hyperlink"/>
            <w:rFonts w:hint="eastAsia"/>
            <w:noProof/>
            <w:rtl/>
          </w:rPr>
          <w:t>ک</w:t>
        </w:r>
        <w:r w:rsidR="000C582A" w:rsidRPr="00BF3343">
          <w:rPr>
            <w:rStyle w:val="Hyperlink"/>
            <w:noProof/>
            <w:rtl/>
          </w:rPr>
          <w:t xml:space="preserve"> </w:t>
        </w:r>
        <w:r w:rsidR="000C582A" w:rsidRPr="00BF3343">
          <w:rPr>
            <w:rStyle w:val="Hyperlink"/>
            <w:rFonts w:hint="eastAsia"/>
            <w:noProof/>
            <w:rtl/>
          </w:rPr>
          <w:t>فتوا</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سپس</w:t>
        </w:r>
        <w:r w:rsidR="000C582A" w:rsidRPr="00BF3343">
          <w:rPr>
            <w:rStyle w:val="Hyperlink"/>
            <w:noProof/>
            <w:rtl/>
          </w:rPr>
          <w:t xml:space="preserve"> </w:t>
        </w:r>
        <w:r w:rsidR="000C582A" w:rsidRPr="00BF3343">
          <w:rPr>
            <w:rStyle w:val="Hyperlink"/>
            <w:rFonts w:hint="eastAsia"/>
            <w:noProof/>
            <w:rtl/>
          </w:rPr>
          <w:t>ب</w:t>
        </w:r>
        <w:r w:rsidR="000C582A" w:rsidRPr="00BF3343">
          <w:rPr>
            <w:rStyle w:val="Hyperlink"/>
            <w:rFonts w:hint="cs"/>
            <w:noProof/>
            <w:rtl/>
          </w:rPr>
          <w:t>ی</w:t>
        </w:r>
        <w:r w:rsidR="000C582A" w:rsidRPr="00BF3343">
          <w:rPr>
            <w:rStyle w:val="Hyperlink"/>
            <w:rFonts w:hint="eastAsia"/>
            <w:noProof/>
            <w:rtl/>
          </w:rPr>
          <w:t>ان</w:t>
        </w:r>
        <w:r w:rsidR="000C582A" w:rsidRPr="00BF3343">
          <w:rPr>
            <w:rStyle w:val="Hyperlink"/>
            <w:noProof/>
            <w:rtl/>
          </w:rPr>
          <w:t xml:space="preserve"> </w:t>
        </w:r>
        <w:r w:rsidR="000C582A" w:rsidRPr="00BF3343">
          <w:rPr>
            <w:rStyle w:val="Hyperlink"/>
            <w:rFonts w:hint="eastAsia"/>
            <w:noProof/>
            <w:rtl/>
          </w:rPr>
          <w:t>نق</w:t>
        </w:r>
        <w:r w:rsidR="000C582A" w:rsidRPr="00BF3343">
          <w:rPr>
            <w:rStyle w:val="Hyperlink"/>
            <w:rFonts w:hint="cs"/>
            <w:noProof/>
            <w:rtl/>
          </w:rPr>
          <w:t>ی</w:t>
        </w:r>
        <w:r w:rsidR="000C582A" w:rsidRPr="00BF3343">
          <w:rPr>
            <w:rStyle w:val="Hyperlink"/>
            <w:rFonts w:hint="eastAsia"/>
            <w:noProof/>
            <w:rtl/>
          </w:rPr>
          <w:t>ض</w:t>
        </w:r>
        <w:r w:rsidR="000C582A" w:rsidRPr="00BF3343">
          <w:rPr>
            <w:rStyle w:val="Hyperlink"/>
            <w:noProof/>
            <w:rtl/>
          </w:rPr>
          <w:t xml:space="preserve"> </w:t>
        </w:r>
        <w:r w:rsidR="000C582A" w:rsidRPr="00BF3343">
          <w:rPr>
            <w:rStyle w:val="Hyperlink"/>
            <w:rFonts w:hint="eastAsia"/>
            <w:noProof/>
            <w:rtl/>
          </w:rPr>
          <w:t>آن</w:t>
        </w:r>
        <w:r w:rsidR="000C582A" w:rsidRPr="00BF3343">
          <w:rPr>
            <w:rStyle w:val="Hyperlink"/>
            <w:noProof/>
            <w:rtl/>
          </w:rPr>
          <w:t xml:space="preserve"> </w:t>
        </w:r>
        <w:r w:rsidR="000C582A" w:rsidRPr="00BF3343">
          <w:rPr>
            <w:rStyle w:val="Hyperlink"/>
            <w:rFonts w:hint="eastAsia"/>
            <w:noProof/>
            <w:rtl/>
          </w:rPr>
          <w:t>بعد</w:t>
        </w:r>
        <w:r w:rsidR="000C582A" w:rsidRPr="00BF3343">
          <w:rPr>
            <w:rStyle w:val="Hyperlink"/>
            <w:noProof/>
            <w:rtl/>
          </w:rPr>
          <w:t xml:space="preserve"> </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گذشت</w:t>
        </w:r>
        <w:r w:rsidR="000C582A" w:rsidRPr="00BF3343">
          <w:rPr>
            <w:rStyle w:val="Hyperlink"/>
            <w:noProof/>
            <w:rtl/>
          </w:rPr>
          <w:t xml:space="preserve"> </w:t>
        </w:r>
        <w:r w:rsidR="000C582A" w:rsidRPr="00BF3343">
          <w:rPr>
            <w:rStyle w:val="Hyperlink"/>
            <w:rFonts w:hint="cs"/>
            <w:noProof/>
            <w:rtl/>
          </w:rPr>
          <w:t>ی</w:t>
        </w:r>
        <w:r w:rsidR="000C582A" w:rsidRPr="00BF3343">
          <w:rPr>
            <w:rStyle w:val="Hyperlink"/>
            <w:rFonts w:hint="eastAsia"/>
            <w:noProof/>
            <w:rtl/>
          </w:rPr>
          <w:t>ک</w:t>
        </w:r>
        <w:r w:rsidR="000C582A" w:rsidRPr="00BF3343">
          <w:rPr>
            <w:rStyle w:val="Hyperlink"/>
            <w:noProof/>
            <w:rtl/>
          </w:rPr>
          <w:t xml:space="preserve"> </w:t>
        </w:r>
        <w:r w:rsidR="000C582A" w:rsidRPr="00BF3343">
          <w:rPr>
            <w:rStyle w:val="Hyperlink"/>
            <w:rFonts w:hint="eastAsia"/>
            <w:noProof/>
            <w:rtl/>
          </w:rPr>
          <w:t>زمان</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432541638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76</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39" w:history="1">
        <w:r w:rsidR="000C582A" w:rsidRPr="00BF3343">
          <w:rPr>
            <w:rStyle w:val="Hyperlink"/>
            <w:rFonts w:hint="eastAsia"/>
            <w:noProof/>
            <w:rtl/>
          </w:rPr>
          <w:t>تصد</w:t>
        </w:r>
        <w:r w:rsidR="000C582A" w:rsidRPr="00BF3343">
          <w:rPr>
            <w:rStyle w:val="Hyperlink"/>
            <w:rFonts w:hint="cs"/>
            <w:noProof/>
            <w:rtl/>
          </w:rPr>
          <w:t>ی</w:t>
        </w:r>
        <w:r w:rsidR="000C582A" w:rsidRPr="00BF3343">
          <w:rPr>
            <w:rStyle w:val="Hyperlink"/>
            <w:rFonts w:hint="eastAsia"/>
            <w:noProof/>
            <w:rtl/>
          </w:rPr>
          <w:t>ق</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تکذ</w:t>
        </w:r>
        <w:r w:rsidR="000C582A" w:rsidRPr="00BF3343">
          <w:rPr>
            <w:rStyle w:val="Hyperlink"/>
            <w:rFonts w:hint="cs"/>
            <w:noProof/>
            <w:rtl/>
          </w:rPr>
          <w:t>ی</w:t>
        </w:r>
        <w:r w:rsidR="000C582A" w:rsidRPr="00BF3343">
          <w:rPr>
            <w:rStyle w:val="Hyperlink"/>
            <w:rFonts w:hint="eastAsia"/>
            <w:noProof/>
            <w:rtl/>
          </w:rPr>
          <w:t>ب</w:t>
        </w:r>
        <w:r w:rsidR="000C582A" w:rsidRPr="00BF3343">
          <w:rPr>
            <w:rStyle w:val="Hyperlink"/>
            <w:noProof/>
            <w:rtl/>
          </w:rPr>
          <w:t xml:space="preserve"> </w:t>
        </w:r>
        <w:r w:rsidR="000C582A" w:rsidRPr="00BF3343">
          <w:rPr>
            <w:rStyle w:val="Hyperlink"/>
            <w:rFonts w:hint="eastAsia"/>
            <w:noProof/>
            <w:rtl/>
          </w:rPr>
          <w:t>تأو</w:t>
        </w:r>
        <w:r w:rsidR="000C582A" w:rsidRPr="00BF3343">
          <w:rPr>
            <w:rStyle w:val="Hyperlink"/>
            <w:rFonts w:hint="cs"/>
            <w:noProof/>
            <w:rtl/>
          </w:rPr>
          <w:t>ی</w:t>
        </w:r>
        <w:r w:rsidR="000C582A" w:rsidRPr="00BF3343">
          <w:rPr>
            <w:rStyle w:val="Hyperlink"/>
            <w:rFonts w:hint="eastAsia"/>
            <w:noProof/>
            <w:rtl/>
          </w:rPr>
          <w:t>ل</w:t>
        </w:r>
        <w:r w:rsidR="000C582A" w:rsidRPr="00BF3343">
          <w:rPr>
            <w:rStyle w:val="Hyperlink"/>
            <w:noProof/>
            <w:rtl/>
          </w:rPr>
          <w:t xml:space="preserve"> </w:t>
        </w:r>
        <w:r w:rsidR="000C582A" w:rsidRPr="00BF3343">
          <w:rPr>
            <w:rStyle w:val="Hyperlink"/>
            <w:rFonts w:hint="cs"/>
            <w:noProof/>
            <w:rtl/>
          </w:rPr>
          <w:t>ی</w:t>
        </w:r>
        <w:r w:rsidR="000C582A" w:rsidRPr="00BF3343">
          <w:rPr>
            <w:rStyle w:val="Hyperlink"/>
            <w:rFonts w:hint="eastAsia"/>
            <w:noProof/>
            <w:rtl/>
          </w:rPr>
          <w:t>ک</w:t>
        </w:r>
        <w:r w:rsidR="000C582A" w:rsidRPr="00BF3343">
          <w:rPr>
            <w:rStyle w:val="Hyperlink"/>
            <w:noProof/>
            <w:rtl/>
          </w:rPr>
          <w:t xml:space="preserve"> </w:t>
        </w:r>
        <w:r w:rsidR="000C582A" w:rsidRPr="00BF3343">
          <w:rPr>
            <w:rStyle w:val="Hyperlink"/>
            <w:rFonts w:hint="eastAsia"/>
            <w:noProof/>
            <w:rtl/>
          </w:rPr>
          <w:t>خواب</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مجلس</w:t>
        </w:r>
        <w:r w:rsidR="000C582A" w:rsidRPr="00BF3343">
          <w:rPr>
            <w:rStyle w:val="Hyperlink"/>
            <w:noProof/>
            <w:rtl/>
          </w:rPr>
          <w:t xml:space="preserve"> </w:t>
        </w:r>
        <w:r w:rsidR="000C582A" w:rsidRPr="00BF3343">
          <w:rPr>
            <w:rStyle w:val="Hyperlink"/>
            <w:rFonts w:hint="eastAsia"/>
            <w:noProof/>
            <w:rtl/>
          </w:rPr>
          <w:t>واحد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432541639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77</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640"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دوم</w:t>
        </w:r>
        <w:r w:rsidR="000C582A" w:rsidRPr="00BF3343">
          <w:rPr>
            <w:rStyle w:val="Hyperlink"/>
            <w:noProof/>
            <w:rtl/>
            <w:lang w:bidi="fa-IR"/>
          </w:rPr>
          <w:t xml:space="preserve">: </w:t>
        </w:r>
        <w:r w:rsidR="000C582A" w:rsidRPr="00BF3343">
          <w:rPr>
            <w:rStyle w:val="Hyperlink"/>
            <w:rFonts w:hint="eastAsia"/>
            <w:noProof/>
            <w:rtl/>
            <w:lang w:bidi="fa-IR"/>
          </w:rPr>
          <w:t>نگاه</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تناقض</w:t>
        </w:r>
        <w:r w:rsidR="000C582A" w:rsidRPr="00BF3343">
          <w:rPr>
            <w:rStyle w:val="Hyperlink"/>
            <w:noProof/>
            <w:rtl/>
            <w:lang w:bidi="fa-IR"/>
          </w:rPr>
          <w:t xml:space="preserve"> </w:t>
        </w:r>
        <w:r w:rsidR="000C582A" w:rsidRPr="00BF3343">
          <w:rPr>
            <w:rStyle w:val="Hyperlink"/>
            <w:rFonts w:hint="eastAsia"/>
            <w:noProof/>
            <w:rtl/>
            <w:lang w:bidi="fa-IR"/>
          </w:rPr>
          <w:t>فتاوا</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ائمه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432541640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77</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41" w:history="1">
        <w:r w:rsidR="000C582A" w:rsidRPr="00BF3343">
          <w:rPr>
            <w:rStyle w:val="Hyperlink"/>
            <w:noProof/>
            <w:rtl/>
          </w:rPr>
          <w:t xml:space="preserve">1- </w:t>
        </w:r>
        <w:r w:rsidR="000C582A" w:rsidRPr="00BF3343">
          <w:rPr>
            <w:rStyle w:val="Hyperlink"/>
            <w:rFonts w:hint="eastAsia"/>
            <w:noProof/>
            <w:rtl/>
          </w:rPr>
          <w:t>عذر</w:t>
        </w:r>
        <w:r w:rsidR="000C582A" w:rsidRPr="00BF3343">
          <w:rPr>
            <w:rStyle w:val="Hyperlink"/>
            <w:noProof/>
            <w:rtl/>
          </w:rPr>
          <w:t xml:space="preserve"> </w:t>
        </w:r>
        <w:r w:rsidR="000C582A" w:rsidRPr="00BF3343">
          <w:rPr>
            <w:rStyle w:val="Hyperlink"/>
            <w:rFonts w:hint="eastAsia"/>
            <w:noProof/>
            <w:rtl/>
          </w:rPr>
          <w:t>خواه</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امام</w:t>
        </w:r>
        <w:r w:rsidR="000C582A" w:rsidRPr="00BF3343">
          <w:rPr>
            <w:rStyle w:val="Hyperlink"/>
            <w:noProof/>
            <w:rtl/>
          </w:rPr>
          <w:t xml:space="preserve"> </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ب</w:t>
        </w:r>
        <w:r w:rsidR="000C582A" w:rsidRPr="00BF3343">
          <w:rPr>
            <w:rStyle w:val="Hyperlink"/>
            <w:rFonts w:hint="cs"/>
            <w:noProof/>
            <w:rtl/>
          </w:rPr>
          <w:t>ی</w:t>
        </w:r>
        <w:r w:rsidR="000C582A" w:rsidRPr="00BF3343">
          <w:rPr>
            <w:rStyle w:val="Hyperlink"/>
            <w:rFonts w:hint="eastAsia"/>
            <w:noProof/>
            <w:rtl/>
          </w:rPr>
          <w:t>ان</w:t>
        </w:r>
        <w:r w:rsidR="000C582A" w:rsidRPr="00BF3343">
          <w:rPr>
            <w:rStyle w:val="Hyperlink"/>
            <w:noProof/>
            <w:rtl/>
          </w:rPr>
          <w:t xml:space="preserve"> </w:t>
        </w:r>
        <w:r w:rsidR="000C582A" w:rsidRPr="00BF3343">
          <w:rPr>
            <w:rStyle w:val="Hyperlink"/>
            <w:rFonts w:hint="eastAsia"/>
            <w:noProof/>
            <w:rtl/>
          </w:rPr>
          <w:t>فتوا</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مورد</w:t>
        </w:r>
        <w:r w:rsidR="000C582A" w:rsidRPr="00BF3343">
          <w:rPr>
            <w:rStyle w:val="Hyperlink"/>
            <w:noProof/>
            <w:rtl/>
          </w:rPr>
          <w:t xml:space="preserve"> </w:t>
        </w:r>
        <w:r w:rsidR="000C582A" w:rsidRPr="00BF3343">
          <w:rPr>
            <w:rStyle w:val="Hyperlink"/>
            <w:rFonts w:hint="cs"/>
            <w:noProof/>
            <w:rtl/>
          </w:rPr>
          <w:t>ی</w:t>
        </w:r>
        <w:r w:rsidR="000C582A" w:rsidRPr="00BF3343">
          <w:rPr>
            <w:rStyle w:val="Hyperlink"/>
            <w:rFonts w:hint="eastAsia"/>
            <w:noProof/>
            <w:rtl/>
          </w:rPr>
          <w:t>ک</w:t>
        </w:r>
        <w:r w:rsidR="000C582A" w:rsidRPr="00BF3343">
          <w:rPr>
            <w:rStyle w:val="Hyperlink"/>
            <w:noProof/>
            <w:rtl/>
          </w:rPr>
          <w:t xml:space="preserve"> </w:t>
        </w:r>
        <w:r w:rsidR="000C582A" w:rsidRPr="00BF3343">
          <w:rPr>
            <w:rStyle w:val="Hyperlink"/>
            <w:rFonts w:hint="eastAsia"/>
            <w:noProof/>
            <w:rtl/>
          </w:rPr>
          <w:t>مسأله</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سپس</w:t>
        </w:r>
        <w:r w:rsidR="000C582A" w:rsidRPr="00BF3343">
          <w:rPr>
            <w:rStyle w:val="Hyperlink"/>
            <w:noProof/>
            <w:rtl/>
          </w:rPr>
          <w:t xml:space="preserve"> </w:t>
        </w:r>
        <w:r w:rsidR="000C582A" w:rsidRPr="00BF3343">
          <w:rPr>
            <w:rStyle w:val="Hyperlink"/>
            <w:rFonts w:hint="eastAsia"/>
            <w:noProof/>
            <w:rtl/>
          </w:rPr>
          <w:t>ارائه</w:t>
        </w:r>
        <w:r w:rsidR="000C582A" w:rsidRPr="00BF3343">
          <w:rPr>
            <w:rStyle w:val="Hyperlink"/>
            <w:noProof/>
            <w:rtl/>
          </w:rPr>
          <w:t xml:space="preserve"> </w:t>
        </w:r>
        <w:r w:rsidR="000C582A" w:rsidRPr="00BF3343">
          <w:rPr>
            <w:rStyle w:val="Hyperlink"/>
            <w:rFonts w:hint="eastAsia"/>
            <w:noProof/>
            <w:rtl/>
          </w:rPr>
          <w:t>فتوا</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مورد</w:t>
        </w:r>
        <w:r w:rsidR="000C582A" w:rsidRPr="00BF3343">
          <w:rPr>
            <w:rStyle w:val="Hyperlink"/>
            <w:noProof/>
            <w:rtl/>
          </w:rPr>
          <w:t xml:space="preserve"> </w:t>
        </w:r>
        <w:r w:rsidR="000C582A" w:rsidRPr="00BF3343">
          <w:rPr>
            <w:rStyle w:val="Hyperlink"/>
            <w:rFonts w:hint="eastAsia"/>
            <w:noProof/>
            <w:rtl/>
          </w:rPr>
          <w:t>آن</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432541641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77</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42" w:history="1">
        <w:r w:rsidR="000C582A" w:rsidRPr="00BF3343">
          <w:rPr>
            <w:rStyle w:val="Hyperlink"/>
            <w:noProof/>
            <w:rtl/>
          </w:rPr>
          <w:t xml:space="preserve">2-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روا</w:t>
        </w:r>
        <w:r w:rsidR="000C582A" w:rsidRPr="00BF3343">
          <w:rPr>
            <w:rStyle w:val="Hyperlink"/>
            <w:rFonts w:hint="cs"/>
            <w:noProof/>
            <w:rtl/>
          </w:rPr>
          <w:t>ی</w:t>
        </w:r>
        <w:r w:rsidR="000C582A" w:rsidRPr="00BF3343">
          <w:rPr>
            <w:rStyle w:val="Hyperlink"/>
            <w:rFonts w:hint="eastAsia"/>
            <w:noProof/>
            <w:rtl/>
          </w:rPr>
          <w:t>ت</w:t>
        </w:r>
        <w:r w:rsidR="000C582A" w:rsidRPr="00BF3343">
          <w:rPr>
            <w:rStyle w:val="Hyperlink"/>
            <w:noProof/>
            <w:rtl/>
          </w:rPr>
          <w:t xml:space="preserve"> </w:t>
        </w:r>
        <w:r w:rsidR="000C582A" w:rsidRPr="00BF3343">
          <w:rPr>
            <w:rStyle w:val="Hyperlink"/>
            <w:rFonts w:hint="eastAsia"/>
            <w:noProof/>
            <w:rtl/>
          </w:rPr>
          <w:t>دوم</w:t>
        </w:r>
        <w:r w:rsidR="000C582A" w:rsidRPr="00BF3343">
          <w:rPr>
            <w:rStyle w:val="Hyperlink"/>
            <w:noProof/>
            <w:rtl/>
          </w:rPr>
          <w:t xml:space="preserve"> </w:t>
        </w:r>
        <w:r w:rsidR="000C582A" w:rsidRPr="00BF3343">
          <w:rPr>
            <w:rStyle w:val="Hyperlink"/>
            <w:rFonts w:hint="eastAsia"/>
            <w:noProof/>
            <w:rtl/>
          </w:rPr>
          <w:t>سه</w:t>
        </w:r>
        <w:r w:rsidR="000C582A" w:rsidRPr="00BF3343">
          <w:rPr>
            <w:rStyle w:val="Hyperlink"/>
            <w:noProof/>
            <w:rtl/>
          </w:rPr>
          <w:t xml:space="preserve"> </w:t>
        </w:r>
        <w:r w:rsidR="000C582A" w:rsidRPr="00BF3343">
          <w:rPr>
            <w:rStyle w:val="Hyperlink"/>
            <w:rFonts w:hint="eastAsia"/>
            <w:noProof/>
            <w:rtl/>
          </w:rPr>
          <w:t>نفر</w:t>
        </w:r>
        <w:r w:rsidR="000C582A" w:rsidRPr="00BF3343">
          <w:rPr>
            <w:rStyle w:val="Hyperlink"/>
            <w:noProof/>
            <w:rtl/>
          </w:rPr>
          <w:t xml:space="preserve"> </w:t>
        </w:r>
        <w:r w:rsidR="000C582A" w:rsidRPr="00BF3343">
          <w:rPr>
            <w:rStyle w:val="Hyperlink"/>
            <w:rFonts w:hint="eastAsia"/>
            <w:noProof/>
            <w:rtl/>
          </w:rPr>
          <w:t>نزد</w:t>
        </w:r>
        <w:r w:rsidR="000C582A" w:rsidRPr="00BF3343">
          <w:rPr>
            <w:rStyle w:val="Hyperlink"/>
            <w:noProof/>
            <w:rtl/>
          </w:rPr>
          <w:t xml:space="preserve"> </w:t>
        </w:r>
        <w:r w:rsidR="000C582A" w:rsidRPr="00BF3343">
          <w:rPr>
            <w:rStyle w:val="Hyperlink"/>
            <w:rFonts w:hint="eastAsia"/>
            <w:noProof/>
            <w:rtl/>
          </w:rPr>
          <w:t>او</w:t>
        </w:r>
        <w:r w:rsidR="000C582A" w:rsidRPr="00BF3343">
          <w:rPr>
            <w:rStyle w:val="Hyperlink"/>
            <w:noProof/>
            <w:rtl/>
          </w:rPr>
          <w:t xml:space="preserve"> </w:t>
        </w:r>
        <w:r w:rsidR="000C582A" w:rsidRPr="00BF3343">
          <w:rPr>
            <w:rStyle w:val="Hyperlink"/>
            <w:rFonts w:hint="eastAsia"/>
            <w:noProof/>
            <w:rtl/>
          </w:rPr>
          <w:t>م</w:t>
        </w:r>
        <w:r w:rsidR="000C582A" w:rsidRPr="00BF3343">
          <w:rPr>
            <w:rStyle w:val="Hyperlink"/>
            <w:rFonts w:hint="cs"/>
            <w:noProof/>
            <w:rtl/>
          </w:rPr>
          <w:t>ی</w:t>
        </w:r>
        <w:r w:rsidR="000C582A" w:rsidRPr="00BF3343">
          <w:rPr>
            <w:rStyle w:val="Hyperlink"/>
            <w:rFonts w:cs="B Badr" w:hint="eastAsia"/>
            <w:noProof/>
          </w:rPr>
          <w:t>‌</w:t>
        </w:r>
        <w:r w:rsidR="000C582A" w:rsidRPr="00BF3343">
          <w:rPr>
            <w:rStyle w:val="Hyperlink"/>
            <w:rFonts w:hint="eastAsia"/>
            <w:noProof/>
            <w:rtl/>
          </w:rPr>
          <w:t>آ</w:t>
        </w:r>
        <w:r w:rsidR="000C582A" w:rsidRPr="00BF3343">
          <w:rPr>
            <w:rStyle w:val="Hyperlink"/>
            <w:rFonts w:hint="cs"/>
            <w:noProof/>
            <w:rtl/>
          </w:rPr>
          <w:t>ی</w:t>
        </w:r>
        <w:r w:rsidR="000C582A" w:rsidRPr="00BF3343">
          <w:rPr>
            <w:rStyle w:val="Hyperlink"/>
            <w:rFonts w:hint="eastAsia"/>
            <w:noProof/>
            <w:rtl/>
          </w:rPr>
          <w:t>ند</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هر</w:t>
        </w:r>
        <w:r w:rsidR="000C582A" w:rsidRPr="00BF3343">
          <w:rPr>
            <w:rStyle w:val="Hyperlink"/>
            <w:noProof/>
            <w:rtl/>
          </w:rPr>
          <w:t xml:space="preserve"> </w:t>
        </w:r>
        <w:r w:rsidR="000C582A" w:rsidRPr="00BF3343">
          <w:rPr>
            <w:rStyle w:val="Hyperlink"/>
            <w:rFonts w:hint="eastAsia"/>
            <w:noProof/>
            <w:rtl/>
          </w:rPr>
          <w:t>سه</w:t>
        </w:r>
        <w:r w:rsidR="000C582A" w:rsidRPr="00BF3343">
          <w:rPr>
            <w:rStyle w:val="Hyperlink"/>
            <w:noProof/>
            <w:rtl/>
          </w:rPr>
          <w:t xml:space="preserve"> </w:t>
        </w:r>
        <w:r w:rsidR="000C582A" w:rsidRPr="00BF3343">
          <w:rPr>
            <w:rStyle w:val="Hyperlink"/>
            <w:rFonts w:hint="cs"/>
            <w:noProof/>
            <w:rtl/>
          </w:rPr>
          <w:t>ی</w:t>
        </w:r>
        <w:r w:rsidR="000C582A" w:rsidRPr="00BF3343">
          <w:rPr>
            <w:rStyle w:val="Hyperlink"/>
            <w:rFonts w:hint="eastAsia"/>
            <w:noProof/>
            <w:rtl/>
          </w:rPr>
          <w:t>ک</w:t>
        </w:r>
        <w:r w:rsidR="000C582A" w:rsidRPr="00BF3343">
          <w:rPr>
            <w:rStyle w:val="Hyperlink"/>
            <w:noProof/>
            <w:rtl/>
          </w:rPr>
          <w:t xml:space="preserve"> </w:t>
        </w:r>
        <w:r w:rsidR="000C582A" w:rsidRPr="00BF3343">
          <w:rPr>
            <w:rStyle w:val="Hyperlink"/>
            <w:rFonts w:hint="eastAsia"/>
            <w:noProof/>
            <w:rtl/>
          </w:rPr>
          <w:t>سوال</w:t>
        </w:r>
        <w:r w:rsidR="000C582A" w:rsidRPr="00BF3343">
          <w:rPr>
            <w:rStyle w:val="Hyperlink"/>
            <w:noProof/>
            <w:rtl/>
          </w:rPr>
          <w:t xml:space="preserve"> </w:t>
        </w:r>
        <w:r w:rsidR="000C582A" w:rsidRPr="00BF3343">
          <w:rPr>
            <w:rStyle w:val="Hyperlink"/>
            <w:rFonts w:hint="eastAsia"/>
            <w:noProof/>
            <w:rtl/>
          </w:rPr>
          <w:t>دارند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432541642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79</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43" w:history="1">
        <w:r w:rsidR="000C582A" w:rsidRPr="00BF3343">
          <w:rPr>
            <w:rStyle w:val="Hyperlink"/>
            <w:noProof/>
            <w:rtl/>
          </w:rPr>
          <w:t xml:space="preserve">3- </w:t>
        </w:r>
        <w:r w:rsidR="000C582A" w:rsidRPr="00BF3343">
          <w:rPr>
            <w:rStyle w:val="Hyperlink"/>
            <w:rFonts w:hint="eastAsia"/>
            <w:noProof/>
            <w:rtl/>
          </w:rPr>
          <w:t>ارائه</w:t>
        </w:r>
        <w:r w:rsidR="000C582A" w:rsidRPr="00BF3343">
          <w:rPr>
            <w:rStyle w:val="Hyperlink"/>
            <w:noProof/>
            <w:rtl/>
          </w:rPr>
          <w:t xml:space="preserve"> </w:t>
        </w:r>
        <w:r w:rsidR="000C582A" w:rsidRPr="00BF3343">
          <w:rPr>
            <w:rStyle w:val="Hyperlink"/>
            <w:rFonts w:hint="cs"/>
            <w:noProof/>
            <w:rtl/>
          </w:rPr>
          <w:t>ی</w:t>
        </w:r>
        <w:r w:rsidR="000C582A" w:rsidRPr="00BF3343">
          <w:rPr>
            <w:rStyle w:val="Hyperlink"/>
            <w:rFonts w:hint="eastAsia"/>
            <w:noProof/>
            <w:rtl/>
          </w:rPr>
          <w:t>ک</w:t>
        </w:r>
        <w:r w:rsidR="000C582A" w:rsidRPr="00BF3343">
          <w:rPr>
            <w:rStyle w:val="Hyperlink"/>
            <w:noProof/>
            <w:rtl/>
          </w:rPr>
          <w:t xml:space="preserve"> </w:t>
        </w:r>
        <w:r w:rsidR="000C582A" w:rsidRPr="00BF3343">
          <w:rPr>
            <w:rStyle w:val="Hyperlink"/>
            <w:rFonts w:hint="eastAsia"/>
            <w:noProof/>
            <w:rtl/>
          </w:rPr>
          <w:t>فتوا</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نق</w:t>
        </w:r>
        <w:r w:rsidR="000C582A" w:rsidRPr="00BF3343">
          <w:rPr>
            <w:rStyle w:val="Hyperlink"/>
            <w:rFonts w:hint="cs"/>
            <w:noProof/>
            <w:rtl/>
          </w:rPr>
          <w:t>ی</w:t>
        </w:r>
        <w:r w:rsidR="000C582A" w:rsidRPr="00BF3343">
          <w:rPr>
            <w:rStyle w:val="Hyperlink"/>
            <w:rFonts w:hint="eastAsia"/>
            <w:noProof/>
            <w:rtl/>
          </w:rPr>
          <w:t>ض</w:t>
        </w:r>
        <w:r w:rsidR="000C582A" w:rsidRPr="00BF3343">
          <w:rPr>
            <w:rStyle w:val="Hyperlink"/>
            <w:noProof/>
            <w:rtl/>
          </w:rPr>
          <w:t xml:space="preserve"> </w:t>
        </w:r>
        <w:r w:rsidR="000C582A" w:rsidRPr="00BF3343">
          <w:rPr>
            <w:rStyle w:val="Hyperlink"/>
            <w:rFonts w:hint="eastAsia"/>
            <w:noProof/>
            <w:rtl/>
          </w:rPr>
          <w:t>آن</w:t>
        </w:r>
        <w:r w:rsidR="000C582A" w:rsidRPr="00BF3343">
          <w:rPr>
            <w:rStyle w:val="Hyperlink"/>
            <w:noProof/>
            <w:rtl/>
          </w:rPr>
          <w:t xml:space="preserve"> </w:t>
        </w:r>
        <w:r w:rsidR="000C582A" w:rsidRPr="00BF3343">
          <w:rPr>
            <w:rStyle w:val="Hyperlink"/>
            <w:rFonts w:hint="eastAsia"/>
            <w:noProof/>
            <w:rtl/>
          </w:rPr>
          <w:t>برا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cs"/>
            <w:noProof/>
            <w:rtl/>
          </w:rPr>
          <w:t>ی</w:t>
        </w:r>
        <w:r w:rsidR="000C582A" w:rsidRPr="00BF3343">
          <w:rPr>
            <w:rStyle w:val="Hyperlink"/>
            <w:rFonts w:hint="eastAsia"/>
            <w:noProof/>
            <w:rtl/>
          </w:rPr>
          <w:t>ک</w:t>
        </w:r>
        <w:r w:rsidR="000C582A" w:rsidRPr="00BF3343">
          <w:rPr>
            <w:rStyle w:val="Hyperlink"/>
            <w:noProof/>
            <w:rtl/>
          </w:rPr>
          <w:t xml:space="preserve"> </w:t>
        </w:r>
        <w:r w:rsidR="000C582A" w:rsidRPr="00BF3343">
          <w:rPr>
            <w:rStyle w:val="Hyperlink"/>
            <w:rFonts w:hint="eastAsia"/>
            <w:noProof/>
            <w:rtl/>
          </w:rPr>
          <w:t>شخص</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432541643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82</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44" w:history="1">
        <w:r w:rsidR="000C582A" w:rsidRPr="00BF3343">
          <w:rPr>
            <w:rStyle w:val="Hyperlink"/>
            <w:noProof/>
            <w:rtl/>
          </w:rPr>
          <w:t xml:space="preserve">4- </w:t>
        </w:r>
        <w:r w:rsidR="000C582A" w:rsidRPr="00BF3343">
          <w:rPr>
            <w:rStyle w:val="Hyperlink"/>
            <w:rFonts w:hint="eastAsia"/>
            <w:noProof/>
            <w:rtl/>
          </w:rPr>
          <w:t>ماجرا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تأو</w:t>
        </w:r>
        <w:r w:rsidR="000C582A" w:rsidRPr="00BF3343">
          <w:rPr>
            <w:rStyle w:val="Hyperlink"/>
            <w:rFonts w:hint="cs"/>
            <w:noProof/>
            <w:rtl/>
          </w:rPr>
          <w:t>ی</w:t>
        </w:r>
        <w:r w:rsidR="000C582A" w:rsidRPr="00BF3343">
          <w:rPr>
            <w:rStyle w:val="Hyperlink"/>
            <w:rFonts w:hint="eastAsia"/>
            <w:noProof/>
            <w:rtl/>
          </w:rPr>
          <w:t>ل</w:t>
        </w:r>
        <w:r w:rsidR="000C582A" w:rsidRPr="00BF3343">
          <w:rPr>
            <w:rStyle w:val="Hyperlink"/>
            <w:noProof/>
            <w:rtl/>
          </w:rPr>
          <w:t xml:space="preserve"> </w:t>
        </w:r>
        <w:r w:rsidR="000C582A" w:rsidRPr="00BF3343">
          <w:rPr>
            <w:rStyle w:val="Hyperlink"/>
            <w:rFonts w:hint="eastAsia"/>
            <w:noProof/>
            <w:rtl/>
          </w:rPr>
          <w:t>خواب</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432541644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83</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645" w:history="1">
        <w:r w:rsidR="000C582A" w:rsidRPr="00BF3343">
          <w:rPr>
            <w:rStyle w:val="Hyperlink"/>
            <w:rFonts w:hint="eastAsia"/>
            <w:noProof/>
            <w:rtl/>
          </w:rPr>
          <w:t>مبحث</w:t>
        </w:r>
        <w:r w:rsidR="000C582A" w:rsidRPr="00BF3343">
          <w:rPr>
            <w:rStyle w:val="Hyperlink"/>
            <w:noProof/>
            <w:rtl/>
          </w:rPr>
          <w:t xml:space="preserve"> </w:t>
        </w:r>
        <w:r w:rsidR="000C582A" w:rsidRPr="00BF3343">
          <w:rPr>
            <w:rStyle w:val="Hyperlink"/>
            <w:rFonts w:hint="eastAsia"/>
            <w:noProof/>
            <w:rtl/>
          </w:rPr>
          <w:t>پنجم</w:t>
        </w:r>
        <w:r w:rsidR="000C582A" w:rsidRPr="00BF3343">
          <w:rPr>
            <w:rStyle w:val="Hyperlink"/>
            <w:noProof/>
            <w:rtl/>
          </w:rPr>
          <w:t xml:space="preserve">: </w:t>
        </w:r>
        <w:r w:rsidR="000C582A" w:rsidRPr="00BF3343">
          <w:rPr>
            <w:rStyle w:val="Hyperlink"/>
            <w:rFonts w:hint="eastAsia"/>
            <w:noProof/>
            <w:rtl/>
          </w:rPr>
          <w:t>تناقض</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روا</w:t>
        </w:r>
        <w:r w:rsidR="000C582A" w:rsidRPr="00BF3343">
          <w:rPr>
            <w:rStyle w:val="Hyperlink"/>
            <w:rFonts w:hint="cs"/>
            <w:noProof/>
            <w:rtl/>
          </w:rPr>
          <w:t>ی</w:t>
        </w:r>
        <w:r w:rsidR="000C582A" w:rsidRPr="00BF3343">
          <w:rPr>
            <w:rStyle w:val="Hyperlink"/>
            <w:rFonts w:hint="eastAsia"/>
            <w:noProof/>
            <w:rtl/>
          </w:rPr>
          <w:t>ات</w:t>
        </w:r>
        <w:r w:rsidR="000C582A" w:rsidRPr="00BF3343">
          <w:rPr>
            <w:rStyle w:val="Hyperlink"/>
            <w:noProof/>
            <w:rtl/>
          </w:rPr>
          <w:t xml:space="preserve"> </w:t>
        </w:r>
        <w:r w:rsidR="000C582A" w:rsidRPr="00BF3343">
          <w:rPr>
            <w:rStyle w:val="Hyperlink"/>
            <w:rFonts w:hint="eastAsia"/>
            <w:noProof/>
            <w:rtl/>
          </w:rPr>
          <w:t>منسوب</w:t>
        </w:r>
        <w:r w:rsidR="000C582A" w:rsidRPr="00BF3343">
          <w:rPr>
            <w:rStyle w:val="Hyperlink"/>
            <w:noProof/>
            <w:rtl/>
          </w:rPr>
          <w:t xml:space="preserve"> </w:t>
        </w:r>
        <w:r w:rsidR="000C582A" w:rsidRPr="00BF3343">
          <w:rPr>
            <w:rStyle w:val="Hyperlink"/>
            <w:rFonts w:hint="eastAsia"/>
            <w:noProof/>
            <w:rtl/>
          </w:rPr>
          <w:t>به</w:t>
        </w:r>
        <w:r w:rsidR="000C582A" w:rsidRPr="00BF3343">
          <w:rPr>
            <w:rStyle w:val="Hyperlink"/>
            <w:noProof/>
            <w:rtl/>
          </w:rPr>
          <w:t xml:space="preserve"> </w:t>
        </w:r>
        <w:r w:rsidR="000C582A" w:rsidRPr="00BF3343">
          <w:rPr>
            <w:rStyle w:val="Hyperlink"/>
            <w:rFonts w:hint="eastAsia"/>
            <w:noProof/>
            <w:rtl/>
          </w:rPr>
          <w:t>ائمه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432541645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87</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646"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اول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تناقض</w:t>
        </w:r>
        <w:r w:rsidR="000C582A" w:rsidRPr="00BF3343">
          <w:rPr>
            <w:rStyle w:val="Hyperlink"/>
            <w:noProof/>
            <w:rtl/>
            <w:lang w:bidi="fa-IR"/>
          </w:rPr>
          <w:t xml:space="preserve"> </w:t>
        </w:r>
        <w:r w:rsidR="000C582A" w:rsidRPr="00BF3343">
          <w:rPr>
            <w:rStyle w:val="Hyperlink"/>
            <w:rFonts w:hint="eastAsia"/>
            <w:noProof/>
            <w:rtl/>
            <w:lang w:bidi="fa-IR"/>
          </w:rPr>
          <w:t>در</w:t>
        </w:r>
        <w:r w:rsidR="000C582A" w:rsidRPr="00BF3343">
          <w:rPr>
            <w:rStyle w:val="Hyperlink"/>
            <w:noProof/>
            <w:rtl/>
            <w:lang w:bidi="fa-IR"/>
          </w:rPr>
          <w:t xml:space="preserve"> </w:t>
        </w:r>
        <w:r w:rsidR="000C582A" w:rsidRPr="00BF3343">
          <w:rPr>
            <w:rStyle w:val="Hyperlink"/>
            <w:rFonts w:hint="eastAsia"/>
            <w:noProof/>
            <w:rtl/>
            <w:lang w:bidi="fa-IR"/>
          </w:rPr>
          <w:t>روا</w:t>
        </w:r>
        <w:r w:rsidR="000C582A" w:rsidRPr="00BF3343">
          <w:rPr>
            <w:rStyle w:val="Hyperlink"/>
            <w:rFonts w:hint="cs"/>
            <w:noProof/>
            <w:rtl/>
            <w:lang w:bidi="fa-IR"/>
          </w:rPr>
          <w:t>ی</w:t>
        </w:r>
        <w:r w:rsidR="000C582A" w:rsidRPr="00BF3343">
          <w:rPr>
            <w:rStyle w:val="Hyperlink"/>
            <w:rFonts w:hint="eastAsia"/>
            <w:noProof/>
            <w:rtl/>
            <w:lang w:bidi="fa-IR"/>
          </w:rPr>
          <w:t>ات</w:t>
        </w:r>
        <w:r w:rsidR="000C582A" w:rsidRPr="00BF3343">
          <w:rPr>
            <w:rStyle w:val="Hyperlink"/>
            <w:noProof/>
            <w:rtl/>
            <w:lang w:bidi="fa-IR"/>
          </w:rPr>
          <w:t xml:space="preserve"> </w:t>
        </w:r>
        <w:r w:rsidR="000C582A" w:rsidRPr="00BF3343">
          <w:rPr>
            <w:rStyle w:val="Hyperlink"/>
            <w:rFonts w:hint="eastAsia"/>
            <w:noProof/>
            <w:rtl/>
            <w:lang w:bidi="fa-IR"/>
          </w:rPr>
          <w:t>منسوب</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ائمه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432541646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87</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47" w:history="1">
        <w:r w:rsidR="000C582A" w:rsidRPr="00BF3343">
          <w:rPr>
            <w:rStyle w:val="Hyperlink"/>
            <w:noProof/>
            <w:rtl/>
          </w:rPr>
          <w:t xml:space="preserve">* </w:t>
        </w:r>
        <w:r w:rsidR="000C582A" w:rsidRPr="00BF3343">
          <w:rPr>
            <w:rStyle w:val="Hyperlink"/>
            <w:rFonts w:hint="eastAsia"/>
            <w:noProof/>
            <w:rtl/>
          </w:rPr>
          <w:t>نامگذار</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مهد</w:t>
        </w:r>
        <w:r w:rsidR="000C582A" w:rsidRPr="00BF3343">
          <w:rPr>
            <w:rStyle w:val="Hyperlink"/>
            <w:rFonts w:hint="cs"/>
            <w:noProof/>
            <w:rtl/>
          </w:rPr>
          <w:t>ی</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432541647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89</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48" w:history="1">
        <w:r w:rsidR="000C582A" w:rsidRPr="00BF3343">
          <w:rPr>
            <w:rStyle w:val="Hyperlink"/>
            <w:noProof/>
            <w:rtl/>
          </w:rPr>
          <w:t xml:space="preserve">* </w:t>
        </w:r>
        <w:r w:rsidR="000C582A" w:rsidRPr="00BF3343">
          <w:rPr>
            <w:rStyle w:val="Hyperlink"/>
            <w:rFonts w:hint="eastAsia"/>
            <w:noProof/>
            <w:rtl/>
          </w:rPr>
          <w:t>ز</w:t>
        </w:r>
        <w:r w:rsidR="000C582A" w:rsidRPr="00BF3343">
          <w:rPr>
            <w:rStyle w:val="Hyperlink"/>
            <w:rFonts w:hint="cs"/>
            <w:noProof/>
            <w:rtl/>
          </w:rPr>
          <w:t>ی</w:t>
        </w:r>
        <w:r w:rsidR="000C582A" w:rsidRPr="00BF3343">
          <w:rPr>
            <w:rStyle w:val="Hyperlink"/>
            <w:rFonts w:hint="eastAsia"/>
            <w:noProof/>
            <w:rtl/>
          </w:rPr>
          <w:t>ارت</w:t>
        </w:r>
        <w:r w:rsidR="000C582A" w:rsidRPr="00BF3343">
          <w:rPr>
            <w:rStyle w:val="Hyperlink"/>
            <w:noProof/>
            <w:rtl/>
          </w:rPr>
          <w:t xml:space="preserve"> </w:t>
        </w:r>
        <w:r w:rsidR="000C582A" w:rsidRPr="00BF3343">
          <w:rPr>
            <w:rStyle w:val="Hyperlink"/>
            <w:rFonts w:hint="eastAsia"/>
            <w:noProof/>
            <w:rtl/>
          </w:rPr>
          <w:t>قبر</w:t>
        </w:r>
        <w:r w:rsidR="000C582A" w:rsidRPr="00BF3343">
          <w:rPr>
            <w:rStyle w:val="Hyperlink"/>
            <w:noProof/>
            <w:rtl/>
          </w:rPr>
          <w:t xml:space="preserve"> </w:t>
        </w:r>
        <w:r w:rsidR="000C582A" w:rsidRPr="00BF3343">
          <w:rPr>
            <w:rStyle w:val="Hyperlink"/>
            <w:rFonts w:hint="eastAsia"/>
            <w:noProof/>
            <w:rtl/>
          </w:rPr>
          <w:t>حس</w:t>
        </w:r>
        <w:r w:rsidR="000C582A" w:rsidRPr="00BF3343">
          <w:rPr>
            <w:rStyle w:val="Hyperlink"/>
            <w:rFonts w:hint="cs"/>
            <w:noProof/>
            <w:rtl/>
          </w:rPr>
          <w:t>ی</w:t>
        </w:r>
        <w:r w:rsidR="000C582A" w:rsidRPr="00BF3343">
          <w:rPr>
            <w:rStyle w:val="Hyperlink"/>
            <w:rFonts w:hint="eastAsia"/>
            <w:noProof/>
            <w:rtl/>
          </w:rPr>
          <w:t>ن</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432541648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89</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49" w:history="1">
        <w:r w:rsidR="000C582A" w:rsidRPr="00BF3343">
          <w:rPr>
            <w:rStyle w:val="Hyperlink"/>
            <w:noProof/>
            <w:rtl/>
          </w:rPr>
          <w:t xml:space="preserve">* </w:t>
        </w:r>
        <w:r w:rsidR="000C582A" w:rsidRPr="00BF3343">
          <w:rPr>
            <w:rStyle w:val="Hyperlink"/>
            <w:rFonts w:hint="eastAsia"/>
            <w:noProof/>
            <w:rtl/>
          </w:rPr>
          <w:t>شستن</w:t>
        </w:r>
        <w:r w:rsidR="000C582A" w:rsidRPr="00BF3343">
          <w:rPr>
            <w:rStyle w:val="Hyperlink"/>
            <w:noProof/>
            <w:rtl/>
          </w:rPr>
          <w:t xml:space="preserve"> </w:t>
        </w:r>
        <w:r w:rsidR="000C582A" w:rsidRPr="00BF3343">
          <w:rPr>
            <w:rStyle w:val="Hyperlink"/>
            <w:rFonts w:hint="eastAsia"/>
            <w:noProof/>
            <w:rtl/>
          </w:rPr>
          <w:t>پاها</w:t>
        </w:r>
        <w:r w:rsidR="000C582A" w:rsidRPr="00BF3343">
          <w:rPr>
            <w:rStyle w:val="Hyperlink"/>
            <w:noProof/>
            <w:rtl/>
          </w:rPr>
          <w:t xml:space="preserve"> </w:t>
        </w:r>
        <w:r w:rsidR="000C582A" w:rsidRPr="00BF3343">
          <w:rPr>
            <w:rStyle w:val="Hyperlink"/>
            <w:rFonts w:hint="eastAsia"/>
            <w:noProof/>
            <w:rtl/>
          </w:rPr>
          <w:t>هنگام</w:t>
        </w:r>
        <w:r w:rsidR="000C582A" w:rsidRPr="00BF3343">
          <w:rPr>
            <w:rStyle w:val="Hyperlink"/>
            <w:noProof/>
            <w:rtl/>
          </w:rPr>
          <w:t xml:space="preserve"> </w:t>
        </w:r>
        <w:r w:rsidR="000C582A" w:rsidRPr="00BF3343">
          <w:rPr>
            <w:rStyle w:val="Hyperlink"/>
            <w:rFonts w:hint="eastAsia"/>
            <w:noProof/>
            <w:rtl/>
          </w:rPr>
          <w:t>وضو</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432541649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90</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50" w:history="1">
        <w:r w:rsidR="000C582A" w:rsidRPr="00BF3343">
          <w:rPr>
            <w:rStyle w:val="Hyperlink"/>
            <w:noProof/>
            <w:rtl/>
          </w:rPr>
          <w:t xml:space="preserve">* </w:t>
        </w:r>
        <w:r w:rsidR="000C582A" w:rsidRPr="00BF3343">
          <w:rPr>
            <w:rStyle w:val="Hyperlink"/>
            <w:rFonts w:hint="eastAsia"/>
            <w:noProof/>
            <w:rtl/>
          </w:rPr>
          <w:t>وقت</w:t>
        </w:r>
        <w:r w:rsidR="000C582A" w:rsidRPr="00BF3343">
          <w:rPr>
            <w:rStyle w:val="Hyperlink"/>
            <w:noProof/>
            <w:rtl/>
          </w:rPr>
          <w:t xml:space="preserve"> </w:t>
        </w:r>
        <w:r w:rsidR="000C582A" w:rsidRPr="00BF3343">
          <w:rPr>
            <w:rStyle w:val="Hyperlink"/>
            <w:rFonts w:hint="eastAsia"/>
            <w:noProof/>
            <w:rtl/>
          </w:rPr>
          <w:t>نماز</w:t>
        </w:r>
        <w:r w:rsidR="000C582A" w:rsidRPr="00BF3343">
          <w:rPr>
            <w:rStyle w:val="Hyperlink"/>
            <w:noProof/>
            <w:rtl/>
          </w:rPr>
          <w:t xml:space="preserve"> </w:t>
        </w:r>
        <w:r w:rsidR="000C582A" w:rsidRPr="00BF3343">
          <w:rPr>
            <w:rStyle w:val="Hyperlink"/>
            <w:rFonts w:hint="eastAsia"/>
            <w:noProof/>
            <w:rtl/>
          </w:rPr>
          <w:t>مغرب</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افطار</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432541650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92</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51" w:history="1">
        <w:r w:rsidR="000C582A" w:rsidRPr="00BF3343">
          <w:rPr>
            <w:rStyle w:val="Hyperlink"/>
            <w:noProof/>
            <w:rtl/>
          </w:rPr>
          <w:t xml:space="preserve">* </w:t>
        </w:r>
        <w:r w:rsidR="000C582A" w:rsidRPr="00BF3343">
          <w:rPr>
            <w:rStyle w:val="Hyperlink"/>
            <w:rFonts w:hint="eastAsia"/>
            <w:noProof/>
            <w:rtl/>
          </w:rPr>
          <w:t>قرائت</w:t>
        </w:r>
        <w:r w:rsidR="000C582A" w:rsidRPr="00BF3343">
          <w:rPr>
            <w:rStyle w:val="Hyperlink"/>
            <w:noProof/>
            <w:rtl/>
          </w:rPr>
          <w:t xml:space="preserve"> </w:t>
        </w:r>
        <w:r w:rsidR="000C582A" w:rsidRPr="00BF3343">
          <w:rPr>
            <w:rStyle w:val="Hyperlink"/>
            <w:rFonts w:hint="eastAsia"/>
            <w:noProof/>
            <w:rtl/>
          </w:rPr>
          <w:t>آ</w:t>
        </w:r>
        <w:r w:rsidR="000C582A" w:rsidRPr="00BF3343">
          <w:rPr>
            <w:rStyle w:val="Hyperlink"/>
            <w:rFonts w:hint="cs"/>
            <w:noProof/>
            <w:rtl/>
          </w:rPr>
          <w:t>ی</w:t>
        </w:r>
        <w:r w:rsidR="000C582A" w:rsidRPr="00BF3343">
          <w:rPr>
            <w:rStyle w:val="Hyperlink"/>
            <w:rFonts w:hint="eastAsia"/>
            <w:noProof/>
            <w:rtl/>
          </w:rPr>
          <w:t>ات</w:t>
        </w:r>
        <w:r w:rsidR="000C582A" w:rsidRPr="00BF3343">
          <w:rPr>
            <w:rStyle w:val="Hyperlink"/>
            <w:noProof/>
            <w:rtl/>
          </w:rPr>
          <w:t xml:space="preserve"> </w:t>
        </w:r>
        <w:r w:rsidR="000C582A" w:rsidRPr="00BF3343">
          <w:rPr>
            <w:rStyle w:val="Hyperlink"/>
            <w:rFonts w:hint="eastAsia"/>
            <w:noProof/>
            <w:rtl/>
          </w:rPr>
          <w:t>متفرق</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نماز</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432541651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93</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52" w:history="1">
        <w:r w:rsidR="000C582A" w:rsidRPr="00BF3343">
          <w:rPr>
            <w:rStyle w:val="Hyperlink"/>
            <w:noProof/>
            <w:rtl/>
          </w:rPr>
          <w:t xml:space="preserve">* </w:t>
        </w:r>
        <w:r w:rsidR="000C582A" w:rsidRPr="00BF3343">
          <w:rPr>
            <w:rStyle w:val="Hyperlink"/>
            <w:rFonts w:hint="eastAsia"/>
            <w:noProof/>
            <w:rtl/>
          </w:rPr>
          <w:t>گفتن</w:t>
        </w:r>
        <w:r w:rsidR="000C582A" w:rsidRPr="00BF3343">
          <w:rPr>
            <w:rStyle w:val="Hyperlink"/>
            <w:noProof/>
            <w:rtl/>
          </w:rPr>
          <w:t xml:space="preserve"> </w:t>
        </w:r>
        <w:r w:rsidR="000C582A" w:rsidRPr="00BF3343">
          <w:rPr>
            <w:rStyle w:val="Hyperlink"/>
            <w:rFonts w:hint="eastAsia"/>
            <w:noProof/>
            <w:rtl/>
          </w:rPr>
          <w:t>آم</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noProof/>
            <w:rtl/>
          </w:rPr>
          <w:t xml:space="preserve"> </w:t>
        </w:r>
        <w:r w:rsidR="000C582A" w:rsidRPr="00BF3343">
          <w:rPr>
            <w:rStyle w:val="Hyperlink"/>
            <w:rFonts w:hint="eastAsia"/>
            <w:noProof/>
            <w:rtl/>
          </w:rPr>
          <w:t>بعد</w:t>
        </w:r>
        <w:r w:rsidR="000C582A" w:rsidRPr="00BF3343">
          <w:rPr>
            <w:rStyle w:val="Hyperlink"/>
            <w:noProof/>
            <w:rtl/>
          </w:rPr>
          <w:t xml:space="preserve"> </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قرائت</w:t>
        </w:r>
        <w:r w:rsidR="000C582A" w:rsidRPr="00BF3343">
          <w:rPr>
            <w:rStyle w:val="Hyperlink"/>
            <w:noProof/>
            <w:rtl/>
          </w:rPr>
          <w:t xml:space="preserve"> </w:t>
        </w:r>
        <w:r w:rsidR="000C582A" w:rsidRPr="00BF3343">
          <w:rPr>
            <w:rStyle w:val="Hyperlink"/>
            <w:rFonts w:hint="eastAsia"/>
            <w:noProof/>
            <w:rtl/>
          </w:rPr>
          <w:t>سوره</w:t>
        </w:r>
        <w:r w:rsidR="000C582A" w:rsidRPr="00BF3343">
          <w:rPr>
            <w:rStyle w:val="Hyperlink"/>
            <w:noProof/>
            <w:rtl/>
          </w:rPr>
          <w:t xml:space="preserve"> </w:t>
        </w:r>
        <w:r w:rsidR="000C582A" w:rsidRPr="00BF3343">
          <w:rPr>
            <w:rStyle w:val="Hyperlink"/>
            <w:rFonts w:hint="eastAsia"/>
            <w:noProof/>
            <w:rtl/>
          </w:rPr>
          <w:t>فاتحه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432541652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93</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53" w:history="1">
        <w:r w:rsidR="000C582A" w:rsidRPr="00BF3343">
          <w:rPr>
            <w:rStyle w:val="Hyperlink"/>
            <w:noProof/>
            <w:rtl/>
          </w:rPr>
          <w:t xml:space="preserve">* </w:t>
        </w:r>
        <w:r w:rsidR="000C582A" w:rsidRPr="00BF3343">
          <w:rPr>
            <w:rStyle w:val="Hyperlink"/>
            <w:rFonts w:hint="eastAsia"/>
            <w:noProof/>
            <w:rtl/>
          </w:rPr>
          <w:t>سجده</w:t>
        </w:r>
        <w:r w:rsidR="000C582A" w:rsidRPr="00BF3343">
          <w:rPr>
            <w:rStyle w:val="Hyperlink"/>
            <w:noProof/>
            <w:rtl/>
          </w:rPr>
          <w:t xml:space="preserve"> </w:t>
        </w:r>
        <w:r w:rsidR="000C582A" w:rsidRPr="00BF3343">
          <w:rPr>
            <w:rStyle w:val="Hyperlink"/>
            <w:rFonts w:hint="eastAsia"/>
            <w:noProof/>
            <w:rtl/>
          </w:rPr>
          <w:t>بردن</w:t>
        </w:r>
        <w:r w:rsidR="000C582A" w:rsidRPr="00BF3343">
          <w:rPr>
            <w:rStyle w:val="Hyperlink"/>
            <w:noProof/>
            <w:rtl/>
          </w:rPr>
          <w:t xml:space="preserve"> </w:t>
        </w:r>
        <w:r w:rsidR="000C582A" w:rsidRPr="00BF3343">
          <w:rPr>
            <w:rStyle w:val="Hyperlink"/>
            <w:rFonts w:hint="eastAsia"/>
            <w:noProof/>
            <w:rtl/>
          </w:rPr>
          <w:t>بر</w:t>
        </w:r>
        <w:r w:rsidR="000C582A" w:rsidRPr="00BF3343">
          <w:rPr>
            <w:rStyle w:val="Hyperlink"/>
            <w:noProof/>
            <w:rtl/>
          </w:rPr>
          <w:t xml:space="preserve"> </w:t>
        </w:r>
        <w:r w:rsidR="000C582A" w:rsidRPr="00BF3343">
          <w:rPr>
            <w:rStyle w:val="Hyperlink"/>
            <w:rFonts w:hint="eastAsia"/>
            <w:noProof/>
            <w:rtl/>
          </w:rPr>
          <w:t>رو</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لباس</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432541653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94</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54" w:history="1">
        <w:r w:rsidR="000C582A" w:rsidRPr="00BF3343">
          <w:rPr>
            <w:rStyle w:val="Hyperlink"/>
            <w:noProof/>
            <w:rtl/>
          </w:rPr>
          <w:t xml:space="preserve">* </w:t>
        </w:r>
        <w:r w:rsidR="000C582A" w:rsidRPr="00BF3343">
          <w:rPr>
            <w:rStyle w:val="Hyperlink"/>
            <w:rFonts w:hint="eastAsia"/>
            <w:noProof/>
            <w:rtl/>
          </w:rPr>
          <w:t>قنوت</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نماز</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432541654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94</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55" w:history="1">
        <w:r w:rsidR="000C582A" w:rsidRPr="00BF3343">
          <w:rPr>
            <w:rStyle w:val="Hyperlink"/>
            <w:noProof/>
            <w:rtl/>
          </w:rPr>
          <w:t xml:space="preserve">* </w:t>
        </w:r>
        <w:r w:rsidR="000C582A" w:rsidRPr="00BF3343">
          <w:rPr>
            <w:rStyle w:val="Hyperlink"/>
            <w:rFonts w:hint="eastAsia"/>
            <w:noProof/>
            <w:rtl/>
          </w:rPr>
          <w:t>نه</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خواندن</w:t>
        </w:r>
        <w:r w:rsidR="000C582A" w:rsidRPr="00BF3343">
          <w:rPr>
            <w:rStyle w:val="Hyperlink"/>
            <w:noProof/>
            <w:rtl/>
          </w:rPr>
          <w:t xml:space="preserve"> </w:t>
        </w:r>
        <w:r w:rsidR="000C582A" w:rsidRPr="00BF3343">
          <w:rPr>
            <w:rStyle w:val="Hyperlink"/>
            <w:rFonts w:hint="eastAsia"/>
            <w:noProof/>
            <w:rtl/>
          </w:rPr>
          <w:t>نماز</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مقبره</w:t>
        </w:r>
        <w:r w:rsidR="000C582A" w:rsidRPr="00BF3343">
          <w:rPr>
            <w:rStyle w:val="Hyperlink"/>
            <w:rFonts w:hint="eastAsia"/>
            <w:noProof/>
          </w:rPr>
          <w:t>‌‌</w:t>
        </w:r>
        <w:r w:rsidR="000C582A" w:rsidRPr="00BF3343">
          <w:rPr>
            <w:rStyle w:val="Hyperlink"/>
            <w:rFonts w:hint="eastAsia"/>
            <w:noProof/>
            <w:rtl/>
          </w:rPr>
          <w:t>ها</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432541655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95</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56" w:history="1">
        <w:r w:rsidR="000C582A" w:rsidRPr="00BF3343">
          <w:rPr>
            <w:rStyle w:val="Hyperlink"/>
            <w:noProof/>
            <w:rtl/>
          </w:rPr>
          <w:t xml:space="preserve">* </w:t>
        </w:r>
        <w:r w:rsidR="000C582A" w:rsidRPr="00BF3343">
          <w:rPr>
            <w:rStyle w:val="Hyperlink"/>
            <w:rFonts w:hint="eastAsia"/>
            <w:noProof/>
            <w:rtl/>
          </w:rPr>
          <w:t>نه</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ا</w:t>
        </w:r>
        <w:r w:rsidR="000C582A" w:rsidRPr="00BF3343">
          <w:rPr>
            <w:rStyle w:val="Hyperlink"/>
            <w:rFonts w:hint="cs"/>
            <w:noProof/>
            <w:rtl/>
          </w:rPr>
          <w:t>ی</w:t>
        </w:r>
        <w:r w:rsidR="000C582A" w:rsidRPr="00BF3343">
          <w:rPr>
            <w:rStyle w:val="Hyperlink"/>
            <w:rFonts w:hint="eastAsia"/>
            <w:noProof/>
            <w:rtl/>
          </w:rPr>
          <w:t>جاد</w:t>
        </w:r>
        <w:r w:rsidR="000C582A" w:rsidRPr="00BF3343">
          <w:rPr>
            <w:rStyle w:val="Hyperlink"/>
            <w:noProof/>
            <w:rtl/>
          </w:rPr>
          <w:t xml:space="preserve"> </w:t>
        </w:r>
        <w:r w:rsidR="000C582A" w:rsidRPr="00BF3343">
          <w:rPr>
            <w:rStyle w:val="Hyperlink"/>
            <w:rFonts w:hint="eastAsia"/>
            <w:noProof/>
            <w:rtl/>
          </w:rPr>
          <w:t>بنا</w:t>
        </w:r>
        <w:r w:rsidR="000C582A" w:rsidRPr="00BF3343">
          <w:rPr>
            <w:rStyle w:val="Hyperlink"/>
            <w:noProof/>
            <w:rtl/>
          </w:rPr>
          <w:t xml:space="preserve"> </w:t>
        </w:r>
        <w:r w:rsidR="000C582A" w:rsidRPr="00BF3343">
          <w:rPr>
            <w:rStyle w:val="Hyperlink"/>
            <w:rFonts w:hint="eastAsia"/>
            <w:noProof/>
            <w:rtl/>
          </w:rPr>
          <w:t>بر</w:t>
        </w:r>
        <w:r w:rsidR="000C582A" w:rsidRPr="00BF3343">
          <w:rPr>
            <w:rStyle w:val="Hyperlink"/>
            <w:noProof/>
            <w:rtl/>
          </w:rPr>
          <w:t xml:space="preserve"> </w:t>
        </w:r>
        <w:r w:rsidR="000C582A" w:rsidRPr="00BF3343">
          <w:rPr>
            <w:rStyle w:val="Hyperlink"/>
            <w:rFonts w:hint="eastAsia"/>
            <w:noProof/>
            <w:rtl/>
          </w:rPr>
          <w:t>رو</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قبر</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گچکار</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گِلکار</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کردن</w:t>
        </w:r>
        <w:r w:rsidR="000C582A" w:rsidRPr="00BF3343">
          <w:rPr>
            <w:rStyle w:val="Hyperlink"/>
            <w:noProof/>
            <w:rtl/>
          </w:rPr>
          <w:t xml:space="preserve"> </w:t>
        </w:r>
        <w:r w:rsidR="000C582A" w:rsidRPr="00BF3343">
          <w:rPr>
            <w:rStyle w:val="Hyperlink"/>
            <w:rFonts w:hint="eastAsia"/>
            <w:noProof/>
            <w:rtl/>
          </w:rPr>
          <w:t>آن</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432541656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96</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57" w:history="1">
        <w:r w:rsidR="000C582A" w:rsidRPr="00BF3343">
          <w:rPr>
            <w:rStyle w:val="Hyperlink"/>
            <w:noProof/>
            <w:rtl/>
          </w:rPr>
          <w:t xml:space="preserve">* </w:t>
        </w:r>
        <w:r w:rsidR="000C582A" w:rsidRPr="00BF3343">
          <w:rPr>
            <w:rStyle w:val="Hyperlink"/>
            <w:rFonts w:hint="eastAsia"/>
            <w:noProof/>
            <w:rtl/>
          </w:rPr>
          <w:t>پرداخت</w:t>
        </w:r>
        <w:r w:rsidR="000C582A" w:rsidRPr="00BF3343">
          <w:rPr>
            <w:rStyle w:val="Hyperlink"/>
            <w:noProof/>
            <w:rtl/>
          </w:rPr>
          <w:t xml:space="preserve"> </w:t>
        </w:r>
        <w:r w:rsidR="000C582A" w:rsidRPr="00BF3343">
          <w:rPr>
            <w:rStyle w:val="Hyperlink"/>
            <w:rFonts w:hint="eastAsia"/>
            <w:noProof/>
            <w:rtl/>
          </w:rPr>
          <w:t>خمس</w:t>
        </w:r>
        <w:r w:rsidR="000C582A" w:rsidRPr="00BF3343">
          <w:rPr>
            <w:rStyle w:val="Hyperlink"/>
            <w:noProof/>
            <w:rtl/>
          </w:rPr>
          <w:t xml:space="preserve"> </w:t>
        </w:r>
        <w:r w:rsidR="000C582A" w:rsidRPr="00BF3343">
          <w:rPr>
            <w:rStyle w:val="Hyperlink"/>
            <w:rFonts w:hint="eastAsia"/>
            <w:noProof/>
            <w:rtl/>
          </w:rPr>
          <w:t>بر</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w:t>
        </w:r>
        <w:r w:rsidR="000C582A" w:rsidRPr="00BF3343">
          <w:rPr>
            <w:rStyle w:val="Hyperlink"/>
            <w:rFonts w:hint="cs"/>
            <w:noProof/>
            <w:rtl/>
          </w:rPr>
          <w:t>ی</w:t>
        </w:r>
        <w:r w:rsidR="000C582A" w:rsidRPr="00BF3343">
          <w:rPr>
            <w:rStyle w:val="Hyperlink"/>
            <w:rFonts w:hint="eastAsia"/>
            <w:noProof/>
            <w:rtl/>
          </w:rPr>
          <w:t>ان</w:t>
        </w:r>
        <w:r w:rsidR="000C582A" w:rsidRPr="00BF3343">
          <w:rPr>
            <w:rStyle w:val="Hyperlink"/>
            <w:noProof/>
            <w:rtl/>
          </w:rPr>
          <w:t xml:space="preserve"> </w:t>
        </w:r>
        <w:r w:rsidR="000C582A" w:rsidRPr="00BF3343">
          <w:rPr>
            <w:rStyle w:val="Hyperlink"/>
            <w:rFonts w:hint="eastAsia"/>
            <w:noProof/>
            <w:rtl/>
          </w:rPr>
          <w:t>واجب</w:t>
        </w:r>
        <w:r w:rsidR="000C582A" w:rsidRPr="00BF3343">
          <w:rPr>
            <w:rStyle w:val="Hyperlink"/>
            <w:noProof/>
            <w:rtl/>
          </w:rPr>
          <w:t xml:space="preserve"> </w:t>
        </w:r>
        <w:r w:rsidR="000C582A" w:rsidRPr="00BF3343">
          <w:rPr>
            <w:rStyle w:val="Hyperlink"/>
            <w:rFonts w:hint="eastAsia"/>
            <w:noProof/>
            <w:rtl/>
          </w:rPr>
          <w:t>ن</w:t>
        </w:r>
        <w:r w:rsidR="000C582A" w:rsidRPr="00BF3343">
          <w:rPr>
            <w:rStyle w:val="Hyperlink"/>
            <w:rFonts w:hint="cs"/>
            <w:noProof/>
            <w:rtl/>
          </w:rPr>
          <w:t>ی</w:t>
        </w:r>
        <w:r w:rsidR="000C582A" w:rsidRPr="00BF3343">
          <w:rPr>
            <w:rStyle w:val="Hyperlink"/>
            <w:rFonts w:hint="eastAsia"/>
            <w:noProof/>
            <w:rtl/>
          </w:rPr>
          <w:t>ست</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432541657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96</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58" w:history="1">
        <w:r w:rsidR="000C582A" w:rsidRPr="00BF3343">
          <w:rPr>
            <w:rStyle w:val="Hyperlink"/>
            <w:noProof/>
            <w:rtl/>
          </w:rPr>
          <w:t xml:space="preserve">* </w:t>
        </w:r>
        <w:r w:rsidR="000C582A" w:rsidRPr="00BF3343">
          <w:rPr>
            <w:rStyle w:val="Hyperlink"/>
            <w:rFonts w:hint="eastAsia"/>
            <w:noProof/>
            <w:rtl/>
          </w:rPr>
          <w:t>تحر</w:t>
        </w:r>
        <w:r w:rsidR="000C582A" w:rsidRPr="00BF3343">
          <w:rPr>
            <w:rStyle w:val="Hyperlink"/>
            <w:rFonts w:hint="cs"/>
            <w:noProof/>
            <w:rtl/>
          </w:rPr>
          <w:t>ی</w:t>
        </w:r>
        <w:r w:rsidR="000C582A" w:rsidRPr="00BF3343">
          <w:rPr>
            <w:rStyle w:val="Hyperlink"/>
            <w:rFonts w:hint="eastAsia"/>
            <w:noProof/>
            <w:rtl/>
          </w:rPr>
          <w:t>م</w:t>
        </w:r>
        <w:r w:rsidR="000C582A" w:rsidRPr="00BF3343">
          <w:rPr>
            <w:rStyle w:val="Hyperlink"/>
            <w:noProof/>
            <w:rtl/>
          </w:rPr>
          <w:t xml:space="preserve"> </w:t>
        </w:r>
        <w:r w:rsidR="000C582A" w:rsidRPr="00BF3343">
          <w:rPr>
            <w:rStyle w:val="Hyperlink"/>
            <w:rFonts w:hint="eastAsia"/>
            <w:noProof/>
            <w:rtl/>
          </w:rPr>
          <w:t>نکاح</w:t>
        </w:r>
        <w:r w:rsidR="000C582A" w:rsidRPr="00BF3343">
          <w:rPr>
            <w:rStyle w:val="Hyperlink"/>
            <w:noProof/>
            <w:rtl/>
          </w:rPr>
          <w:t xml:space="preserve"> </w:t>
        </w:r>
        <w:r w:rsidR="000C582A" w:rsidRPr="00BF3343">
          <w:rPr>
            <w:rStyle w:val="Hyperlink"/>
            <w:rFonts w:hint="eastAsia"/>
            <w:noProof/>
            <w:rtl/>
          </w:rPr>
          <w:t>موقت</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432541658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97</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59" w:history="1">
        <w:r w:rsidR="000C582A" w:rsidRPr="00BF3343">
          <w:rPr>
            <w:rStyle w:val="Hyperlink"/>
            <w:noProof/>
            <w:rtl/>
          </w:rPr>
          <w:t xml:space="preserve">* </w:t>
        </w:r>
        <w:r w:rsidR="000C582A" w:rsidRPr="00BF3343">
          <w:rPr>
            <w:rStyle w:val="Hyperlink"/>
            <w:rFonts w:hint="eastAsia"/>
            <w:noProof/>
            <w:rtl/>
          </w:rPr>
          <w:t>طلاق</w:t>
        </w:r>
        <w:r w:rsidR="000C582A" w:rsidRPr="00BF3343">
          <w:rPr>
            <w:rStyle w:val="Hyperlink"/>
            <w:noProof/>
            <w:rtl/>
          </w:rPr>
          <w:t xml:space="preserve"> </w:t>
        </w:r>
        <w:r w:rsidR="000C582A" w:rsidRPr="00BF3343">
          <w:rPr>
            <w:rStyle w:val="Hyperlink"/>
            <w:rFonts w:hint="eastAsia"/>
            <w:noProof/>
            <w:rtl/>
          </w:rPr>
          <w:t>ثلاث</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مجلس</w:t>
        </w:r>
        <w:r w:rsidR="000C582A" w:rsidRPr="00BF3343">
          <w:rPr>
            <w:rStyle w:val="Hyperlink"/>
            <w:noProof/>
            <w:rtl/>
          </w:rPr>
          <w:t xml:space="preserve"> </w:t>
        </w:r>
        <w:r w:rsidR="000C582A" w:rsidRPr="00BF3343">
          <w:rPr>
            <w:rStyle w:val="Hyperlink"/>
            <w:rFonts w:hint="eastAsia"/>
            <w:noProof/>
            <w:rtl/>
          </w:rPr>
          <w:t>واحد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432541659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97</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60" w:history="1">
        <w:r w:rsidR="000C582A" w:rsidRPr="00BF3343">
          <w:rPr>
            <w:rStyle w:val="Hyperlink"/>
            <w:noProof/>
            <w:rtl/>
          </w:rPr>
          <w:t xml:space="preserve">* </w:t>
        </w:r>
        <w:r w:rsidR="000C582A" w:rsidRPr="00BF3343">
          <w:rPr>
            <w:rStyle w:val="Hyperlink"/>
            <w:rFonts w:hint="eastAsia"/>
            <w:noProof/>
            <w:rtl/>
          </w:rPr>
          <w:t>عل</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بن</w:t>
        </w:r>
        <w:r w:rsidR="000C582A" w:rsidRPr="00BF3343">
          <w:rPr>
            <w:rStyle w:val="Hyperlink"/>
            <w:noProof/>
            <w:rtl/>
          </w:rPr>
          <w:t xml:space="preserve"> </w:t>
        </w:r>
        <w:r w:rsidR="000C582A" w:rsidRPr="00BF3343">
          <w:rPr>
            <w:rStyle w:val="Hyperlink"/>
            <w:rFonts w:hint="eastAsia"/>
            <w:noProof/>
            <w:rtl/>
          </w:rPr>
          <w:t>أب</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طالب</w:t>
        </w:r>
        <w:r w:rsidR="000C582A" w:rsidRPr="00BF3343">
          <w:rPr>
            <w:rStyle w:val="Hyperlink"/>
            <w:rFonts w:cs="CTraditional Arabic" w:hint="eastAsia"/>
            <w:b/>
            <w:noProof/>
            <w:rtl/>
          </w:rPr>
          <w:t>س</w:t>
        </w:r>
        <w:r w:rsidR="000C582A" w:rsidRPr="00BF3343">
          <w:rPr>
            <w:rStyle w:val="Hyperlink"/>
            <w:noProof/>
            <w:rtl/>
          </w:rPr>
          <w:t xml:space="preserve"> </w:t>
        </w:r>
        <w:r w:rsidR="000C582A" w:rsidRPr="00BF3343">
          <w:rPr>
            <w:rStyle w:val="Hyperlink"/>
            <w:rFonts w:hint="eastAsia"/>
            <w:noProof/>
            <w:rtl/>
          </w:rPr>
          <w:t>هم</w:t>
        </w:r>
        <w:r w:rsidR="000C582A" w:rsidRPr="00BF3343">
          <w:rPr>
            <w:rStyle w:val="Hyperlink"/>
            <w:noProof/>
            <w:rtl/>
          </w:rPr>
          <w:t xml:space="preserve"> </w:t>
        </w:r>
        <w:r w:rsidR="000C582A" w:rsidRPr="00BF3343">
          <w:rPr>
            <w:rStyle w:val="Hyperlink"/>
            <w:rFonts w:hint="eastAsia"/>
            <w:noProof/>
            <w:rtl/>
          </w:rPr>
          <w:t>سهو</w:t>
        </w:r>
        <w:r w:rsidR="000C582A" w:rsidRPr="00BF3343">
          <w:rPr>
            <w:rStyle w:val="Hyperlink"/>
            <w:noProof/>
            <w:rtl/>
          </w:rPr>
          <w:t xml:space="preserve"> </w:t>
        </w:r>
        <w:r w:rsidR="000C582A" w:rsidRPr="00BF3343">
          <w:rPr>
            <w:rStyle w:val="Hyperlink"/>
            <w:rFonts w:hint="eastAsia"/>
            <w:noProof/>
            <w:rtl/>
          </w:rPr>
          <w:t>م</w:t>
        </w:r>
        <w:r w:rsidR="000C582A" w:rsidRPr="00BF3343">
          <w:rPr>
            <w:rStyle w:val="Hyperlink"/>
            <w:rFonts w:hint="cs"/>
            <w:noProof/>
            <w:rtl/>
          </w:rPr>
          <w:t>ی</w:t>
        </w:r>
        <w:r w:rsidR="000C582A" w:rsidRPr="00BF3343">
          <w:rPr>
            <w:rStyle w:val="Hyperlink"/>
            <w:rFonts w:cs="B Badr" w:hint="eastAsia"/>
            <w:noProof/>
          </w:rPr>
          <w:t>‌</w:t>
        </w:r>
        <w:r w:rsidR="000C582A" w:rsidRPr="00BF3343">
          <w:rPr>
            <w:rStyle w:val="Hyperlink"/>
            <w:rFonts w:hint="eastAsia"/>
            <w:noProof/>
            <w:rtl/>
          </w:rPr>
          <w:t>کند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432541660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98</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61" w:history="1">
        <w:r w:rsidR="000C582A" w:rsidRPr="00BF3343">
          <w:rPr>
            <w:rStyle w:val="Hyperlink"/>
            <w:rFonts w:ascii="mylotus" w:hAnsi="mylotus"/>
            <w:noProof/>
            <w:rtl/>
          </w:rPr>
          <w:t xml:space="preserve">* </w:t>
        </w:r>
        <w:r w:rsidR="000C582A" w:rsidRPr="00BF3343">
          <w:rPr>
            <w:rStyle w:val="Hyperlink"/>
            <w:rFonts w:ascii="mylotus" w:hAnsi="mylotus" w:hint="eastAsia"/>
            <w:noProof/>
            <w:rtl/>
          </w:rPr>
          <w:t>رسول</w:t>
        </w:r>
        <w:r w:rsidR="000C582A" w:rsidRPr="00BF3343">
          <w:rPr>
            <w:rStyle w:val="Hyperlink"/>
            <w:rFonts w:ascii="mylotus" w:hAnsi="mylotus"/>
            <w:noProof/>
            <w:rtl/>
          </w:rPr>
          <w:t xml:space="preserve"> </w:t>
        </w:r>
        <w:r w:rsidR="000C582A" w:rsidRPr="00BF3343">
          <w:rPr>
            <w:rStyle w:val="Hyperlink"/>
            <w:rFonts w:ascii="mylotus" w:hAnsi="mylotus" w:hint="eastAsia"/>
            <w:noProof/>
            <w:rtl/>
          </w:rPr>
          <w:t>خدا</w:t>
        </w:r>
        <w:r w:rsidR="000C582A" w:rsidRPr="00BF3343">
          <w:rPr>
            <w:rStyle w:val="Hyperlink"/>
            <w:rFonts w:cs="CTraditional Arabic" w:hint="eastAsia"/>
            <w:noProof/>
            <w:rtl/>
          </w:rPr>
          <w:t>ص</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نماز</w:t>
        </w:r>
        <w:r w:rsidR="000C582A" w:rsidRPr="00BF3343">
          <w:rPr>
            <w:rStyle w:val="Hyperlink"/>
            <w:noProof/>
            <w:rtl/>
          </w:rPr>
          <w:t xml:space="preserve"> </w:t>
        </w:r>
        <w:r w:rsidR="000C582A" w:rsidRPr="00BF3343">
          <w:rPr>
            <w:rStyle w:val="Hyperlink"/>
            <w:rFonts w:hint="eastAsia"/>
            <w:noProof/>
            <w:rtl/>
          </w:rPr>
          <w:t>خود</w:t>
        </w:r>
        <w:r w:rsidR="000C582A" w:rsidRPr="00BF3343">
          <w:rPr>
            <w:rStyle w:val="Hyperlink"/>
            <w:noProof/>
            <w:rtl/>
          </w:rPr>
          <w:t xml:space="preserve"> </w:t>
        </w:r>
        <w:r w:rsidR="000C582A" w:rsidRPr="00BF3343">
          <w:rPr>
            <w:rStyle w:val="Hyperlink"/>
            <w:rFonts w:hint="eastAsia"/>
            <w:noProof/>
            <w:rtl/>
          </w:rPr>
          <w:t>سهو</w:t>
        </w:r>
        <w:r w:rsidR="000C582A" w:rsidRPr="00BF3343">
          <w:rPr>
            <w:rStyle w:val="Hyperlink"/>
            <w:noProof/>
            <w:rtl/>
          </w:rPr>
          <w:t xml:space="preserve"> </w:t>
        </w:r>
        <w:r w:rsidR="000C582A" w:rsidRPr="00BF3343">
          <w:rPr>
            <w:rStyle w:val="Hyperlink"/>
            <w:rFonts w:hint="eastAsia"/>
            <w:noProof/>
            <w:rtl/>
          </w:rPr>
          <w:t>م</w:t>
        </w:r>
        <w:r w:rsidR="000C582A" w:rsidRPr="00BF3343">
          <w:rPr>
            <w:rStyle w:val="Hyperlink"/>
            <w:rFonts w:hint="cs"/>
            <w:noProof/>
            <w:rtl/>
          </w:rPr>
          <w:t>ی</w:t>
        </w:r>
        <w:r w:rsidR="000C582A" w:rsidRPr="00BF3343">
          <w:rPr>
            <w:rStyle w:val="Hyperlink"/>
            <w:rFonts w:cs="B Badr" w:hint="eastAsia"/>
            <w:noProof/>
          </w:rPr>
          <w:t>‌</w:t>
        </w:r>
        <w:r w:rsidR="000C582A" w:rsidRPr="00BF3343">
          <w:rPr>
            <w:rStyle w:val="Hyperlink"/>
            <w:rFonts w:hint="eastAsia"/>
            <w:noProof/>
            <w:rtl/>
          </w:rPr>
          <w:t>کند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432541661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99</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62" w:history="1">
        <w:r w:rsidR="000C582A" w:rsidRPr="00BF3343">
          <w:rPr>
            <w:rStyle w:val="Hyperlink"/>
            <w:noProof/>
            <w:rtl/>
          </w:rPr>
          <w:t xml:space="preserve">* </w:t>
        </w:r>
        <w:r w:rsidR="000C582A" w:rsidRPr="00BF3343">
          <w:rPr>
            <w:rStyle w:val="Hyperlink"/>
            <w:rFonts w:hint="eastAsia"/>
            <w:noProof/>
            <w:rtl/>
          </w:rPr>
          <w:t>عل</w:t>
        </w:r>
        <w:r w:rsidR="000C582A" w:rsidRPr="00BF3343">
          <w:rPr>
            <w:rStyle w:val="Hyperlink"/>
            <w:rFonts w:hint="cs"/>
            <w:noProof/>
            <w:rtl/>
          </w:rPr>
          <w:t>ی</w:t>
        </w:r>
        <w:r w:rsidR="000C582A" w:rsidRPr="00BF3343">
          <w:rPr>
            <w:rStyle w:val="Hyperlink"/>
            <w:rFonts w:cs="CTraditional Arabic" w:hint="eastAsia"/>
            <w:b/>
            <w:noProof/>
            <w:rtl/>
          </w:rPr>
          <w:t>س</w:t>
        </w:r>
        <w:r w:rsidR="000C582A" w:rsidRPr="00BF3343">
          <w:rPr>
            <w:rStyle w:val="Hyperlink"/>
            <w:noProof/>
            <w:rtl/>
          </w:rPr>
          <w:t xml:space="preserve"> </w:t>
        </w:r>
        <w:r w:rsidR="000C582A" w:rsidRPr="00BF3343">
          <w:rPr>
            <w:rStyle w:val="Hyperlink"/>
            <w:rFonts w:hint="eastAsia"/>
            <w:noProof/>
            <w:rtl/>
          </w:rPr>
          <w:t>اطلاع</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حکم</w:t>
        </w:r>
        <w:r w:rsidR="000C582A" w:rsidRPr="00BF3343">
          <w:rPr>
            <w:rStyle w:val="Hyperlink"/>
            <w:noProof/>
            <w:rtl/>
          </w:rPr>
          <w:t xml:space="preserve"> </w:t>
        </w:r>
        <w:r w:rsidR="000C582A" w:rsidRPr="00BF3343">
          <w:rPr>
            <w:rStyle w:val="Hyperlink"/>
            <w:rFonts w:hint="eastAsia"/>
            <w:noProof/>
            <w:rtl/>
          </w:rPr>
          <w:t>مذ</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ندارد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432541662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99</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663"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دوم</w:t>
        </w:r>
        <w:r w:rsidR="000C582A" w:rsidRPr="00BF3343">
          <w:rPr>
            <w:rStyle w:val="Hyperlink"/>
            <w:noProof/>
            <w:rtl/>
            <w:lang w:bidi="fa-IR"/>
          </w:rPr>
          <w:t xml:space="preserve">: </w:t>
        </w:r>
        <w:r w:rsidR="000C582A" w:rsidRPr="00BF3343">
          <w:rPr>
            <w:rStyle w:val="Hyperlink"/>
            <w:rFonts w:hint="eastAsia"/>
            <w:noProof/>
            <w:rtl/>
            <w:lang w:bidi="fa-IR"/>
          </w:rPr>
          <w:t>نگاه</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تناقض</w:t>
        </w:r>
        <w:r w:rsidR="000C582A" w:rsidRPr="00BF3343">
          <w:rPr>
            <w:rStyle w:val="Hyperlink"/>
            <w:noProof/>
            <w:rtl/>
            <w:lang w:bidi="fa-IR"/>
          </w:rPr>
          <w:t xml:space="preserve"> </w:t>
        </w:r>
        <w:r w:rsidR="000C582A" w:rsidRPr="00BF3343">
          <w:rPr>
            <w:rStyle w:val="Hyperlink"/>
            <w:rFonts w:hint="eastAsia"/>
            <w:noProof/>
            <w:rtl/>
            <w:lang w:bidi="fa-IR"/>
          </w:rPr>
          <w:t>در</w:t>
        </w:r>
        <w:r w:rsidR="000C582A" w:rsidRPr="00BF3343">
          <w:rPr>
            <w:rStyle w:val="Hyperlink"/>
            <w:noProof/>
            <w:rtl/>
            <w:lang w:bidi="fa-IR"/>
          </w:rPr>
          <w:t xml:space="preserve"> </w:t>
        </w:r>
        <w:r w:rsidR="000C582A" w:rsidRPr="00BF3343">
          <w:rPr>
            <w:rStyle w:val="Hyperlink"/>
            <w:rFonts w:hint="eastAsia"/>
            <w:noProof/>
            <w:rtl/>
            <w:lang w:bidi="fa-IR"/>
          </w:rPr>
          <w:t>روا</w:t>
        </w:r>
        <w:r w:rsidR="000C582A" w:rsidRPr="00BF3343">
          <w:rPr>
            <w:rStyle w:val="Hyperlink"/>
            <w:rFonts w:hint="cs"/>
            <w:noProof/>
            <w:rtl/>
            <w:lang w:bidi="fa-IR"/>
          </w:rPr>
          <w:t>ی</w:t>
        </w:r>
        <w:r w:rsidR="000C582A" w:rsidRPr="00BF3343">
          <w:rPr>
            <w:rStyle w:val="Hyperlink"/>
            <w:rFonts w:hint="eastAsia"/>
            <w:noProof/>
            <w:rtl/>
            <w:lang w:bidi="fa-IR"/>
          </w:rPr>
          <w:t>ات</w:t>
        </w:r>
        <w:r w:rsidR="000C582A" w:rsidRPr="00BF3343">
          <w:rPr>
            <w:rStyle w:val="Hyperlink"/>
            <w:noProof/>
            <w:rtl/>
            <w:lang w:bidi="fa-IR"/>
          </w:rPr>
          <w:t xml:space="preserve"> </w:t>
        </w:r>
        <w:r w:rsidR="000C582A" w:rsidRPr="00BF3343">
          <w:rPr>
            <w:rStyle w:val="Hyperlink"/>
            <w:rFonts w:hint="eastAsia"/>
            <w:noProof/>
            <w:rtl/>
            <w:lang w:bidi="fa-IR"/>
          </w:rPr>
          <w:t>منسوب</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ائمه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432541663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100</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664" w:history="1">
        <w:r w:rsidR="000C582A" w:rsidRPr="00BF3343">
          <w:rPr>
            <w:rStyle w:val="Hyperlink"/>
            <w:rFonts w:hint="eastAsia"/>
            <w:noProof/>
            <w:rtl/>
          </w:rPr>
          <w:t>مبحث</w:t>
        </w:r>
        <w:r w:rsidR="000C582A" w:rsidRPr="00BF3343">
          <w:rPr>
            <w:rStyle w:val="Hyperlink"/>
            <w:noProof/>
            <w:rtl/>
          </w:rPr>
          <w:t xml:space="preserve"> </w:t>
        </w:r>
        <w:r w:rsidR="000C582A" w:rsidRPr="00BF3343">
          <w:rPr>
            <w:rStyle w:val="Hyperlink"/>
            <w:rFonts w:hint="eastAsia"/>
            <w:noProof/>
            <w:rtl/>
          </w:rPr>
          <w:t>ششم</w:t>
        </w:r>
        <w:r w:rsidR="000C582A" w:rsidRPr="00BF3343">
          <w:rPr>
            <w:rStyle w:val="Hyperlink"/>
            <w:noProof/>
            <w:rtl/>
          </w:rPr>
          <w:t xml:space="preserve">: </w:t>
        </w:r>
        <w:r w:rsidR="000C582A" w:rsidRPr="00BF3343">
          <w:rPr>
            <w:rStyle w:val="Hyperlink"/>
            <w:rFonts w:hint="eastAsia"/>
            <w:noProof/>
            <w:rtl/>
          </w:rPr>
          <w:t>تناقض</w:t>
        </w:r>
        <w:r w:rsidR="000C582A" w:rsidRPr="00BF3343">
          <w:rPr>
            <w:rStyle w:val="Hyperlink"/>
            <w:noProof/>
            <w:rtl/>
          </w:rPr>
          <w:t xml:space="preserve"> </w:t>
        </w:r>
        <w:r w:rsidR="000C582A" w:rsidRPr="00BF3343">
          <w:rPr>
            <w:rStyle w:val="Hyperlink"/>
            <w:rFonts w:hint="eastAsia"/>
            <w:noProof/>
            <w:rtl/>
          </w:rPr>
          <w:t>جرح</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تعد</w:t>
        </w:r>
        <w:r w:rsidR="000C582A" w:rsidRPr="00BF3343">
          <w:rPr>
            <w:rStyle w:val="Hyperlink"/>
            <w:rFonts w:hint="cs"/>
            <w:noProof/>
            <w:rtl/>
          </w:rPr>
          <w:t>ی</w:t>
        </w:r>
        <w:r w:rsidR="000C582A" w:rsidRPr="00BF3343">
          <w:rPr>
            <w:rStyle w:val="Hyperlink"/>
            <w:rFonts w:hint="eastAsia"/>
            <w:noProof/>
            <w:rtl/>
          </w:rPr>
          <w:t>ل</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مورد</w:t>
        </w:r>
        <w:r w:rsidR="000C582A" w:rsidRPr="00BF3343">
          <w:rPr>
            <w:rStyle w:val="Hyperlink"/>
            <w:noProof/>
            <w:rtl/>
          </w:rPr>
          <w:t xml:space="preserve"> </w:t>
        </w:r>
        <w:r w:rsidR="000C582A" w:rsidRPr="00BF3343">
          <w:rPr>
            <w:rStyle w:val="Hyperlink"/>
            <w:rFonts w:hint="eastAsia"/>
            <w:noProof/>
            <w:rtl/>
          </w:rPr>
          <w:t>راو</w:t>
        </w:r>
        <w:r w:rsidR="000C582A" w:rsidRPr="00BF3343">
          <w:rPr>
            <w:rStyle w:val="Hyperlink"/>
            <w:rFonts w:hint="cs"/>
            <w:noProof/>
            <w:rtl/>
          </w:rPr>
          <w:t>ی</w:t>
        </w:r>
        <w:r w:rsidR="000C582A" w:rsidRPr="00BF3343">
          <w:rPr>
            <w:rStyle w:val="Hyperlink"/>
            <w:rFonts w:hint="eastAsia"/>
            <w:noProof/>
            <w:rtl/>
          </w:rPr>
          <w:t>ان</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432541664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107</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665"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اول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تناقض</w:t>
        </w:r>
        <w:r w:rsidR="000C582A" w:rsidRPr="00BF3343">
          <w:rPr>
            <w:rStyle w:val="Hyperlink"/>
            <w:noProof/>
            <w:rtl/>
            <w:lang w:bidi="fa-IR"/>
          </w:rPr>
          <w:t xml:space="preserve"> </w:t>
        </w:r>
        <w:r w:rsidR="000C582A" w:rsidRPr="00BF3343">
          <w:rPr>
            <w:rStyle w:val="Hyperlink"/>
            <w:rFonts w:hint="eastAsia"/>
            <w:noProof/>
            <w:rtl/>
            <w:lang w:bidi="fa-IR"/>
          </w:rPr>
          <w:t>جرح</w:t>
        </w:r>
        <w:r w:rsidR="000C582A" w:rsidRPr="00BF3343">
          <w:rPr>
            <w:rStyle w:val="Hyperlink"/>
            <w:noProof/>
            <w:rtl/>
            <w:lang w:bidi="fa-IR"/>
          </w:rPr>
          <w:t xml:space="preserve"> </w:t>
        </w:r>
        <w:r w:rsidR="000C582A" w:rsidRPr="00BF3343">
          <w:rPr>
            <w:rStyle w:val="Hyperlink"/>
            <w:rFonts w:hint="eastAsia"/>
            <w:noProof/>
            <w:rtl/>
            <w:lang w:bidi="fa-IR"/>
          </w:rPr>
          <w:t>و</w:t>
        </w:r>
        <w:r w:rsidR="000C582A" w:rsidRPr="00BF3343">
          <w:rPr>
            <w:rStyle w:val="Hyperlink"/>
            <w:noProof/>
            <w:rtl/>
            <w:lang w:bidi="fa-IR"/>
          </w:rPr>
          <w:t xml:space="preserve"> </w:t>
        </w:r>
        <w:r w:rsidR="000C582A" w:rsidRPr="00BF3343">
          <w:rPr>
            <w:rStyle w:val="Hyperlink"/>
            <w:rFonts w:hint="eastAsia"/>
            <w:noProof/>
            <w:rtl/>
            <w:lang w:bidi="fa-IR"/>
          </w:rPr>
          <w:t>تعد</w:t>
        </w:r>
        <w:r w:rsidR="000C582A" w:rsidRPr="00BF3343">
          <w:rPr>
            <w:rStyle w:val="Hyperlink"/>
            <w:rFonts w:hint="cs"/>
            <w:noProof/>
            <w:rtl/>
            <w:lang w:bidi="fa-IR"/>
          </w:rPr>
          <w:t>ی</w:t>
        </w:r>
        <w:r w:rsidR="000C582A" w:rsidRPr="00BF3343">
          <w:rPr>
            <w:rStyle w:val="Hyperlink"/>
            <w:rFonts w:hint="eastAsia"/>
            <w:noProof/>
            <w:rtl/>
            <w:lang w:bidi="fa-IR"/>
          </w:rPr>
          <w:t>ل</w:t>
        </w:r>
        <w:r w:rsidR="000C582A" w:rsidRPr="00BF3343">
          <w:rPr>
            <w:rStyle w:val="Hyperlink"/>
            <w:noProof/>
            <w:rtl/>
            <w:lang w:bidi="fa-IR"/>
          </w:rPr>
          <w:t xml:space="preserve"> </w:t>
        </w:r>
        <w:r w:rsidR="000C582A" w:rsidRPr="00BF3343">
          <w:rPr>
            <w:rStyle w:val="Hyperlink"/>
            <w:rFonts w:hint="eastAsia"/>
            <w:noProof/>
            <w:rtl/>
            <w:lang w:bidi="fa-IR"/>
          </w:rPr>
          <w:t>در</w:t>
        </w:r>
        <w:r w:rsidR="000C582A" w:rsidRPr="00BF3343">
          <w:rPr>
            <w:rStyle w:val="Hyperlink"/>
            <w:noProof/>
            <w:rtl/>
            <w:lang w:bidi="fa-IR"/>
          </w:rPr>
          <w:t xml:space="preserve"> </w:t>
        </w:r>
        <w:r w:rsidR="000C582A" w:rsidRPr="00BF3343">
          <w:rPr>
            <w:rStyle w:val="Hyperlink"/>
            <w:rFonts w:hint="eastAsia"/>
            <w:noProof/>
            <w:rtl/>
            <w:lang w:bidi="fa-IR"/>
          </w:rPr>
          <w:t>مورد</w:t>
        </w:r>
        <w:r w:rsidR="000C582A" w:rsidRPr="00BF3343">
          <w:rPr>
            <w:rStyle w:val="Hyperlink"/>
            <w:noProof/>
            <w:rtl/>
            <w:lang w:bidi="fa-IR"/>
          </w:rPr>
          <w:t xml:space="preserve"> </w:t>
        </w:r>
        <w:r w:rsidR="000C582A" w:rsidRPr="00BF3343">
          <w:rPr>
            <w:rStyle w:val="Hyperlink"/>
            <w:rFonts w:hint="eastAsia"/>
            <w:noProof/>
            <w:rtl/>
            <w:lang w:bidi="fa-IR"/>
          </w:rPr>
          <w:t>راو</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ش</w:t>
        </w:r>
        <w:r w:rsidR="000C582A" w:rsidRPr="00BF3343">
          <w:rPr>
            <w:rStyle w:val="Hyperlink"/>
            <w:rFonts w:hint="cs"/>
            <w:noProof/>
            <w:rtl/>
            <w:lang w:bidi="fa-IR"/>
          </w:rPr>
          <w:t>ی</w:t>
        </w:r>
        <w:r w:rsidR="000C582A" w:rsidRPr="00BF3343">
          <w:rPr>
            <w:rStyle w:val="Hyperlink"/>
            <w:rFonts w:hint="eastAsia"/>
            <w:noProof/>
            <w:rtl/>
            <w:lang w:bidi="fa-IR"/>
          </w:rPr>
          <w:t>عه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432541665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107</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66" w:history="1">
        <w:r w:rsidR="000C582A" w:rsidRPr="00BF3343">
          <w:rPr>
            <w:rStyle w:val="Hyperlink"/>
            <w:noProof/>
            <w:rtl/>
          </w:rPr>
          <w:t xml:space="preserve">* </w:t>
        </w:r>
        <w:r w:rsidR="000C582A" w:rsidRPr="00BF3343">
          <w:rPr>
            <w:rStyle w:val="Hyperlink"/>
            <w:rFonts w:hint="eastAsia"/>
            <w:noProof/>
            <w:rtl/>
          </w:rPr>
          <w:t>اول</w:t>
        </w:r>
        <w:r w:rsidR="000C582A" w:rsidRPr="00BF3343">
          <w:rPr>
            <w:rStyle w:val="Hyperlink"/>
            <w:noProof/>
            <w:rtl/>
          </w:rPr>
          <w:t xml:space="preserve">: </w:t>
        </w:r>
        <w:r w:rsidR="000C582A" w:rsidRPr="00BF3343">
          <w:rPr>
            <w:rStyle w:val="Hyperlink"/>
            <w:rFonts w:hint="eastAsia"/>
            <w:noProof/>
            <w:rtl/>
          </w:rPr>
          <w:t>زراره</w:t>
        </w:r>
        <w:r w:rsidR="000C582A" w:rsidRPr="00BF3343">
          <w:rPr>
            <w:rStyle w:val="Hyperlink"/>
            <w:noProof/>
            <w:rtl/>
          </w:rPr>
          <w:t xml:space="preserve"> </w:t>
        </w:r>
        <w:r w:rsidR="000C582A" w:rsidRPr="00BF3343">
          <w:rPr>
            <w:rStyle w:val="Hyperlink"/>
            <w:rFonts w:hint="eastAsia"/>
            <w:noProof/>
            <w:rtl/>
          </w:rPr>
          <w:t>بن</w:t>
        </w:r>
        <w:r w:rsidR="000C582A" w:rsidRPr="00BF3343">
          <w:rPr>
            <w:rStyle w:val="Hyperlink"/>
            <w:noProof/>
            <w:rtl/>
          </w:rPr>
          <w:t xml:space="preserve"> </w:t>
        </w:r>
        <w:r w:rsidR="000C582A" w:rsidRPr="00BF3343">
          <w:rPr>
            <w:rStyle w:val="Hyperlink"/>
            <w:rFonts w:hint="eastAsia"/>
            <w:noProof/>
            <w:rtl/>
          </w:rPr>
          <w:t>أع</w:t>
        </w:r>
        <w:r w:rsidR="000C582A" w:rsidRPr="00BF3343">
          <w:rPr>
            <w:rStyle w:val="Hyperlink"/>
            <w:rFonts w:hint="cs"/>
            <w:noProof/>
            <w:rtl/>
          </w:rPr>
          <w:t>ی</w:t>
        </w:r>
        <w:r w:rsidR="000C582A" w:rsidRPr="00BF3343">
          <w:rPr>
            <w:rStyle w:val="Hyperlink"/>
            <w:rFonts w:hint="eastAsia"/>
            <w:noProof/>
            <w:rtl/>
          </w:rPr>
          <w:t>ن</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432541666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108</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67" w:history="1">
        <w:r w:rsidR="000C582A" w:rsidRPr="00BF3343">
          <w:rPr>
            <w:rStyle w:val="Hyperlink"/>
            <w:noProof/>
            <w:rtl/>
          </w:rPr>
          <w:t xml:space="preserve">* </w:t>
        </w:r>
        <w:r w:rsidR="000C582A" w:rsidRPr="00BF3343">
          <w:rPr>
            <w:rStyle w:val="Hyperlink"/>
            <w:rFonts w:hint="eastAsia"/>
            <w:noProof/>
            <w:rtl/>
          </w:rPr>
          <w:t>دوم</w:t>
        </w:r>
        <w:r w:rsidR="000C582A" w:rsidRPr="00BF3343">
          <w:rPr>
            <w:rStyle w:val="Hyperlink"/>
            <w:noProof/>
            <w:rtl/>
          </w:rPr>
          <w:t xml:space="preserve">: </w:t>
        </w:r>
        <w:r w:rsidR="000C582A" w:rsidRPr="00BF3343">
          <w:rPr>
            <w:rStyle w:val="Hyperlink"/>
            <w:rFonts w:hint="eastAsia"/>
            <w:noProof/>
            <w:rtl/>
          </w:rPr>
          <w:t>ابوبص</w:t>
        </w:r>
        <w:r w:rsidR="000C582A" w:rsidRPr="00BF3343">
          <w:rPr>
            <w:rStyle w:val="Hyperlink"/>
            <w:rFonts w:hint="cs"/>
            <w:noProof/>
            <w:rtl/>
          </w:rPr>
          <w:t>ی</w:t>
        </w:r>
        <w:r w:rsidR="000C582A" w:rsidRPr="00BF3343">
          <w:rPr>
            <w:rStyle w:val="Hyperlink"/>
            <w:rFonts w:hint="eastAsia"/>
            <w:noProof/>
            <w:rtl/>
          </w:rPr>
          <w:t>ر</w:t>
        </w:r>
        <w:r w:rsidR="000C582A" w:rsidRPr="00BF3343">
          <w:rPr>
            <w:rStyle w:val="Hyperlink"/>
            <w:noProof/>
            <w:rtl/>
          </w:rPr>
          <w:t xml:space="preserve"> </w:t>
        </w:r>
        <w:r w:rsidR="000C582A" w:rsidRPr="00BF3343">
          <w:rPr>
            <w:rStyle w:val="Hyperlink"/>
            <w:rFonts w:hint="eastAsia"/>
            <w:noProof/>
            <w:rtl/>
          </w:rPr>
          <w:t>ل</w:t>
        </w:r>
        <w:r w:rsidR="000C582A" w:rsidRPr="00BF3343">
          <w:rPr>
            <w:rStyle w:val="Hyperlink"/>
            <w:rFonts w:hint="cs"/>
            <w:noProof/>
            <w:rtl/>
          </w:rPr>
          <w:t>ی</w:t>
        </w:r>
        <w:r w:rsidR="000C582A" w:rsidRPr="00BF3343">
          <w:rPr>
            <w:rStyle w:val="Hyperlink"/>
            <w:rFonts w:hint="eastAsia"/>
            <w:noProof/>
            <w:rtl/>
          </w:rPr>
          <w:t>ث</w:t>
        </w:r>
        <w:r w:rsidR="000C582A" w:rsidRPr="00BF3343">
          <w:rPr>
            <w:rStyle w:val="Hyperlink"/>
            <w:noProof/>
            <w:rtl/>
          </w:rPr>
          <w:t xml:space="preserve"> </w:t>
        </w:r>
        <w:r w:rsidR="000C582A" w:rsidRPr="00BF3343">
          <w:rPr>
            <w:rStyle w:val="Hyperlink"/>
            <w:rFonts w:hint="eastAsia"/>
            <w:noProof/>
            <w:rtl/>
          </w:rPr>
          <w:t>مراد</w:t>
        </w:r>
        <w:r w:rsidR="000C582A" w:rsidRPr="00BF3343">
          <w:rPr>
            <w:rStyle w:val="Hyperlink"/>
            <w:rFonts w:hint="cs"/>
            <w:noProof/>
            <w:rtl/>
          </w:rPr>
          <w:t>ی</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432541667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113</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68" w:history="1">
        <w:r w:rsidR="000C582A" w:rsidRPr="00BF3343">
          <w:rPr>
            <w:rStyle w:val="Hyperlink"/>
            <w:noProof/>
            <w:rtl/>
          </w:rPr>
          <w:t xml:space="preserve">* </w:t>
        </w:r>
        <w:r w:rsidR="000C582A" w:rsidRPr="00BF3343">
          <w:rPr>
            <w:rStyle w:val="Hyperlink"/>
            <w:rFonts w:hint="eastAsia"/>
            <w:noProof/>
            <w:rtl/>
          </w:rPr>
          <w:t>سوم</w:t>
        </w:r>
        <w:r w:rsidR="000C582A" w:rsidRPr="00BF3343">
          <w:rPr>
            <w:rStyle w:val="Hyperlink"/>
            <w:noProof/>
            <w:rtl/>
          </w:rPr>
          <w:t xml:space="preserve">- </w:t>
        </w:r>
        <w:r w:rsidR="000C582A" w:rsidRPr="00BF3343">
          <w:rPr>
            <w:rStyle w:val="Hyperlink"/>
            <w:rFonts w:hint="eastAsia"/>
            <w:noProof/>
            <w:rtl/>
          </w:rPr>
          <w:t>محمد</w:t>
        </w:r>
        <w:r w:rsidR="000C582A" w:rsidRPr="00BF3343">
          <w:rPr>
            <w:rStyle w:val="Hyperlink"/>
            <w:noProof/>
            <w:rtl/>
          </w:rPr>
          <w:t xml:space="preserve"> </w:t>
        </w:r>
        <w:r w:rsidR="000C582A" w:rsidRPr="00BF3343">
          <w:rPr>
            <w:rStyle w:val="Hyperlink"/>
            <w:rFonts w:hint="eastAsia"/>
            <w:noProof/>
            <w:rtl/>
          </w:rPr>
          <w:t>بن</w:t>
        </w:r>
        <w:r w:rsidR="000C582A" w:rsidRPr="00BF3343">
          <w:rPr>
            <w:rStyle w:val="Hyperlink"/>
            <w:noProof/>
            <w:rtl/>
          </w:rPr>
          <w:t xml:space="preserve"> </w:t>
        </w:r>
        <w:r w:rsidR="000C582A" w:rsidRPr="00BF3343">
          <w:rPr>
            <w:rStyle w:val="Hyperlink"/>
            <w:rFonts w:hint="eastAsia"/>
            <w:noProof/>
            <w:rtl/>
          </w:rPr>
          <w:t>مسلم</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432541668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116</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69" w:history="1">
        <w:r w:rsidR="000C582A" w:rsidRPr="00BF3343">
          <w:rPr>
            <w:rStyle w:val="Hyperlink"/>
            <w:noProof/>
            <w:rtl/>
          </w:rPr>
          <w:t xml:space="preserve">* </w:t>
        </w:r>
        <w:r w:rsidR="000C582A" w:rsidRPr="00BF3343">
          <w:rPr>
            <w:rStyle w:val="Hyperlink"/>
            <w:rFonts w:hint="eastAsia"/>
            <w:noProof/>
            <w:rtl/>
          </w:rPr>
          <w:t>چهارم</w:t>
        </w:r>
        <w:r w:rsidR="000C582A" w:rsidRPr="00BF3343">
          <w:rPr>
            <w:rStyle w:val="Hyperlink"/>
            <w:noProof/>
            <w:rtl/>
          </w:rPr>
          <w:t xml:space="preserve">: </w:t>
        </w:r>
        <w:r w:rsidR="000C582A" w:rsidRPr="00BF3343">
          <w:rPr>
            <w:rStyle w:val="Hyperlink"/>
            <w:rFonts w:hint="eastAsia"/>
            <w:noProof/>
            <w:rtl/>
          </w:rPr>
          <w:t>بر</w:t>
        </w:r>
        <w:r w:rsidR="000C582A" w:rsidRPr="00BF3343">
          <w:rPr>
            <w:rStyle w:val="Hyperlink"/>
            <w:rFonts w:hint="cs"/>
            <w:noProof/>
            <w:rtl/>
          </w:rPr>
          <w:t>ی</w:t>
        </w:r>
        <w:r w:rsidR="000C582A" w:rsidRPr="00BF3343">
          <w:rPr>
            <w:rStyle w:val="Hyperlink"/>
            <w:rFonts w:hint="eastAsia"/>
            <w:noProof/>
            <w:rtl/>
          </w:rPr>
          <w:t>د</w:t>
        </w:r>
        <w:r w:rsidR="000C582A" w:rsidRPr="00BF3343">
          <w:rPr>
            <w:rStyle w:val="Hyperlink"/>
            <w:noProof/>
            <w:rtl/>
          </w:rPr>
          <w:t xml:space="preserve"> </w:t>
        </w:r>
        <w:r w:rsidR="000C582A" w:rsidRPr="00BF3343">
          <w:rPr>
            <w:rStyle w:val="Hyperlink"/>
            <w:rFonts w:hint="eastAsia"/>
            <w:noProof/>
            <w:rtl/>
          </w:rPr>
          <w:t>بن</w:t>
        </w:r>
        <w:r w:rsidR="000C582A" w:rsidRPr="00BF3343">
          <w:rPr>
            <w:rStyle w:val="Hyperlink"/>
            <w:noProof/>
            <w:rtl/>
          </w:rPr>
          <w:t xml:space="preserve"> </w:t>
        </w:r>
        <w:r w:rsidR="000C582A" w:rsidRPr="00BF3343">
          <w:rPr>
            <w:rStyle w:val="Hyperlink"/>
            <w:rFonts w:hint="eastAsia"/>
            <w:noProof/>
            <w:rtl/>
          </w:rPr>
          <w:t>معاو</w:t>
        </w:r>
        <w:r w:rsidR="000C582A" w:rsidRPr="00BF3343">
          <w:rPr>
            <w:rStyle w:val="Hyperlink"/>
            <w:rFonts w:hint="cs"/>
            <w:noProof/>
            <w:rtl/>
          </w:rPr>
          <w:t>ی</w:t>
        </w:r>
        <w:r w:rsidR="000C582A" w:rsidRPr="00BF3343">
          <w:rPr>
            <w:rStyle w:val="Hyperlink"/>
            <w:rFonts w:hint="eastAsia"/>
            <w:noProof/>
            <w:rtl/>
          </w:rPr>
          <w:t>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432541669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118</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670"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دوم</w:t>
        </w:r>
        <w:r w:rsidR="000C582A" w:rsidRPr="00BF3343">
          <w:rPr>
            <w:rStyle w:val="Hyperlink"/>
            <w:noProof/>
            <w:rtl/>
            <w:lang w:bidi="fa-IR"/>
          </w:rPr>
          <w:t xml:space="preserve">: </w:t>
        </w:r>
        <w:r w:rsidR="000C582A" w:rsidRPr="00BF3343">
          <w:rPr>
            <w:rStyle w:val="Hyperlink"/>
            <w:rFonts w:hint="eastAsia"/>
            <w:noProof/>
            <w:rtl/>
            <w:lang w:bidi="fa-IR"/>
          </w:rPr>
          <w:t>نگاه</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تناقض</w:t>
        </w:r>
        <w:r w:rsidR="000C582A" w:rsidRPr="00BF3343">
          <w:rPr>
            <w:rStyle w:val="Hyperlink"/>
            <w:noProof/>
            <w:rtl/>
            <w:lang w:bidi="fa-IR"/>
          </w:rPr>
          <w:t xml:space="preserve"> </w:t>
        </w:r>
        <w:r w:rsidR="000C582A" w:rsidRPr="00BF3343">
          <w:rPr>
            <w:rStyle w:val="Hyperlink"/>
            <w:rFonts w:hint="eastAsia"/>
            <w:noProof/>
            <w:rtl/>
            <w:lang w:bidi="fa-IR"/>
          </w:rPr>
          <w:t>جرح</w:t>
        </w:r>
        <w:r w:rsidR="000C582A" w:rsidRPr="00BF3343">
          <w:rPr>
            <w:rStyle w:val="Hyperlink"/>
            <w:noProof/>
            <w:rtl/>
            <w:lang w:bidi="fa-IR"/>
          </w:rPr>
          <w:t xml:space="preserve"> </w:t>
        </w:r>
        <w:r w:rsidR="000C582A" w:rsidRPr="00BF3343">
          <w:rPr>
            <w:rStyle w:val="Hyperlink"/>
            <w:rFonts w:hint="eastAsia"/>
            <w:noProof/>
            <w:rtl/>
            <w:lang w:bidi="fa-IR"/>
          </w:rPr>
          <w:t>و</w:t>
        </w:r>
        <w:r w:rsidR="000C582A" w:rsidRPr="00BF3343">
          <w:rPr>
            <w:rStyle w:val="Hyperlink"/>
            <w:noProof/>
            <w:rtl/>
            <w:lang w:bidi="fa-IR"/>
          </w:rPr>
          <w:t xml:space="preserve"> </w:t>
        </w:r>
        <w:r w:rsidR="000C582A" w:rsidRPr="00BF3343">
          <w:rPr>
            <w:rStyle w:val="Hyperlink"/>
            <w:rFonts w:hint="eastAsia"/>
            <w:noProof/>
            <w:rtl/>
            <w:lang w:bidi="fa-IR"/>
          </w:rPr>
          <w:t>تعد</w:t>
        </w:r>
        <w:r w:rsidR="000C582A" w:rsidRPr="00BF3343">
          <w:rPr>
            <w:rStyle w:val="Hyperlink"/>
            <w:rFonts w:hint="cs"/>
            <w:noProof/>
            <w:rtl/>
            <w:lang w:bidi="fa-IR"/>
          </w:rPr>
          <w:t>ی</w:t>
        </w:r>
        <w:r w:rsidR="000C582A" w:rsidRPr="00BF3343">
          <w:rPr>
            <w:rStyle w:val="Hyperlink"/>
            <w:rFonts w:hint="eastAsia"/>
            <w:noProof/>
            <w:rtl/>
            <w:lang w:bidi="fa-IR"/>
          </w:rPr>
          <w:t>ل</w:t>
        </w:r>
        <w:r w:rsidR="000C582A" w:rsidRPr="00BF3343">
          <w:rPr>
            <w:rStyle w:val="Hyperlink"/>
            <w:noProof/>
            <w:rtl/>
            <w:lang w:bidi="fa-IR"/>
          </w:rPr>
          <w:t xml:space="preserve"> </w:t>
        </w:r>
        <w:r w:rsidR="000C582A" w:rsidRPr="00BF3343">
          <w:rPr>
            <w:rStyle w:val="Hyperlink"/>
            <w:rFonts w:hint="eastAsia"/>
            <w:noProof/>
            <w:rtl/>
            <w:lang w:bidi="fa-IR"/>
          </w:rPr>
          <w:t>در</w:t>
        </w:r>
        <w:r w:rsidR="000C582A" w:rsidRPr="00BF3343">
          <w:rPr>
            <w:rStyle w:val="Hyperlink"/>
            <w:noProof/>
            <w:rtl/>
            <w:lang w:bidi="fa-IR"/>
          </w:rPr>
          <w:t xml:space="preserve"> </w:t>
        </w:r>
        <w:r w:rsidR="000C582A" w:rsidRPr="00BF3343">
          <w:rPr>
            <w:rStyle w:val="Hyperlink"/>
            <w:rFonts w:hint="eastAsia"/>
            <w:noProof/>
            <w:rtl/>
            <w:lang w:bidi="fa-IR"/>
          </w:rPr>
          <w:t>مورد</w:t>
        </w:r>
        <w:r w:rsidR="000C582A" w:rsidRPr="00BF3343">
          <w:rPr>
            <w:rStyle w:val="Hyperlink"/>
            <w:noProof/>
            <w:rtl/>
            <w:lang w:bidi="fa-IR"/>
          </w:rPr>
          <w:t xml:space="preserve"> </w:t>
        </w:r>
        <w:r w:rsidR="000C582A" w:rsidRPr="00BF3343">
          <w:rPr>
            <w:rStyle w:val="Hyperlink"/>
            <w:rFonts w:hint="eastAsia"/>
            <w:noProof/>
            <w:rtl/>
            <w:lang w:bidi="fa-IR"/>
          </w:rPr>
          <w:t>راو</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ش</w:t>
        </w:r>
        <w:r w:rsidR="000C582A" w:rsidRPr="00BF3343">
          <w:rPr>
            <w:rStyle w:val="Hyperlink"/>
            <w:rFonts w:hint="cs"/>
            <w:noProof/>
            <w:rtl/>
            <w:lang w:bidi="fa-IR"/>
          </w:rPr>
          <w:t>ی</w:t>
        </w:r>
        <w:r w:rsidR="000C582A" w:rsidRPr="00BF3343">
          <w:rPr>
            <w:rStyle w:val="Hyperlink"/>
            <w:rFonts w:hint="eastAsia"/>
            <w:noProof/>
            <w:rtl/>
            <w:lang w:bidi="fa-IR"/>
          </w:rPr>
          <w:t>عه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432541670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119</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671" w:history="1">
        <w:r w:rsidR="000C582A" w:rsidRPr="00BF3343">
          <w:rPr>
            <w:rStyle w:val="Hyperlink"/>
            <w:rFonts w:hint="eastAsia"/>
            <w:noProof/>
            <w:rtl/>
          </w:rPr>
          <w:t>مبحث</w:t>
        </w:r>
        <w:r w:rsidR="000C582A" w:rsidRPr="00BF3343">
          <w:rPr>
            <w:rStyle w:val="Hyperlink"/>
            <w:noProof/>
            <w:rtl/>
          </w:rPr>
          <w:t xml:space="preserve"> </w:t>
        </w:r>
        <w:r w:rsidR="000C582A" w:rsidRPr="00BF3343">
          <w:rPr>
            <w:rStyle w:val="Hyperlink"/>
            <w:rFonts w:hint="eastAsia"/>
            <w:noProof/>
            <w:rtl/>
          </w:rPr>
          <w:t>هفتم</w:t>
        </w:r>
        <w:r w:rsidR="000C582A" w:rsidRPr="00BF3343">
          <w:rPr>
            <w:rStyle w:val="Hyperlink"/>
            <w:noProof/>
            <w:rtl/>
          </w:rPr>
          <w:t xml:space="preserve">: </w:t>
        </w:r>
        <w:r w:rsidR="000C582A" w:rsidRPr="00BF3343">
          <w:rPr>
            <w:rStyle w:val="Hyperlink"/>
            <w:rFonts w:hint="eastAsia"/>
            <w:noProof/>
            <w:rtl/>
          </w:rPr>
          <w:t>تناقض</w:t>
        </w:r>
        <w:r w:rsidR="000C582A" w:rsidRPr="00BF3343">
          <w:rPr>
            <w:rStyle w:val="Hyperlink"/>
            <w:noProof/>
            <w:rtl/>
          </w:rPr>
          <w:t xml:space="preserve"> </w:t>
        </w:r>
        <w:r w:rsidR="000C582A" w:rsidRPr="00BF3343">
          <w:rPr>
            <w:rStyle w:val="Hyperlink"/>
            <w:rFonts w:hint="eastAsia"/>
            <w:noProof/>
            <w:rtl/>
          </w:rPr>
          <w:t>علما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دوازده</w:t>
        </w:r>
        <w:r w:rsidR="000C582A" w:rsidRPr="00BF3343">
          <w:rPr>
            <w:rStyle w:val="Hyperlink"/>
            <w:noProof/>
            <w:rtl/>
          </w:rPr>
          <w:t xml:space="preserve"> </w:t>
        </w:r>
        <w:r w:rsidR="000C582A" w:rsidRPr="00BF3343">
          <w:rPr>
            <w:rStyle w:val="Hyperlink"/>
            <w:rFonts w:hint="eastAsia"/>
            <w:noProof/>
            <w:rtl/>
          </w:rPr>
          <w:t>امام</w:t>
        </w:r>
        <w:r w:rsidR="000C582A" w:rsidRPr="00BF3343">
          <w:rPr>
            <w:rStyle w:val="Hyperlink"/>
            <w:rFonts w:hint="cs"/>
            <w:noProof/>
            <w:rtl/>
          </w:rPr>
          <w:t>ی</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432541671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125</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672"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اول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تناقض</w:t>
        </w:r>
        <w:r w:rsidR="000C582A" w:rsidRPr="00BF3343">
          <w:rPr>
            <w:rStyle w:val="Hyperlink"/>
            <w:noProof/>
            <w:rtl/>
            <w:lang w:bidi="fa-IR"/>
          </w:rPr>
          <w:t xml:space="preserve"> </w:t>
        </w:r>
        <w:r w:rsidR="000C582A" w:rsidRPr="00BF3343">
          <w:rPr>
            <w:rStyle w:val="Hyperlink"/>
            <w:rFonts w:hint="eastAsia"/>
            <w:noProof/>
            <w:rtl/>
            <w:lang w:bidi="fa-IR"/>
          </w:rPr>
          <w:t>علما</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دوازده</w:t>
        </w:r>
        <w:r w:rsidR="000C582A" w:rsidRPr="00BF3343">
          <w:rPr>
            <w:rStyle w:val="Hyperlink"/>
            <w:noProof/>
            <w:rtl/>
            <w:lang w:bidi="fa-IR"/>
          </w:rPr>
          <w:t xml:space="preserve"> </w:t>
        </w:r>
        <w:r w:rsidR="000C582A" w:rsidRPr="00BF3343">
          <w:rPr>
            <w:rStyle w:val="Hyperlink"/>
            <w:rFonts w:hint="eastAsia"/>
            <w:noProof/>
            <w:rtl/>
            <w:lang w:bidi="fa-IR"/>
          </w:rPr>
          <w:t>امام</w:t>
        </w:r>
        <w:r w:rsidR="000C582A" w:rsidRPr="00BF3343">
          <w:rPr>
            <w:rStyle w:val="Hyperlink"/>
            <w:rFonts w:hint="cs"/>
            <w:noProof/>
            <w:rtl/>
            <w:lang w:bidi="fa-IR"/>
          </w:rPr>
          <w:t>ی</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432541672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125</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673"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دوم</w:t>
        </w:r>
        <w:r w:rsidR="000C582A" w:rsidRPr="00BF3343">
          <w:rPr>
            <w:rStyle w:val="Hyperlink"/>
            <w:noProof/>
            <w:rtl/>
            <w:lang w:bidi="fa-IR"/>
          </w:rPr>
          <w:t xml:space="preserve">: </w:t>
        </w:r>
        <w:r w:rsidR="000C582A" w:rsidRPr="00BF3343">
          <w:rPr>
            <w:rStyle w:val="Hyperlink"/>
            <w:rFonts w:hint="eastAsia"/>
            <w:noProof/>
            <w:rtl/>
            <w:lang w:bidi="fa-IR"/>
          </w:rPr>
          <w:t>نگاه</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تناقض</w:t>
        </w:r>
        <w:r w:rsidR="000C582A" w:rsidRPr="00BF3343">
          <w:rPr>
            <w:rStyle w:val="Hyperlink"/>
            <w:noProof/>
            <w:rtl/>
            <w:lang w:bidi="fa-IR"/>
          </w:rPr>
          <w:t xml:space="preserve"> </w:t>
        </w:r>
        <w:r w:rsidR="000C582A" w:rsidRPr="00BF3343">
          <w:rPr>
            <w:rStyle w:val="Hyperlink"/>
            <w:rFonts w:hint="eastAsia"/>
            <w:noProof/>
            <w:rtl/>
            <w:lang w:bidi="fa-IR"/>
          </w:rPr>
          <w:t>علما</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دوازده</w:t>
        </w:r>
        <w:r w:rsidR="000C582A" w:rsidRPr="00BF3343">
          <w:rPr>
            <w:rStyle w:val="Hyperlink"/>
            <w:noProof/>
            <w:rtl/>
            <w:lang w:bidi="fa-IR"/>
          </w:rPr>
          <w:t xml:space="preserve"> </w:t>
        </w:r>
        <w:r w:rsidR="000C582A" w:rsidRPr="00BF3343">
          <w:rPr>
            <w:rStyle w:val="Hyperlink"/>
            <w:rFonts w:hint="eastAsia"/>
            <w:noProof/>
            <w:rtl/>
            <w:lang w:bidi="fa-IR"/>
          </w:rPr>
          <w:t>امام</w:t>
        </w:r>
        <w:r w:rsidR="000C582A" w:rsidRPr="00BF3343">
          <w:rPr>
            <w:rStyle w:val="Hyperlink"/>
            <w:rFonts w:hint="cs"/>
            <w:noProof/>
            <w:rtl/>
            <w:lang w:bidi="fa-IR"/>
          </w:rPr>
          <w:t>ی</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432541673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132</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674" w:history="1">
        <w:r w:rsidR="000C582A" w:rsidRPr="00BF3343">
          <w:rPr>
            <w:rStyle w:val="Hyperlink"/>
            <w:rFonts w:hint="eastAsia"/>
            <w:noProof/>
            <w:rtl/>
          </w:rPr>
          <w:t>مبحث</w:t>
        </w:r>
        <w:r w:rsidR="000C582A" w:rsidRPr="00BF3343">
          <w:rPr>
            <w:rStyle w:val="Hyperlink"/>
            <w:noProof/>
            <w:rtl/>
          </w:rPr>
          <w:t xml:space="preserve"> </w:t>
        </w:r>
        <w:r w:rsidR="000C582A" w:rsidRPr="00BF3343">
          <w:rPr>
            <w:rStyle w:val="Hyperlink"/>
            <w:rFonts w:hint="eastAsia"/>
            <w:noProof/>
            <w:rtl/>
          </w:rPr>
          <w:t>هشتم</w:t>
        </w:r>
        <w:r w:rsidR="000C582A" w:rsidRPr="00BF3343">
          <w:rPr>
            <w:rStyle w:val="Hyperlink"/>
            <w:noProof/>
            <w:rtl/>
          </w:rPr>
          <w:t xml:space="preserve">: </w:t>
        </w:r>
        <w:r w:rsidR="000C582A" w:rsidRPr="00BF3343">
          <w:rPr>
            <w:rStyle w:val="Hyperlink"/>
            <w:rFonts w:hint="eastAsia"/>
            <w:noProof/>
            <w:rtl/>
          </w:rPr>
          <w:t>شکا</w:t>
        </w:r>
        <w:r w:rsidR="000C582A" w:rsidRPr="00BF3343">
          <w:rPr>
            <w:rStyle w:val="Hyperlink"/>
            <w:rFonts w:hint="cs"/>
            <w:noProof/>
            <w:rtl/>
          </w:rPr>
          <w:t>ی</w:t>
        </w:r>
        <w:r w:rsidR="000C582A" w:rsidRPr="00BF3343">
          <w:rPr>
            <w:rStyle w:val="Hyperlink"/>
            <w:rFonts w:hint="eastAsia"/>
            <w:noProof/>
            <w:rtl/>
          </w:rPr>
          <w:t>ت</w:t>
        </w:r>
        <w:r w:rsidR="000C582A" w:rsidRPr="00BF3343">
          <w:rPr>
            <w:rStyle w:val="Hyperlink"/>
            <w:noProof/>
            <w:rtl/>
          </w:rPr>
          <w:t xml:space="preserve"> </w:t>
        </w:r>
        <w:r w:rsidR="000C582A" w:rsidRPr="00BF3343">
          <w:rPr>
            <w:rStyle w:val="Hyperlink"/>
            <w:rFonts w:hint="eastAsia"/>
            <w:noProof/>
            <w:rtl/>
          </w:rPr>
          <w:t>اهل</w:t>
        </w:r>
        <w:r w:rsidR="000C582A" w:rsidRPr="00BF3343">
          <w:rPr>
            <w:rStyle w:val="Hyperlink"/>
            <w:noProof/>
            <w:rtl/>
          </w:rPr>
          <w:t xml:space="preserve"> </w:t>
        </w:r>
        <w:r w:rsidR="000C582A" w:rsidRPr="00BF3343">
          <w:rPr>
            <w:rStyle w:val="Hyperlink"/>
            <w:rFonts w:hint="eastAsia"/>
            <w:noProof/>
            <w:rtl/>
          </w:rPr>
          <w:t>ب</w:t>
        </w:r>
        <w:r w:rsidR="000C582A" w:rsidRPr="00BF3343">
          <w:rPr>
            <w:rStyle w:val="Hyperlink"/>
            <w:rFonts w:hint="cs"/>
            <w:noProof/>
            <w:rtl/>
          </w:rPr>
          <w:t>ی</w:t>
        </w:r>
        <w:r w:rsidR="000C582A" w:rsidRPr="00BF3343">
          <w:rPr>
            <w:rStyle w:val="Hyperlink"/>
            <w:rFonts w:hint="eastAsia"/>
            <w:noProof/>
            <w:rtl/>
          </w:rPr>
          <w:t>ت</w:t>
        </w:r>
        <w:r w:rsidR="000C582A" w:rsidRPr="00BF3343">
          <w:rPr>
            <w:rStyle w:val="Hyperlink"/>
            <w:noProof/>
            <w:rtl/>
          </w:rPr>
          <w:t xml:space="preserve"> </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w:t>
        </w:r>
        <w:r w:rsidR="000C582A" w:rsidRPr="00BF3343">
          <w:rPr>
            <w:rStyle w:val="Hyperlink"/>
            <w:rFonts w:hint="cs"/>
            <w:noProof/>
            <w:rtl/>
          </w:rPr>
          <w:t>ی</w:t>
        </w:r>
        <w:r w:rsidR="000C582A" w:rsidRPr="00BF3343">
          <w:rPr>
            <w:rStyle w:val="Hyperlink"/>
            <w:rFonts w:hint="eastAsia"/>
            <w:noProof/>
            <w:rtl/>
          </w:rPr>
          <w:t>ان</w:t>
        </w:r>
        <w:r w:rsidR="000C582A" w:rsidRPr="00BF3343">
          <w:rPr>
            <w:rStyle w:val="Hyperlink"/>
            <w:noProof/>
            <w:rtl/>
          </w:rPr>
          <w:t xml:space="preserve"> </w:t>
        </w:r>
        <w:r w:rsidR="000C582A" w:rsidRPr="00BF3343">
          <w:rPr>
            <w:rStyle w:val="Hyperlink"/>
            <w:rFonts w:hint="eastAsia"/>
            <w:noProof/>
            <w:rtl/>
          </w:rPr>
          <w:t>خود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432541674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137</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675"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اول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شکا</w:t>
        </w:r>
        <w:r w:rsidR="000C582A" w:rsidRPr="00BF3343">
          <w:rPr>
            <w:rStyle w:val="Hyperlink"/>
            <w:rFonts w:hint="cs"/>
            <w:noProof/>
            <w:rtl/>
            <w:lang w:bidi="fa-IR"/>
          </w:rPr>
          <w:t>ی</w:t>
        </w:r>
        <w:r w:rsidR="000C582A" w:rsidRPr="00BF3343">
          <w:rPr>
            <w:rStyle w:val="Hyperlink"/>
            <w:rFonts w:hint="eastAsia"/>
            <w:noProof/>
            <w:rtl/>
            <w:lang w:bidi="fa-IR"/>
          </w:rPr>
          <w:t>ت</w:t>
        </w:r>
        <w:r w:rsidR="000C582A" w:rsidRPr="00BF3343">
          <w:rPr>
            <w:rStyle w:val="Hyperlink"/>
            <w:noProof/>
            <w:rtl/>
            <w:lang w:bidi="fa-IR"/>
          </w:rPr>
          <w:t xml:space="preserve"> </w:t>
        </w:r>
        <w:r w:rsidR="000C582A" w:rsidRPr="00BF3343">
          <w:rPr>
            <w:rStyle w:val="Hyperlink"/>
            <w:rFonts w:hint="eastAsia"/>
            <w:noProof/>
            <w:rtl/>
            <w:lang w:bidi="fa-IR"/>
          </w:rPr>
          <w:t>اهل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ت</w:t>
        </w:r>
        <w:r w:rsidR="000C582A" w:rsidRPr="00BF3343">
          <w:rPr>
            <w:rStyle w:val="Hyperlink"/>
            <w:noProof/>
            <w:rtl/>
            <w:lang w:bidi="fa-IR"/>
          </w:rPr>
          <w:t xml:space="preserve"> </w:t>
        </w:r>
        <w:r w:rsidR="000C582A" w:rsidRPr="00BF3343">
          <w:rPr>
            <w:rStyle w:val="Hyperlink"/>
            <w:rFonts w:hint="eastAsia"/>
            <w:noProof/>
            <w:rtl/>
            <w:lang w:bidi="fa-IR"/>
          </w:rPr>
          <w:t>از</w:t>
        </w:r>
        <w:r w:rsidR="000C582A" w:rsidRPr="00BF3343">
          <w:rPr>
            <w:rStyle w:val="Hyperlink"/>
            <w:noProof/>
            <w:rtl/>
            <w:lang w:bidi="fa-IR"/>
          </w:rPr>
          <w:t xml:space="preserve"> </w:t>
        </w:r>
        <w:r w:rsidR="000C582A" w:rsidRPr="00BF3343">
          <w:rPr>
            <w:rStyle w:val="Hyperlink"/>
            <w:rFonts w:hint="eastAsia"/>
            <w:noProof/>
            <w:rtl/>
            <w:lang w:bidi="fa-IR"/>
          </w:rPr>
          <w:t>ش</w:t>
        </w:r>
        <w:r w:rsidR="000C582A" w:rsidRPr="00BF3343">
          <w:rPr>
            <w:rStyle w:val="Hyperlink"/>
            <w:rFonts w:hint="cs"/>
            <w:noProof/>
            <w:rtl/>
            <w:lang w:bidi="fa-IR"/>
          </w:rPr>
          <w:t>ی</w:t>
        </w:r>
        <w:r w:rsidR="000C582A" w:rsidRPr="00BF3343">
          <w:rPr>
            <w:rStyle w:val="Hyperlink"/>
            <w:rFonts w:hint="eastAsia"/>
            <w:noProof/>
            <w:rtl/>
            <w:lang w:bidi="fa-IR"/>
          </w:rPr>
          <w:t>ع</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خود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432541675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137</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76" w:history="1">
        <w:r w:rsidR="000C582A" w:rsidRPr="00BF3343">
          <w:rPr>
            <w:rStyle w:val="Hyperlink"/>
            <w:noProof/>
            <w:rtl/>
          </w:rPr>
          <w:t xml:space="preserve">1- </w:t>
        </w:r>
        <w:r w:rsidR="000C582A" w:rsidRPr="00BF3343">
          <w:rPr>
            <w:rStyle w:val="Hyperlink"/>
            <w:rFonts w:hint="eastAsia"/>
            <w:noProof/>
            <w:rtl/>
          </w:rPr>
          <w:t>ام</w:t>
        </w:r>
        <w:r w:rsidR="000C582A" w:rsidRPr="00BF3343">
          <w:rPr>
            <w:rStyle w:val="Hyperlink"/>
            <w:rFonts w:hint="cs"/>
            <w:noProof/>
            <w:rtl/>
          </w:rPr>
          <w:t>ی</w:t>
        </w:r>
        <w:r w:rsidR="000C582A" w:rsidRPr="00BF3343">
          <w:rPr>
            <w:rStyle w:val="Hyperlink"/>
            <w:rFonts w:hint="eastAsia"/>
            <w:noProof/>
            <w:rtl/>
          </w:rPr>
          <w:t>ر</w:t>
        </w:r>
        <w:r w:rsidR="000C582A" w:rsidRPr="00BF3343">
          <w:rPr>
            <w:rStyle w:val="Hyperlink"/>
            <w:noProof/>
            <w:rtl/>
          </w:rPr>
          <w:t xml:space="preserve"> </w:t>
        </w:r>
        <w:r w:rsidR="000C582A" w:rsidRPr="00BF3343">
          <w:rPr>
            <w:rStyle w:val="Hyperlink"/>
            <w:rFonts w:hint="eastAsia"/>
            <w:noProof/>
            <w:rtl/>
          </w:rPr>
          <w:t>المؤمن</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noProof/>
            <w:rtl/>
          </w:rPr>
          <w:t xml:space="preserve"> </w:t>
        </w:r>
        <w:r w:rsidR="000C582A" w:rsidRPr="00BF3343">
          <w:rPr>
            <w:rStyle w:val="Hyperlink"/>
            <w:rFonts w:hint="eastAsia"/>
            <w:noProof/>
            <w:rtl/>
          </w:rPr>
          <w:t>عل</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بن</w:t>
        </w:r>
        <w:r w:rsidR="000C582A" w:rsidRPr="00BF3343">
          <w:rPr>
            <w:rStyle w:val="Hyperlink"/>
            <w:noProof/>
            <w:rtl/>
          </w:rPr>
          <w:t xml:space="preserve"> </w:t>
        </w:r>
        <w:r w:rsidR="000C582A" w:rsidRPr="00BF3343">
          <w:rPr>
            <w:rStyle w:val="Hyperlink"/>
            <w:rFonts w:hint="eastAsia"/>
            <w:noProof/>
            <w:rtl/>
          </w:rPr>
          <w:t>أب</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طالب</w:t>
        </w:r>
        <w:r w:rsidR="000C582A" w:rsidRPr="00BF3343">
          <w:rPr>
            <w:rStyle w:val="Hyperlink"/>
            <w:rFonts w:cs="CTraditional Arabic" w:hint="eastAsia"/>
            <w:b/>
            <w:noProof/>
            <w:rtl/>
          </w:rPr>
          <w:t>س</w:t>
        </w:r>
        <w:r w:rsidR="000C582A" w:rsidRPr="00BF3343">
          <w:rPr>
            <w:rStyle w:val="Hyperlink"/>
            <w:rFonts w:cs="CTraditional Arabic"/>
            <w:noProof/>
            <w:rtl/>
          </w:rPr>
          <w:t xml:space="preserve"> </w:t>
        </w:r>
        <w:r w:rsidR="000C582A" w:rsidRPr="00BF3343">
          <w:rPr>
            <w:rStyle w:val="Hyperlink"/>
            <w:noProof/>
            <w:rtl/>
          </w:rPr>
          <w:t>(10</w:t>
        </w:r>
        <w:r w:rsidR="000C582A" w:rsidRPr="00BF3343">
          <w:rPr>
            <w:rStyle w:val="Hyperlink"/>
            <w:rFonts w:hint="eastAsia"/>
            <w:noProof/>
            <w:rtl/>
          </w:rPr>
          <w:t>ق</w:t>
        </w:r>
        <w:r w:rsidR="000C582A" w:rsidRPr="00BF3343">
          <w:rPr>
            <w:rStyle w:val="Hyperlink"/>
            <w:noProof/>
            <w:rtl/>
          </w:rPr>
          <w:t xml:space="preserve"> </w:t>
        </w:r>
        <w:r w:rsidR="000C582A" w:rsidRPr="00BF3343">
          <w:rPr>
            <w:rStyle w:val="Hyperlink"/>
            <w:rFonts w:hint="eastAsia"/>
            <w:noProof/>
            <w:rtl/>
          </w:rPr>
          <w:t>بعثت</w:t>
        </w:r>
        <w:r w:rsidR="000C582A" w:rsidRPr="00BF3343">
          <w:rPr>
            <w:rStyle w:val="Hyperlink"/>
            <w:noProof/>
            <w:rtl/>
          </w:rPr>
          <w:t xml:space="preserve"> - 40 </w:t>
        </w:r>
        <w:r w:rsidR="000C582A" w:rsidRPr="00BF3343">
          <w:rPr>
            <w:rStyle w:val="Hyperlink"/>
            <w:rFonts w:hint="eastAsia"/>
            <w:noProof/>
            <w:rtl/>
          </w:rPr>
          <w:t>هـ</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432541676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137</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77" w:history="1">
        <w:r w:rsidR="000C582A" w:rsidRPr="00BF3343">
          <w:rPr>
            <w:rStyle w:val="Hyperlink"/>
            <w:noProof/>
            <w:rtl/>
          </w:rPr>
          <w:t xml:space="preserve">2- </w:t>
        </w:r>
        <w:r w:rsidR="000C582A" w:rsidRPr="00BF3343">
          <w:rPr>
            <w:rStyle w:val="Hyperlink"/>
            <w:rFonts w:hint="eastAsia"/>
            <w:noProof/>
            <w:rtl/>
          </w:rPr>
          <w:t>حسن</w:t>
        </w:r>
        <w:r w:rsidR="000C582A" w:rsidRPr="00BF3343">
          <w:rPr>
            <w:rStyle w:val="Hyperlink"/>
            <w:noProof/>
            <w:rtl/>
          </w:rPr>
          <w:t xml:space="preserve"> </w:t>
        </w:r>
        <w:r w:rsidR="000C582A" w:rsidRPr="00BF3343">
          <w:rPr>
            <w:rStyle w:val="Hyperlink"/>
            <w:rFonts w:hint="eastAsia"/>
            <w:noProof/>
            <w:rtl/>
          </w:rPr>
          <w:t>بن</w:t>
        </w:r>
        <w:r w:rsidR="000C582A" w:rsidRPr="00BF3343">
          <w:rPr>
            <w:rStyle w:val="Hyperlink"/>
            <w:noProof/>
            <w:rtl/>
          </w:rPr>
          <w:t xml:space="preserve"> </w:t>
        </w:r>
        <w:r w:rsidR="000C582A" w:rsidRPr="00BF3343">
          <w:rPr>
            <w:rStyle w:val="Hyperlink"/>
            <w:rFonts w:hint="eastAsia"/>
            <w:noProof/>
            <w:rtl/>
          </w:rPr>
          <w:t>عل</w:t>
        </w:r>
        <w:r w:rsidR="000C582A" w:rsidRPr="00BF3343">
          <w:rPr>
            <w:rStyle w:val="Hyperlink"/>
            <w:rFonts w:hint="cs"/>
            <w:noProof/>
            <w:rtl/>
          </w:rPr>
          <w:t>ی</w:t>
        </w:r>
        <w:r w:rsidR="000C582A" w:rsidRPr="00BF3343">
          <w:rPr>
            <w:rStyle w:val="Hyperlink"/>
            <w:rFonts w:cs="CTraditional Arabic" w:hint="eastAsia"/>
            <w:b/>
            <w:noProof/>
            <w:rtl/>
          </w:rPr>
          <w:t>ب</w:t>
        </w:r>
        <w:r w:rsidR="000C582A" w:rsidRPr="00BF3343">
          <w:rPr>
            <w:rStyle w:val="Hyperlink"/>
            <w:noProof/>
            <w:rtl/>
          </w:rPr>
          <w:t xml:space="preserve"> (3-50</w:t>
        </w:r>
        <w:r w:rsidR="000C582A" w:rsidRPr="00BF3343">
          <w:rPr>
            <w:rStyle w:val="Hyperlink"/>
            <w:rFonts w:ascii="Times New Roman" w:hAnsi="Times New Roman" w:cs="Times New Roman" w:hint="cs"/>
            <w:noProof/>
            <w:rtl/>
          </w:rPr>
          <w:t>ﻫ</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432541677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142</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78" w:history="1">
        <w:r w:rsidR="000C582A" w:rsidRPr="00BF3343">
          <w:rPr>
            <w:rStyle w:val="Hyperlink"/>
            <w:noProof/>
            <w:rtl/>
          </w:rPr>
          <w:t xml:space="preserve">3- </w:t>
        </w:r>
        <w:r w:rsidR="000C582A" w:rsidRPr="00BF3343">
          <w:rPr>
            <w:rStyle w:val="Hyperlink"/>
            <w:rFonts w:hint="eastAsia"/>
            <w:noProof/>
            <w:rtl/>
          </w:rPr>
          <w:t>حس</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noProof/>
            <w:rtl/>
          </w:rPr>
          <w:t xml:space="preserve"> </w:t>
        </w:r>
        <w:r w:rsidR="000C582A" w:rsidRPr="00BF3343">
          <w:rPr>
            <w:rStyle w:val="Hyperlink"/>
            <w:rFonts w:hint="eastAsia"/>
            <w:noProof/>
            <w:rtl/>
          </w:rPr>
          <w:t>بن</w:t>
        </w:r>
        <w:r w:rsidR="000C582A" w:rsidRPr="00BF3343">
          <w:rPr>
            <w:rStyle w:val="Hyperlink"/>
            <w:noProof/>
            <w:rtl/>
          </w:rPr>
          <w:t xml:space="preserve"> </w:t>
        </w:r>
        <w:r w:rsidR="000C582A" w:rsidRPr="00BF3343">
          <w:rPr>
            <w:rStyle w:val="Hyperlink"/>
            <w:rFonts w:hint="eastAsia"/>
            <w:noProof/>
            <w:rtl/>
          </w:rPr>
          <w:t>عل</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cs="CTraditional Arabic" w:hint="eastAsia"/>
            <w:noProof/>
            <w:rtl/>
          </w:rPr>
          <w:t>ب</w:t>
        </w:r>
        <w:r w:rsidR="000C582A" w:rsidRPr="00BF3343">
          <w:rPr>
            <w:rStyle w:val="Hyperlink"/>
            <w:noProof/>
            <w:rtl/>
          </w:rPr>
          <w:t xml:space="preserve"> (4-61</w:t>
        </w:r>
        <w:r w:rsidR="000C582A" w:rsidRPr="00BF3343">
          <w:rPr>
            <w:rStyle w:val="Hyperlink"/>
            <w:rFonts w:ascii="Times New Roman" w:hAnsi="Times New Roman" w:cs="Times New Roman" w:hint="cs"/>
            <w:noProof/>
            <w:rtl/>
          </w:rPr>
          <w:t>ﻫ</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432541678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145</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79" w:history="1">
        <w:r w:rsidR="000C582A" w:rsidRPr="00BF3343">
          <w:rPr>
            <w:rStyle w:val="Hyperlink"/>
            <w:noProof/>
            <w:rtl/>
          </w:rPr>
          <w:t xml:space="preserve">* </w:t>
        </w:r>
        <w:r w:rsidR="000C582A" w:rsidRPr="00BF3343">
          <w:rPr>
            <w:rStyle w:val="Hyperlink"/>
            <w:rFonts w:hint="eastAsia"/>
            <w:noProof/>
            <w:rtl/>
          </w:rPr>
          <w:t>آزار</w:t>
        </w:r>
        <w:r w:rsidR="000C582A" w:rsidRPr="00BF3343">
          <w:rPr>
            <w:rStyle w:val="Hyperlink"/>
            <w:noProof/>
            <w:rtl/>
          </w:rPr>
          <w:t xml:space="preserve"> </w:t>
        </w:r>
        <w:r w:rsidR="000C582A" w:rsidRPr="00BF3343">
          <w:rPr>
            <w:rStyle w:val="Hyperlink"/>
            <w:rFonts w:hint="eastAsia"/>
            <w:noProof/>
            <w:rtl/>
          </w:rPr>
          <w:t>دادن</w:t>
        </w:r>
        <w:r w:rsidR="000C582A" w:rsidRPr="00BF3343">
          <w:rPr>
            <w:rStyle w:val="Hyperlink"/>
            <w:noProof/>
            <w:rtl/>
          </w:rPr>
          <w:t xml:space="preserve"> </w:t>
        </w:r>
        <w:r w:rsidR="000C582A" w:rsidRPr="00BF3343">
          <w:rPr>
            <w:rStyle w:val="Hyperlink"/>
            <w:rFonts w:hint="eastAsia"/>
            <w:noProof/>
            <w:rtl/>
          </w:rPr>
          <w:t>حس</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rFonts w:cs="CTraditional Arabic" w:hint="eastAsia"/>
            <w:b/>
            <w:noProof/>
            <w:rtl/>
          </w:rPr>
          <w:t>س</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دوران</w:t>
        </w:r>
        <w:r w:rsidR="000C582A" w:rsidRPr="00BF3343">
          <w:rPr>
            <w:rStyle w:val="Hyperlink"/>
            <w:noProof/>
            <w:rtl/>
          </w:rPr>
          <w:t xml:space="preserve"> </w:t>
        </w:r>
        <w:r w:rsidR="000C582A" w:rsidRPr="00BF3343">
          <w:rPr>
            <w:rStyle w:val="Hyperlink"/>
            <w:rFonts w:hint="eastAsia"/>
            <w:noProof/>
            <w:rtl/>
          </w:rPr>
          <w:t>جن</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کودک</w:t>
        </w:r>
        <w:r w:rsidR="000C582A" w:rsidRPr="00BF3343">
          <w:rPr>
            <w:rStyle w:val="Hyperlink"/>
            <w:rFonts w:hint="cs"/>
            <w:noProof/>
            <w:rtl/>
          </w:rPr>
          <w:t>ی</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432541679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145</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80" w:history="1">
        <w:r w:rsidR="000C582A" w:rsidRPr="00BF3343">
          <w:rPr>
            <w:rStyle w:val="Hyperlink"/>
            <w:noProof/>
            <w:rtl/>
          </w:rPr>
          <w:t xml:space="preserve">* </w:t>
        </w:r>
        <w:r w:rsidR="000C582A" w:rsidRPr="00BF3343">
          <w:rPr>
            <w:rStyle w:val="Hyperlink"/>
            <w:rFonts w:hint="eastAsia"/>
            <w:noProof/>
            <w:rtl/>
          </w:rPr>
          <w:t>آزاردادن</w:t>
        </w:r>
        <w:r w:rsidR="000C582A" w:rsidRPr="00BF3343">
          <w:rPr>
            <w:rStyle w:val="Hyperlink"/>
            <w:noProof/>
            <w:rtl/>
          </w:rPr>
          <w:t xml:space="preserve"> </w:t>
        </w:r>
        <w:r w:rsidR="000C582A" w:rsidRPr="00BF3343">
          <w:rPr>
            <w:rStyle w:val="Hyperlink"/>
            <w:rFonts w:hint="eastAsia"/>
            <w:noProof/>
            <w:rtl/>
          </w:rPr>
          <w:t>حس</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دوران</w:t>
        </w:r>
        <w:r w:rsidR="000C582A" w:rsidRPr="00BF3343">
          <w:rPr>
            <w:rStyle w:val="Hyperlink"/>
            <w:noProof/>
            <w:rtl/>
          </w:rPr>
          <w:t xml:space="preserve"> </w:t>
        </w:r>
        <w:r w:rsidR="000C582A" w:rsidRPr="00BF3343">
          <w:rPr>
            <w:rStyle w:val="Hyperlink"/>
            <w:rFonts w:hint="eastAsia"/>
            <w:noProof/>
            <w:rtl/>
          </w:rPr>
          <w:t>بزرگسال</w:t>
        </w:r>
        <w:r w:rsidR="000C582A" w:rsidRPr="00BF3343">
          <w:rPr>
            <w:rStyle w:val="Hyperlink"/>
            <w:rFonts w:hint="cs"/>
            <w:noProof/>
            <w:rtl/>
          </w:rPr>
          <w:t>ی</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432541680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146</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81" w:history="1">
        <w:r w:rsidR="000C582A" w:rsidRPr="00BF3343">
          <w:rPr>
            <w:rStyle w:val="Hyperlink"/>
            <w:noProof/>
            <w:rtl/>
          </w:rPr>
          <w:t xml:space="preserve">4- </w:t>
        </w:r>
        <w:r w:rsidR="000C582A" w:rsidRPr="00BF3343">
          <w:rPr>
            <w:rStyle w:val="Hyperlink"/>
            <w:rFonts w:hint="eastAsia"/>
            <w:noProof/>
            <w:rtl/>
          </w:rPr>
          <w:t>عل</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بن</w:t>
        </w:r>
        <w:r w:rsidR="000C582A" w:rsidRPr="00BF3343">
          <w:rPr>
            <w:rStyle w:val="Hyperlink"/>
            <w:noProof/>
            <w:rtl/>
          </w:rPr>
          <w:t xml:space="preserve"> </w:t>
        </w:r>
        <w:r w:rsidR="000C582A" w:rsidRPr="00BF3343">
          <w:rPr>
            <w:rStyle w:val="Hyperlink"/>
            <w:rFonts w:hint="eastAsia"/>
            <w:noProof/>
            <w:rtl/>
          </w:rPr>
          <w:t>حس</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noProof/>
            <w:rtl/>
          </w:rPr>
          <w:t xml:space="preserve"> </w:t>
        </w:r>
        <w:r w:rsidR="000C582A" w:rsidRPr="00BF3343">
          <w:rPr>
            <w:rStyle w:val="Hyperlink"/>
            <w:rFonts w:hint="eastAsia"/>
            <w:noProof/>
            <w:rtl/>
          </w:rPr>
          <w:t>ز</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noProof/>
            <w:rtl/>
          </w:rPr>
          <w:t xml:space="preserve"> </w:t>
        </w:r>
        <w:r w:rsidR="000C582A" w:rsidRPr="00BF3343">
          <w:rPr>
            <w:rStyle w:val="Hyperlink"/>
            <w:rFonts w:hint="eastAsia"/>
            <w:noProof/>
            <w:rtl/>
          </w:rPr>
          <w:t>العابد</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rFonts w:cs="CTraditional Arabic"/>
            <w:b/>
            <w:noProof/>
            <w:rtl/>
          </w:rPr>
          <w:t>/</w:t>
        </w:r>
        <w:r w:rsidR="000C582A" w:rsidRPr="00BF3343">
          <w:rPr>
            <w:rStyle w:val="Hyperlink"/>
            <w:noProof/>
            <w:rtl/>
          </w:rPr>
          <w:t xml:space="preserve"> (38-95</w:t>
        </w:r>
        <w:r w:rsidR="000C582A" w:rsidRPr="00BF3343">
          <w:rPr>
            <w:rStyle w:val="Hyperlink"/>
            <w:rFonts w:ascii="Times New Roman" w:hAnsi="Times New Roman" w:cs="Times New Roman" w:hint="cs"/>
            <w:noProof/>
            <w:rtl/>
          </w:rPr>
          <w:t>ﻫ</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432541681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147</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82" w:history="1">
        <w:r w:rsidR="000C582A" w:rsidRPr="00BF3343">
          <w:rPr>
            <w:rStyle w:val="Hyperlink"/>
            <w:noProof/>
            <w:rtl/>
          </w:rPr>
          <w:t xml:space="preserve">5- </w:t>
        </w:r>
        <w:r w:rsidR="000C582A" w:rsidRPr="00BF3343">
          <w:rPr>
            <w:rStyle w:val="Hyperlink"/>
            <w:rFonts w:hint="eastAsia"/>
            <w:noProof/>
            <w:rtl/>
          </w:rPr>
          <w:t>محمد</w:t>
        </w:r>
        <w:r w:rsidR="000C582A" w:rsidRPr="00BF3343">
          <w:rPr>
            <w:rStyle w:val="Hyperlink"/>
            <w:noProof/>
            <w:rtl/>
          </w:rPr>
          <w:t xml:space="preserve"> </w:t>
        </w:r>
        <w:r w:rsidR="000C582A" w:rsidRPr="00BF3343">
          <w:rPr>
            <w:rStyle w:val="Hyperlink"/>
            <w:rFonts w:hint="eastAsia"/>
            <w:noProof/>
            <w:rtl/>
          </w:rPr>
          <w:t>بن</w:t>
        </w:r>
        <w:r w:rsidR="000C582A" w:rsidRPr="00BF3343">
          <w:rPr>
            <w:rStyle w:val="Hyperlink"/>
            <w:noProof/>
            <w:rtl/>
          </w:rPr>
          <w:t xml:space="preserve"> </w:t>
        </w:r>
        <w:r w:rsidR="000C582A" w:rsidRPr="00BF3343">
          <w:rPr>
            <w:rStyle w:val="Hyperlink"/>
            <w:rFonts w:hint="eastAsia"/>
            <w:noProof/>
            <w:rtl/>
          </w:rPr>
          <w:t>عل</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بن</w:t>
        </w:r>
        <w:r w:rsidR="000C582A" w:rsidRPr="00BF3343">
          <w:rPr>
            <w:rStyle w:val="Hyperlink"/>
            <w:noProof/>
            <w:rtl/>
          </w:rPr>
          <w:t xml:space="preserve"> </w:t>
        </w:r>
        <w:r w:rsidR="000C582A" w:rsidRPr="00BF3343">
          <w:rPr>
            <w:rStyle w:val="Hyperlink"/>
            <w:rFonts w:hint="eastAsia"/>
            <w:noProof/>
            <w:rtl/>
          </w:rPr>
          <w:t>حس</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noProof/>
            <w:rtl/>
          </w:rPr>
          <w:t xml:space="preserve"> </w:t>
        </w:r>
        <w:r w:rsidR="000C582A" w:rsidRPr="00BF3343">
          <w:rPr>
            <w:rStyle w:val="Hyperlink"/>
            <w:rFonts w:hint="eastAsia"/>
            <w:noProof/>
            <w:rtl/>
          </w:rPr>
          <w:t>باقر</w:t>
        </w:r>
        <w:r w:rsidR="000C582A" w:rsidRPr="00BF3343">
          <w:rPr>
            <w:rStyle w:val="Hyperlink"/>
            <w:rFonts w:cs="CTraditional Arabic"/>
            <w:b/>
            <w:noProof/>
            <w:rtl/>
          </w:rPr>
          <w:t>/</w:t>
        </w:r>
        <w:r w:rsidR="000C582A" w:rsidRPr="00BF3343">
          <w:rPr>
            <w:rStyle w:val="Hyperlink"/>
            <w:noProof/>
            <w:rtl/>
          </w:rPr>
          <w:t xml:space="preserve"> (57-114</w:t>
        </w:r>
        <w:r w:rsidR="000C582A" w:rsidRPr="00BF3343">
          <w:rPr>
            <w:rStyle w:val="Hyperlink"/>
            <w:rFonts w:ascii="Times New Roman" w:hAnsi="Times New Roman" w:cs="Times New Roman" w:hint="cs"/>
            <w:noProof/>
            <w:rtl/>
          </w:rPr>
          <w:t>ﻫ</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432541682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148</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83" w:history="1">
        <w:r w:rsidR="000C582A" w:rsidRPr="00BF3343">
          <w:rPr>
            <w:rStyle w:val="Hyperlink"/>
            <w:noProof/>
            <w:rtl/>
          </w:rPr>
          <w:t xml:space="preserve">6- </w:t>
        </w:r>
        <w:r w:rsidR="000C582A" w:rsidRPr="00BF3343">
          <w:rPr>
            <w:rStyle w:val="Hyperlink"/>
            <w:rFonts w:hint="eastAsia"/>
            <w:noProof/>
            <w:rtl/>
          </w:rPr>
          <w:t>جعفر</w:t>
        </w:r>
        <w:r w:rsidR="000C582A" w:rsidRPr="00BF3343">
          <w:rPr>
            <w:rStyle w:val="Hyperlink"/>
            <w:noProof/>
            <w:rtl/>
          </w:rPr>
          <w:t xml:space="preserve"> </w:t>
        </w:r>
        <w:r w:rsidR="000C582A" w:rsidRPr="00BF3343">
          <w:rPr>
            <w:rStyle w:val="Hyperlink"/>
            <w:rFonts w:hint="eastAsia"/>
            <w:noProof/>
            <w:rtl/>
          </w:rPr>
          <w:t>بن</w:t>
        </w:r>
        <w:r w:rsidR="000C582A" w:rsidRPr="00BF3343">
          <w:rPr>
            <w:rStyle w:val="Hyperlink"/>
            <w:noProof/>
            <w:rtl/>
          </w:rPr>
          <w:t xml:space="preserve"> </w:t>
        </w:r>
        <w:r w:rsidR="000C582A" w:rsidRPr="00BF3343">
          <w:rPr>
            <w:rStyle w:val="Hyperlink"/>
            <w:rFonts w:hint="eastAsia"/>
            <w:noProof/>
            <w:rtl/>
          </w:rPr>
          <w:t>محمد</w:t>
        </w:r>
        <w:r w:rsidR="000C582A" w:rsidRPr="00BF3343">
          <w:rPr>
            <w:rStyle w:val="Hyperlink"/>
            <w:noProof/>
            <w:rtl/>
          </w:rPr>
          <w:t xml:space="preserve"> </w:t>
        </w:r>
        <w:r w:rsidR="000C582A" w:rsidRPr="00BF3343">
          <w:rPr>
            <w:rStyle w:val="Hyperlink"/>
            <w:rFonts w:hint="eastAsia"/>
            <w:noProof/>
            <w:rtl/>
          </w:rPr>
          <w:t>صادق</w:t>
        </w:r>
        <w:r w:rsidR="000C582A" w:rsidRPr="00BF3343">
          <w:rPr>
            <w:rStyle w:val="Hyperlink"/>
            <w:noProof/>
            <w:rtl/>
          </w:rPr>
          <w:t xml:space="preserve"> (83-148</w:t>
        </w:r>
        <w:r w:rsidR="000C582A" w:rsidRPr="00BF3343">
          <w:rPr>
            <w:rStyle w:val="Hyperlink"/>
            <w:rFonts w:ascii="Times New Roman" w:hAnsi="Times New Roman" w:cs="Times New Roman" w:hint="cs"/>
            <w:noProof/>
            <w:rtl/>
          </w:rPr>
          <w:t>ﻫ</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432541683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152</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84" w:history="1">
        <w:r w:rsidR="000C582A" w:rsidRPr="00BF3343">
          <w:rPr>
            <w:rStyle w:val="Hyperlink"/>
            <w:noProof/>
            <w:rtl/>
          </w:rPr>
          <w:t xml:space="preserve">7- </w:t>
        </w:r>
        <w:r w:rsidR="000C582A" w:rsidRPr="00BF3343">
          <w:rPr>
            <w:rStyle w:val="Hyperlink"/>
            <w:rFonts w:hint="eastAsia"/>
            <w:noProof/>
            <w:rtl/>
          </w:rPr>
          <w:t>موس</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بن</w:t>
        </w:r>
        <w:r w:rsidR="000C582A" w:rsidRPr="00BF3343">
          <w:rPr>
            <w:rStyle w:val="Hyperlink"/>
            <w:noProof/>
            <w:rtl/>
          </w:rPr>
          <w:t xml:space="preserve"> </w:t>
        </w:r>
        <w:r w:rsidR="000C582A" w:rsidRPr="00BF3343">
          <w:rPr>
            <w:rStyle w:val="Hyperlink"/>
            <w:rFonts w:hint="eastAsia"/>
            <w:noProof/>
            <w:rtl/>
          </w:rPr>
          <w:t>جعفر</w:t>
        </w:r>
        <w:r w:rsidR="000C582A" w:rsidRPr="00BF3343">
          <w:rPr>
            <w:rStyle w:val="Hyperlink"/>
            <w:noProof/>
            <w:rtl/>
          </w:rPr>
          <w:t xml:space="preserve"> </w:t>
        </w:r>
        <w:r w:rsidR="000C582A" w:rsidRPr="00BF3343">
          <w:rPr>
            <w:rStyle w:val="Hyperlink"/>
            <w:rFonts w:cs="CTraditional Arabic"/>
            <w:noProof/>
            <w:rtl/>
          </w:rPr>
          <w:t xml:space="preserve">/ </w:t>
        </w:r>
        <w:r w:rsidR="000C582A" w:rsidRPr="00BF3343">
          <w:rPr>
            <w:rStyle w:val="Hyperlink"/>
            <w:noProof/>
            <w:rtl/>
          </w:rPr>
          <w:t>(128-183</w:t>
        </w:r>
        <w:r w:rsidR="000C582A" w:rsidRPr="00BF3343">
          <w:rPr>
            <w:rStyle w:val="Hyperlink"/>
            <w:rFonts w:ascii="Times New Roman" w:hAnsi="Times New Roman" w:cs="Times New Roman" w:hint="cs"/>
            <w:noProof/>
            <w:rtl/>
          </w:rPr>
          <w:t>ﻫ</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432541684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157</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85" w:history="1">
        <w:r w:rsidR="000C582A" w:rsidRPr="00BF3343">
          <w:rPr>
            <w:rStyle w:val="Hyperlink"/>
            <w:noProof/>
            <w:rtl/>
          </w:rPr>
          <w:t xml:space="preserve">8- </w:t>
        </w:r>
        <w:r w:rsidR="000C582A" w:rsidRPr="00BF3343">
          <w:rPr>
            <w:rStyle w:val="Hyperlink"/>
            <w:rFonts w:hint="eastAsia"/>
            <w:noProof/>
            <w:rtl/>
          </w:rPr>
          <w:t>ابوالحسن</w:t>
        </w:r>
        <w:r w:rsidR="000C582A" w:rsidRPr="00BF3343">
          <w:rPr>
            <w:rStyle w:val="Hyperlink"/>
            <w:noProof/>
            <w:rtl/>
          </w:rPr>
          <w:t xml:space="preserve"> </w:t>
        </w:r>
        <w:r w:rsidR="000C582A" w:rsidRPr="00BF3343">
          <w:rPr>
            <w:rStyle w:val="Hyperlink"/>
            <w:rFonts w:hint="eastAsia"/>
            <w:noProof/>
            <w:rtl/>
          </w:rPr>
          <w:t>عل</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بن</w:t>
        </w:r>
        <w:r w:rsidR="000C582A" w:rsidRPr="00BF3343">
          <w:rPr>
            <w:rStyle w:val="Hyperlink"/>
            <w:noProof/>
            <w:rtl/>
          </w:rPr>
          <w:t xml:space="preserve"> </w:t>
        </w:r>
        <w:r w:rsidR="000C582A" w:rsidRPr="00BF3343">
          <w:rPr>
            <w:rStyle w:val="Hyperlink"/>
            <w:rFonts w:hint="eastAsia"/>
            <w:noProof/>
            <w:rtl/>
          </w:rPr>
          <w:t>موس</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الرضا</w:t>
        </w:r>
        <w:r w:rsidR="000C582A" w:rsidRPr="00BF3343">
          <w:rPr>
            <w:rStyle w:val="Hyperlink"/>
            <w:rFonts w:cs="CTraditional Arabic"/>
            <w:b/>
            <w:noProof/>
            <w:rtl/>
          </w:rPr>
          <w:t>/</w:t>
        </w:r>
        <w:r w:rsidR="000C582A" w:rsidRPr="00BF3343">
          <w:rPr>
            <w:rStyle w:val="Hyperlink"/>
            <w:noProof/>
            <w:rtl/>
          </w:rPr>
          <w:t xml:space="preserve"> (148-202 </w:t>
        </w:r>
        <w:r w:rsidR="000C582A" w:rsidRPr="00BF3343">
          <w:rPr>
            <w:rStyle w:val="Hyperlink"/>
            <w:rFonts w:hint="cs"/>
            <w:noProof/>
            <w:rtl/>
          </w:rPr>
          <w:t>ی</w:t>
        </w:r>
        <w:r w:rsidR="000C582A" w:rsidRPr="00BF3343">
          <w:rPr>
            <w:rStyle w:val="Hyperlink"/>
            <w:rFonts w:hint="eastAsia"/>
            <w:noProof/>
            <w:rtl/>
          </w:rPr>
          <w:t>ا</w:t>
        </w:r>
        <w:r w:rsidR="000C582A" w:rsidRPr="00BF3343">
          <w:rPr>
            <w:rStyle w:val="Hyperlink"/>
            <w:noProof/>
            <w:rtl/>
          </w:rPr>
          <w:t xml:space="preserve"> 203</w:t>
        </w:r>
        <w:r w:rsidR="000C582A" w:rsidRPr="00BF3343">
          <w:rPr>
            <w:rStyle w:val="Hyperlink"/>
            <w:rFonts w:ascii="Times New Roman" w:hAnsi="Times New Roman" w:cs="Times New Roman" w:hint="cs"/>
            <w:noProof/>
            <w:rtl/>
          </w:rPr>
          <w:t>ﻫ</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432541685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160</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686"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دوم</w:t>
        </w:r>
        <w:r w:rsidR="000C582A" w:rsidRPr="00BF3343">
          <w:rPr>
            <w:rStyle w:val="Hyperlink"/>
            <w:noProof/>
            <w:rtl/>
            <w:lang w:bidi="fa-IR"/>
          </w:rPr>
          <w:t xml:space="preserve">: </w:t>
        </w:r>
        <w:r w:rsidR="000C582A" w:rsidRPr="00BF3343">
          <w:rPr>
            <w:rStyle w:val="Hyperlink"/>
            <w:rFonts w:hint="eastAsia"/>
            <w:noProof/>
            <w:rtl/>
            <w:lang w:bidi="fa-IR"/>
          </w:rPr>
          <w:t>نگاه</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شکا</w:t>
        </w:r>
        <w:r w:rsidR="000C582A" w:rsidRPr="00BF3343">
          <w:rPr>
            <w:rStyle w:val="Hyperlink"/>
            <w:rFonts w:hint="cs"/>
            <w:noProof/>
            <w:rtl/>
            <w:lang w:bidi="fa-IR"/>
          </w:rPr>
          <w:t>ی</w:t>
        </w:r>
        <w:r w:rsidR="000C582A" w:rsidRPr="00BF3343">
          <w:rPr>
            <w:rStyle w:val="Hyperlink"/>
            <w:rFonts w:hint="eastAsia"/>
            <w:noProof/>
            <w:rtl/>
            <w:lang w:bidi="fa-IR"/>
          </w:rPr>
          <w:t>ت</w:t>
        </w:r>
        <w:r w:rsidR="000C582A" w:rsidRPr="00BF3343">
          <w:rPr>
            <w:rStyle w:val="Hyperlink"/>
            <w:noProof/>
            <w:rtl/>
            <w:lang w:bidi="fa-IR"/>
          </w:rPr>
          <w:t xml:space="preserve"> </w:t>
        </w:r>
        <w:r w:rsidR="000C582A" w:rsidRPr="00BF3343">
          <w:rPr>
            <w:rStyle w:val="Hyperlink"/>
            <w:rFonts w:hint="eastAsia"/>
            <w:noProof/>
            <w:rtl/>
            <w:lang w:bidi="fa-IR"/>
          </w:rPr>
          <w:t>اهل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ت</w:t>
        </w:r>
        <w:r w:rsidR="000C582A" w:rsidRPr="00BF3343">
          <w:rPr>
            <w:rStyle w:val="Hyperlink"/>
            <w:noProof/>
            <w:rtl/>
            <w:lang w:bidi="fa-IR"/>
          </w:rPr>
          <w:t xml:space="preserve"> </w:t>
        </w:r>
        <w:r w:rsidR="000C582A" w:rsidRPr="00BF3343">
          <w:rPr>
            <w:rStyle w:val="Hyperlink"/>
            <w:rFonts w:hint="eastAsia"/>
            <w:noProof/>
            <w:rtl/>
            <w:lang w:bidi="fa-IR"/>
          </w:rPr>
          <w:t>از</w:t>
        </w:r>
        <w:r w:rsidR="000C582A" w:rsidRPr="00BF3343">
          <w:rPr>
            <w:rStyle w:val="Hyperlink"/>
            <w:noProof/>
            <w:rtl/>
            <w:lang w:bidi="fa-IR"/>
          </w:rPr>
          <w:t xml:space="preserve"> </w:t>
        </w:r>
        <w:r w:rsidR="000C582A" w:rsidRPr="00BF3343">
          <w:rPr>
            <w:rStyle w:val="Hyperlink"/>
            <w:rFonts w:hint="eastAsia"/>
            <w:noProof/>
            <w:rtl/>
            <w:lang w:bidi="fa-IR"/>
          </w:rPr>
          <w:t>اصحاب</w:t>
        </w:r>
        <w:r w:rsidR="000C582A" w:rsidRPr="00BF3343">
          <w:rPr>
            <w:rStyle w:val="Hyperlink"/>
            <w:noProof/>
            <w:rtl/>
            <w:lang w:bidi="fa-IR"/>
          </w:rPr>
          <w:t xml:space="preserve"> </w:t>
        </w:r>
        <w:r w:rsidR="000C582A" w:rsidRPr="00BF3343">
          <w:rPr>
            <w:rStyle w:val="Hyperlink"/>
            <w:rFonts w:hint="eastAsia"/>
            <w:noProof/>
            <w:rtl/>
            <w:lang w:bidi="fa-IR"/>
          </w:rPr>
          <w:t>ش</w:t>
        </w:r>
        <w:r w:rsidR="000C582A" w:rsidRPr="00BF3343">
          <w:rPr>
            <w:rStyle w:val="Hyperlink"/>
            <w:rFonts w:hint="cs"/>
            <w:noProof/>
            <w:rtl/>
            <w:lang w:bidi="fa-IR"/>
          </w:rPr>
          <w:t>ی</w:t>
        </w:r>
        <w:r w:rsidR="000C582A" w:rsidRPr="00BF3343">
          <w:rPr>
            <w:rStyle w:val="Hyperlink"/>
            <w:rFonts w:hint="eastAsia"/>
            <w:noProof/>
            <w:rtl/>
            <w:lang w:bidi="fa-IR"/>
          </w:rPr>
          <w:t>ع</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خود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432541686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161</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87" w:history="1">
        <w:r w:rsidR="000C582A" w:rsidRPr="00BF3343">
          <w:rPr>
            <w:rStyle w:val="Hyperlink"/>
            <w:noProof/>
            <w:rtl/>
          </w:rPr>
          <w:t xml:space="preserve">1- </w:t>
        </w:r>
        <w:r w:rsidR="000C582A" w:rsidRPr="00BF3343">
          <w:rPr>
            <w:rStyle w:val="Hyperlink"/>
            <w:rFonts w:hint="eastAsia"/>
            <w:noProof/>
            <w:rtl/>
          </w:rPr>
          <w:t>شکا</w:t>
        </w:r>
        <w:r w:rsidR="000C582A" w:rsidRPr="00BF3343">
          <w:rPr>
            <w:rStyle w:val="Hyperlink"/>
            <w:rFonts w:hint="cs"/>
            <w:noProof/>
            <w:rtl/>
          </w:rPr>
          <w:t>ی</w:t>
        </w:r>
        <w:r w:rsidR="000C582A" w:rsidRPr="00BF3343">
          <w:rPr>
            <w:rStyle w:val="Hyperlink"/>
            <w:rFonts w:hint="eastAsia"/>
            <w:noProof/>
            <w:rtl/>
          </w:rPr>
          <w:t>ت</w:t>
        </w:r>
        <w:r w:rsidR="000C582A" w:rsidRPr="00BF3343">
          <w:rPr>
            <w:rStyle w:val="Hyperlink"/>
            <w:noProof/>
            <w:rtl/>
          </w:rPr>
          <w:t xml:space="preserve"> </w:t>
        </w:r>
        <w:r w:rsidR="000C582A" w:rsidRPr="00BF3343">
          <w:rPr>
            <w:rStyle w:val="Hyperlink"/>
            <w:rFonts w:hint="eastAsia"/>
            <w:noProof/>
            <w:rtl/>
          </w:rPr>
          <w:t>عل</w:t>
        </w:r>
        <w:r w:rsidR="000C582A" w:rsidRPr="00BF3343">
          <w:rPr>
            <w:rStyle w:val="Hyperlink"/>
            <w:rFonts w:hint="cs"/>
            <w:noProof/>
            <w:rtl/>
          </w:rPr>
          <w:t>ی</w:t>
        </w:r>
        <w:r w:rsidR="000C582A" w:rsidRPr="00BF3343">
          <w:rPr>
            <w:rStyle w:val="Hyperlink"/>
            <w:rFonts w:cs="CTraditional Arabic" w:hint="eastAsia"/>
            <w:b/>
            <w:noProof/>
            <w:rtl/>
          </w:rPr>
          <w:t>س</w:t>
        </w:r>
        <w:r w:rsidR="000C582A" w:rsidRPr="00BF3343">
          <w:rPr>
            <w:rStyle w:val="Hyperlink"/>
            <w:noProof/>
            <w:rtl/>
          </w:rPr>
          <w:t xml:space="preserve"> </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اصحاب</w:t>
        </w:r>
        <w:r w:rsidR="000C582A" w:rsidRPr="00BF3343">
          <w:rPr>
            <w:rStyle w:val="Hyperlink"/>
            <w:noProof/>
            <w:rtl/>
          </w:rPr>
          <w:t xml:space="preserve"> </w:t>
        </w:r>
        <w:r w:rsidR="000C582A" w:rsidRPr="00BF3343">
          <w:rPr>
            <w:rStyle w:val="Hyperlink"/>
            <w:rFonts w:hint="eastAsia"/>
            <w:noProof/>
            <w:rtl/>
          </w:rPr>
          <w:t>خود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432541687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161</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88" w:history="1">
        <w:r w:rsidR="000C582A" w:rsidRPr="00BF3343">
          <w:rPr>
            <w:rStyle w:val="Hyperlink"/>
            <w:noProof/>
            <w:rtl/>
          </w:rPr>
          <w:t xml:space="preserve">2- </w:t>
        </w:r>
        <w:r w:rsidR="000C582A" w:rsidRPr="00BF3343">
          <w:rPr>
            <w:rStyle w:val="Hyperlink"/>
            <w:rFonts w:hint="eastAsia"/>
            <w:noProof/>
            <w:rtl/>
          </w:rPr>
          <w:t>حسن</w:t>
        </w:r>
        <w:r w:rsidR="000C582A" w:rsidRPr="00BF3343">
          <w:rPr>
            <w:rStyle w:val="Hyperlink"/>
            <w:noProof/>
            <w:rtl/>
          </w:rPr>
          <w:t xml:space="preserve"> </w:t>
        </w:r>
        <w:r w:rsidR="000C582A" w:rsidRPr="00BF3343">
          <w:rPr>
            <w:rStyle w:val="Hyperlink"/>
            <w:rFonts w:hint="eastAsia"/>
            <w:noProof/>
            <w:rtl/>
          </w:rPr>
          <w:t>بن</w:t>
        </w:r>
        <w:r w:rsidR="000C582A" w:rsidRPr="00BF3343">
          <w:rPr>
            <w:rStyle w:val="Hyperlink"/>
            <w:noProof/>
            <w:rtl/>
          </w:rPr>
          <w:t xml:space="preserve"> </w:t>
        </w:r>
        <w:r w:rsidR="000C582A" w:rsidRPr="00BF3343">
          <w:rPr>
            <w:rStyle w:val="Hyperlink"/>
            <w:rFonts w:hint="eastAsia"/>
            <w:noProof/>
            <w:rtl/>
          </w:rPr>
          <w:t>عل</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بن</w:t>
        </w:r>
        <w:r w:rsidR="000C582A" w:rsidRPr="00BF3343">
          <w:rPr>
            <w:rStyle w:val="Hyperlink"/>
            <w:noProof/>
            <w:rtl/>
          </w:rPr>
          <w:t xml:space="preserve"> </w:t>
        </w:r>
        <w:r w:rsidR="000C582A" w:rsidRPr="00BF3343">
          <w:rPr>
            <w:rStyle w:val="Hyperlink"/>
            <w:rFonts w:hint="eastAsia"/>
            <w:noProof/>
            <w:rtl/>
          </w:rPr>
          <w:t>أب</w:t>
        </w:r>
        <w:r w:rsidR="000C582A" w:rsidRPr="00BF3343">
          <w:rPr>
            <w:rStyle w:val="Hyperlink"/>
            <w:rFonts w:hint="cs"/>
            <w:noProof/>
            <w:rtl/>
          </w:rPr>
          <w:t>ی</w:t>
        </w:r>
        <w:r w:rsidR="000C582A" w:rsidRPr="00BF3343">
          <w:rPr>
            <w:rStyle w:val="Hyperlink"/>
            <w:rFonts w:cs="B Badr" w:hint="eastAsia"/>
            <w:noProof/>
          </w:rPr>
          <w:t>‌</w:t>
        </w:r>
        <w:r w:rsidR="000C582A" w:rsidRPr="00BF3343">
          <w:rPr>
            <w:rStyle w:val="Hyperlink"/>
            <w:rFonts w:hint="eastAsia"/>
            <w:noProof/>
            <w:rtl/>
          </w:rPr>
          <w:t>طالب</w:t>
        </w:r>
        <w:r w:rsidR="000C582A" w:rsidRPr="00BF3343">
          <w:rPr>
            <w:rStyle w:val="Hyperlink"/>
            <w:rFonts w:cs="CTraditional Arabic" w:hint="eastAsia"/>
            <w:b/>
            <w:noProof/>
            <w:rtl/>
          </w:rPr>
          <w:t>س</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432541688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162</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89" w:history="1">
        <w:r w:rsidR="000C582A" w:rsidRPr="00BF3343">
          <w:rPr>
            <w:rStyle w:val="Hyperlink"/>
            <w:noProof/>
            <w:rtl/>
          </w:rPr>
          <w:t xml:space="preserve">3- </w:t>
        </w:r>
        <w:r w:rsidR="000C582A" w:rsidRPr="00BF3343">
          <w:rPr>
            <w:rStyle w:val="Hyperlink"/>
            <w:rFonts w:hint="eastAsia"/>
            <w:noProof/>
            <w:rtl/>
          </w:rPr>
          <w:t>حس</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noProof/>
            <w:rtl/>
          </w:rPr>
          <w:t xml:space="preserve"> </w:t>
        </w:r>
        <w:r w:rsidR="000C582A" w:rsidRPr="00BF3343">
          <w:rPr>
            <w:rStyle w:val="Hyperlink"/>
            <w:rFonts w:hint="eastAsia"/>
            <w:noProof/>
            <w:rtl/>
          </w:rPr>
          <w:t>بن</w:t>
        </w:r>
        <w:r w:rsidR="000C582A" w:rsidRPr="00BF3343">
          <w:rPr>
            <w:rStyle w:val="Hyperlink"/>
            <w:noProof/>
            <w:rtl/>
          </w:rPr>
          <w:t xml:space="preserve"> </w:t>
        </w:r>
        <w:r w:rsidR="000C582A" w:rsidRPr="00BF3343">
          <w:rPr>
            <w:rStyle w:val="Hyperlink"/>
            <w:rFonts w:hint="eastAsia"/>
            <w:noProof/>
            <w:rtl/>
          </w:rPr>
          <w:t>عل</w:t>
        </w:r>
        <w:r w:rsidR="000C582A" w:rsidRPr="00BF3343">
          <w:rPr>
            <w:rStyle w:val="Hyperlink"/>
            <w:rFonts w:hint="cs"/>
            <w:noProof/>
            <w:rtl/>
          </w:rPr>
          <w:t>ی</w:t>
        </w:r>
        <w:r w:rsidR="000C582A" w:rsidRPr="00BF3343">
          <w:rPr>
            <w:rStyle w:val="Hyperlink"/>
            <w:rFonts w:cs="CTraditional Arabic" w:hint="eastAsia"/>
            <w:noProof/>
            <w:rtl/>
          </w:rPr>
          <w:t>ب</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432541689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163</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90" w:history="1">
        <w:r w:rsidR="000C582A" w:rsidRPr="00BF3343">
          <w:rPr>
            <w:rStyle w:val="Hyperlink"/>
            <w:noProof/>
            <w:rtl/>
          </w:rPr>
          <w:t xml:space="preserve">4- </w:t>
        </w:r>
        <w:r w:rsidR="000C582A" w:rsidRPr="00BF3343">
          <w:rPr>
            <w:rStyle w:val="Hyperlink"/>
            <w:rFonts w:hint="eastAsia"/>
            <w:noProof/>
            <w:rtl/>
          </w:rPr>
          <w:t>عل</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بن</w:t>
        </w:r>
        <w:r w:rsidR="000C582A" w:rsidRPr="00BF3343">
          <w:rPr>
            <w:rStyle w:val="Hyperlink"/>
            <w:noProof/>
            <w:rtl/>
          </w:rPr>
          <w:t xml:space="preserve"> </w:t>
        </w:r>
        <w:r w:rsidR="000C582A" w:rsidRPr="00BF3343">
          <w:rPr>
            <w:rStyle w:val="Hyperlink"/>
            <w:rFonts w:hint="eastAsia"/>
            <w:noProof/>
            <w:rtl/>
          </w:rPr>
          <w:t>حس</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noProof/>
            <w:rtl/>
          </w:rPr>
          <w:t xml:space="preserve"> </w:t>
        </w:r>
        <w:r w:rsidR="000C582A" w:rsidRPr="00BF3343">
          <w:rPr>
            <w:rStyle w:val="Hyperlink"/>
            <w:rFonts w:hint="eastAsia"/>
            <w:noProof/>
            <w:rtl/>
          </w:rPr>
          <w:t>ز</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noProof/>
            <w:rtl/>
          </w:rPr>
          <w:t xml:space="preserve"> </w:t>
        </w:r>
        <w:r w:rsidR="000C582A" w:rsidRPr="00BF3343">
          <w:rPr>
            <w:rStyle w:val="Hyperlink"/>
            <w:rFonts w:hint="eastAsia"/>
            <w:noProof/>
            <w:rtl/>
          </w:rPr>
          <w:t>العابد</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rFonts w:cs="CTraditional Arabic"/>
            <w:b/>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432541690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164</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91" w:history="1">
        <w:r w:rsidR="000C582A" w:rsidRPr="00BF3343">
          <w:rPr>
            <w:rStyle w:val="Hyperlink"/>
            <w:noProof/>
            <w:rtl/>
          </w:rPr>
          <w:t xml:space="preserve">5- </w:t>
        </w:r>
        <w:r w:rsidR="000C582A" w:rsidRPr="00BF3343">
          <w:rPr>
            <w:rStyle w:val="Hyperlink"/>
            <w:rFonts w:hint="eastAsia"/>
            <w:noProof/>
            <w:rtl/>
          </w:rPr>
          <w:t>محمد</w:t>
        </w:r>
        <w:r w:rsidR="000C582A" w:rsidRPr="00BF3343">
          <w:rPr>
            <w:rStyle w:val="Hyperlink"/>
            <w:noProof/>
            <w:rtl/>
          </w:rPr>
          <w:t xml:space="preserve"> </w:t>
        </w:r>
        <w:r w:rsidR="000C582A" w:rsidRPr="00BF3343">
          <w:rPr>
            <w:rStyle w:val="Hyperlink"/>
            <w:rFonts w:hint="eastAsia"/>
            <w:noProof/>
            <w:rtl/>
          </w:rPr>
          <w:t>باقر</w:t>
        </w:r>
        <w:r w:rsidR="000C582A" w:rsidRPr="00BF3343">
          <w:rPr>
            <w:rStyle w:val="Hyperlink"/>
            <w:rFonts w:cs="CTraditional Arabic"/>
            <w:b/>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432541691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165</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92" w:history="1">
        <w:r w:rsidR="000C582A" w:rsidRPr="00BF3343">
          <w:rPr>
            <w:rStyle w:val="Hyperlink"/>
            <w:noProof/>
            <w:rtl/>
          </w:rPr>
          <w:t xml:space="preserve">6- </w:t>
        </w:r>
        <w:r w:rsidR="000C582A" w:rsidRPr="00BF3343">
          <w:rPr>
            <w:rStyle w:val="Hyperlink"/>
            <w:rFonts w:hint="eastAsia"/>
            <w:noProof/>
            <w:rtl/>
          </w:rPr>
          <w:t>جعفر</w:t>
        </w:r>
        <w:r w:rsidR="000C582A" w:rsidRPr="00BF3343">
          <w:rPr>
            <w:rStyle w:val="Hyperlink"/>
            <w:noProof/>
            <w:rtl/>
          </w:rPr>
          <w:t xml:space="preserve"> </w:t>
        </w:r>
        <w:r w:rsidR="000C582A" w:rsidRPr="00BF3343">
          <w:rPr>
            <w:rStyle w:val="Hyperlink"/>
            <w:rFonts w:hint="eastAsia"/>
            <w:noProof/>
            <w:rtl/>
          </w:rPr>
          <w:t>صادق</w:t>
        </w:r>
        <w:r w:rsidR="000C582A" w:rsidRPr="00BF3343">
          <w:rPr>
            <w:rStyle w:val="Hyperlink"/>
            <w:rFonts w:cs="CTraditional Arabic"/>
            <w:b/>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432541692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165</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693" w:history="1">
        <w:r w:rsidR="000C582A" w:rsidRPr="00BF3343">
          <w:rPr>
            <w:rStyle w:val="Hyperlink"/>
            <w:noProof/>
            <w:rtl/>
          </w:rPr>
          <w:t xml:space="preserve">7- </w:t>
        </w:r>
        <w:r w:rsidR="000C582A" w:rsidRPr="00BF3343">
          <w:rPr>
            <w:rStyle w:val="Hyperlink"/>
            <w:rFonts w:hint="eastAsia"/>
            <w:noProof/>
            <w:rtl/>
          </w:rPr>
          <w:t>موس</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بن</w:t>
        </w:r>
        <w:r w:rsidR="000C582A" w:rsidRPr="00BF3343">
          <w:rPr>
            <w:rStyle w:val="Hyperlink"/>
            <w:noProof/>
            <w:rtl/>
          </w:rPr>
          <w:t xml:space="preserve"> </w:t>
        </w:r>
        <w:r w:rsidR="000C582A" w:rsidRPr="00BF3343">
          <w:rPr>
            <w:rStyle w:val="Hyperlink"/>
            <w:rFonts w:hint="eastAsia"/>
            <w:noProof/>
            <w:rtl/>
          </w:rPr>
          <w:t>جعفر</w:t>
        </w:r>
        <w:r w:rsidR="000C582A" w:rsidRPr="00BF3343">
          <w:rPr>
            <w:rStyle w:val="Hyperlink"/>
            <w:noProof/>
            <w:rtl/>
          </w:rPr>
          <w:t xml:space="preserve"> </w:t>
        </w:r>
        <w:r w:rsidR="000C582A" w:rsidRPr="00BF3343">
          <w:rPr>
            <w:rStyle w:val="Hyperlink"/>
            <w:rFonts w:hint="eastAsia"/>
            <w:noProof/>
            <w:rtl/>
          </w:rPr>
          <w:t>کاظم</w:t>
        </w:r>
        <w:r w:rsidR="000C582A" w:rsidRPr="00BF3343">
          <w:rPr>
            <w:rStyle w:val="Hyperlink"/>
            <w:rFonts w:cs="CTraditional Arabic"/>
            <w:b/>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432541693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169</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694" w:history="1">
        <w:r w:rsidR="000C582A" w:rsidRPr="00BF3343">
          <w:rPr>
            <w:rStyle w:val="Hyperlink"/>
            <w:rFonts w:hint="eastAsia"/>
            <w:noProof/>
            <w:rtl/>
          </w:rPr>
          <w:t>مبحث</w:t>
        </w:r>
        <w:r w:rsidR="000C582A" w:rsidRPr="00BF3343">
          <w:rPr>
            <w:rStyle w:val="Hyperlink"/>
            <w:noProof/>
            <w:rtl/>
          </w:rPr>
          <w:t xml:space="preserve"> </w:t>
        </w:r>
        <w:r w:rsidR="000C582A" w:rsidRPr="00BF3343">
          <w:rPr>
            <w:rStyle w:val="Hyperlink"/>
            <w:rFonts w:hint="eastAsia"/>
            <w:noProof/>
            <w:rtl/>
          </w:rPr>
          <w:t>نهم</w:t>
        </w:r>
        <w:r w:rsidR="000C582A" w:rsidRPr="00BF3343">
          <w:rPr>
            <w:rStyle w:val="Hyperlink"/>
            <w:noProof/>
            <w:rtl/>
          </w:rPr>
          <w:t xml:space="preserve">: </w:t>
        </w:r>
        <w:r w:rsidR="000C582A" w:rsidRPr="00BF3343">
          <w:rPr>
            <w:rStyle w:val="Hyperlink"/>
            <w:rFonts w:hint="eastAsia"/>
            <w:noProof/>
            <w:rtl/>
          </w:rPr>
          <w:t>اهل</w:t>
        </w:r>
        <w:r w:rsidR="000C582A" w:rsidRPr="00BF3343">
          <w:rPr>
            <w:rStyle w:val="Hyperlink"/>
            <w:noProof/>
            <w:rtl/>
          </w:rPr>
          <w:t xml:space="preserve"> </w:t>
        </w:r>
        <w:r w:rsidR="000C582A" w:rsidRPr="00BF3343">
          <w:rPr>
            <w:rStyle w:val="Hyperlink"/>
            <w:rFonts w:hint="eastAsia"/>
            <w:noProof/>
            <w:rtl/>
          </w:rPr>
          <w:t>ب</w:t>
        </w:r>
        <w:r w:rsidR="000C582A" w:rsidRPr="00BF3343">
          <w:rPr>
            <w:rStyle w:val="Hyperlink"/>
            <w:rFonts w:hint="cs"/>
            <w:noProof/>
            <w:rtl/>
          </w:rPr>
          <w:t>ی</w:t>
        </w:r>
        <w:r w:rsidR="000C582A" w:rsidRPr="00BF3343">
          <w:rPr>
            <w:rStyle w:val="Hyperlink"/>
            <w:rFonts w:hint="eastAsia"/>
            <w:noProof/>
            <w:rtl/>
          </w:rPr>
          <w:t>ت</w:t>
        </w:r>
        <w:r w:rsidR="000C582A" w:rsidRPr="00BF3343">
          <w:rPr>
            <w:rStyle w:val="Hyperlink"/>
            <w:noProof/>
            <w:rtl/>
          </w:rPr>
          <w:t xml:space="preserve"> </w:t>
        </w:r>
        <w:r w:rsidR="000C582A" w:rsidRPr="00BF3343">
          <w:rPr>
            <w:rStyle w:val="Hyperlink"/>
            <w:rFonts w:hint="eastAsia"/>
            <w:noProof/>
            <w:rtl/>
          </w:rPr>
          <w:t>مشهورتر</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noProof/>
            <w:rtl/>
          </w:rPr>
          <w:t xml:space="preserve"> </w:t>
        </w:r>
        <w:r w:rsidR="000C582A" w:rsidRPr="00BF3343">
          <w:rPr>
            <w:rStyle w:val="Hyperlink"/>
            <w:rFonts w:hint="cs"/>
            <w:noProof/>
            <w:rtl/>
          </w:rPr>
          <w:t>ی</w:t>
        </w:r>
        <w:r w:rsidR="000C582A" w:rsidRPr="00BF3343">
          <w:rPr>
            <w:rStyle w:val="Hyperlink"/>
            <w:rFonts w:hint="eastAsia"/>
            <w:noProof/>
            <w:rtl/>
          </w:rPr>
          <w:t>اران</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اصحاب</w:t>
        </w:r>
        <w:r w:rsidR="000C582A" w:rsidRPr="00BF3343">
          <w:rPr>
            <w:rStyle w:val="Hyperlink"/>
            <w:noProof/>
            <w:rtl/>
          </w:rPr>
          <w:t xml:space="preserve"> </w:t>
        </w:r>
        <w:r w:rsidR="000C582A" w:rsidRPr="00BF3343">
          <w:rPr>
            <w:rStyle w:val="Hyperlink"/>
            <w:rFonts w:hint="eastAsia"/>
            <w:noProof/>
            <w:rtl/>
          </w:rPr>
          <w:t>خود</w:t>
        </w:r>
        <w:r w:rsidR="000C582A" w:rsidRPr="00BF3343">
          <w:rPr>
            <w:rStyle w:val="Hyperlink"/>
            <w:noProof/>
            <w:rtl/>
          </w:rPr>
          <w:t xml:space="preserve"> </w:t>
        </w:r>
        <w:r w:rsidR="000C582A" w:rsidRPr="00BF3343">
          <w:rPr>
            <w:rStyle w:val="Hyperlink"/>
            <w:rFonts w:hint="eastAsia"/>
            <w:noProof/>
            <w:rtl/>
          </w:rPr>
          <w:t>را</w:t>
        </w:r>
        <w:r w:rsidR="000C582A" w:rsidRPr="00BF3343">
          <w:rPr>
            <w:rStyle w:val="Hyperlink"/>
            <w:noProof/>
            <w:rtl/>
          </w:rPr>
          <w:t xml:space="preserve"> </w:t>
        </w:r>
        <w:r w:rsidR="000C582A" w:rsidRPr="00BF3343">
          <w:rPr>
            <w:rStyle w:val="Hyperlink"/>
            <w:rFonts w:hint="eastAsia"/>
            <w:noProof/>
            <w:rtl/>
          </w:rPr>
          <w:t>تکذ</w:t>
        </w:r>
        <w:r w:rsidR="000C582A" w:rsidRPr="00BF3343">
          <w:rPr>
            <w:rStyle w:val="Hyperlink"/>
            <w:rFonts w:hint="cs"/>
            <w:noProof/>
            <w:rtl/>
          </w:rPr>
          <w:t>ی</w:t>
        </w:r>
        <w:r w:rsidR="000C582A" w:rsidRPr="00BF3343">
          <w:rPr>
            <w:rStyle w:val="Hyperlink"/>
            <w:rFonts w:hint="eastAsia"/>
            <w:noProof/>
            <w:rtl/>
          </w:rPr>
          <w:t>ب</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لعن</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نفر</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noProof/>
            <w:rtl/>
          </w:rPr>
          <w:t xml:space="preserve"> </w:t>
        </w:r>
        <w:r w:rsidR="000C582A" w:rsidRPr="00BF3343">
          <w:rPr>
            <w:rStyle w:val="Hyperlink"/>
            <w:rFonts w:hint="eastAsia"/>
            <w:noProof/>
            <w:rtl/>
          </w:rPr>
          <w:t>م</w:t>
        </w:r>
        <w:r w:rsidR="000C582A" w:rsidRPr="00BF3343">
          <w:rPr>
            <w:rStyle w:val="Hyperlink"/>
            <w:rFonts w:hint="cs"/>
            <w:noProof/>
            <w:rtl/>
          </w:rPr>
          <w:t>ی</w:t>
        </w:r>
        <w:r w:rsidR="000C582A" w:rsidRPr="00BF3343">
          <w:rPr>
            <w:rStyle w:val="Hyperlink"/>
            <w:rFonts w:cs="Arial" w:hint="eastAsia"/>
            <w:noProof/>
            <w:cs/>
          </w:rPr>
          <w:t>‎</w:t>
        </w:r>
        <w:r w:rsidR="000C582A" w:rsidRPr="00BF3343">
          <w:rPr>
            <w:rStyle w:val="Hyperlink"/>
            <w:rFonts w:hint="eastAsia"/>
            <w:noProof/>
            <w:rtl/>
          </w:rPr>
          <w:t>فرستند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432541694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171</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695"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اول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اهل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ت</w:t>
        </w:r>
        <w:r w:rsidR="000C582A" w:rsidRPr="00BF3343">
          <w:rPr>
            <w:rStyle w:val="Hyperlink"/>
            <w:noProof/>
            <w:rtl/>
            <w:lang w:bidi="fa-IR"/>
          </w:rPr>
          <w:t xml:space="preserve"> </w:t>
        </w:r>
        <w:r w:rsidR="000C582A" w:rsidRPr="00BF3343">
          <w:rPr>
            <w:rStyle w:val="Hyperlink"/>
            <w:rFonts w:hint="eastAsia"/>
            <w:noProof/>
            <w:rtl/>
            <w:lang w:bidi="fa-IR"/>
          </w:rPr>
          <w:t>مشهورتر</w:t>
        </w:r>
        <w:r w:rsidR="000C582A" w:rsidRPr="00BF3343">
          <w:rPr>
            <w:rStyle w:val="Hyperlink"/>
            <w:rFonts w:hint="cs"/>
            <w:noProof/>
            <w:rtl/>
            <w:lang w:bidi="fa-IR"/>
          </w:rPr>
          <w:t>ی</w:t>
        </w:r>
        <w:r w:rsidR="000C582A" w:rsidRPr="00BF3343">
          <w:rPr>
            <w:rStyle w:val="Hyperlink"/>
            <w:rFonts w:hint="eastAsia"/>
            <w:noProof/>
            <w:rtl/>
            <w:lang w:bidi="fa-IR"/>
          </w:rPr>
          <w:t>ن</w:t>
        </w:r>
        <w:r w:rsidR="000C582A" w:rsidRPr="00BF3343">
          <w:rPr>
            <w:rStyle w:val="Hyperlink"/>
            <w:noProof/>
            <w:rtl/>
            <w:lang w:bidi="fa-IR"/>
          </w:rPr>
          <w:t xml:space="preserve"> </w:t>
        </w:r>
        <w:r w:rsidR="000C582A" w:rsidRPr="00BF3343">
          <w:rPr>
            <w:rStyle w:val="Hyperlink"/>
            <w:rFonts w:hint="cs"/>
            <w:noProof/>
            <w:rtl/>
            <w:lang w:bidi="fa-IR"/>
          </w:rPr>
          <w:t>ی</w:t>
        </w:r>
        <w:r w:rsidR="000C582A" w:rsidRPr="00BF3343">
          <w:rPr>
            <w:rStyle w:val="Hyperlink"/>
            <w:rFonts w:hint="eastAsia"/>
            <w:noProof/>
            <w:rtl/>
            <w:lang w:bidi="fa-IR"/>
          </w:rPr>
          <w:t>اران</w:t>
        </w:r>
        <w:r w:rsidR="000C582A" w:rsidRPr="00BF3343">
          <w:rPr>
            <w:rStyle w:val="Hyperlink"/>
            <w:noProof/>
            <w:rtl/>
            <w:lang w:bidi="fa-IR"/>
          </w:rPr>
          <w:t xml:space="preserve"> </w:t>
        </w:r>
        <w:r w:rsidR="000C582A" w:rsidRPr="00BF3343">
          <w:rPr>
            <w:rStyle w:val="Hyperlink"/>
            <w:rFonts w:hint="eastAsia"/>
            <w:noProof/>
            <w:rtl/>
            <w:lang w:bidi="fa-IR"/>
          </w:rPr>
          <w:t>خود</w:t>
        </w:r>
        <w:r w:rsidR="000C582A" w:rsidRPr="00BF3343">
          <w:rPr>
            <w:rStyle w:val="Hyperlink"/>
            <w:noProof/>
            <w:rtl/>
            <w:lang w:bidi="fa-IR"/>
          </w:rPr>
          <w:t xml:space="preserve"> </w:t>
        </w:r>
        <w:r w:rsidR="000C582A" w:rsidRPr="00BF3343">
          <w:rPr>
            <w:rStyle w:val="Hyperlink"/>
            <w:rFonts w:hint="eastAsia"/>
            <w:noProof/>
            <w:rtl/>
            <w:lang w:bidi="fa-IR"/>
          </w:rPr>
          <w:t>را</w:t>
        </w:r>
        <w:r w:rsidR="000C582A" w:rsidRPr="00BF3343">
          <w:rPr>
            <w:rStyle w:val="Hyperlink"/>
            <w:noProof/>
            <w:rtl/>
            <w:lang w:bidi="fa-IR"/>
          </w:rPr>
          <w:t xml:space="preserve"> </w:t>
        </w:r>
        <w:r w:rsidR="000C582A" w:rsidRPr="00BF3343">
          <w:rPr>
            <w:rStyle w:val="Hyperlink"/>
            <w:rFonts w:hint="eastAsia"/>
            <w:noProof/>
            <w:rtl/>
            <w:lang w:bidi="fa-IR"/>
          </w:rPr>
          <w:t>تکذ</w:t>
        </w:r>
        <w:r w:rsidR="000C582A" w:rsidRPr="00BF3343">
          <w:rPr>
            <w:rStyle w:val="Hyperlink"/>
            <w:rFonts w:hint="cs"/>
            <w:noProof/>
            <w:rtl/>
            <w:lang w:bidi="fa-IR"/>
          </w:rPr>
          <w:t>ی</w:t>
        </w:r>
        <w:r w:rsidR="000C582A" w:rsidRPr="00BF3343">
          <w:rPr>
            <w:rStyle w:val="Hyperlink"/>
            <w:rFonts w:hint="eastAsia"/>
            <w:noProof/>
            <w:rtl/>
            <w:lang w:bidi="fa-IR"/>
          </w:rPr>
          <w:t>ب</w:t>
        </w:r>
        <w:r w:rsidR="000C582A" w:rsidRPr="00BF3343">
          <w:rPr>
            <w:rStyle w:val="Hyperlink"/>
            <w:noProof/>
            <w:rtl/>
            <w:lang w:bidi="fa-IR"/>
          </w:rPr>
          <w:t xml:space="preserve"> </w:t>
        </w:r>
        <w:r w:rsidR="000C582A" w:rsidRPr="00BF3343">
          <w:rPr>
            <w:rStyle w:val="Hyperlink"/>
            <w:rFonts w:hint="eastAsia"/>
            <w:noProof/>
            <w:rtl/>
            <w:lang w:bidi="fa-IR"/>
          </w:rPr>
          <w:t>و</w:t>
        </w:r>
        <w:r w:rsidR="000C582A" w:rsidRPr="00BF3343">
          <w:rPr>
            <w:rStyle w:val="Hyperlink"/>
            <w:noProof/>
            <w:rtl/>
            <w:lang w:bidi="fa-IR"/>
          </w:rPr>
          <w:t xml:space="preserve"> </w:t>
        </w:r>
        <w:r w:rsidR="000C582A" w:rsidRPr="00BF3343">
          <w:rPr>
            <w:rStyle w:val="Hyperlink"/>
            <w:rFonts w:hint="eastAsia"/>
            <w:noProof/>
            <w:rtl/>
            <w:lang w:bidi="fa-IR"/>
          </w:rPr>
          <w:t>لعن</w:t>
        </w:r>
        <w:r w:rsidR="000C582A" w:rsidRPr="00BF3343">
          <w:rPr>
            <w:rStyle w:val="Hyperlink"/>
            <w:noProof/>
            <w:rtl/>
            <w:lang w:bidi="fa-IR"/>
          </w:rPr>
          <w:t xml:space="preserve"> </w:t>
        </w:r>
        <w:r w:rsidR="000C582A" w:rsidRPr="00BF3343">
          <w:rPr>
            <w:rStyle w:val="Hyperlink"/>
            <w:rFonts w:hint="eastAsia"/>
            <w:noProof/>
            <w:rtl/>
            <w:lang w:bidi="fa-IR"/>
          </w:rPr>
          <w:t>و</w:t>
        </w:r>
        <w:r w:rsidR="000C582A" w:rsidRPr="00BF3343">
          <w:rPr>
            <w:rStyle w:val="Hyperlink"/>
            <w:noProof/>
            <w:rtl/>
            <w:lang w:bidi="fa-IR"/>
          </w:rPr>
          <w:t xml:space="preserve"> </w:t>
        </w:r>
        <w:r w:rsidR="000C582A" w:rsidRPr="00BF3343">
          <w:rPr>
            <w:rStyle w:val="Hyperlink"/>
            <w:rFonts w:hint="eastAsia"/>
            <w:noProof/>
            <w:rtl/>
            <w:lang w:bidi="fa-IR"/>
          </w:rPr>
          <w:t>نفر</w:t>
        </w:r>
        <w:r w:rsidR="000C582A" w:rsidRPr="00BF3343">
          <w:rPr>
            <w:rStyle w:val="Hyperlink"/>
            <w:rFonts w:hint="cs"/>
            <w:noProof/>
            <w:rtl/>
            <w:lang w:bidi="fa-IR"/>
          </w:rPr>
          <w:t>ی</w:t>
        </w:r>
        <w:r w:rsidR="000C582A" w:rsidRPr="00BF3343">
          <w:rPr>
            <w:rStyle w:val="Hyperlink"/>
            <w:rFonts w:hint="eastAsia"/>
            <w:noProof/>
            <w:rtl/>
            <w:lang w:bidi="fa-IR"/>
          </w:rPr>
          <w:t>ن</w:t>
        </w:r>
        <w:r w:rsidR="000C582A" w:rsidRPr="00BF3343">
          <w:rPr>
            <w:rStyle w:val="Hyperlink"/>
            <w:noProof/>
            <w:rtl/>
            <w:lang w:bidi="fa-IR"/>
          </w:rPr>
          <w:t xml:space="preserve"> </w:t>
        </w:r>
        <w:r w:rsidR="000C582A" w:rsidRPr="00BF3343">
          <w:rPr>
            <w:rStyle w:val="Hyperlink"/>
            <w:rFonts w:hint="eastAsia"/>
            <w:noProof/>
            <w:rtl/>
            <w:lang w:bidi="fa-IR"/>
          </w:rPr>
          <w:t>م</w:t>
        </w:r>
        <w:r w:rsidR="000C582A" w:rsidRPr="00BF3343">
          <w:rPr>
            <w:rStyle w:val="Hyperlink"/>
            <w:rFonts w:hint="cs"/>
            <w:noProof/>
            <w:rtl/>
            <w:lang w:bidi="fa-IR"/>
          </w:rPr>
          <w:t>ی</w:t>
        </w:r>
        <w:r w:rsidR="000C582A" w:rsidRPr="00BF3343">
          <w:rPr>
            <w:rStyle w:val="Hyperlink"/>
            <w:rFonts w:hint="eastAsia"/>
            <w:noProof/>
            <w:cs/>
            <w:lang w:bidi="fa-IR"/>
          </w:rPr>
          <w:t>‎</w:t>
        </w:r>
        <w:r w:rsidR="000C582A" w:rsidRPr="00BF3343">
          <w:rPr>
            <w:rStyle w:val="Hyperlink"/>
            <w:rFonts w:hint="eastAsia"/>
            <w:noProof/>
            <w:rtl/>
            <w:lang w:bidi="fa-IR"/>
          </w:rPr>
          <w:t>فرستند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432541695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171</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696"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دوم</w:t>
        </w:r>
        <w:r w:rsidR="000C582A" w:rsidRPr="00BF3343">
          <w:rPr>
            <w:rStyle w:val="Hyperlink"/>
            <w:noProof/>
            <w:rtl/>
            <w:lang w:bidi="fa-IR"/>
          </w:rPr>
          <w:t xml:space="preserve">: </w:t>
        </w:r>
        <w:r w:rsidR="000C582A" w:rsidRPr="00BF3343">
          <w:rPr>
            <w:rStyle w:val="Hyperlink"/>
            <w:rFonts w:hint="eastAsia"/>
            <w:noProof/>
            <w:rtl/>
            <w:lang w:bidi="fa-IR"/>
          </w:rPr>
          <w:t>نگاه</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تکذ</w:t>
        </w:r>
        <w:r w:rsidR="000C582A" w:rsidRPr="00BF3343">
          <w:rPr>
            <w:rStyle w:val="Hyperlink"/>
            <w:rFonts w:hint="cs"/>
            <w:noProof/>
            <w:rtl/>
            <w:lang w:bidi="fa-IR"/>
          </w:rPr>
          <w:t>ی</w:t>
        </w:r>
        <w:r w:rsidR="000C582A" w:rsidRPr="00BF3343">
          <w:rPr>
            <w:rStyle w:val="Hyperlink"/>
            <w:rFonts w:hint="eastAsia"/>
            <w:noProof/>
            <w:rtl/>
            <w:lang w:bidi="fa-IR"/>
          </w:rPr>
          <w:t>ب</w:t>
        </w:r>
        <w:r w:rsidR="000C582A" w:rsidRPr="00BF3343">
          <w:rPr>
            <w:rStyle w:val="Hyperlink"/>
            <w:noProof/>
            <w:rtl/>
            <w:lang w:bidi="fa-IR"/>
          </w:rPr>
          <w:t xml:space="preserve"> </w:t>
        </w:r>
        <w:r w:rsidR="000C582A" w:rsidRPr="00BF3343">
          <w:rPr>
            <w:rStyle w:val="Hyperlink"/>
            <w:rFonts w:hint="eastAsia"/>
            <w:noProof/>
            <w:rtl/>
            <w:lang w:bidi="fa-IR"/>
          </w:rPr>
          <w:t>شدن</w:t>
        </w:r>
        <w:r w:rsidR="000C582A" w:rsidRPr="00BF3343">
          <w:rPr>
            <w:rStyle w:val="Hyperlink"/>
            <w:noProof/>
            <w:rtl/>
            <w:lang w:bidi="fa-IR"/>
          </w:rPr>
          <w:t xml:space="preserve"> </w:t>
        </w:r>
        <w:r w:rsidR="000C582A" w:rsidRPr="00BF3343">
          <w:rPr>
            <w:rStyle w:val="Hyperlink"/>
            <w:rFonts w:hint="eastAsia"/>
            <w:noProof/>
            <w:rtl/>
            <w:lang w:bidi="fa-IR"/>
          </w:rPr>
          <w:t>و</w:t>
        </w:r>
        <w:r w:rsidR="000C582A" w:rsidRPr="00BF3343">
          <w:rPr>
            <w:rStyle w:val="Hyperlink"/>
            <w:noProof/>
            <w:rtl/>
            <w:lang w:bidi="fa-IR"/>
          </w:rPr>
          <w:t xml:space="preserve"> </w:t>
        </w:r>
        <w:r w:rsidR="000C582A" w:rsidRPr="00BF3343">
          <w:rPr>
            <w:rStyle w:val="Hyperlink"/>
            <w:rFonts w:hint="eastAsia"/>
            <w:noProof/>
            <w:rtl/>
            <w:lang w:bidi="fa-IR"/>
          </w:rPr>
          <w:t>مورد</w:t>
        </w:r>
        <w:r w:rsidR="000C582A" w:rsidRPr="00BF3343">
          <w:rPr>
            <w:rStyle w:val="Hyperlink"/>
            <w:noProof/>
            <w:rtl/>
            <w:lang w:bidi="fa-IR"/>
          </w:rPr>
          <w:t xml:space="preserve"> </w:t>
        </w:r>
        <w:r w:rsidR="000C582A" w:rsidRPr="00BF3343">
          <w:rPr>
            <w:rStyle w:val="Hyperlink"/>
            <w:rFonts w:hint="eastAsia"/>
            <w:noProof/>
            <w:rtl/>
            <w:lang w:bidi="fa-IR"/>
          </w:rPr>
          <w:t>لعن</w:t>
        </w:r>
        <w:r w:rsidR="000C582A" w:rsidRPr="00BF3343">
          <w:rPr>
            <w:rStyle w:val="Hyperlink"/>
            <w:noProof/>
            <w:rtl/>
            <w:lang w:bidi="fa-IR"/>
          </w:rPr>
          <w:t xml:space="preserve"> </w:t>
        </w:r>
        <w:r w:rsidR="000C582A" w:rsidRPr="00BF3343">
          <w:rPr>
            <w:rStyle w:val="Hyperlink"/>
            <w:rFonts w:hint="eastAsia"/>
            <w:noProof/>
            <w:rtl/>
            <w:lang w:bidi="fa-IR"/>
          </w:rPr>
          <w:t>و</w:t>
        </w:r>
        <w:r w:rsidR="000C582A" w:rsidRPr="00BF3343">
          <w:rPr>
            <w:rStyle w:val="Hyperlink"/>
            <w:noProof/>
            <w:rtl/>
            <w:lang w:bidi="fa-IR"/>
          </w:rPr>
          <w:t xml:space="preserve"> </w:t>
        </w:r>
        <w:r w:rsidR="000C582A" w:rsidRPr="00BF3343">
          <w:rPr>
            <w:rStyle w:val="Hyperlink"/>
            <w:rFonts w:hint="eastAsia"/>
            <w:noProof/>
            <w:rtl/>
            <w:lang w:bidi="fa-IR"/>
          </w:rPr>
          <w:t>نفر</w:t>
        </w:r>
        <w:r w:rsidR="000C582A" w:rsidRPr="00BF3343">
          <w:rPr>
            <w:rStyle w:val="Hyperlink"/>
            <w:rFonts w:hint="cs"/>
            <w:noProof/>
            <w:rtl/>
            <w:lang w:bidi="fa-IR"/>
          </w:rPr>
          <w:t>ی</w:t>
        </w:r>
        <w:r w:rsidR="000C582A" w:rsidRPr="00BF3343">
          <w:rPr>
            <w:rStyle w:val="Hyperlink"/>
            <w:rFonts w:hint="eastAsia"/>
            <w:noProof/>
            <w:rtl/>
            <w:lang w:bidi="fa-IR"/>
          </w:rPr>
          <w:t>ن</w:t>
        </w:r>
        <w:r w:rsidR="000C582A" w:rsidRPr="00BF3343">
          <w:rPr>
            <w:rStyle w:val="Hyperlink"/>
            <w:noProof/>
            <w:rtl/>
            <w:lang w:bidi="fa-IR"/>
          </w:rPr>
          <w:t xml:space="preserve"> </w:t>
        </w:r>
        <w:r w:rsidR="000C582A" w:rsidRPr="00BF3343">
          <w:rPr>
            <w:rStyle w:val="Hyperlink"/>
            <w:rFonts w:hint="eastAsia"/>
            <w:noProof/>
            <w:rtl/>
            <w:lang w:bidi="fa-IR"/>
          </w:rPr>
          <w:t>قرار</w:t>
        </w:r>
        <w:r w:rsidR="000C582A" w:rsidRPr="00BF3343">
          <w:rPr>
            <w:rStyle w:val="Hyperlink"/>
            <w:noProof/>
            <w:rtl/>
            <w:lang w:bidi="fa-IR"/>
          </w:rPr>
          <w:t xml:space="preserve"> </w:t>
        </w:r>
        <w:r w:rsidR="000C582A" w:rsidRPr="00BF3343">
          <w:rPr>
            <w:rStyle w:val="Hyperlink"/>
            <w:rFonts w:hint="eastAsia"/>
            <w:noProof/>
            <w:rtl/>
            <w:lang w:bidi="fa-IR"/>
          </w:rPr>
          <w:t>گرفتن</w:t>
        </w:r>
        <w:r w:rsidR="000C582A" w:rsidRPr="00BF3343">
          <w:rPr>
            <w:rStyle w:val="Hyperlink"/>
            <w:noProof/>
            <w:rtl/>
            <w:lang w:bidi="fa-IR"/>
          </w:rPr>
          <w:t xml:space="preserve"> </w:t>
        </w:r>
        <w:r w:rsidR="000C582A" w:rsidRPr="00BF3343">
          <w:rPr>
            <w:rStyle w:val="Hyperlink"/>
            <w:rFonts w:hint="eastAsia"/>
            <w:noProof/>
            <w:rtl/>
            <w:lang w:bidi="fa-IR"/>
          </w:rPr>
          <w:t>اصحاب</w:t>
        </w:r>
        <w:r w:rsidR="000C582A" w:rsidRPr="00BF3343">
          <w:rPr>
            <w:rStyle w:val="Hyperlink"/>
            <w:noProof/>
            <w:rtl/>
            <w:lang w:bidi="fa-IR"/>
          </w:rPr>
          <w:t xml:space="preserve"> </w:t>
        </w:r>
        <w:r w:rsidR="000C582A" w:rsidRPr="00BF3343">
          <w:rPr>
            <w:rStyle w:val="Hyperlink"/>
            <w:rFonts w:hint="eastAsia"/>
            <w:noProof/>
            <w:rtl/>
            <w:lang w:bidi="fa-IR"/>
          </w:rPr>
          <w:t>مشهور</w:t>
        </w:r>
        <w:r w:rsidR="000C582A" w:rsidRPr="00BF3343">
          <w:rPr>
            <w:rStyle w:val="Hyperlink"/>
            <w:noProof/>
            <w:rtl/>
            <w:lang w:bidi="fa-IR"/>
          </w:rPr>
          <w:t xml:space="preserve"> </w:t>
        </w:r>
        <w:r w:rsidR="000C582A" w:rsidRPr="00BF3343">
          <w:rPr>
            <w:rStyle w:val="Hyperlink"/>
            <w:rFonts w:hint="eastAsia"/>
            <w:noProof/>
            <w:rtl/>
            <w:lang w:bidi="fa-IR"/>
          </w:rPr>
          <w:t>اهل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ت</w:t>
        </w:r>
        <w:r w:rsidR="000C582A" w:rsidRPr="00BF3343">
          <w:rPr>
            <w:rStyle w:val="Hyperlink"/>
            <w:noProof/>
            <w:rtl/>
            <w:lang w:bidi="fa-IR"/>
          </w:rPr>
          <w:t xml:space="preserve"> </w:t>
        </w:r>
        <w:r w:rsidR="000C582A" w:rsidRPr="00BF3343">
          <w:rPr>
            <w:rStyle w:val="Hyperlink"/>
            <w:rFonts w:hint="eastAsia"/>
            <w:noProof/>
            <w:rtl/>
            <w:lang w:bidi="fa-IR"/>
          </w:rPr>
          <w:t>توسط</w:t>
        </w:r>
        <w:r w:rsidR="000C582A" w:rsidRPr="00BF3343">
          <w:rPr>
            <w:rStyle w:val="Hyperlink"/>
            <w:noProof/>
            <w:rtl/>
            <w:lang w:bidi="fa-IR"/>
          </w:rPr>
          <w:t xml:space="preserve"> </w:t>
        </w:r>
        <w:r w:rsidR="000C582A" w:rsidRPr="00BF3343">
          <w:rPr>
            <w:rStyle w:val="Hyperlink"/>
            <w:rFonts w:hint="eastAsia"/>
            <w:noProof/>
            <w:rtl/>
            <w:lang w:bidi="fa-IR"/>
          </w:rPr>
          <w:t>خود</w:t>
        </w:r>
        <w:r w:rsidR="000C582A" w:rsidRPr="00BF3343">
          <w:rPr>
            <w:rStyle w:val="Hyperlink"/>
            <w:noProof/>
            <w:rtl/>
            <w:lang w:bidi="fa-IR"/>
          </w:rPr>
          <w:t xml:space="preserve"> </w:t>
        </w:r>
        <w:r w:rsidR="000C582A" w:rsidRPr="00BF3343">
          <w:rPr>
            <w:rStyle w:val="Hyperlink"/>
            <w:rFonts w:hint="eastAsia"/>
            <w:noProof/>
            <w:rtl/>
            <w:lang w:bidi="fa-IR"/>
          </w:rPr>
          <w:t>اهل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ت</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432541696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175</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697" w:history="1">
        <w:r w:rsidR="000C582A" w:rsidRPr="00BF3343">
          <w:rPr>
            <w:rStyle w:val="Hyperlink"/>
            <w:rFonts w:hint="eastAsia"/>
            <w:noProof/>
            <w:rtl/>
          </w:rPr>
          <w:t>مبحث</w:t>
        </w:r>
        <w:r w:rsidR="000C582A" w:rsidRPr="00BF3343">
          <w:rPr>
            <w:rStyle w:val="Hyperlink"/>
            <w:noProof/>
            <w:rtl/>
          </w:rPr>
          <w:t xml:space="preserve"> </w:t>
        </w:r>
        <w:r w:rsidR="000C582A" w:rsidRPr="00BF3343">
          <w:rPr>
            <w:rStyle w:val="Hyperlink"/>
            <w:rFonts w:hint="eastAsia"/>
            <w:noProof/>
            <w:rtl/>
          </w:rPr>
          <w:t>دهم</w:t>
        </w:r>
        <w:r w:rsidR="000C582A" w:rsidRPr="00BF3343">
          <w:rPr>
            <w:rStyle w:val="Hyperlink"/>
            <w:noProof/>
            <w:rtl/>
          </w:rPr>
          <w:t xml:space="preserve">: </w:t>
        </w:r>
        <w:r w:rsidR="000C582A" w:rsidRPr="00BF3343">
          <w:rPr>
            <w:rStyle w:val="Hyperlink"/>
            <w:rFonts w:hint="eastAsia"/>
            <w:noProof/>
            <w:rtl/>
          </w:rPr>
          <w:t>اهل</w:t>
        </w:r>
        <w:r w:rsidR="000C582A" w:rsidRPr="00BF3343">
          <w:rPr>
            <w:rStyle w:val="Hyperlink"/>
            <w:noProof/>
            <w:rtl/>
          </w:rPr>
          <w:t xml:space="preserve"> </w:t>
        </w:r>
        <w:r w:rsidR="000C582A" w:rsidRPr="00BF3343">
          <w:rPr>
            <w:rStyle w:val="Hyperlink"/>
            <w:rFonts w:hint="eastAsia"/>
            <w:noProof/>
            <w:rtl/>
          </w:rPr>
          <w:t>ب</w:t>
        </w:r>
        <w:r w:rsidR="000C582A" w:rsidRPr="00BF3343">
          <w:rPr>
            <w:rStyle w:val="Hyperlink"/>
            <w:rFonts w:hint="cs"/>
            <w:noProof/>
            <w:rtl/>
          </w:rPr>
          <w:t>ی</w:t>
        </w:r>
        <w:r w:rsidR="000C582A" w:rsidRPr="00BF3343">
          <w:rPr>
            <w:rStyle w:val="Hyperlink"/>
            <w:rFonts w:hint="eastAsia"/>
            <w:noProof/>
            <w:rtl/>
          </w:rPr>
          <w:t>ت</w:t>
        </w:r>
        <w:r w:rsidR="000C582A" w:rsidRPr="00BF3343">
          <w:rPr>
            <w:rStyle w:val="Hyperlink"/>
            <w:noProof/>
            <w:rtl/>
          </w:rPr>
          <w:t xml:space="preserve"> </w:t>
        </w:r>
        <w:r w:rsidR="000C582A" w:rsidRPr="00BF3343">
          <w:rPr>
            <w:rStyle w:val="Hyperlink"/>
            <w:rFonts w:hint="eastAsia"/>
            <w:noProof/>
            <w:rtl/>
          </w:rPr>
          <w:t>اصحاب</w:t>
        </w:r>
        <w:r w:rsidR="000C582A" w:rsidRPr="00BF3343">
          <w:rPr>
            <w:rStyle w:val="Hyperlink"/>
            <w:noProof/>
            <w:rtl/>
          </w:rPr>
          <w:t xml:space="preserve"> </w:t>
        </w:r>
        <w:r w:rsidR="000C582A" w:rsidRPr="00BF3343">
          <w:rPr>
            <w:rStyle w:val="Hyperlink"/>
            <w:rFonts w:hint="eastAsia"/>
            <w:noProof/>
            <w:rtl/>
          </w:rPr>
          <w:t>خود</w:t>
        </w:r>
        <w:r w:rsidR="000C582A" w:rsidRPr="00BF3343">
          <w:rPr>
            <w:rStyle w:val="Hyperlink"/>
            <w:noProof/>
            <w:rtl/>
          </w:rPr>
          <w:t xml:space="preserve"> </w:t>
        </w:r>
        <w:r w:rsidR="000C582A" w:rsidRPr="00BF3343">
          <w:rPr>
            <w:rStyle w:val="Hyperlink"/>
            <w:rFonts w:hint="eastAsia"/>
            <w:noProof/>
            <w:rtl/>
          </w:rPr>
          <w:t>را</w:t>
        </w:r>
        <w:r w:rsidR="000C582A" w:rsidRPr="00BF3343">
          <w:rPr>
            <w:rStyle w:val="Hyperlink"/>
            <w:noProof/>
            <w:rtl/>
          </w:rPr>
          <w:t xml:space="preserve"> </w:t>
        </w:r>
        <w:r w:rsidR="000C582A" w:rsidRPr="00BF3343">
          <w:rPr>
            <w:rStyle w:val="Hyperlink"/>
            <w:rFonts w:hint="eastAsia"/>
            <w:noProof/>
            <w:rtl/>
          </w:rPr>
          <w:t>متهم</w:t>
        </w:r>
        <w:r w:rsidR="000C582A" w:rsidRPr="00BF3343">
          <w:rPr>
            <w:rStyle w:val="Hyperlink"/>
            <w:noProof/>
            <w:rtl/>
          </w:rPr>
          <w:t xml:space="preserve"> </w:t>
        </w:r>
        <w:r w:rsidR="000C582A" w:rsidRPr="00BF3343">
          <w:rPr>
            <w:rStyle w:val="Hyperlink"/>
            <w:rFonts w:hint="eastAsia"/>
            <w:noProof/>
            <w:rtl/>
          </w:rPr>
          <w:t>به</w:t>
        </w:r>
        <w:r w:rsidR="000C582A" w:rsidRPr="00BF3343">
          <w:rPr>
            <w:rStyle w:val="Hyperlink"/>
            <w:noProof/>
            <w:rtl/>
          </w:rPr>
          <w:t xml:space="preserve"> </w:t>
        </w:r>
        <w:r w:rsidR="000C582A" w:rsidRPr="00BF3343">
          <w:rPr>
            <w:rStyle w:val="Hyperlink"/>
            <w:rFonts w:hint="eastAsia"/>
            <w:noProof/>
            <w:rtl/>
          </w:rPr>
          <w:t>تحر</w:t>
        </w:r>
        <w:r w:rsidR="000C582A" w:rsidRPr="00BF3343">
          <w:rPr>
            <w:rStyle w:val="Hyperlink"/>
            <w:rFonts w:hint="cs"/>
            <w:noProof/>
            <w:rtl/>
          </w:rPr>
          <w:t>ی</w:t>
        </w:r>
        <w:r w:rsidR="000C582A" w:rsidRPr="00BF3343">
          <w:rPr>
            <w:rStyle w:val="Hyperlink"/>
            <w:rFonts w:hint="eastAsia"/>
            <w:noProof/>
            <w:rtl/>
          </w:rPr>
          <w:t>ف</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روا</w:t>
        </w:r>
        <w:r w:rsidR="000C582A" w:rsidRPr="00BF3343">
          <w:rPr>
            <w:rStyle w:val="Hyperlink"/>
            <w:rFonts w:hint="cs"/>
            <w:noProof/>
            <w:rtl/>
          </w:rPr>
          <w:t>ی</w:t>
        </w:r>
        <w:r w:rsidR="000C582A" w:rsidRPr="00BF3343">
          <w:rPr>
            <w:rStyle w:val="Hyperlink"/>
            <w:rFonts w:hint="eastAsia"/>
            <w:noProof/>
            <w:rtl/>
          </w:rPr>
          <w:t>ت</w:t>
        </w:r>
        <w:r w:rsidR="000C582A" w:rsidRPr="00BF3343">
          <w:rPr>
            <w:rStyle w:val="Hyperlink"/>
            <w:rFonts w:hint="eastAsia"/>
            <w:noProof/>
          </w:rPr>
          <w:t>‌</w:t>
        </w:r>
        <w:r w:rsidR="000C582A" w:rsidRPr="00BF3343">
          <w:rPr>
            <w:rStyle w:val="Hyperlink"/>
            <w:rFonts w:hint="eastAsia"/>
            <w:noProof/>
            <w:rtl/>
          </w:rPr>
          <w:t>ها</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کتب</w:t>
        </w:r>
        <w:r w:rsidR="000C582A" w:rsidRPr="00BF3343">
          <w:rPr>
            <w:rStyle w:val="Hyperlink"/>
            <w:noProof/>
            <w:rtl/>
          </w:rPr>
          <w:t xml:space="preserve"> </w:t>
        </w:r>
        <w:r w:rsidR="000C582A" w:rsidRPr="00BF3343">
          <w:rPr>
            <w:rStyle w:val="Hyperlink"/>
            <w:rFonts w:hint="eastAsia"/>
            <w:noProof/>
            <w:rtl/>
          </w:rPr>
          <w:t>م</w:t>
        </w:r>
        <w:r w:rsidR="000C582A" w:rsidRPr="00BF3343">
          <w:rPr>
            <w:rStyle w:val="Hyperlink"/>
            <w:rFonts w:hint="cs"/>
            <w:noProof/>
            <w:rtl/>
          </w:rPr>
          <w:t>ی</w:t>
        </w:r>
        <w:r w:rsidR="000C582A" w:rsidRPr="00BF3343">
          <w:rPr>
            <w:rStyle w:val="Hyperlink"/>
            <w:rFonts w:hint="eastAsia"/>
            <w:noProof/>
          </w:rPr>
          <w:t>‌</w:t>
        </w:r>
        <w:r w:rsidR="000C582A" w:rsidRPr="00BF3343">
          <w:rPr>
            <w:rStyle w:val="Hyperlink"/>
            <w:rFonts w:hint="eastAsia"/>
            <w:noProof/>
            <w:rtl/>
          </w:rPr>
          <w:t>کنند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432541697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181</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698"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اول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اهل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ت،</w:t>
        </w:r>
        <w:r w:rsidR="000C582A" w:rsidRPr="00BF3343">
          <w:rPr>
            <w:rStyle w:val="Hyperlink"/>
            <w:noProof/>
            <w:rtl/>
            <w:lang w:bidi="fa-IR"/>
          </w:rPr>
          <w:t xml:space="preserve"> </w:t>
        </w:r>
        <w:r w:rsidR="000C582A" w:rsidRPr="00BF3343">
          <w:rPr>
            <w:rStyle w:val="Hyperlink"/>
            <w:rFonts w:hint="eastAsia"/>
            <w:noProof/>
            <w:rtl/>
            <w:lang w:bidi="fa-IR"/>
          </w:rPr>
          <w:t>اصحاب</w:t>
        </w:r>
        <w:r w:rsidR="000C582A" w:rsidRPr="00BF3343">
          <w:rPr>
            <w:rStyle w:val="Hyperlink"/>
            <w:noProof/>
            <w:rtl/>
            <w:lang w:bidi="fa-IR"/>
          </w:rPr>
          <w:t xml:space="preserve"> </w:t>
        </w:r>
        <w:r w:rsidR="000C582A" w:rsidRPr="00BF3343">
          <w:rPr>
            <w:rStyle w:val="Hyperlink"/>
            <w:rFonts w:hint="eastAsia"/>
            <w:noProof/>
            <w:rtl/>
            <w:lang w:bidi="fa-IR"/>
          </w:rPr>
          <w:t>خود</w:t>
        </w:r>
        <w:r w:rsidR="000C582A" w:rsidRPr="00BF3343">
          <w:rPr>
            <w:rStyle w:val="Hyperlink"/>
            <w:noProof/>
            <w:rtl/>
            <w:lang w:bidi="fa-IR"/>
          </w:rPr>
          <w:t xml:space="preserve"> </w:t>
        </w:r>
        <w:r w:rsidR="000C582A" w:rsidRPr="00BF3343">
          <w:rPr>
            <w:rStyle w:val="Hyperlink"/>
            <w:rFonts w:hint="eastAsia"/>
            <w:noProof/>
            <w:rtl/>
            <w:lang w:bidi="fa-IR"/>
          </w:rPr>
          <w:t>را</w:t>
        </w:r>
        <w:r w:rsidR="000C582A" w:rsidRPr="00BF3343">
          <w:rPr>
            <w:rStyle w:val="Hyperlink"/>
            <w:noProof/>
            <w:rtl/>
            <w:lang w:bidi="fa-IR"/>
          </w:rPr>
          <w:t xml:space="preserve"> </w:t>
        </w:r>
        <w:r w:rsidR="000C582A" w:rsidRPr="00BF3343">
          <w:rPr>
            <w:rStyle w:val="Hyperlink"/>
            <w:rFonts w:hint="eastAsia"/>
            <w:noProof/>
            <w:rtl/>
            <w:lang w:bidi="fa-IR"/>
          </w:rPr>
          <w:t>متهم</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تحر</w:t>
        </w:r>
        <w:r w:rsidR="000C582A" w:rsidRPr="00BF3343">
          <w:rPr>
            <w:rStyle w:val="Hyperlink"/>
            <w:rFonts w:hint="cs"/>
            <w:noProof/>
            <w:rtl/>
            <w:lang w:bidi="fa-IR"/>
          </w:rPr>
          <w:t>ی</w:t>
        </w:r>
        <w:r w:rsidR="000C582A" w:rsidRPr="00BF3343">
          <w:rPr>
            <w:rStyle w:val="Hyperlink"/>
            <w:rFonts w:hint="eastAsia"/>
            <w:noProof/>
            <w:rtl/>
            <w:lang w:bidi="fa-IR"/>
          </w:rPr>
          <w:t>ف</w:t>
        </w:r>
        <w:r w:rsidR="000C582A" w:rsidRPr="00BF3343">
          <w:rPr>
            <w:rStyle w:val="Hyperlink"/>
            <w:noProof/>
            <w:rtl/>
            <w:lang w:bidi="fa-IR"/>
          </w:rPr>
          <w:t xml:space="preserve"> </w:t>
        </w:r>
        <w:r w:rsidR="000C582A" w:rsidRPr="00BF3343">
          <w:rPr>
            <w:rStyle w:val="Hyperlink"/>
            <w:rFonts w:hint="eastAsia"/>
            <w:noProof/>
            <w:rtl/>
            <w:lang w:bidi="fa-IR"/>
          </w:rPr>
          <w:t>در</w:t>
        </w:r>
        <w:r w:rsidR="000C582A" w:rsidRPr="00BF3343">
          <w:rPr>
            <w:rStyle w:val="Hyperlink"/>
            <w:noProof/>
            <w:rtl/>
            <w:lang w:bidi="fa-IR"/>
          </w:rPr>
          <w:t xml:space="preserve"> </w:t>
        </w:r>
        <w:r w:rsidR="000C582A" w:rsidRPr="00BF3343">
          <w:rPr>
            <w:rStyle w:val="Hyperlink"/>
            <w:rFonts w:hint="eastAsia"/>
            <w:noProof/>
            <w:rtl/>
            <w:lang w:bidi="fa-IR"/>
          </w:rPr>
          <w:t>روا</w:t>
        </w:r>
        <w:r w:rsidR="000C582A" w:rsidRPr="00BF3343">
          <w:rPr>
            <w:rStyle w:val="Hyperlink"/>
            <w:rFonts w:hint="cs"/>
            <w:noProof/>
            <w:rtl/>
            <w:lang w:bidi="fa-IR"/>
          </w:rPr>
          <w:t>ی</w:t>
        </w:r>
        <w:r w:rsidR="000C582A" w:rsidRPr="00BF3343">
          <w:rPr>
            <w:rStyle w:val="Hyperlink"/>
            <w:rFonts w:hint="eastAsia"/>
            <w:noProof/>
            <w:rtl/>
            <w:lang w:bidi="fa-IR"/>
          </w:rPr>
          <w:t>ت</w:t>
        </w:r>
        <w:r w:rsidR="000C582A" w:rsidRPr="00BF3343">
          <w:rPr>
            <w:rStyle w:val="Hyperlink"/>
            <w:rFonts w:hint="eastAsia"/>
            <w:noProof/>
            <w:lang w:bidi="fa-IR"/>
          </w:rPr>
          <w:t>‌</w:t>
        </w:r>
        <w:r w:rsidR="000C582A" w:rsidRPr="00BF3343">
          <w:rPr>
            <w:rStyle w:val="Hyperlink"/>
            <w:rFonts w:hint="eastAsia"/>
            <w:noProof/>
            <w:rtl/>
            <w:lang w:bidi="fa-IR"/>
          </w:rPr>
          <w:t>ها</w:t>
        </w:r>
        <w:r w:rsidR="000C582A" w:rsidRPr="00BF3343">
          <w:rPr>
            <w:rStyle w:val="Hyperlink"/>
            <w:noProof/>
            <w:rtl/>
            <w:lang w:bidi="fa-IR"/>
          </w:rPr>
          <w:t xml:space="preserve"> </w:t>
        </w:r>
        <w:r w:rsidR="000C582A" w:rsidRPr="00BF3343">
          <w:rPr>
            <w:rStyle w:val="Hyperlink"/>
            <w:rFonts w:hint="eastAsia"/>
            <w:noProof/>
            <w:rtl/>
            <w:lang w:bidi="fa-IR"/>
          </w:rPr>
          <w:t>و</w:t>
        </w:r>
        <w:r w:rsidR="000C582A" w:rsidRPr="00BF3343">
          <w:rPr>
            <w:rStyle w:val="Hyperlink"/>
            <w:noProof/>
            <w:rtl/>
            <w:lang w:bidi="fa-IR"/>
          </w:rPr>
          <w:t xml:space="preserve"> </w:t>
        </w:r>
        <w:r w:rsidR="000C582A" w:rsidRPr="00BF3343">
          <w:rPr>
            <w:rStyle w:val="Hyperlink"/>
            <w:rFonts w:hint="eastAsia"/>
            <w:noProof/>
            <w:rtl/>
            <w:lang w:bidi="fa-IR"/>
          </w:rPr>
          <w:t>کتب</w:t>
        </w:r>
        <w:r w:rsidR="000C582A" w:rsidRPr="00BF3343">
          <w:rPr>
            <w:rStyle w:val="Hyperlink"/>
            <w:noProof/>
            <w:rtl/>
            <w:lang w:bidi="fa-IR"/>
          </w:rPr>
          <w:t xml:space="preserve"> </w:t>
        </w:r>
        <w:r w:rsidR="000C582A" w:rsidRPr="00BF3343">
          <w:rPr>
            <w:rStyle w:val="Hyperlink"/>
            <w:rFonts w:hint="eastAsia"/>
            <w:noProof/>
            <w:rtl/>
            <w:lang w:bidi="fa-IR"/>
          </w:rPr>
          <w:t>م</w:t>
        </w:r>
        <w:r w:rsidR="000C582A" w:rsidRPr="00BF3343">
          <w:rPr>
            <w:rStyle w:val="Hyperlink"/>
            <w:rFonts w:hint="cs"/>
            <w:noProof/>
            <w:rtl/>
            <w:lang w:bidi="fa-IR"/>
          </w:rPr>
          <w:t>ی</w:t>
        </w:r>
        <w:r w:rsidR="000C582A" w:rsidRPr="00BF3343">
          <w:rPr>
            <w:rStyle w:val="Hyperlink"/>
            <w:rFonts w:cs="B Badr" w:hint="eastAsia"/>
            <w:noProof/>
            <w:lang w:bidi="fa-IR"/>
          </w:rPr>
          <w:t>‌</w:t>
        </w:r>
        <w:r w:rsidR="000C582A" w:rsidRPr="00BF3343">
          <w:rPr>
            <w:rStyle w:val="Hyperlink"/>
            <w:rFonts w:hint="eastAsia"/>
            <w:noProof/>
            <w:rtl/>
            <w:lang w:bidi="fa-IR"/>
          </w:rPr>
          <w:t>کنند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432541698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181</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699"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دوم</w:t>
        </w:r>
        <w:r w:rsidR="000C582A" w:rsidRPr="00BF3343">
          <w:rPr>
            <w:rStyle w:val="Hyperlink"/>
            <w:noProof/>
            <w:rtl/>
            <w:lang w:bidi="fa-IR"/>
          </w:rPr>
          <w:t xml:space="preserve">: </w:t>
        </w:r>
        <w:r w:rsidR="000C582A" w:rsidRPr="00BF3343">
          <w:rPr>
            <w:rStyle w:val="Hyperlink"/>
            <w:rFonts w:hint="eastAsia"/>
            <w:noProof/>
            <w:rtl/>
            <w:lang w:bidi="fa-IR"/>
          </w:rPr>
          <w:t>نگاه</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rFonts w:cs="Times New Roman" w:hint="eastAsia"/>
            <w:noProof/>
            <w:rtl/>
            <w:lang w:bidi="fa-IR"/>
          </w:rPr>
          <w:t>،</w:t>
        </w:r>
        <w:r w:rsidR="000C582A" w:rsidRPr="00BF3343">
          <w:rPr>
            <w:rStyle w:val="Hyperlink"/>
            <w:noProof/>
            <w:rtl/>
            <w:lang w:bidi="fa-IR"/>
          </w:rPr>
          <w:t xml:space="preserve"> </w:t>
        </w:r>
        <w:r w:rsidR="000C582A" w:rsidRPr="00BF3343">
          <w:rPr>
            <w:rStyle w:val="Hyperlink"/>
            <w:rFonts w:hint="eastAsia"/>
            <w:noProof/>
            <w:rtl/>
            <w:lang w:bidi="fa-IR"/>
          </w:rPr>
          <w:t>اهل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ت</w:t>
        </w:r>
        <w:r w:rsidR="000C582A" w:rsidRPr="00BF3343">
          <w:rPr>
            <w:rStyle w:val="Hyperlink"/>
            <w:noProof/>
            <w:rtl/>
            <w:lang w:bidi="fa-IR"/>
          </w:rPr>
          <w:t xml:space="preserve"> </w:t>
        </w:r>
        <w:r w:rsidR="000C582A" w:rsidRPr="00BF3343">
          <w:rPr>
            <w:rStyle w:val="Hyperlink"/>
            <w:rFonts w:hint="eastAsia"/>
            <w:noProof/>
            <w:rtl/>
            <w:lang w:bidi="fa-IR"/>
          </w:rPr>
          <w:t>اصحاب</w:t>
        </w:r>
        <w:r w:rsidR="000C582A" w:rsidRPr="00BF3343">
          <w:rPr>
            <w:rStyle w:val="Hyperlink"/>
            <w:noProof/>
            <w:rtl/>
            <w:lang w:bidi="fa-IR"/>
          </w:rPr>
          <w:t xml:space="preserve"> </w:t>
        </w:r>
        <w:r w:rsidR="000C582A" w:rsidRPr="00BF3343">
          <w:rPr>
            <w:rStyle w:val="Hyperlink"/>
            <w:rFonts w:hint="eastAsia"/>
            <w:noProof/>
            <w:rtl/>
            <w:lang w:bidi="fa-IR"/>
          </w:rPr>
          <w:t>خود</w:t>
        </w:r>
        <w:r w:rsidR="000C582A" w:rsidRPr="00BF3343">
          <w:rPr>
            <w:rStyle w:val="Hyperlink"/>
            <w:noProof/>
            <w:rtl/>
            <w:lang w:bidi="fa-IR"/>
          </w:rPr>
          <w:t xml:space="preserve"> </w:t>
        </w:r>
        <w:r w:rsidR="000C582A" w:rsidRPr="00BF3343">
          <w:rPr>
            <w:rStyle w:val="Hyperlink"/>
            <w:rFonts w:hint="eastAsia"/>
            <w:noProof/>
            <w:rtl/>
            <w:lang w:bidi="fa-IR"/>
          </w:rPr>
          <w:t>را</w:t>
        </w:r>
        <w:r w:rsidR="000C582A" w:rsidRPr="00BF3343">
          <w:rPr>
            <w:rStyle w:val="Hyperlink"/>
            <w:noProof/>
            <w:rtl/>
            <w:lang w:bidi="fa-IR"/>
          </w:rPr>
          <w:t xml:space="preserve"> </w:t>
        </w:r>
        <w:r w:rsidR="000C582A" w:rsidRPr="00BF3343">
          <w:rPr>
            <w:rStyle w:val="Hyperlink"/>
            <w:rFonts w:hint="eastAsia"/>
            <w:noProof/>
            <w:rtl/>
            <w:lang w:bidi="fa-IR"/>
          </w:rPr>
          <w:t>متهم</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تحر</w:t>
        </w:r>
        <w:r w:rsidR="000C582A" w:rsidRPr="00BF3343">
          <w:rPr>
            <w:rStyle w:val="Hyperlink"/>
            <w:rFonts w:hint="cs"/>
            <w:noProof/>
            <w:rtl/>
            <w:lang w:bidi="fa-IR"/>
          </w:rPr>
          <w:t>ی</w:t>
        </w:r>
        <w:r w:rsidR="000C582A" w:rsidRPr="00BF3343">
          <w:rPr>
            <w:rStyle w:val="Hyperlink"/>
            <w:rFonts w:hint="eastAsia"/>
            <w:noProof/>
            <w:rtl/>
            <w:lang w:bidi="fa-IR"/>
          </w:rPr>
          <w:t>ف</w:t>
        </w:r>
        <w:r w:rsidR="000C582A" w:rsidRPr="00BF3343">
          <w:rPr>
            <w:rStyle w:val="Hyperlink"/>
            <w:noProof/>
            <w:rtl/>
            <w:lang w:bidi="fa-IR"/>
          </w:rPr>
          <w:t xml:space="preserve"> </w:t>
        </w:r>
        <w:r w:rsidR="000C582A" w:rsidRPr="00BF3343">
          <w:rPr>
            <w:rStyle w:val="Hyperlink"/>
            <w:rFonts w:hint="eastAsia"/>
            <w:noProof/>
            <w:rtl/>
            <w:lang w:bidi="fa-IR"/>
          </w:rPr>
          <w:t>در</w:t>
        </w:r>
        <w:r w:rsidR="000C582A" w:rsidRPr="00BF3343">
          <w:rPr>
            <w:rStyle w:val="Hyperlink"/>
            <w:noProof/>
            <w:rtl/>
            <w:lang w:bidi="fa-IR"/>
          </w:rPr>
          <w:t xml:space="preserve"> </w:t>
        </w:r>
        <w:r w:rsidR="000C582A" w:rsidRPr="00BF3343">
          <w:rPr>
            <w:rStyle w:val="Hyperlink"/>
            <w:rFonts w:hint="eastAsia"/>
            <w:noProof/>
            <w:rtl/>
            <w:lang w:bidi="fa-IR"/>
          </w:rPr>
          <w:t>روا</w:t>
        </w:r>
        <w:r w:rsidR="000C582A" w:rsidRPr="00BF3343">
          <w:rPr>
            <w:rStyle w:val="Hyperlink"/>
            <w:rFonts w:hint="cs"/>
            <w:noProof/>
            <w:rtl/>
            <w:lang w:bidi="fa-IR"/>
          </w:rPr>
          <w:t>ی</w:t>
        </w:r>
        <w:r w:rsidR="000C582A" w:rsidRPr="00BF3343">
          <w:rPr>
            <w:rStyle w:val="Hyperlink"/>
            <w:rFonts w:hint="eastAsia"/>
            <w:noProof/>
            <w:rtl/>
            <w:lang w:bidi="fa-IR"/>
          </w:rPr>
          <w:t>ت</w:t>
        </w:r>
        <w:r w:rsidR="000C582A" w:rsidRPr="00BF3343">
          <w:rPr>
            <w:rStyle w:val="Hyperlink"/>
            <w:rFonts w:hint="eastAsia"/>
            <w:noProof/>
            <w:lang w:bidi="fa-IR"/>
          </w:rPr>
          <w:t>‌‌</w:t>
        </w:r>
        <w:r w:rsidR="000C582A" w:rsidRPr="00BF3343">
          <w:rPr>
            <w:rStyle w:val="Hyperlink"/>
            <w:rFonts w:hint="eastAsia"/>
            <w:noProof/>
            <w:rtl/>
            <w:lang w:bidi="fa-IR"/>
          </w:rPr>
          <w:t>ها</w:t>
        </w:r>
        <w:r w:rsidR="000C582A" w:rsidRPr="00BF3343">
          <w:rPr>
            <w:rStyle w:val="Hyperlink"/>
            <w:noProof/>
            <w:rtl/>
            <w:lang w:bidi="fa-IR"/>
          </w:rPr>
          <w:t xml:space="preserve"> </w:t>
        </w:r>
        <w:r w:rsidR="000C582A" w:rsidRPr="00BF3343">
          <w:rPr>
            <w:rStyle w:val="Hyperlink"/>
            <w:rFonts w:hint="eastAsia"/>
            <w:noProof/>
            <w:rtl/>
            <w:lang w:bidi="fa-IR"/>
          </w:rPr>
          <w:t>و</w:t>
        </w:r>
        <w:r w:rsidR="000C582A" w:rsidRPr="00BF3343">
          <w:rPr>
            <w:rStyle w:val="Hyperlink"/>
            <w:noProof/>
            <w:rtl/>
            <w:lang w:bidi="fa-IR"/>
          </w:rPr>
          <w:t xml:space="preserve"> </w:t>
        </w:r>
        <w:r w:rsidR="000C582A" w:rsidRPr="00BF3343">
          <w:rPr>
            <w:rStyle w:val="Hyperlink"/>
            <w:rFonts w:hint="eastAsia"/>
            <w:noProof/>
            <w:rtl/>
            <w:lang w:bidi="fa-IR"/>
          </w:rPr>
          <w:t>کتب</w:t>
        </w:r>
        <w:r w:rsidR="000C582A" w:rsidRPr="00BF3343">
          <w:rPr>
            <w:rStyle w:val="Hyperlink"/>
            <w:noProof/>
            <w:rtl/>
            <w:lang w:bidi="fa-IR"/>
          </w:rPr>
          <w:t xml:space="preserve"> </w:t>
        </w:r>
        <w:r w:rsidR="000C582A" w:rsidRPr="00BF3343">
          <w:rPr>
            <w:rStyle w:val="Hyperlink"/>
            <w:rFonts w:hint="eastAsia"/>
            <w:noProof/>
            <w:rtl/>
            <w:lang w:bidi="fa-IR"/>
          </w:rPr>
          <w:t>م</w:t>
        </w:r>
        <w:r w:rsidR="000C582A" w:rsidRPr="00BF3343">
          <w:rPr>
            <w:rStyle w:val="Hyperlink"/>
            <w:rFonts w:hint="cs"/>
            <w:noProof/>
            <w:rtl/>
            <w:lang w:bidi="fa-IR"/>
          </w:rPr>
          <w:t>ی</w:t>
        </w:r>
        <w:r w:rsidR="000C582A" w:rsidRPr="00BF3343">
          <w:rPr>
            <w:rStyle w:val="Hyperlink"/>
            <w:rFonts w:hint="eastAsia"/>
            <w:noProof/>
            <w:lang w:bidi="fa-IR"/>
          </w:rPr>
          <w:t>‌‌</w:t>
        </w:r>
        <w:r w:rsidR="000C582A" w:rsidRPr="00BF3343">
          <w:rPr>
            <w:rStyle w:val="Hyperlink"/>
            <w:rFonts w:hint="eastAsia"/>
            <w:noProof/>
            <w:rtl/>
            <w:lang w:bidi="fa-IR"/>
          </w:rPr>
          <w:t>کنند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432541699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184</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700" w:history="1">
        <w:r w:rsidR="000C582A" w:rsidRPr="00BF3343">
          <w:rPr>
            <w:rStyle w:val="Hyperlink"/>
            <w:rFonts w:hint="eastAsia"/>
            <w:noProof/>
            <w:rtl/>
          </w:rPr>
          <w:t>مبحث</w:t>
        </w:r>
        <w:r w:rsidR="000C582A" w:rsidRPr="00BF3343">
          <w:rPr>
            <w:rStyle w:val="Hyperlink"/>
            <w:noProof/>
            <w:rtl/>
          </w:rPr>
          <w:t xml:space="preserve"> </w:t>
        </w:r>
        <w:r w:rsidR="000C582A" w:rsidRPr="00BF3343">
          <w:rPr>
            <w:rStyle w:val="Hyperlink"/>
            <w:rFonts w:hint="cs"/>
            <w:noProof/>
            <w:rtl/>
          </w:rPr>
          <w:t>ی</w:t>
        </w:r>
        <w:r w:rsidR="000C582A" w:rsidRPr="00BF3343">
          <w:rPr>
            <w:rStyle w:val="Hyperlink"/>
            <w:rFonts w:hint="eastAsia"/>
            <w:noProof/>
            <w:rtl/>
          </w:rPr>
          <w:t>ازدهم</w:t>
        </w:r>
        <w:r w:rsidR="000C582A" w:rsidRPr="00BF3343">
          <w:rPr>
            <w:rStyle w:val="Hyperlink"/>
            <w:noProof/>
            <w:rtl/>
          </w:rPr>
          <w:t xml:space="preserve">: </w:t>
        </w:r>
        <w:r w:rsidR="000C582A" w:rsidRPr="00BF3343">
          <w:rPr>
            <w:rStyle w:val="Hyperlink"/>
            <w:rFonts w:hint="eastAsia"/>
            <w:noProof/>
            <w:rtl/>
          </w:rPr>
          <w:t>اعتقاد</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w:t>
        </w:r>
        <w:r w:rsidR="000C582A" w:rsidRPr="00BF3343">
          <w:rPr>
            <w:rStyle w:val="Hyperlink"/>
            <w:rFonts w:hint="cs"/>
            <w:noProof/>
            <w:rtl/>
          </w:rPr>
          <w:t>ی</w:t>
        </w:r>
        <w:r w:rsidR="000C582A" w:rsidRPr="00BF3343">
          <w:rPr>
            <w:rStyle w:val="Hyperlink"/>
            <w:rFonts w:hint="eastAsia"/>
            <w:noProof/>
            <w:rtl/>
          </w:rPr>
          <w:t>ان</w:t>
        </w:r>
        <w:r w:rsidR="000C582A" w:rsidRPr="00BF3343">
          <w:rPr>
            <w:rStyle w:val="Hyperlink"/>
            <w:noProof/>
            <w:rtl/>
          </w:rPr>
          <w:t xml:space="preserve"> </w:t>
        </w:r>
        <w:r w:rsidR="000C582A" w:rsidRPr="00BF3343">
          <w:rPr>
            <w:rStyle w:val="Hyperlink"/>
            <w:rFonts w:hint="eastAsia"/>
            <w:noProof/>
            <w:rtl/>
          </w:rPr>
          <w:t>اول</w:t>
        </w:r>
        <w:r w:rsidR="000C582A" w:rsidRPr="00BF3343">
          <w:rPr>
            <w:rStyle w:val="Hyperlink"/>
            <w:rFonts w:hint="cs"/>
            <w:noProof/>
            <w:rtl/>
          </w:rPr>
          <w:t>ی</w:t>
        </w:r>
        <w:r w:rsidR="000C582A" w:rsidRPr="00BF3343">
          <w:rPr>
            <w:rStyle w:val="Hyperlink"/>
            <w:rFonts w:hint="eastAsia"/>
            <w:noProof/>
            <w:rtl/>
          </w:rPr>
          <w:t>ه</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مورد</w:t>
        </w:r>
        <w:r w:rsidR="000C582A" w:rsidRPr="00BF3343">
          <w:rPr>
            <w:rStyle w:val="Hyperlink"/>
            <w:noProof/>
            <w:rtl/>
          </w:rPr>
          <w:t xml:space="preserve"> </w:t>
        </w:r>
        <w:r w:rsidR="000C582A" w:rsidRPr="00BF3343">
          <w:rPr>
            <w:rStyle w:val="Hyperlink"/>
            <w:rFonts w:hint="eastAsia"/>
            <w:noProof/>
            <w:rtl/>
          </w:rPr>
          <w:t>استمرار</w:t>
        </w:r>
        <w:r w:rsidR="000C582A" w:rsidRPr="00BF3343">
          <w:rPr>
            <w:rStyle w:val="Hyperlink"/>
            <w:noProof/>
            <w:rtl/>
          </w:rPr>
          <w:t xml:space="preserve"> </w:t>
        </w:r>
        <w:r w:rsidR="000C582A" w:rsidRPr="00BF3343">
          <w:rPr>
            <w:rStyle w:val="Hyperlink"/>
            <w:rFonts w:hint="eastAsia"/>
            <w:noProof/>
            <w:rtl/>
          </w:rPr>
          <w:t>امامت</w:t>
        </w:r>
        <w:r w:rsidR="000C582A" w:rsidRPr="00BF3343">
          <w:rPr>
            <w:rStyle w:val="Hyperlink"/>
            <w:noProof/>
            <w:rtl/>
          </w:rPr>
          <w:t xml:space="preserve"> </w:t>
        </w:r>
        <w:r w:rsidR="000C582A" w:rsidRPr="00BF3343">
          <w:rPr>
            <w:rStyle w:val="Hyperlink"/>
            <w:rFonts w:hint="eastAsia"/>
            <w:noProof/>
            <w:rtl/>
          </w:rPr>
          <w:t>آشکار</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432541700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191</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01"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اول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اعتقاد</w:t>
        </w:r>
        <w:r w:rsidR="000C582A" w:rsidRPr="00BF3343">
          <w:rPr>
            <w:rStyle w:val="Hyperlink"/>
            <w:noProof/>
            <w:rtl/>
            <w:lang w:bidi="fa-IR"/>
          </w:rPr>
          <w:t xml:space="preserve"> </w:t>
        </w:r>
        <w:r w:rsidR="000C582A" w:rsidRPr="00BF3343">
          <w:rPr>
            <w:rStyle w:val="Hyperlink"/>
            <w:rFonts w:hint="eastAsia"/>
            <w:noProof/>
            <w:rtl/>
            <w:lang w:bidi="fa-IR"/>
          </w:rPr>
          <w:t>ش</w:t>
        </w:r>
        <w:r w:rsidR="000C582A" w:rsidRPr="00BF3343">
          <w:rPr>
            <w:rStyle w:val="Hyperlink"/>
            <w:rFonts w:hint="cs"/>
            <w:noProof/>
            <w:rtl/>
            <w:lang w:bidi="fa-IR"/>
          </w:rPr>
          <w:t>ی</w:t>
        </w:r>
        <w:r w:rsidR="000C582A" w:rsidRPr="00BF3343">
          <w:rPr>
            <w:rStyle w:val="Hyperlink"/>
            <w:rFonts w:hint="eastAsia"/>
            <w:noProof/>
            <w:rtl/>
            <w:lang w:bidi="fa-IR"/>
          </w:rPr>
          <w:t>ع</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اول</w:t>
        </w:r>
        <w:r w:rsidR="000C582A" w:rsidRPr="00BF3343">
          <w:rPr>
            <w:rStyle w:val="Hyperlink"/>
            <w:rFonts w:hint="cs"/>
            <w:noProof/>
            <w:rtl/>
            <w:lang w:bidi="fa-IR"/>
          </w:rPr>
          <w:t>ی</w:t>
        </w:r>
        <w:r w:rsidR="000C582A" w:rsidRPr="00BF3343">
          <w:rPr>
            <w:rStyle w:val="Hyperlink"/>
            <w:rFonts w:hint="eastAsia"/>
            <w:noProof/>
            <w:rtl/>
            <w:lang w:bidi="fa-IR"/>
          </w:rPr>
          <w:t>ه</w:t>
        </w:r>
        <w:r w:rsidR="000C582A" w:rsidRPr="00BF3343">
          <w:rPr>
            <w:rStyle w:val="Hyperlink"/>
            <w:noProof/>
            <w:rtl/>
            <w:lang w:bidi="fa-IR"/>
          </w:rPr>
          <w:t xml:space="preserve"> </w:t>
        </w:r>
        <w:r w:rsidR="000C582A" w:rsidRPr="00BF3343">
          <w:rPr>
            <w:rStyle w:val="Hyperlink"/>
            <w:rFonts w:hint="eastAsia"/>
            <w:noProof/>
            <w:rtl/>
            <w:lang w:bidi="fa-IR"/>
          </w:rPr>
          <w:t>در</w:t>
        </w:r>
        <w:r w:rsidR="000C582A" w:rsidRPr="00BF3343">
          <w:rPr>
            <w:rStyle w:val="Hyperlink"/>
            <w:noProof/>
            <w:rtl/>
            <w:lang w:bidi="fa-IR"/>
          </w:rPr>
          <w:t xml:space="preserve"> </w:t>
        </w:r>
        <w:r w:rsidR="000C582A" w:rsidRPr="00BF3343">
          <w:rPr>
            <w:rStyle w:val="Hyperlink"/>
            <w:rFonts w:hint="eastAsia"/>
            <w:noProof/>
            <w:rtl/>
            <w:lang w:bidi="fa-IR"/>
          </w:rPr>
          <w:t>مورد</w:t>
        </w:r>
        <w:r w:rsidR="000C582A" w:rsidRPr="00BF3343">
          <w:rPr>
            <w:rStyle w:val="Hyperlink"/>
            <w:noProof/>
            <w:rtl/>
            <w:lang w:bidi="fa-IR"/>
          </w:rPr>
          <w:t xml:space="preserve"> </w:t>
        </w:r>
        <w:r w:rsidR="000C582A" w:rsidRPr="00BF3343">
          <w:rPr>
            <w:rStyle w:val="Hyperlink"/>
            <w:rFonts w:hint="eastAsia"/>
            <w:noProof/>
            <w:rtl/>
            <w:lang w:bidi="fa-IR"/>
          </w:rPr>
          <w:t>استمرار</w:t>
        </w:r>
        <w:r w:rsidR="000C582A" w:rsidRPr="00BF3343">
          <w:rPr>
            <w:rStyle w:val="Hyperlink"/>
            <w:noProof/>
            <w:rtl/>
            <w:lang w:bidi="fa-IR"/>
          </w:rPr>
          <w:t xml:space="preserve"> </w:t>
        </w:r>
        <w:r w:rsidR="000C582A" w:rsidRPr="00BF3343">
          <w:rPr>
            <w:rStyle w:val="Hyperlink"/>
            <w:rFonts w:hint="eastAsia"/>
            <w:noProof/>
            <w:rtl/>
            <w:lang w:bidi="fa-IR"/>
          </w:rPr>
          <w:t>امامت</w:t>
        </w:r>
        <w:r w:rsidR="000C582A" w:rsidRPr="00BF3343">
          <w:rPr>
            <w:rStyle w:val="Hyperlink"/>
            <w:noProof/>
            <w:rtl/>
            <w:lang w:bidi="fa-IR"/>
          </w:rPr>
          <w:t xml:space="preserve"> </w:t>
        </w:r>
        <w:r w:rsidR="000C582A" w:rsidRPr="00BF3343">
          <w:rPr>
            <w:rStyle w:val="Hyperlink"/>
            <w:rFonts w:hint="eastAsia"/>
            <w:noProof/>
            <w:rtl/>
            <w:lang w:bidi="fa-IR"/>
          </w:rPr>
          <w:t>آشکار</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432541701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191</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02"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دوم</w:t>
        </w:r>
        <w:r w:rsidR="000C582A" w:rsidRPr="00BF3343">
          <w:rPr>
            <w:rStyle w:val="Hyperlink"/>
            <w:noProof/>
            <w:rtl/>
            <w:lang w:bidi="fa-IR"/>
          </w:rPr>
          <w:t xml:space="preserve">: </w:t>
        </w:r>
        <w:r w:rsidR="000C582A" w:rsidRPr="00BF3343">
          <w:rPr>
            <w:rStyle w:val="Hyperlink"/>
            <w:rFonts w:hint="eastAsia"/>
            <w:noProof/>
            <w:rtl/>
            <w:lang w:bidi="fa-IR"/>
          </w:rPr>
          <w:t>نگاه</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اعتقاد</w:t>
        </w:r>
        <w:r w:rsidR="000C582A" w:rsidRPr="00BF3343">
          <w:rPr>
            <w:rStyle w:val="Hyperlink"/>
            <w:noProof/>
            <w:rtl/>
            <w:lang w:bidi="fa-IR"/>
          </w:rPr>
          <w:t xml:space="preserve"> </w:t>
        </w:r>
        <w:r w:rsidR="000C582A" w:rsidRPr="00BF3343">
          <w:rPr>
            <w:rStyle w:val="Hyperlink"/>
            <w:rFonts w:hint="eastAsia"/>
            <w:noProof/>
            <w:rtl/>
            <w:lang w:bidi="fa-IR"/>
          </w:rPr>
          <w:t>ش</w:t>
        </w:r>
        <w:r w:rsidR="000C582A" w:rsidRPr="00BF3343">
          <w:rPr>
            <w:rStyle w:val="Hyperlink"/>
            <w:rFonts w:hint="cs"/>
            <w:noProof/>
            <w:rtl/>
            <w:lang w:bidi="fa-IR"/>
          </w:rPr>
          <w:t>ی</w:t>
        </w:r>
        <w:r w:rsidR="000C582A" w:rsidRPr="00BF3343">
          <w:rPr>
            <w:rStyle w:val="Hyperlink"/>
            <w:rFonts w:hint="eastAsia"/>
            <w:noProof/>
            <w:rtl/>
            <w:lang w:bidi="fa-IR"/>
          </w:rPr>
          <w:t>ع</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دوازده</w:t>
        </w:r>
        <w:r w:rsidR="000C582A" w:rsidRPr="00BF3343">
          <w:rPr>
            <w:rStyle w:val="Hyperlink"/>
            <w:noProof/>
            <w:rtl/>
            <w:lang w:bidi="fa-IR"/>
          </w:rPr>
          <w:t xml:space="preserve"> </w:t>
        </w:r>
        <w:r w:rsidR="000C582A" w:rsidRPr="00BF3343">
          <w:rPr>
            <w:rStyle w:val="Hyperlink"/>
            <w:rFonts w:hint="eastAsia"/>
            <w:noProof/>
            <w:rtl/>
            <w:lang w:bidi="fa-IR"/>
          </w:rPr>
          <w:t>امام</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در</w:t>
        </w:r>
        <w:r w:rsidR="000C582A" w:rsidRPr="00BF3343">
          <w:rPr>
            <w:rStyle w:val="Hyperlink"/>
            <w:noProof/>
            <w:rtl/>
            <w:lang w:bidi="fa-IR"/>
          </w:rPr>
          <w:t xml:space="preserve"> </w:t>
        </w:r>
        <w:r w:rsidR="000C582A" w:rsidRPr="00BF3343">
          <w:rPr>
            <w:rStyle w:val="Hyperlink"/>
            <w:rFonts w:hint="eastAsia"/>
            <w:noProof/>
            <w:rtl/>
            <w:lang w:bidi="fa-IR"/>
          </w:rPr>
          <w:t>مورد</w:t>
        </w:r>
        <w:r w:rsidR="000C582A" w:rsidRPr="00BF3343">
          <w:rPr>
            <w:rStyle w:val="Hyperlink"/>
            <w:noProof/>
            <w:rtl/>
            <w:lang w:bidi="fa-IR"/>
          </w:rPr>
          <w:t xml:space="preserve"> </w:t>
        </w:r>
        <w:r w:rsidR="000C582A" w:rsidRPr="00BF3343">
          <w:rPr>
            <w:rStyle w:val="Hyperlink"/>
            <w:rFonts w:hint="eastAsia"/>
            <w:noProof/>
            <w:rtl/>
            <w:lang w:bidi="fa-IR"/>
          </w:rPr>
          <w:t>استمرار</w:t>
        </w:r>
        <w:r w:rsidR="000C582A" w:rsidRPr="00BF3343">
          <w:rPr>
            <w:rStyle w:val="Hyperlink"/>
            <w:noProof/>
            <w:rtl/>
            <w:lang w:bidi="fa-IR"/>
          </w:rPr>
          <w:t xml:space="preserve"> </w:t>
        </w:r>
        <w:r w:rsidR="000C582A" w:rsidRPr="00BF3343">
          <w:rPr>
            <w:rStyle w:val="Hyperlink"/>
            <w:rFonts w:hint="eastAsia"/>
            <w:noProof/>
            <w:rtl/>
            <w:lang w:bidi="fa-IR"/>
          </w:rPr>
          <w:t>امامت</w:t>
        </w:r>
        <w:r w:rsidR="000C582A" w:rsidRPr="00BF3343">
          <w:rPr>
            <w:rStyle w:val="Hyperlink"/>
            <w:noProof/>
            <w:rtl/>
            <w:lang w:bidi="fa-IR"/>
          </w:rPr>
          <w:t xml:space="preserve"> </w:t>
        </w:r>
        <w:r w:rsidR="000C582A" w:rsidRPr="00BF3343">
          <w:rPr>
            <w:rStyle w:val="Hyperlink"/>
            <w:rFonts w:hint="eastAsia"/>
            <w:noProof/>
            <w:rtl/>
            <w:lang w:bidi="fa-IR"/>
          </w:rPr>
          <w:t>آشکار</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432541702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194</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703" w:history="1">
        <w:r w:rsidR="000C582A" w:rsidRPr="00BF3343">
          <w:rPr>
            <w:rStyle w:val="Hyperlink"/>
            <w:rFonts w:hint="eastAsia"/>
            <w:noProof/>
            <w:rtl/>
          </w:rPr>
          <w:t>مبحث</w:t>
        </w:r>
        <w:r w:rsidR="000C582A" w:rsidRPr="00BF3343">
          <w:rPr>
            <w:rStyle w:val="Hyperlink"/>
            <w:noProof/>
            <w:rtl/>
          </w:rPr>
          <w:t xml:space="preserve"> </w:t>
        </w:r>
        <w:r w:rsidR="000C582A" w:rsidRPr="00BF3343">
          <w:rPr>
            <w:rStyle w:val="Hyperlink"/>
            <w:rFonts w:hint="eastAsia"/>
            <w:noProof/>
            <w:rtl/>
          </w:rPr>
          <w:t>دوازدهم</w:t>
        </w:r>
        <w:r w:rsidR="000C582A" w:rsidRPr="00BF3343">
          <w:rPr>
            <w:rStyle w:val="Hyperlink"/>
            <w:noProof/>
            <w:rtl/>
          </w:rPr>
          <w:t xml:space="preserve">: </w:t>
        </w:r>
        <w:r w:rsidR="000C582A" w:rsidRPr="00BF3343">
          <w:rPr>
            <w:rStyle w:val="Hyperlink"/>
            <w:rFonts w:hint="eastAsia"/>
            <w:noProof/>
            <w:rtl/>
          </w:rPr>
          <w:t>قصور</w:t>
        </w:r>
        <w:r w:rsidR="000C582A" w:rsidRPr="00BF3343">
          <w:rPr>
            <w:rStyle w:val="Hyperlink"/>
            <w:noProof/>
            <w:rtl/>
          </w:rPr>
          <w:t xml:space="preserve"> </w:t>
        </w:r>
        <w:r w:rsidR="000C582A" w:rsidRPr="00BF3343">
          <w:rPr>
            <w:rStyle w:val="Hyperlink"/>
            <w:rFonts w:hint="eastAsia"/>
            <w:noProof/>
            <w:rtl/>
          </w:rPr>
          <w:t>کتب</w:t>
        </w:r>
        <w:r w:rsidR="000C582A" w:rsidRPr="00BF3343">
          <w:rPr>
            <w:rStyle w:val="Hyperlink"/>
            <w:noProof/>
            <w:rtl/>
          </w:rPr>
          <w:t xml:space="preserve"> </w:t>
        </w:r>
        <w:r w:rsidR="000C582A" w:rsidRPr="00BF3343">
          <w:rPr>
            <w:rStyle w:val="Hyperlink"/>
            <w:rFonts w:hint="eastAsia"/>
            <w:noProof/>
            <w:rtl/>
          </w:rPr>
          <w:t>تراجم</w:t>
        </w:r>
        <w:r w:rsidR="000C582A" w:rsidRPr="00BF3343">
          <w:rPr>
            <w:rStyle w:val="Hyperlink"/>
            <w:noProof/>
            <w:rtl/>
          </w:rPr>
          <w:t xml:space="preserve">- </w:t>
        </w:r>
        <w:r w:rsidR="000C582A" w:rsidRPr="00BF3343">
          <w:rPr>
            <w:rStyle w:val="Hyperlink"/>
            <w:rFonts w:hint="eastAsia"/>
            <w:noProof/>
            <w:rtl/>
          </w:rPr>
          <w:t>شرح</w:t>
        </w:r>
        <w:r w:rsidR="000C582A" w:rsidRPr="00BF3343">
          <w:rPr>
            <w:rStyle w:val="Hyperlink"/>
            <w:noProof/>
            <w:rtl/>
          </w:rPr>
          <w:t xml:space="preserve"> </w:t>
        </w:r>
        <w:r w:rsidR="000C582A" w:rsidRPr="00BF3343">
          <w:rPr>
            <w:rStyle w:val="Hyperlink"/>
            <w:rFonts w:hint="eastAsia"/>
            <w:noProof/>
            <w:rtl/>
          </w:rPr>
          <w:t>حال</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معرف</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راو</w:t>
        </w:r>
        <w:r w:rsidR="000C582A" w:rsidRPr="00BF3343">
          <w:rPr>
            <w:rStyle w:val="Hyperlink"/>
            <w:rFonts w:hint="cs"/>
            <w:noProof/>
            <w:rtl/>
          </w:rPr>
          <w:t>ی</w:t>
        </w:r>
        <w:r w:rsidR="000C582A" w:rsidRPr="00BF3343">
          <w:rPr>
            <w:rStyle w:val="Hyperlink"/>
            <w:rFonts w:hint="eastAsia"/>
            <w:noProof/>
            <w:rtl/>
          </w:rPr>
          <w:t>ان</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432541703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199</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04"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اول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قصور</w:t>
        </w:r>
        <w:r w:rsidR="000C582A" w:rsidRPr="00BF3343">
          <w:rPr>
            <w:rStyle w:val="Hyperlink"/>
            <w:noProof/>
            <w:rtl/>
            <w:lang w:bidi="fa-IR"/>
          </w:rPr>
          <w:t xml:space="preserve"> </w:t>
        </w:r>
        <w:r w:rsidR="000C582A" w:rsidRPr="00BF3343">
          <w:rPr>
            <w:rStyle w:val="Hyperlink"/>
            <w:rFonts w:hint="eastAsia"/>
            <w:noProof/>
            <w:rtl/>
            <w:lang w:bidi="fa-IR"/>
          </w:rPr>
          <w:t>کتب</w:t>
        </w:r>
        <w:r w:rsidR="000C582A" w:rsidRPr="00BF3343">
          <w:rPr>
            <w:rStyle w:val="Hyperlink"/>
            <w:noProof/>
            <w:rtl/>
            <w:lang w:bidi="fa-IR"/>
          </w:rPr>
          <w:t xml:space="preserve"> </w:t>
        </w:r>
        <w:r w:rsidR="000C582A" w:rsidRPr="00BF3343">
          <w:rPr>
            <w:rStyle w:val="Hyperlink"/>
            <w:rFonts w:hint="eastAsia"/>
            <w:noProof/>
            <w:rtl/>
            <w:lang w:bidi="fa-IR"/>
          </w:rPr>
          <w:t>تراجم</w:t>
        </w:r>
        <w:r w:rsidR="000C582A" w:rsidRPr="00BF3343">
          <w:rPr>
            <w:rStyle w:val="Hyperlink"/>
            <w:noProof/>
            <w:rtl/>
            <w:lang w:bidi="fa-IR"/>
          </w:rPr>
          <w:t xml:space="preserve">- </w:t>
        </w:r>
        <w:r w:rsidR="000C582A" w:rsidRPr="00BF3343">
          <w:rPr>
            <w:rStyle w:val="Hyperlink"/>
            <w:rFonts w:hint="eastAsia"/>
            <w:noProof/>
            <w:rtl/>
            <w:lang w:bidi="fa-IR"/>
          </w:rPr>
          <w:t>شرح</w:t>
        </w:r>
        <w:r w:rsidR="000C582A" w:rsidRPr="00BF3343">
          <w:rPr>
            <w:rStyle w:val="Hyperlink"/>
            <w:noProof/>
            <w:rtl/>
            <w:lang w:bidi="fa-IR"/>
          </w:rPr>
          <w:t xml:space="preserve"> </w:t>
        </w:r>
        <w:r w:rsidR="000C582A" w:rsidRPr="00BF3343">
          <w:rPr>
            <w:rStyle w:val="Hyperlink"/>
            <w:rFonts w:hint="eastAsia"/>
            <w:noProof/>
            <w:rtl/>
            <w:lang w:bidi="fa-IR"/>
          </w:rPr>
          <w:t>حال</w:t>
        </w:r>
        <w:r w:rsidR="000C582A" w:rsidRPr="00BF3343">
          <w:rPr>
            <w:rStyle w:val="Hyperlink"/>
            <w:noProof/>
            <w:rtl/>
            <w:lang w:bidi="fa-IR"/>
          </w:rPr>
          <w:t xml:space="preserve">- </w:t>
        </w:r>
        <w:r w:rsidR="000C582A" w:rsidRPr="00BF3343">
          <w:rPr>
            <w:rStyle w:val="Hyperlink"/>
            <w:rFonts w:hint="eastAsia"/>
            <w:noProof/>
            <w:rtl/>
            <w:lang w:bidi="fa-IR"/>
          </w:rPr>
          <w:t>در</w:t>
        </w:r>
        <w:r w:rsidR="000C582A" w:rsidRPr="00BF3343">
          <w:rPr>
            <w:rStyle w:val="Hyperlink"/>
            <w:noProof/>
            <w:rtl/>
            <w:lang w:bidi="fa-IR"/>
          </w:rPr>
          <w:t xml:space="preserve"> </w:t>
        </w:r>
        <w:r w:rsidR="000C582A" w:rsidRPr="00BF3343">
          <w:rPr>
            <w:rStyle w:val="Hyperlink"/>
            <w:rFonts w:hint="eastAsia"/>
            <w:noProof/>
            <w:rtl/>
            <w:lang w:bidi="fa-IR"/>
          </w:rPr>
          <w:t>معرف</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راو</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432541704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199</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05"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دوم</w:t>
        </w:r>
        <w:r w:rsidR="000C582A" w:rsidRPr="00BF3343">
          <w:rPr>
            <w:rStyle w:val="Hyperlink"/>
            <w:noProof/>
            <w:rtl/>
            <w:lang w:bidi="fa-IR"/>
          </w:rPr>
          <w:t xml:space="preserve">: </w:t>
        </w:r>
        <w:r w:rsidR="000C582A" w:rsidRPr="00BF3343">
          <w:rPr>
            <w:rStyle w:val="Hyperlink"/>
            <w:rFonts w:hint="eastAsia"/>
            <w:noProof/>
            <w:rtl/>
            <w:lang w:bidi="fa-IR"/>
          </w:rPr>
          <w:t>نگاه</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قصور</w:t>
        </w:r>
        <w:r w:rsidR="000C582A" w:rsidRPr="00BF3343">
          <w:rPr>
            <w:rStyle w:val="Hyperlink"/>
            <w:noProof/>
            <w:rtl/>
            <w:lang w:bidi="fa-IR"/>
          </w:rPr>
          <w:t xml:space="preserve"> </w:t>
        </w:r>
        <w:r w:rsidR="000C582A" w:rsidRPr="00BF3343">
          <w:rPr>
            <w:rStyle w:val="Hyperlink"/>
            <w:rFonts w:hint="eastAsia"/>
            <w:noProof/>
            <w:rtl/>
            <w:lang w:bidi="fa-IR"/>
          </w:rPr>
          <w:t>کتب</w:t>
        </w:r>
        <w:r w:rsidR="000C582A" w:rsidRPr="00BF3343">
          <w:rPr>
            <w:rStyle w:val="Hyperlink"/>
            <w:noProof/>
            <w:rtl/>
            <w:lang w:bidi="fa-IR"/>
          </w:rPr>
          <w:t xml:space="preserve"> </w:t>
        </w:r>
        <w:r w:rsidR="000C582A" w:rsidRPr="00BF3343">
          <w:rPr>
            <w:rStyle w:val="Hyperlink"/>
            <w:rFonts w:hint="eastAsia"/>
            <w:noProof/>
            <w:rtl/>
            <w:lang w:bidi="fa-IR"/>
          </w:rPr>
          <w:t>تراجم</w:t>
        </w:r>
        <w:r w:rsidR="000C582A" w:rsidRPr="00BF3343">
          <w:rPr>
            <w:rStyle w:val="Hyperlink"/>
            <w:noProof/>
            <w:rtl/>
            <w:lang w:bidi="fa-IR"/>
          </w:rPr>
          <w:t xml:space="preserve"> </w:t>
        </w:r>
        <w:r w:rsidR="000C582A" w:rsidRPr="00BF3343">
          <w:rPr>
            <w:rStyle w:val="Hyperlink"/>
            <w:rFonts w:hint="eastAsia"/>
            <w:noProof/>
            <w:rtl/>
            <w:lang w:bidi="fa-IR"/>
          </w:rPr>
          <w:t>در</w:t>
        </w:r>
        <w:r w:rsidR="000C582A" w:rsidRPr="00BF3343">
          <w:rPr>
            <w:rStyle w:val="Hyperlink"/>
            <w:noProof/>
            <w:rtl/>
            <w:lang w:bidi="fa-IR"/>
          </w:rPr>
          <w:t xml:space="preserve"> </w:t>
        </w:r>
        <w:r w:rsidR="000C582A" w:rsidRPr="00BF3343">
          <w:rPr>
            <w:rStyle w:val="Hyperlink"/>
            <w:rFonts w:hint="eastAsia"/>
            <w:noProof/>
            <w:rtl/>
            <w:lang w:bidi="fa-IR"/>
          </w:rPr>
          <w:t>معرف</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راو</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432541705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205</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06" w:history="1">
        <w:r w:rsidR="000C582A" w:rsidRPr="00BF3343">
          <w:rPr>
            <w:rStyle w:val="Hyperlink"/>
            <w:noProof/>
            <w:rtl/>
          </w:rPr>
          <w:t xml:space="preserve">1- </w:t>
        </w:r>
        <w:r w:rsidR="000C582A" w:rsidRPr="00BF3343">
          <w:rPr>
            <w:rStyle w:val="Hyperlink"/>
            <w:rFonts w:hint="eastAsia"/>
            <w:noProof/>
            <w:rtl/>
          </w:rPr>
          <w:t>آغاز</w:t>
        </w:r>
        <w:r w:rsidR="000C582A" w:rsidRPr="00BF3343">
          <w:rPr>
            <w:rStyle w:val="Hyperlink"/>
            <w:noProof/>
            <w:rtl/>
          </w:rPr>
          <w:t xml:space="preserve"> </w:t>
        </w:r>
        <w:r w:rsidR="000C582A" w:rsidRPr="00BF3343">
          <w:rPr>
            <w:rStyle w:val="Hyperlink"/>
            <w:rFonts w:hint="eastAsia"/>
            <w:noProof/>
            <w:rtl/>
          </w:rPr>
          <w:t>تأل</w:t>
        </w:r>
        <w:r w:rsidR="000C582A" w:rsidRPr="00BF3343">
          <w:rPr>
            <w:rStyle w:val="Hyperlink"/>
            <w:rFonts w:hint="cs"/>
            <w:noProof/>
            <w:rtl/>
          </w:rPr>
          <w:t>ی</w:t>
        </w:r>
        <w:r w:rsidR="000C582A" w:rsidRPr="00BF3343">
          <w:rPr>
            <w:rStyle w:val="Hyperlink"/>
            <w:rFonts w:hint="eastAsia"/>
            <w:noProof/>
            <w:rtl/>
          </w:rPr>
          <w:t>ف</w:t>
        </w:r>
        <w:r w:rsidR="000C582A" w:rsidRPr="00BF3343">
          <w:rPr>
            <w:rStyle w:val="Hyperlink"/>
            <w:noProof/>
            <w:rtl/>
          </w:rPr>
          <w:t xml:space="preserve"> </w:t>
        </w:r>
        <w:r w:rsidR="000C582A" w:rsidRPr="00BF3343">
          <w:rPr>
            <w:rStyle w:val="Hyperlink"/>
            <w:rFonts w:hint="eastAsia"/>
            <w:noProof/>
            <w:rtl/>
          </w:rPr>
          <w:t>کتب</w:t>
        </w:r>
        <w:r w:rsidR="000C582A" w:rsidRPr="00BF3343">
          <w:rPr>
            <w:rStyle w:val="Hyperlink"/>
            <w:noProof/>
            <w:rtl/>
          </w:rPr>
          <w:t xml:space="preserve"> </w:t>
        </w:r>
        <w:r w:rsidR="000C582A" w:rsidRPr="00BF3343">
          <w:rPr>
            <w:rStyle w:val="Hyperlink"/>
            <w:rFonts w:hint="eastAsia"/>
            <w:noProof/>
            <w:rtl/>
          </w:rPr>
          <w:t>تراجم</w:t>
        </w:r>
        <w:r w:rsidR="000C582A" w:rsidRPr="00BF3343">
          <w:rPr>
            <w:rStyle w:val="Hyperlink"/>
            <w:noProof/>
            <w:rtl/>
          </w:rPr>
          <w:t xml:space="preserve"> </w:t>
        </w:r>
        <w:r w:rsidR="000C582A" w:rsidRPr="00BF3343">
          <w:rPr>
            <w:rStyle w:val="Hyperlink"/>
            <w:rFonts w:hint="eastAsia"/>
            <w:noProof/>
            <w:rtl/>
          </w:rPr>
          <w:t>راو</w:t>
        </w:r>
        <w:r w:rsidR="000C582A" w:rsidRPr="00BF3343">
          <w:rPr>
            <w:rStyle w:val="Hyperlink"/>
            <w:rFonts w:hint="cs"/>
            <w:noProof/>
            <w:rtl/>
          </w:rPr>
          <w:t>ی</w:t>
        </w:r>
        <w:r w:rsidR="000C582A" w:rsidRPr="00BF3343">
          <w:rPr>
            <w:rStyle w:val="Hyperlink"/>
            <w:rFonts w:hint="eastAsia"/>
            <w:noProof/>
            <w:rtl/>
          </w:rPr>
          <w:t>ان</w:t>
        </w:r>
        <w:r w:rsidR="000C582A" w:rsidRPr="00BF3343">
          <w:rPr>
            <w:rStyle w:val="Hyperlink"/>
            <w:noProof/>
            <w:rtl/>
          </w:rPr>
          <w:t xml:space="preserve"> </w:t>
        </w:r>
        <w:r w:rsidR="000C582A" w:rsidRPr="00BF3343">
          <w:rPr>
            <w:rStyle w:val="Hyperlink"/>
            <w:rFonts w:hint="eastAsia"/>
            <w:noProof/>
            <w:rtl/>
          </w:rPr>
          <w:t>توسط</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sidRPr="00BF3343">
          <w:rPr>
            <w:rStyle w:val="Hyperlink"/>
            <w:noProof/>
            <w:rtl/>
          </w:rPr>
          <w:t xml:space="preserve"> </w:t>
        </w:r>
        <w:r w:rsidR="000C582A" w:rsidRPr="00BF3343">
          <w:rPr>
            <w:rStyle w:val="Hyperlink"/>
            <w:rFonts w:hint="eastAsia"/>
            <w:noProof/>
            <w:rtl/>
          </w:rPr>
          <w:t>اثن</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عشر</w:t>
        </w:r>
        <w:r w:rsidR="000C582A" w:rsidRPr="00BF3343">
          <w:rPr>
            <w:rStyle w:val="Hyperlink"/>
            <w:rFonts w:hint="cs"/>
            <w:noProof/>
            <w:rtl/>
          </w:rPr>
          <w:t>ی</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432541706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206</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07" w:history="1">
        <w:r w:rsidR="000C582A" w:rsidRPr="00BF3343">
          <w:rPr>
            <w:rStyle w:val="Hyperlink"/>
            <w:noProof/>
            <w:rtl/>
          </w:rPr>
          <w:t xml:space="preserve">2- </w:t>
        </w:r>
        <w:r w:rsidR="000C582A" w:rsidRPr="00BF3343">
          <w:rPr>
            <w:rStyle w:val="Hyperlink"/>
            <w:rFonts w:hint="eastAsia"/>
            <w:noProof/>
            <w:rtl/>
          </w:rPr>
          <w:t>م</w:t>
        </w:r>
        <w:r w:rsidR="000C582A" w:rsidRPr="00BF3343">
          <w:rPr>
            <w:rStyle w:val="Hyperlink"/>
            <w:rFonts w:hint="cs"/>
            <w:noProof/>
            <w:rtl/>
          </w:rPr>
          <w:t>ی</w:t>
        </w:r>
        <w:r w:rsidR="000C582A" w:rsidRPr="00BF3343">
          <w:rPr>
            <w:rStyle w:val="Hyperlink"/>
            <w:rFonts w:hint="eastAsia"/>
            <w:noProof/>
            <w:rtl/>
          </w:rPr>
          <w:t>زان</w:t>
        </w:r>
        <w:r w:rsidR="000C582A" w:rsidRPr="00BF3343">
          <w:rPr>
            <w:rStyle w:val="Hyperlink"/>
            <w:noProof/>
            <w:rtl/>
          </w:rPr>
          <w:t xml:space="preserve"> </w:t>
        </w:r>
        <w:r w:rsidR="000C582A" w:rsidRPr="00BF3343">
          <w:rPr>
            <w:rStyle w:val="Hyperlink"/>
            <w:rFonts w:hint="eastAsia"/>
            <w:noProof/>
            <w:rtl/>
          </w:rPr>
          <w:t>ارزش</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که</w:t>
        </w:r>
        <w:r w:rsidR="000C582A" w:rsidRPr="00BF3343">
          <w:rPr>
            <w:rStyle w:val="Hyperlink"/>
            <w:noProof/>
            <w:rtl/>
          </w:rPr>
          <w:t xml:space="preserve"> </w:t>
        </w:r>
        <w:r w:rsidR="000C582A" w:rsidRPr="00BF3343">
          <w:rPr>
            <w:rStyle w:val="Hyperlink"/>
            <w:rFonts w:hint="eastAsia"/>
            <w:noProof/>
            <w:rtl/>
          </w:rPr>
          <w:t>علما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متأخر</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sidRPr="00BF3343">
          <w:rPr>
            <w:rStyle w:val="Hyperlink"/>
            <w:noProof/>
            <w:rtl/>
          </w:rPr>
          <w:t xml:space="preserve"> </w:t>
        </w:r>
        <w:r w:rsidR="000C582A" w:rsidRPr="00BF3343">
          <w:rPr>
            <w:rStyle w:val="Hyperlink"/>
            <w:rFonts w:hint="eastAsia"/>
            <w:noProof/>
            <w:rtl/>
          </w:rPr>
          <w:t>برا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کتب</w:t>
        </w:r>
        <w:r w:rsidR="000C582A" w:rsidRPr="00BF3343">
          <w:rPr>
            <w:rStyle w:val="Hyperlink"/>
            <w:noProof/>
            <w:rtl/>
          </w:rPr>
          <w:t xml:space="preserve"> </w:t>
        </w:r>
        <w:r w:rsidR="000C582A" w:rsidRPr="00BF3343">
          <w:rPr>
            <w:rStyle w:val="Hyperlink"/>
            <w:rFonts w:hint="eastAsia"/>
            <w:noProof/>
            <w:rtl/>
          </w:rPr>
          <w:t>رجال</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مذکور</w:t>
        </w:r>
        <w:r w:rsidR="000C582A" w:rsidRPr="00BF3343">
          <w:rPr>
            <w:rStyle w:val="Hyperlink"/>
            <w:noProof/>
            <w:rtl/>
          </w:rPr>
          <w:t xml:space="preserve"> </w:t>
        </w:r>
        <w:r w:rsidR="000C582A" w:rsidRPr="00BF3343">
          <w:rPr>
            <w:rStyle w:val="Hyperlink"/>
            <w:rFonts w:hint="eastAsia"/>
            <w:noProof/>
            <w:rtl/>
          </w:rPr>
          <w:t>قائل</w:t>
        </w:r>
        <w:r w:rsidR="000C582A" w:rsidRPr="00BF3343">
          <w:rPr>
            <w:rStyle w:val="Hyperlink"/>
            <w:noProof/>
            <w:rtl/>
          </w:rPr>
          <w:t xml:space="preserve"> </w:t>
        </w:r>
        <w:r w:rsidR="000C582A" w:rsidRPr="00BF3343">
          <w:rPr>
            <w:rStyle w:val="Hyperlink"/>
            <w:rFonts w:hint="eastAsia"/>
            <w:noProof/>
            <w:rtl/>
          </w:rPr>
          <w:t>شده</w:t>
        </w:r>
        <w:r w:rsidR="000C582A" w:rsidRPr="00BF3343">
          <w:rPr>
            <w:rStyle w:val="Hyperlink"/>
            <w:rFonts w:hint="eastAsia"/>
            <w:noProof/>
          </w:rPr>
          <w:t>‌‌</w:t>
        </w:r>
        <w:r w:rsidR="000C582A" w:rsidRPr="00BF3343">
          <w:rPr>
            <w:rStyle w:val="Hyperlink"/>
            <w:rFonts w:hint="eastAsia"/>
            <w:noProof/>
            <w:rtl/>
          </w:rPr>
          <w:t>اند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432541707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207</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08" w:history="1">
        <w:r w:rsidR="000C582A" w:rsidRPr="00BF3343">
          <w:rPr>
            <w:rStyle w:val="Hyperlink"/>
            <w:noProof/>
            <w:rtl/>
          </w:rPr>
          <w:t xml:space="preserve">3- </w:t>
        </w:r>
        <w:r w:rsidR="000C582A" w:rsidRPr="00BF3343">
          <w:rPr>
            <w:rStyle w:val="Hyperlink"/>
            <w:rFonts w:hint="eastAsia"/>
            <w:noProof/>
            <w:rtl/>
          </w:rPr>
          <w:t>توث</w:t>
        </w:r>
        <w:r w:rsidR="000C582A" w:rsidRPr="00BF3343">
          <w:rPr>
            <w:rStyle w:val="Hyperlink"/>
            <w:rFonts w:hint="cs"/>
            <w:noProof/>
            <w:rtl/>
          </w:rPr>
          <w:t>ی</w:t>
        </w:r>
        <w:r w:rsidR="000C582A" w:rsidRPr="00BF3343">
          <w:rPr>
            <w:rStyle w:val="Hyperlink"/>
            <w:rFonts w:hint="eastAsia"/>
            <w:noProof/>
            <w:rtl/>
          </w:rPr>
          <w:t>ق</w:t>
        </w:r>
        <w:r w:rsidR="000C582A" w:rsidRPr="00BF3343">
          <w:rPr>
            <w:rStyle w:val="Hyperlink"/>
            <w:noProof/>
            <w:rtl/>
          </w:rPr>
          <w:t xml:space="preserve">- </w:t>
        </w:r>
        <w:r w:rsidR="000C582A" w:rsidRPr="00BF3343">
          <w:rPr>
            <w:rStyle w:val="Hyperlink"/>
            <w:rFonts w:hint="eastAsia"/>
            <w:noProof/>
            <w:rtl/>
          </w:rPr>
          <w:t>ثقه</w:t>
        </w:r>
        <w:r w:rsidR="000C582A" w:rsidRPr="00BF3343">
          <w:rPr>
            <w:rStyle w:val="Hyperlink"/>
            <w:noProof/>
            <w:rtl/>
          </w:rPr>
          <w:t xml:space="preserve"> </w:t>
        </w:r>
        <w:r w:rsidR="000C582A" w:rsidRPr="00BF3343">
          <w:rPr>
            <w:rStyle w:val="Hyperlink"/>
            <w:rFonts w:hint="eastAsia"/>
            <w:noProof/>
            <w:rtl/>
          </w:rPr>
          <w:t>دانستن</w:t>
        </w:r>
        <w:r w:rsidR="000C582A" w:rsidRPr="00BF3343">
          <w:rPr>
            <w:rStyle w:val="Hyperlink"/>
            <w:noProof/>
            <w:rtl/>
          </w:rPr>
          <w:t xml:space="preserve">- </w:t>
        </w:r>
        <w:r w:rsidR="000C582A" w:rsidRPr="00BF3343">
          <w:rPr>
            <w:rStyle w:val="Hyperlink"/>
            <w:rFonts w:hint="eastAsia"/>
            <w:noProof/>
            <w:rtl/>
          </w:rPr>
          <w:t>افراد</w:t>
        </w:r>
        <w:r w:rsidR="000C582A" w:rsidRPr="00BF3343">
          <w:rPr>
            <w:rStyle w:val="Hyperlink"/>
            <w:noProof/>
            <w:rtl/>
          </w:rPr>
          <w:t xml:space="preserve"> </w:t>
        </w:r>
        <w:r w:rsidR="000C582A" w:rsidRPr="00BF3343">
          <w:rPr>
            <w:rStyle w:val="Hyperlink"/>
            <w:rFonts w:hint="eastAsia"/>
            <w:noProof/>
            <w:rtl/>
          </w:rPr>
          <w:t>مهمل</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مجهول</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432541708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209</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09" w:history="1">
        <w:r w:rsidR="000C582A" w:rsidRPr="00BF3343">
          <w:rPr>
            <w:rStyle w:val="Hyperlink"/>
            <w:noProof/>
            <w:rtl/>
          </w:rPr>
          <w:t xml:space="preserve">4- </w:t>
        </w:r>
        <w:r w:rsidR="000C582A" w:rsidRPr="00BF3343">
          <w:rPr>
            <w:rStyle w:val="Hyperlink"/>
            <w:rFonts w:hint="eastAsia"/>
            <w:noProof/>
            <w:rtl/>
          </w:rPr>
          <w:t>نمونه</w:t>
        </w:r>
        <w:r w:rsidR="000C582A" w:rsidRPr="00BF3343">
          <w:rPr>
            <w:rStyle w:val="Hyperlink"/>
            <w:rFonts w:hint="eastAsia"/>
            <w:noProof/>
          </w:rPr>
          <w:t>‌‌</w:t>
        </w:r>
        <w:r w:rsidR="000C582A" w:rsidRPr="00BF3343">
          <w:rPr>
            <w:rStyle w:val="Hyperlink"/>
            <w:rFonts w:hint="eastAsia"/>
            <w:noProof/>
            <w:rtl/>
          </w:rPr>
          <w:t>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نام</w:t>
        </w:r>
        <w:r w:rsidR="000C582A" w:rsidRPr="00BF3343">
          <w:rPr>
            <w:rStyle w:val="Hyperlink"/>
            <w:rFonts w:hint="eastAsia"/>
            <w:noProof/>
          </w:rPr>
          <w:t>‌</w:t>
        </w:r>
        <w:r w:rsidR="000C582A" w:rsidRPr="00BF3343">
          <w:rPr>
            <w:rStyle w:val="Hyperlink"/>
            <w:rFonts w:hint="eastAsia"/>
            <w:noProof/>
            <w:rtl/>
          </w:rPr>
          <w:t>ها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مشترک</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که</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کتاب</w:t>
        </w:r>
        <w:r w:rsidR="000C582A" w:rsidRPr="00BF3343">
          <w:rPr>
            <w:rStyle w:val="Hyperlink"/>
            <w:rFonts w:hint="eastAsia"/>
            <w:noProof/>
          </w:rPr>
          <w:t>‌</w:t>
        </w:r>
        <w:r w:rsidR="000C582A" w:rsidRPr="00BF3343">
          <w:rPr>
            <w:rStyle w:val="Hyperlink"/>
            <w:rFonts w:hint="eastAsia"/>
            <w:noProof/>
            <w:rtl/>
          </w:rPr>
          <w:t>ها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رجال</w:t>
        </w:r>
        <w:r w:rsidR="000C582A" w:rsidRPr="00BF3343">
          <w:rPr>
            <w:rStyle w:val="Hyperlink"/>
            <w:noProof/>
            <w:rtl/>
          </w:rPr>
          <w:t xml:space="preserve"> </w:t>
        </w:r>
        <w:r w:rsidR="000C582A" w:rsidRPr="00BF3343">
          <w:rPr>
            <w:rStyle w:val="Hyperlink"/>
            <w:rFonts w:hint="eastAsia"/>
            <w:noProof/>
            <w:rtl/>
          </w:rPr>
          <w:t>وارد</w:t>
        </w:r>
        <w:r w:rsidR="000C582A" w:rsidRPr="00BF3343">
          <w:rPr>
            <w:rStyle w:val="Hyperlink"/>
            <w:noProof/>
            <w:rtl/>
          </w:rPr>
          <w:t xml:space="preserve"> </w:t>
        </w:r>
        <w:r w:rsidR="000C582A" w:rsidRPr="00BF3343">
          <w:rPr>
            <w:rStyle w:val="Hyperlink"/>
            <w:rFonts w:hint="eastAsia"/>
            <w:noProof/>
            <w:rtl/>
          </w:rPr>
          <w:t>شده</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علما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مذهب</w:t>
        </w:r>
        <w:r w:rsidR="000C582A" w:rsidRPr="00BF3343">
          <w:rPr>
            <w:rStyle w:val="Hyperlink"/>
            <w:noProof/>
            <w:rtl/>
          </w:rPr>
          <w:t xml:space="preserve"> </w:t>
        </w:r>
        <w:r w:rsidR="000C582A" w:rsidRPr="00BF3343">
          <w:rPr>
            <w:rStyle w:val="Hyperlink"/>
            <w:rFonts w:hint="eastAsia"/>
            <w:noProof/>
            <w:rtl/>
          </w:rPr>
          <w:t>را</w:t>
        </w:r>
        <w:r w:rsidR="000C582A" w:rsidRPr="00BF3343">
          <w:rPr>
            <w:rStyle w:val="Hyperlink"/>
            <w:noProof/>
            <w:rtl/>
          </w:rPr>
          <w:t xml:space="preserve"> </w:t>
        </w:r>
        <w:r w:rsidR="000C582A" w:rsidRPr="00BF3343">
          <w:rPr>
            <w:rStyle w:val="Hyperlink"/>
            <w:rFonts w:hint="eastAsia"/>
            <w:noProof/>
            <w:rtl/>
          </w:rPr>
          <w:t>دچار</w:t>
        </w:r>
        <w:r w:rsidR="000C582A" w:rsidRPr="00BF3343">
          <w:rPr>
            <w:rStyle w:val="Hyperlink"/>
            <w:noProof/>
            <w:rtl/>
          </w:rPr>
          <w:t xml:space="preserve"> </w:t>
        </w:r>
        <w:r w:rsidR="000C582A" w:rsidRPr="00BF3343">
          <w:rPr>
            <w:rStyle w:val="Hyperlink"/>
            <w:rFonts w:hint="eastAsia"/>
            <w:noProof/>
            <w:rtl/>
          </w:rPr>
          <w:t>ح</w:t>
        </w:r>
        <w:r w:rsidR="000C582A" w:rsidRPr="00BF3343">
          <w:rPr>
            <w:rStyle w:val="Hyperlink"/>
            <w:rFonts w:hint="cs"/>
            <w:noProof/>
            <w:rtl/>
          </w:rPr>
          <w:t>ی</w:t>
        </w:r>
        <w:r w:rsidR="000C582A" w:rsidRPr="00BF3343">
          <w:rPr>
            <w:rStyle w:val="Hyperlink"/>
            <w:rFonts w:hint="eastAsia"/>
            <w:noProof/>
            <w:rtl/>
          </w:rPr>
          <w:t>رت</w:t>
        </w:r>
        <w:r w:rsidR="000C582A" w:rsidRPr="00BF3343">
          <w:rPr>
            <w:rStyle w:val="Hyperlink"/>
            <w:noProof/>
            <w:rtl/>
          </w:rPr>
          <w:t xml:space="preserve"> </w:t>
        </w:r>
        <w:r w:rsidR="000C582A" w:rsidRPr="00BF3343">
          <w:rPr>
            <w:rStyle w:val="Hyperlink"/>
            <w:rFonts w:hint="eastAsia"/>
            <w:noProof/>
            <w:rtl/>
          </w:rPr>
          <w:t>کرده</w:t>
        </w:r>
        <w:r w:rsidR="000C582A" w:rsidRPr="00BF3343">
          <w:rPr>
            <w:rStyle w:val="Hyperlink"/>
            <w:noProof/>
            <w:rtl/>
          </w:rPr>
          <w:t xml:space="preserve"> </w:t>
        </w:r>
        <w:r w:rsidR="000C582A" w:rsidRPr="00BF3343">
          <w:rPr>
            <w:rStyle w:val="Hyperlink"/>
            <w:rFonts w:hint="eastAsia"/>
            <w:noProof/>
            <w:rtl/>
          </w:rPr>
          <w:t>است</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432541709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212</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10" w:history="1">
        <w:r w:rsidR="000C582A" w:rsidRPr="00BF3343">
          <w:rPr>
            <w:rStyle w:val="Hyperlink"/>
            <w:noProof/>
            <w:rtl/>
          </w:rPr>
          <w:t xml:space="preserve">5- </w:t>
        </w:r>
        <w:r w:rsidR="000C582A" w:rsidRPr="00BF3343">
          <w:rPr>
            <w:rStyle w:val="Hyperlink"/>
            <w:rFonts w:hint="eastAsia"/>
            <w:noProof/>
            <w:rtl/>
          </w:rPr>
          <w:t>اعتراف</w:t>
        </w:r>
        <w:r w:rsidR="000C582A" w:rsidRPr="00BF3343">
          <w:rPr>
            <w:rStyle w:val="Hyperlink"/>
            <w:noProof/>
            <w:rtl/>
          </w:rPr>
          <w:t xml:space="preserve"> </w:t>
        </w:r>
        <w:r w:rsidR="000C582A" w:rsidRPr="00BF3343">
          <w:rPr>
            <w:rStyle w:val="Hyperlink"/>
            <w:rFonts w:hint="eastAsia"/>
            <w:noProof/>
            <w:rtl/>
          </w:rPr>
          <w:t>متأخر</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noProof/>
            <w:rtl/>
          </w:rPr>
          <w:t xml:space="preserve"> </w:t>
        </w:r>
        <w:r w:rsidR="000C582A" w:rsidRPr="00BF3343">
          <w:rPr>
            <w:rStyle w:val="Hyperlink"/>
            <w:rFonts w:hint="eastAsia"/>
            <w:noProof/>
            <w:rtl/>
          </w:rPr>
          <w:t>به</w:t>
        </w:r>
        <w:r w:rsidR="000C582A" w:rsidRPr="00BF3343">
          <w:rPr>
            <w:rStyle w:val="Hyperlink"/>
            <w:noProof/>
            <w:rtl/>
          </w:rPr>
          <w:t xml:space="preserve"> </w:t>
        </w:r>
        <w:r w:rsidR="000C582A" w:rsidRPr="00BF3343">
          <w:rPr>
            <w:rStyle w:val="Hyperlink"/>
            <w:rFonts w:hint="eastAsia"/>
            <w:noProof/>
            <w:rtl/>
          </w:rPr>
          <w:t>اشتباه</w:t>
        </w:r>
        <w:r w:rsidR="000C582A" w:rsidRPr="00BF3343">
          <w:rPr>
            <w:rStyle w:val="Hyperlink"/>
            <w:noProof/>
            <w:rtl/>
          </w:rPr>
          <w:t xml:space="preserve"> </w:t>
        </w:r>
        <w:r w:rsidR="000C582A" w:rsidRPr="00BF3343">
          <w:rPr>
            <w:rStyle w:val="Hyperlink"/>
            <w:rFonts w:hint="eastAsia"/>
            <w:noProof/>
            <w:rtl/>
          </w:rPr>
          <w:t>راو</w:t>
        </w:r>
        <w:r w:rsidR="000C582A" w:rsidRPr="00BF3343">
          <w:rPr>
            <w:rStyle w:val="Hyperlink"/>
            <w:rFonts w:hint="cs"/>
            <w:noProof/>
            <w:rtl/>
          </w:rPr>
          <w:t>ی</w:t>
        </w:r>
        <w:r w:rsidR="000C582A" w:rsidRPr="00BF3343">
          <w:rPr>
            <w:rStyle w:val="Hyperlink"/>
            <w:rFonts w:hint="eastAsia"/>
            <w:noProof/>
            <w:rtl/>
          </w:rPr>
          <w:t>ان</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432541710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213</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11" w:history="1">
        <w:r w:rsidR="000C582A" w:rsidRPr="00BF3343">
          <w:rPr>
            <w:rStyle w:val="Hyperlink"/>
            <w:noProof/>
            <w:rtl/>
          </w:rPr>
          <w:t xml:space="preserve">6- </w:t>
        </w:r>
        <w:r w:rsidR="000C582A" w:rsidRPr="00BF3343">
          <w:rPr>
            <w:rStyle w:val="Hyperlink"/>
            <w:rFonts w:hint="eastAsia"/>
            <w:noProof/>
            <w:rtl/>
          </w:rPr>
          <w:t>آغاز</w:t>
        </w:r>
        <w:r w:rsidR="000C582A" w:rsidRPr="00BF3343">
          <w:rPr>
            <w:rStyle w:val="Hyperlink"/>
            <w:noProof/>
            <w:rtl/>
          </w:rPr>
          <w:t xml:space="preserve"> </w:t>
        </w:r>
        <w:r w:rsidR="000C582A" w:rsidRPr="00BF3343">
          <w:rPr>
            <w:rStyle w:val="Hyperlink"/>
            <w:rFonts w:hint="eastAsia"/>
            <w:noProof/>
            <w:rtl/>
          </w:rPr>
          <w:t>تأل</w:t>
        </w:r>
        <w:r w:rsidR="000C582A" w:rsidRPr="00BF3343">
          <w:rPr>
            <w:rStyle w:val="Hyperlink"/>
            <w:rFonts w:hint="cs"/>
            <w:noProof/>
            <w:rtl/>
          </w:rPr>
          <w:t>ی</w:t>
        </w:r>
        <w:r w:rsidR="000C582A" w:rsidRPr="00BF3343">
          <w:rPr>
            <w:rStyle w:val="Hyperlink"/>
            <w:rFonts w:hint="eastAsia"/>
            <w:noProof/>
            <w:rtl/>
          </w:rPr>
          <w:t>ف</w:t>
        </w:r>
        <w:r w:rsidR="000C582A" w:rsidRPr="00BF3343">
          <w:rPr>
            <w:rStyle w:val="Hyperlink"/>
            <w:noProof/>
            <w:rtl/>
          </w:rPr>
          <w:t xml:space="preserve"> </w:t>
        </w:r>
        <w:r w:rsidR="000C582A" w:rsidRPr="00BF3343">
          <w:rPr>
            <w:rStyle w:val="Hyperlink"/>
            <w:rFonts w:hint="eastAsia"/>
            <w:noProof/>
            <w:rtl/>
          </w:rPr>
          <w:t>ا</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noProof/>
            <w:rtl/>
          </w:rPr>
          <w:t xml:space="preserve"> </w:t>
        </w:r>
        <w:r w:rsidR="000C582A" w:rsidRPr="00BF3343">
          <w:rPr>
            <w:rStyle w:val="Hyperlink"/>
            <w:rFonts w:hint="eastAsia"/>
            <w:noProof/>
            <w:rtl/>
          </w:rPr>
          <w:t>کتاب</w:t>
        </w:r>
        <w:r w:rsidR="000C582A" w:rsidRPr="00BF3343">
          <w:rPr>
            <w:rStyle w:val="Hyperlink"/>
            <w:rFonts w:hint="eastAsia"/>
            <w:noProof/>
          </w:rPr>
          <w:t>‌</w:t>
        </w:r>
        <w:r w:rsidR="000C582A" w:rsidRPr="00BF3343">
          <w:rPr>
            <w:rStyle w:val="Hyperlink"/>
            <w:rFonts w:hint="eastAsia"/>
            <w:noProof/>
            <w:rtl/>
          </w:rPr>
          <w:t>ها</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432541711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213</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12" w:history="1">
        <w:r w:rsidR="000C582A" w:rsidRPr="00BF3343">
          <w:rPr>
            <w:rStyle w:val="Hyperlink"/>
            <w:noProof/>
            <w:rtl/>
          </w:rPr>
          <w:t xml:space="preserve">7- </w:t>
        </w:r>
        <w:r w:rsidR="000C582A" w:rsidRPr="00BF3343">
          <w:rPr>
            <w:rStyle w:val="Hyperlink"/>
            <w:rFonts w:hint="eastAsia"/>
            <w:noProof/>
            <w:rtl/>
          </w:rPr>
          <w:t>کثرت</w:t>
        </w:r>
        <w:r w:rsidR="000C582A" w:rsidRPr="00BF3343">
          <w:rPr>
            <w:rStyle w:val="Hyperlink"/>
            <w:noProof/>
            <w:rtl/>
          </w:rPr>
          <w:t xml:space="preserve"> </w:t>
        </w:r>
        <w:r w:rsidR="000C582A" w:rsidRPr="00BF3343">
          <w:rPr>
            <w:rStyle w:val="Hyperlink"/>
            <w:rFonts w:hint="eastAsia"/>
            <w:noProof/>
            <w:rtl/>
          </w:rPr>
          <w:t>غلط</w:t>
        </w:r>
        <w:r w:rsidR="000C582A" w:rsidRPr="00BF3343">
          <w:rPr>
            <w:rStyle w:val="Hyperlink"/>
            <w:rFonts w:hint="eastAsia"/>
            <w:noProof/>
            <w:cs/>
          </w:rPr>
          <w:t>‎</w:t>
        </w:r>
        <w:r w:rsidR="000C582A" w:rsidRPr="00BF3343">
          <w:rPr>
            <w:rStyle w:val="Hyperlink"/>
            <w:rFonts w:hint="eastAsia"/>
            <w:noProof/>
            <w:rtl/>
          </w:rPr>
          <w:t>ها</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تحر</w:t>
        </w:r>
        <w:r w:rsidR="000C582A" w:rsidRPr="00BF3343">
          <w:rPr>
            <w:rStyle w:val="Hyperlink"/>
            <w:rFonts w:hint="cs"/>
            <w:noProof/>
            <w:rtl/>
          </w:rPr>
          <w:t>ی</w:t>
        </w:r>
        <w:r w:rsidR="000C582A" w:rsidRPr="00BF3343">
          <w:rPr>
            <w:rStyle w:val="Hyperlink"/>
            <w:rFonts w:hint="eastAsia"/>
            <w:noProof/>
            <w:rtl/>
          </w:rPr>
          <w:t>ف</w:t>
        </w:r>
        <w:r w:rsidR="000C582A" w:rsidRPr="00BF3343">
          <w:rPr>
            <w:rStyle w:val="Hyperlink"/>
            <w:noProof/>
            <w:rtl/>
          </w:rPr>
          <w:t xml:space="preserve"> </w:t>
        </w:r>
        <w:r w:rsidR="000C582A" w:rsidRPr="00BF3343">
          <w:rPr>
            <w:rStyle w:val="Hyperlink"/>
            <w:rFonts w:hint="eastAsia"/>
            <w:noProof/>
            <w:rtl/>
          </w:rPr>
          <w:t>نسخه</w:t>
        </w:r>
        <w:r w:rsidR="000C582A" w:rsidRPr="00BF3343">
          <w:rPr>
            <w:rStyle w:val="Hyperlink"/>
            <w:rFonts w:hint="eastAsia"/>
            <w:noProof/>
            <w:cs/>
          </w:rPr>
          <w:t>‎</w:t>
        </w:r>
        <w:r w:rsidR="000C582A" w:rsidRPr="00BF3343">
          <w:rPr>
            <w:rStyle w:val="Hyperlink"/>
            <w:rFonts w:hint="eastAsia"/>
            <w:noProof/>
            <w:rtl/>
          </w:rPr>
          <w:t>ها</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432541712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214</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13" w:history="1">
        <w:r w:rsidR="000C582A" w:rsidRPr="00BF3343">
          <w:rPr>
            <w:rStyle w:val="Hyperlink"/>
            <w:noProof/>
            <w:rtl/>
          </w:rPr>
          <w:t xml:space="preserve">9- </w:t>
        </w:r>
        <w:r w:rsidR="000C582A" w:rsidRPr="00BF3343">
          <w:rPr>
            <w:rStyle w:val="Hyperlink"/>
            <w:rFonts w:hint="eastAsia"/>
            <w:noProof/>
            <w:rtl/>
          </w:rPr>
          <w:t>کثرت</w:t>
        </w:r>
        <w:r w:rsidR="000C582A" w:rsidRPr="00BF3343">
          <w:rPr>
            <w:rStyle w:val="Hyperlink"/>
            <w:noProof/>
            <w:rtl/>
          </w:rPr>
          <w:t xml:space="preserve"> </w:t>
        </w:r>
        <w:r w:rsidR="000C582A" w:rsidRPr="00BF3343">
          <w:rPr>
            <w:rStyle w:val="Hyperlink"/>
            <w:rFonts w:hint="eastAsia"/>
            <w:noProof/>
            <w:rtl/>
          </w:rPr>
          <w:t>اشتباه</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نام</w:t>
        </w:r>
        <w:r w:rsidR="000C582A" w:rsidRPr="00BF3343">
          <w:rPr>
            <w:rStyle w:val="Hyperlink"/>
            <w:rFonts w:cs="B Badr" w:hint="eastAsia"/>
            <w:noProof/>
          </w:rPr>
          <w:t>‌</w:t>
        </w:r>
        <w:r w:rsidR="000C582A" w:rsidRPr="00BF3343">
          <w:rPr>
            <w:rStyle w:val="Hyperlink"/>
            <w:rFonts w:hint="eastAsia"/>
            <w:noProof/>
            <w:rtl/>
          </w:rPr>
          <w:t>ها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راو</w:t>
        </w:r>
        <w:r w:rsidR="000C582A" w:rsidRPr="00BF3343">
          <w:rPr>
            <w:rStyle w:val="Hyperlink"/>
            <w:rFonts w:hint="cs"/>
            <w:noProof/>
            <w:rtl/>
          </w:rPr>
          <w:t>ی</w:t>
        </w:r>
        <w:r w:rsidR="000C582A" w:rsidRPr="00BF3343">
          <w:rPr>
            <w:rStyle w:val="Hyperlink"/>
            <w:rFonts w:hint="eastAsia"/>
            <w:noProof/>
            <w:rtl/>
          </w:rPr>
          <w:t>ان،</w:t>
        </w:r>
        <w:r w:rsidR="000C582A" w:rsidRPr="00BF3343">
          <w:rPr>
            <w:rStyle w:val="Hyperlink"/>
            <w:noProof/>
            <w:rtl/>
          </w:rPr>
          <w:t xml:space="preserve"> </w:t>
        </w:r>
        <w:r w:rsidR="000C582A" w:rsidRPr="00BF3343">
          <w:rPr>
            <w:rStyle w:val="Hyperlink"/>
            <w:rFonts w:hint="eastAsia"/>
            <w:noProof/>
            <w:rtl/>
          </w:rPr>
          <w:t>منجر</w:t>
        </w:r>
        <w:r w:rsidR="000C582A" w:rsidRPr="00BF3343">
          <w:rPr>
            <w:rStyle w:val="Hyperlink"/>
            <w:noProof/>
            <w:rtl/>
          </w:rPr>
          <w:t xml:space="preserve"> </w:t>
        </w:r>
        <w:r w:rsidR="000C582A" w:rsidRPr="00BF3343">
          <w:rPr>
            <w:rStyle w:val="Hyperlink"/>
            <w:rFonts w:hint="eastAsia"/>
            <w:noProof/>
            <w:rtl/>
          </w:rPr>
          <w:t>به</w:t>
        </w:r>
        <w:r w:rsidR="000C582A" w:rsidRPr="00BF3343">
          <w:rPr>
            <w:rStyle w:val="Hyperlink"/>
            <w:noProof/>
            <w:rtl/>
          </w:rPr>
          <w:t xml:space="preserve"> </w:t>
        </w:r>
        <w:r w:rsidR="000C582A" w:rsidRPr="00BF3343">
          <w:rPr>
            <w:rStyle w:val="Hyperlink"/>
            <w:rFonts w:hint="eastAsia"/>
            <w:noProof/>
            <w:rtl/>
          </w:rPr>
          <w:t>اضطراب</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آشفتگ</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تصح</w:t>
        </w:r>
        <w:r w:rsidR="000C582A" w:rsidRPr="00BF3343">
          <w:rPr>
            <w:rStyle w:val="Hyperlink"/>
            <w:rFonts w:hint="cs"/>
            <w:noProof/>
            <w:rtl/>
          </w:rPr>
          <w:t>ی</w:t>
        </w:r>
        <w:r w:rsidR="000C582A" w:rsidRPr="00BF3343">
          <w:rPr>
            <w:rStyle w:val="Hyperlink"/>
            <w:rFonts w:hint="eastAsia"/>
            <w:noProof/>
            <w:rtl/>
          </w:rPr>
          <w:t>ح</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توث</w:t>
        </w:r>
        <w:r w:rsidR="000C582A" w:rsidRPr="00BF3343">
          <w:rPr>
            <w:rStyle w:val="Hyperlink"/>
            <w:rFonts w:hint="cs"/>
            <w:noProof/>
            <w:rtl/>
          </w:rPr>
          <w:t>ی</w:t>
        </w:r>
        <w:r w:rsidR="000C582A" w:rsidRPr="00BF3343">
          <w:rPr>
            <w:rStyle w:val="Hyperlink"/>
            <w:rFonts w:hint="eastAsia"/>
            <w:noProof/>
            <w:rtl/>
          </w:rPr>
          <w:t>ق</w:t>
        </w:r>
        <w:r w:rsidR="000C582A" w:rsidRPr="00BF3343">
          <w:rPr>
            <w:rStyle w:val="Hyperlink"/>
            <w:noProof/>
            <w:rtl/>
          </w:rPr>
          <w:t xml:space="preserve"> </w:t>
        </w:r>
        <w:r w:rsidR="000C582A" w:rsidRPr="00BF3343">
          <w:rPr>
            <w:rStyle w:val="Hyperlink"/>
            <w:rFonts w:hint="eastAsia"/>
            <w:noProof/>
            <w:rtl/>
          </w:rPr>
          <w:t>شده</w:t>
        </w:r>
        <w:r w:rsidR="000C582A" w:rsidRPr="00BF3343">
          <w:rPr>
            <w:rStyle w:val="Hyperlink"/>
            <w:noProof/>
            <w:rtl/>
          </w:rPr>
          <w:t xml:space="preserve"> </w:t>
        </w:r>
        <w:r w:rsidR="000C582A" w:rsidRPr="00BF3343">
          <w:rPr>
            <w:rStyle w:val="Hyperlink"/>
            <w:rFonts w:hint="eastAsia"/>
            <w:noProof/>
            <w:rtl/>
          </w:rPr>
          <w:t>است</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432541713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214</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714" w:history="1">
        <w:r w:rsidR="000C582A" w:rsidRPr="00BF3343">
          <w:rPr>
            <w:rStyle w:val="Hyperlink"/>
            <w:rFonts w:hint="eastAsia"/>
            <w:noProof/>
            <w:rtl/>
          </w:rPr>
          <w:t>مبحث</w:t>
        </w:r>
        <w:r w:rsidR="000C582A" w:rsidRPr="00BF3343">
          <w:rPr>
            <w:rStyle w:val="Hyperlink"/>
            <w:noProof/>
            <w:rtl/>
          </w:rPr>
          <w:t xml:space="preserve"> </w:t>
        </w:r>
        <w:r w:rsidR="000C582A" w:rsidRPr="00BF3343">
          <w:rPr>
            <w:rStyle w:val="Hyperlink"/>
            <w:rFonts w:hint="eastAsia"/>
            <w:noProof/>
            <w:rtl/>
          </w:rPr>
          <w:t>س</w:t>
        </w:r>
        <w:r w:rsidR="000C582A" w:rsidRPr="00BF3343">
          <w:rPr>
            <w:rStyle w:val="Hyperlink"/>
            <w:rFonts w:hint="cs"/>
            <w:noProof/>
            <w:rtl/>
          </w:rPr>
          <w:t>ی</w:t>
        </w:r>
        <w:r w:rsidR="000C582A" w:rsidRPr="00BF3343">
          <w:rPr>
            <w:rStyle w:val="Hyperlink"/>
            <w:rFonts w:hint="eastAsia"/>
            <w:noProof/>
            <w:rtl/>
          </w:rPr>
          <w:t>زدهم</w:t>
        </w:r>
        <w:r w:rsidR="000C582A" w:rsidRPr="00BF3343">
          <w:rPr>
            <w:rStyle w:val="Hyperlink"/>
            <w:noProof/>
            <w:rtl/>
          </w:rPr>
          <w:t xml:space="preserve">: </w:t>
        </w:r>
        <w:r w:rsidR="000C582A" w:rsidRPr="00BF3343">
          <w:rPr>
            <w:rStyle w:val="Hyperlink"/>
            <w:rFonts w:hint="eastAsia"/>
            <w:noProof/>
            <w:rtl/>
          </w:rPr>
          <w:t>مجهول</w:t>
        </w:r>
        <w:r w:rsidR="000C582A" w:rsidRPr="00BF3343">
          <w:rPr>
            <w:rStyle w:val="Hyperlink"/>
            <w:noProof/>
            <w:rtl/>
          </w:rPr>
          <w:t xml:space="preserve"> </w:t>
        </w:r>
        <w:r w:rsidR="000C582A" w:rsidRPr="00BF3343">
          <w:rPr>
            <w:rStyle w:val="Hyperlink"/>
            <w:rFonts w:hint="eastAsia"/>
            <w:noProof/>
            <w:rtl/>
          </w:rPr>
          <w:t>بودن</w:t>
        </w:r>
        <w:r w:rsidR="000C582A" w:rsidRPr="00BF3343">
          <w:rPr>
            <w:rStyle w:val="Hyperlink"/>
            <w:noProof/>
            <w:rtl/>
          </w:rPr>
          <w:t xml:space="preserve"> </w:t>
        </w:r>
        <w:r w:rsidR="000C582A" w:rsidRPr="00BF3343">
          <w:rPr>
            <w:rStyle w:val="Hyperlink"/>
            <w:rFonts w:hint="eastAsia"/>
            <w:noProof/>
            <w:rtl/>
          </w:rPr>
          <w:t>راو</w:t>
        </w:r>
        <w:r w:rsidR="000C582A" w:rsidRPr="00BF3343">
          <w:rPr>
            <w:rStyle w:val="Hyperlink"/>
            <w:rFonts w:hint="cs"/>
            <w:noProof/>
            <w:rtl/>
          </w:rPr>
          <w:t>ی</w:t>
        </w:r>
        <w:r w:rsidR="000C582A" w:rsidRPr="00BF3343">
          <w:rPr>
            <w:rStyle w:val="Hyperlink"/>
            <w:rFonts w:hint="eastAsia"/>
            <w:noProof/>
            <w:rtl/>
          </w:rPr>
          <w:t>ان</w:t>
        </w:r>
        <w:r w:rsidR="000C582A" w:rsidRPr="00BF3343">
          <w:rPr>
            <w:rStyle w:val="Hyperlink"/>
            <w:noProof/>
            <w:rtl/>
          </w:rPr>
          <w:t xml:space="preserve"> </w:t>
        </w:r>
        <w:r w:rsidR="000C582A" w:rsidRPr="00BF3343">
          <w:rPr>
            <w:rStyle w:val="Hyperlink"/>
            <w:rFonts w:hint="eastAsia"/>
            <w:noProof/>
            <w:rtl/>
          </w:rPr>
          <w:t>د</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432541714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217</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15"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اول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مجهول</w:t>
        </w:r>
        <w:r w:rsidR="000C582A" w:rsidRPr="00BF3343">
          <w:rPr>
            <w:rStyle w:val="Hyperlink"/>
            <w:noProof/>
            <w:rtl/>
            <w:lang w:bidi="fa-IR"/>
          </w:rPr>
          <w:t xml:space="preserve"> </w:t>
        </w:r>
        <w:r w:rsidR="000C582A" w:rsidRPr="00BF3343">
          <w:rPr>
            <w:rStyle w:val="Hyperlink"/>
            <w:rFonts w:hint="eastAsia"/>
            <w:noProof/>
            <w:rtl/>
            <w:lang w:bidi="fa-IR"/>
          </w:rPr>
          <w:t>بودن</w:t>
        </w:r>
        <w:r w:rsidR="000C582A" w:rsidRPr="00BF3343">
          <w:rPr>
            <w:rStyle w:val="Hyperlink"/>
            <w:noProof/>
            <w:rtl/>
            <w:lang w:bidi="fa-IR"/>
          </w:rPr>
          <w:t xml:space="preserve"> </w:t>
        </w:r>
        <w:r w:rsidR="000C582A" w:rsidRPr="00BF3343">
          <w:rPr>
            <w:rStyle w:val="Hyperlink"/>
            <w:rFonts w:hint="eastAsia"/>
            <w:noProof/>
            <w:rtl/>
            <w:lang w:bidi="fa-IR"/>
          </w:rPr>
          <w:t>راو</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د</w:t>
        </w:r>
        <w:r w:rsidR="000C582A" w:rsidRPr="00BF3343">
          <w:rPr>
            <w:rStyle w:val="Hyperlink"/>
            <w:rFonts w:hint="cs"/>
            <w:noProof/>
            <w:rtl/>
            <w:lang w:bidi="fa-IR"/>
          </w:rPr>
          <w:t>ی</w:t>
        </w:r>
        <w:r w:rsidR="000C582A" w:rsidRPr="00BF3343">
          <w:rPr>
            <w:rStyle w:val="Hyperlink"/>
            <w:rFonts w:hint="eastAsia"/>
            <w:noProof/>
            <w:rtl/>
            <w:lang w:bidi="fa-IR"/>
          </w:rPr>
          <w:t>ن</w:t>
        </w:r>
        <w:r w:rsidR="000C582A" w:rsidRPr="00BF3343">
          <w:rPr>
            <w:rStyle w:val="Hyperlink"/>
            <w:noProof/>
            <w:rtl/>
            <w:lang w:bidi="fa-IR"/>
          </w:rPr>
          <w:t xml:space="preserve"> </w:t>
        </w:r>
        <w:r w:rsidR="000C582A" w:rsidRPr="00BF3343">
          <w:rPr>
            <w:rStyle w:val="Hyperlink"/>
            <w:rFonts w:hint="eastAsia"/>
            <w:noProof/>
            <w:rtl/>
            <w:lang w:bidi="fa-IR"/>
          </w:rPr>
          <w:t>ش</w:t>
        </w:r>
        <w:r w:rsidR="000C582A" w:rsidRPr="00BF3343">
          <w:rPr>
            <w:rStyle w:val="Hyperlink"/>
            <w:rFonts w:hint="cs"/>
            <w:noProof/>
            <w:rtl/>
            <w:lang w:bidi="fa-IR"/>
          </w:rPr>
          <w:t>ی</w:t>
        </w:r>
        <w:r w:rsidR="000C582A" w:rsidRPr="00BF3343">
          <w:rPr>
            <w:rStyle w:val="Hyperlink"/>
            <w:rFonts w:hint="eastAsia"/>
            <w:noProof/>
            <w:rtl/>
            <w:lang w:bidi="fa-IR"/>
          </w:rPr>
          <w:t>عه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432541715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217</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16"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دوم</w:t>
        </w:r>
        <w:r w:rsidR="000C582A" w:rsidRPr="00BF3343">
          <w:rPr>
            <w:rStyle w:val="Hyperlink"/>
            <w:noProof/>
            <w:rtl/>
            <w:lang w:bidi="fa-IR"/>
          </w:rPr>
          <w:t xml:space="preserve">: </w:t>
        </w:r>
        <w:r w:rsidR="000C582A" w:rsidRPr="00BF3343">
          <w:rPr>
            <w:rStyle w:val="Hyperlink"/>
            <w:rFonts w:hint="eastAsia"/>
            <w:noProof/>
            <w:rtl/>
            <w:lang w:bidi="fa-IR"/>
          </w:rPr>
          <w:t>نگاه</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مجهول</w:t>
        </w:r>
        <w:r w:rsidR="000C582A" w:rsidRPr="00BF3343">
          <w:rPr>
            <w:rStyle w:val="Hyperlink"/>
            <w:noProof/>
            <w:rtl/>
            <w:lang w:bidi="fa-IR"/>
          </w:rPr>
          <w:t xml:space="preserve"> </w:t>
        </w:r>
        <w:r w:rsidR="000C582A" w:rsidRPr="00BF3343">
          <w:rPr>
            <w:rStyle w:val="Hyperlink"/>
            <w:rFonts w:hint="eastAsia"/>
            <w:noProof/>
            <w:rtl/>
            <w:lang w:bidi="fa-IR"/>
          </w:rPr>
          <w:t>بودن</w:t>
        </w:r>
        <w:r w:rsidR="000C582A" w:rsidRPr="00BF3343">
          <w:rPr>
            <w:rStyle w:val="Hyperlink"/>
            <w:noProof/>
            <w:rtl/>
            <w:lang w:bidi="fa-IR"/>
          </w:rPr>
          <w:t xml:space="preserve"> </w:t>
        </w:r>
        <w:r w:rsidR="000C582A" w:rsidRPr="00BF3343">
          <w:rPr>
            <w:rStyle w:val="Hyperlink"/>
            <w:rFonts w:hint="eastAsia"/>
            <w:noProof/>
            <w:rtl/>
            <w:lang w:bidi="fa-IR"/>
          </w:rPr>
          <w:t>راو</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د</w:t>
        </w:r>
        <w:r w:rsidR="000C582A" w:rsidRPr="00BF3343">
          <w:rPr>
            <w:rStyle w:val="Hyperlink"/>
            <w:rFonts w:hint="cs"/>
            <w:noProof/>
            <w:rtl/>
            <w:lang w:bidi="fa-IR"/>
          </w:rPr>
          <w:t>ی</w:t>
        </w:r>
        <w:r w:rsidR="000C582A" w:rsidRPr="00BF3343">
          <w:rPr>
            <w:rStyle w:val="Hyperlink"/>
            <w:rFonts w:hint="eastAsia"/>
            <w:noProof/>
            <w:rtl/>
            <w:lang w:bidi="fa-IR"/>
          </w:rPr>
          <w:t>ن</w:t>
        </w:r>
        <w:r w:rsidR="000C582A" w:rsidRPr="00BF3343">
          <w:rPr>
            <w:rStyle w:val="Hyperlink"/>
            <w:noProof/>
            <w:rtl/>
            <w:lang w:bidi="fa-IR"/>
          </w:rPr>
          <w:t xml:space="preserve"> </w:t>
        </w:r>
        <w:r w:rsidR="000C582A" w:rsidRPr="00BF3343">
          <w:rPr>
            <w:rStyle w:val="Hyperlink"/>
            <w:rFonts w:hint="eastAsia"/>
            <w:noProof/>
            <w:rtl/>
            <w:lang w:bidi="fa-IR"/>
          </w:rPr>
          <w:t>ش</w:t>
        </w:r>
        <w:r w:rsidR="000C582A" w:rsidRPr="00BF3343">
          <w:rPr>
            <w:rStyle w:val="Hyperlink"/>
            <w:rFonts w:hint="cs"/>
            <w:noProof/>
            <w:rtl/>
            <w:lang w:bidi="fa-IR"/>
          </w:rPr>
          <w:t>ی</w:t>
        </w:r>
        <w:r w:rsidR="000C582A" w:rsidRPr="00BF3343">
          <w:rPr>
            <w:rStyle w:val="Hyperlink"/>
            <w:rFonts w:hint="eastAsia"/>
            <w:noProof/>
            <w:rtl/>
            <w:lang w:bidi="fa-IR"/>
          </w:rPr>
          <w:t>عه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432541716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224</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717" w:history="1">
        <w:r w:rsidR="000C582A" w:rsidRPr="00BF3343">
          <w:rPr>
            <w:rStyle w:val="Hyperlink"/>
            <w:rFonts w:hint="eastAsia"/>
            <w:noProof/>
            <w:rtl/>
          </w:rPr>
          <w:t>مبحث</w:t>
        </w:r>
        <w:r w:rsidR="000C582A" w:rsidRPr="00BF3343">
          <w:rPr>
            <w:rStyle w:val="Hyperlink"/>
            <w:noProof/>
            <w:rtl/>
          </w:rPr>
          <w:t xml:space="preserve"> </w:t>
        </w:r>
        <w:r w:rsidR="000C582A" w:rsidRPr="00BF3343">
          <w:rPr>
            <w:rStyle w:val="Hyperlink"/>
            <w:rFonts w:hint="eastAsia"/>
            <w:noProof/>
            <w:rtl/>
          </w:rPr>
          <w:t>چهاردهم</w:t>
        </w:r>
        <w:r w:rsidR="000C582A" w:rsidRPr="00BF3343">
          <w:rPr>
            <w:rStyle w:val="Hyperlink"/>
            <w:noProof/>
            <w:rtl/>
          </w:rPr>
          <w:t xml:space="preserve">: </w:t>
        </w:r>
        <w:r w:rsidR="000C582A" w:rsidRPr="00BF3343">
          <w:rPr>
            <w:rStyle w:val="Hyperlink"/>
            <w:rFonts w:hint="eastAsia"/>
            <w:noProof/>
            <w:rtl/>
          </w:rPr>
          <w:t>عمل</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sidRPr="00BF3343">
          <w:rPr>
            <w:rStyle w:val="Hyperlink"/>
            <w:noProof/>
            <w:rtl/>
          </w:rPr>
          <w:t xml:space="preserve"> </w:t>
        </w:r>
        <w:r w:rsidR="000C582A" w:rsidRPr="00BF3343">
          <w:rPr>
            <w:rStyle w:val="Hyperlink"/>
            <w:rFonts w:hint="eastAsia"/>
            <w:noProof/>
            <w:rtl/>
          </w:rPr>
          <w:t>به</w:t>
        </w:r>
        <w:r w:rsidR="000C582A" w:rsidRPr="00BF3343">
          <w:rPr>
            <w:rStyle w:val="Hyperlink"/>
            <w:noProof/>
            <w:rtl/>
          </w:rPr>
          <w:t xml:space="preserve"> </w:t>
        </w:r>
        <w:r w:rsidR="000C582A" w:rsidRPr="00BF3343">
          <w:rPr>
            <w:rStyle w:val="Hyperlink"/>
            <w:rFonts w:hint="eastAsia"/>
            <w:noProof/>
            <w:rtl/>
          </w:rPr>
          <w:t>روا</w:t>
        </w:r>
        <w:r w:rsidR="000C582A" w:rsidRPr="00BF3343">
          <w:rPr>
            <w:rStyle w:val="Hyperlink"/>
            <w:rFonts w:hint="cs"/>
            <w:noProof/>
            <w:rtl/>
          </w:rPr>
          <w:t>ی</w:t>
        </w:r>
        <w:r w:rsidR="000C582A" w:rsidRPr="00BF3343">
          <w:rPr>
            <w:rStyle w:val="Hyperlink"/>
            <w:rFonts w:hint="eastAsia"/>
            <w:noProof/>
            <w:rtl/>
          </w:rPr>
          <w:t>ات</w:t>
        </w:r>
        <w:r w:rsidR="000C582A" w:rsidRPr="00BF3343">
          <w:rPr>
            <w:rStyle w:val="Hyperlink"/>
            <w:noProof/>
            <w:rtl/>
          </w:rPr>
          <w:t xml:space="preserve"> </w:t>
        </w:r>
        <w:r w:rsidR="000C582A" w:rsidRPr="00BF3343">
          <w:rPr>
            <w:rStyle w:val="Hyperlink"/>
            <w:rFonts w:hint="eastAsia"/>
            <w:noProof/>
            <w:rtl/>
          </w:rPr>
          <w:t>فاقد</w:t>
        </w:r>
        <w:r w:rsidR="000C582A" w:rsidRPr="00BF3343">
          <w:rPr>
            <w:rStyle w:val="Hyperlink"/>
            <w:noProof/>
            <w:rtl/>
          </w:rPr>
          <w:t xml:space="preserve"> </w:t>
        </w:r>
        <w:r w:rsidR="000C582A" w:rsidRPr="00BF3343">
          <w:rPr>
            <w:rStyle w:val="Hyperlink"/>
            <w:rFonts w:hint="eastAsia"/>
            <w:noProof/>
            <w:rtl/>
          </w:rPr>
          <w:t>سند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432541717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229</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18"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اول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عمل</w:t>
        </w:r>
        <w:r w:rsidR="000C582A" w:rsidRPr="00BF3343">
          <w:rPr>
            <w:rStyle w:val="Hyperlink"/>
            <w:noProof/>
            <w:rtl/>
            <w:lang w:bidi="fa-IR"/>
          </w:rPr>
          <w:t xml:space="preserve"> </w:t>
        </w:r>
        <w:r w:rsidR="000C582A" w:rsidRPr="00BF3343">
          <w:rPr>
            <w:rStyle w:val="Hyperlink"/>
            <w:rFonts w:hint="eastAsia"/>
            <w:noProof/>
            <w:rtl/>
            <w:lang w:bidi="fa-IR"/>
          </w:rPr>
          <w:t>ش</w:t>
        </w:r>
        <w:r w:rsidR="000C582A" w:rsidRPr="00BF3343">
          <w:rPr>
            <w:rStyle w:val="Hyperlink"/>
            <w:rFonts w:hint="cs"/>
            <w:noProof/>
            <w:rtl/>
            <w:lang w:bidi="fa-IR"/>
          </w:rPr>
          <w:t>ی</w:t>
        </w:r>
        <w:r w:rsidR="000C582A" w:rsidRPr="00BF3343">
          <w:rPr>
            <w:rStyle w:val="Hyperlink"/>
            <w:rFonts w:hint="eastAsia"/>
            <w:noProof/>
            <w:rtl/>
            <w:lang w:bidi="fa-IR"/>
          </w:rPr>
          <w:t>عه</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روا</w:t>
        </w:r>
        <w:r w:rsidR="000C582A" w:rsidRPr="00BF3343">
          <w:rPr>
            <w:rStyle w:val="Hyperlink"/>
            <w:rFonts w:hint="cs"/>
            <w:noProof/>
            <w:rtl/>
            <w:lang w:bidi="fa-IR"/>
          </w:rPr>
          <w:t>ی</w:t>
        </w:r>
        <w:r w:rsidR="000C582A" w:rsidRPr="00BF3343">
          <w:rPr>
            <w:rStyle w:val="Hyperlink"/>
            <w:rFonts w:hint="eastAsia"/>
            <w:noProof/>
            <w:rtl/>
            <w:lang w:bidi="fa-IR"/>
          </w:rPr>
          <w:t>ات</w:t>
        </w:r>
        <w:r w:rsidR="000C582A" w:rsidRPr="00BF3343">
          <w:rPr>
            <w:rStyle w:val="Hyperlink"/>
            <w:noProof/>
            <w:rtl/>
            <w:lang w:bidi="fa-IR"/>
          </w:rPr>
          <w:t xml:space="preserve"> </w:t>
        </w:r>
        <w:r w:rsidR="000C582A" w:rsidRPr="00BF3343">
          <w:rPr>
            <w:rStyle w:val="Hyperlink"/>
            <w:rFonts w:hint="eastAsia"/>
            <w:noProof/>
            <w:rtl/>
            <w:lang w:bidi="fa-IR"/>
          </w:rPr>
          <w:t>فاقد</w:t>
        </w:r>
        <w:r w:rsidR="000C582A" w:rsidRPr="00BF3343">
          <w:rPr>
            <w:rStyle w:val="Hyperlink"/>
            <w:noProof/>
            <w:rtl/>
            <w:lang w:bidi="fa-IR"/>
          </w:rPr>
          <w:t xml:space="preserve"> </w:t>
        </w:r>
        <w:r w:rsidR="000C582A" w:rsidRPr="00BF3343">
          <w:rPr>
            <w:rStyle w:val="Hyperlink"/>
            <w:rFonts w:hint="eastAsia"/>
            <w:noProof/>
            <w:rtl/>
            <w:lang w:bidi="fa-IR"/>
          </w:rPr>
          <w:t>سند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432541718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229</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19"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دوم</w:t>
        </w:r>
        <w:r w:rsidR="000C582A" w:rsidRPr="00BF3343">
          <w:rPr>
            <w:rStyle w:val="Hyperlink"/>
            <w:noProof/>
            <w:rtl/>
            <w:lang w:bidi="fa-IR"/>
          </w:rPr>
          <w:t xml:space="preserve">: </w:t>
        </w:r>
        <w:r w:rsidR="000C582A" w:rsidRPr="00BF3343">
          <w:rPr>
            <w:rStyle w:val="Hyperlink"/>
            <w:rFonts w:hint="eastAsia"/>
            <w:noProof/>
            <w:rtl/>
            <w:lang w:bidi="fa-IR"/>
          </w:rPr>
          <w:t>نگاه</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عمل</w:t>
        </w:r>
        <w:r w:rsidR="000C582A" w:rsidRPr="00BF3343">
          <w:rPr>
            <w:rStyle w:val="Hyperlink"/>
            <w:noProof/>
            <w:rtl/>
            <w:lang w:bidi="fa-IR"/>
          </w:rPr>
          <w:t xml:space="preserve"> </w:t>
        </w:r>
        <w:r w:rsidR="000C582A" w:rsidRPr="00BF3343">
          <w:rPr>
            <w:rStyle w:val="Hyperlink"/>
            <w:rFonts w:hint="eastAsia"/>
            <w:noProof/>
            <w:rtl/>
            <w:lang w:bidi="fa-IR"/>
          </w:rPr>
          <w:t>ش</w:t>
        </w:r>
        <w:r w:rsidR="000C582A" w:rsidRPr="00BF3343">
          <w:rPr>
            <w:rStyle w:val="Hyperlink"/>
            <w:rFonts w:hint="cs"/>
            <w:noProof/>
            <w:rtl/>
            <w:lang w:bidi="fa-IR"/>
          </w:rPr>
          <w:t>ی</w:t>
        </w:r>
        <w:r w:rsidR="000C582A" w:rsidRPr="00BF3343">
          <w:rPr>
            <w:rStyle w:val="Hyperlink"/>
            <w:rFonts w:hint="eastAsia"/>
            <w:noProof/>
            <w:rtl/>
            <w:lang w:bidi="fa-IR"/>
          </w:rPr>
          <w:t>عه</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روا</w:t>
        </w:r>
        <w:r w:rsidR="000C582A" w:rsidRPr="00BF3343">
          <w:rPr>
            <w:rStyle w:val="Hyperlink"/>
            <w:rFonts w:hint="cs"/>
            <w:noProof/>
            <w:rtl/>
            <w:lang w:bidi="fa-IR"/>
          </w:rPr>
          <w:t>ی</w:t>
        </w:r>
        <w:r w:rsidR="000C582A" w:rsidRPr="00BF3343">
          <w:rPr>
            <w:rStyle w:val="Hyperlink"/>
            <w:rFonts w:hint="eastAsia"/>
            <w:noProof/>
            <w:rtl/>
            <w:lang w:bidi="fa-IR"/>
          </w:rPr>
          <w:t>ات</w:t>
        </w:r>
        <w:r w:rsidR="000C582A" w:rsidRPr="00BF3343">
          <w:rPr>
            <w:rStyle w:val="Hyperlink"/>
            <w:noProof/>
            <w:rtl/>
            <w:lang w:bidi="fa-IR"/>
          </w:rPr>
          <w:t xml:space="preserve"> </w:t>
        </w:r>
        <w:r w:rsidR="000C582A" w:rsidRPr="00BF3343">
          <w:rPr>
            <w:rStyle w:val="Hyperlink"/>
            <w:rFonts w:hint="eastAsia"/>
            <w:noProof/>
            <w:rtl/>
            <w:lang w:bidi="fa-IR"/>
          </w:rPr>
          <w:t>فاقد</w:t>
        </w:r>
        <w:r w:rsidR="000C582A" w:rsidRPr="00BF3343">
          <w:rPr>
            <w:rStyle w:val="Hyperlink"/>
            <w:noProof/>
            <w:rtl/>
            <w:lang w:bidi="fa-IR"/>
          </w:rPr>
          <w:t xml:space="preserve"> </w:t>
        </w:r>
        <w:r w:rsidR="000C582A" w:rsidRPr="00BF3343">
          <w:rPr>
            <w:rStyle w:val="Hyperlink"/>
            <w:rFonts w:hint="eastAsia"/>
            <w:noProof/>
            <w:rtl/>
            <w:lang w:bidi="fa-IR"/>
          </w:rPr>
          <w:t>سند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432541719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233</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720" w:history="1">
        <w:r w:rsidR="000C582A" w:rsidRPr="00BF3343">
          <w:rPr>
            <w:rStyle w:val="Hyperlink"/>
            <w:rFonts w:hint="eastAsia"/>
            <w:noProof/>
            <w:rtl/>
          </w:rPr>
          <w:t>مبحث</w:t>
        </w:r>
        <w:r w:rsidR="000C582A" w:rsidRPr="00BF3343">
          <w:rPr>
            <w:rStyle w:val="Hyperlink"/>
            <w:noProof/>
            <w:rtl/>
          </w:rPr>
          <w:t xml:space="preserve"> </w:t>
        </w:r>
        <w:r w:rsidR="000C582A" w:rsidRPr="00BF3343">
          <w:rPr>
            <w:rStyle w:val="Hyperlink"/>
            <w:rFonts w:hint="eastAsia"/>
            <w:noProof/>
            <w:rtl/>
          </w:rPr>
          <w:t>پانزدهم</w:t>
        </w:r>
        <w:r w:rsidR="000C582A" w:rsidRPr="00BF3343">
          <w:rPr>
            <w:rStyle w:val="Hyperlink"/>
            <w:noProof/>
            <w:rtl/>
          </w:rPr>
          <w:t xml:space="preserve">: </w:t>
        </w:r>
        <w:r w:rsidR="000C582A" w:rsidRPr="00BF3343">
          <w:rPr>
            <w:rStyle w:val="Hyperlink"/>
            <w:rFonts w:hint="eastAsia"/>
            <w:noProof/>
            <w:rtl/>
          </w:rPr>
          <w:t>ظهور</w:t>
        </w:r>
        <w:r w:rsidR="000C582A" w:rsidRPr="00BF3343">
          <w:rPr>
            <w:rStyle w:val="Hyperlink"/>
            <w:noProof/>
            <w:rtl/>
          </w:rPr>
          <w:t xml:space="preserve"> </w:t>
        </w:r>
        <w:r w:rsidR="000C582A" w:rsidRPr="00BF3343">
          <w:rPr>
            <w:rStyle w:val="Hyperlink"/>
            <w:rFonts w:hint="eastAsia"/>
            <w:noProof/>
            <w:rtl/>
          </w:rPr>
          <w:t>روا</w:t>
        </w:r>
        <w:r w:rsidR="000C582A" w:rsidRPr="00BF3343">
          <w:rPr>
            <w:rStyle w:val="Hyperlink"/>
            <w:rFonts w:hint="cs"/>
            <w:noProof/>
            <w:rtl/>
          </w:rPr>
          <w:t>ی</w:t>
        </w:r>
        <w:r w:rsidR="000C582A" w:rsidRPr="00BF3343">
          <w:rPr>
            <w:rStyle w:val="Hyperlink"/>
            <w:rFonts w:hint="eastAsia"/>
            <w:noProof/>
            <w:rtl/>
          </w:rPr>
          <w:t>ات</w:t>
        </w:r>
        <w:r w:rsidR="000C582A" w:rsidRPr="00BF3343">
          <w:rPr>
            <w:rStyle w:val="Hyperlink"/>
            <w:noProof/>
            <w:rtl/>
          </w:rPr>
          <w:t xml:space="preserve"> </w:t>
        </w:r>
        <w:r w:rsidR="000C582A" w:rsidRPr="00BF3343">
          <w:rPr>
            <w:rStyle w:val="Hyperlink"/>
            <w:rFonts w:hint="eastAsia"/>
            <w:noProof/>
            <w:rtl/>
          </w:rPr>
          <w:t>جد</w:t>
        </w:r>
        <w:r w:rsidR="000C582A" w:rsidRPr="00BF3343">
          <w:rPr>
            <w:rStyle w:val="Hyperlink"/>
            <w:rFonts w:hint="cs"/>
            <w:noProof/>
            <w:rtl/>
          </w:rPr>
          <w:t>ی</w:t>
        </w:r>
        <w:r w:rsidR="000C582A" w:rsidRPr="00BF3343">
          <w:rPr>
            <w:rStyle w:val="Hyperlink"/>
            <w:rFonts w:hint="eastAsia"/>
            <w:noProof/>
            <w:rtl/>
          </w:rPr>
          <w:t>د</w:t>
        </w:r>
        <w:r w:rsidR="000C582A" w:rsidRPr="00BF3343">
          <w:rPr>
            <w:rStyle w:val="Hyperlink"/>
            <w:noProof/>
            <w:rtl/>
          </w:rPr>
          <w:t xml:space="preserve"> </w:t>
        </w:r>
        <w:r w:rsidR="000C582A" w:rsidRPr="00BF3343">
          <w:rPr>
            <w:rStyle w:val="Hyperlink"/>
            <w:rFonts w:hint="eastAsia"/>
            <w:noProof/>
            <w:rtl/>
          </w:rPr>
          <w:t>بعد</w:t>
        </w:r>
        <w:r w:rsidR="000C582A" w:rsidRPr="00BF3343">
          <w:rPr>
            <w:rStyle w:val="Hyperlink"/>
            <w:noProof/>
            <w:rtl/>
          </w:rPr>
          <w:t xml:space="preserve"> </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گذشت</w:t>
        </w:r>
        <w:r w:rsidR="000C582A" w:rsidRPr="00BF3343">
          <w:rPr>
            <w:rStyle w:val="Hyperlink"/>
            <w:noProof/>
            <w:rtl/>
          </w:rPr>
          <w:t xml:space="preserve"> </w:t>
        </w:r>
        <w:r w:rsidR="000C582A" w:rsidRPr="00BF3343">
          <w:rPr>
            <w:rStyle w:val="Hyperlink"/>
            <w:rFonts w:hint="eastAsia"/>
            <w:noProof/>
            <w:rtl/>
          </w:rPr>
          <w:t>صدها</w:t>
        </w:r>
        <w:r w:rsidR="000C582A" w:rsidRPr="00BF3343">
          <w:rPr>
            <w:rStyle w:val="Hyperlink"/>
            <w:noProof/>
            <w:rtl/>
          </w:rPr>
          <w:t xml:space="preserve"> </w:t>
        </w:r>
        <w:r w:rsidR="000C582A" w:rsidRPr="00BF3343">
          <w:rPr>
            <w:rStyle w:val="Hyperlink"/>
            <w:rFonts w:hint="eastAsia"/>
            <w:noProof/>
            <w:rtl/>
          </w:rPr>
          <w:t>سال</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432541720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241</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21"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اول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ظهور</w:t>
        </w:r>
        <w:r w:rsidR="000C582A" w:rsidRPr="00BF3343">
          <w:rPr>
            <w:rStyle w:val="Hyperlink"/>
            <w:noProof/>
            <w:rtl/>
            <w:lang w:bidi="fa-IR"/>
          </w:rPr>
          <w:t xml:space="preserve"> </w:t>
        </w:r>
        <w:r w:rsidR="000C582A" w:rsidRPr="00BF3343">
          <w:rPr>
            <w:rStyle w:val="Hyperlink"/>
            <w:rFonts w:hint="eastAsia"/>
            <w:noProof/>
            <w:rtl/>
            <w:lang w:bidi="fa-IR"/>
          </w:rPr>
          <w:t>روا</w:t>
        </w:r>
        <w:r w:rsidR="000C582A" w:rsidRPr="00BF3343">
          <w:rPr>
            <w:rStyle w:val="Hyperlink"/>
            <w:rFonts w:hint="cs"/>
            <w:noProof/>
            <w:rtl/>
            <w:lang w:bidi="fa-IR"/>
          </w:rPr>
          <w:t>ی</w:t>
        </w:r>
        <w:r w:rsidR="000C582A" w:rsidRPr="00BF3343">
          <w:rPr>
            <w:rStyle w:val="Hyperlink"/>
            <w:rFonts w:hint="eastAsia"/>
            <w:noProof/>
            <w:rtl/>
            <w:lang w:bidi="fa-IR"/>
          </w:rPr>
          <w:t>ات</w:t>
        </w:r>
        <w:r w:rsidR="000C582A" w:rsidRPr="00BF3343">
          <w:rPr>
            <w:rStyle w:val="Hyperlink"/>
            <w:noProof/>
            <w:rtl/>
            <w:lang w:bidi="fa-IR"/>
          </w:rPr>
          <w:t xml:space="preserve"> </w:t>
        </w:r>
        <w:r w:rsidR="000C582A" w:rsidRPr="00BF3343">
          <w:rPr>
            <w:rStyle w:val="Hyperlink"/>
            <w:rFonts w:hint="eastAsia"/>
            <w:noProof/>
            <w:rtl/>
            <w:lang w:bidi="fa-IR"/>
          </w:rPr>
          <w:t>جد</w:t>
        </w:r>
        <w:r w:rsidR="000C582A" w:rsidRPr="00BF3343">
          <w:rPr>
            <w:rStyle w:val="Hyperlink"/>
            <w:rFonts w:hint="cs"/>
            <w:noProof/>
            <w:rtl/>
            <w:lang w:bidi="fa-IR"/>
          </w:rPr>
          <w:t>ی</w:t>
        </w:r>
        <w:r w:rsidR="000C582A" w:rsidRPr="00BF3343">
          <w:rPr>
            <w:rStyle w:val="Hyperlink"/>
            <w:rFonts w:hint="eastAsia"/>
            <w:noProof/>
            <w:rtl/>
            <w:lang w:bidi="fa-IR"/>
          </w:rPr>
          <w:t>د</w:t>
        </w:r>
        <w:r w:rsidR="000C582A" w:rsidRPr="00BF3343">
          <w:rPr>
            <w:rStyle w:val="Hyperlink"/>
            <w:noProof/>
            <w:rtl/>
            <w:lang w:bidi="fa-IR"/>
          </w:rPr>
          <w:t xml:space="preserve"> </w:t>
        </w:r>
        <w:r w:rsidR="000C582A" w:rsidRPr="00BF3343">
          <w:rPr>
            <w:rStyle w:val="Hyperlink"/>
            <w:rFonts w:hint="eastAsia"/>
            <w:noProof/>
            <w:rtl/>
            <w:lang w:bidi="fa-IR"/>
          </w:rPr>
          <w:t>بعد</w:t>
        </w:r>
        <w:r w:rsidR="000C582A" w:rsidRPr="00BF3343">
          <w:rPr>
            <w:rStyle w:val="Hyperlink"/>
            <w:noProof/>
            <w:rtl/>
            <w:lang w:bidi="fa-IR"/>
          </w:rPr>
          <w:t xml:space="preserve"> </w:t>
        </w:r>
        <w:r w:rsidR="000C582A" w:rsidRPr="00BF3343">
          <w:rPr>
            <w:rStyle w:val="Hyperlink"/>
            <w:rFonts w:hint="eastAsia"/>
            <w:noProof/>
            <w:rtl/>
            <w:lang w:bidi="fa-IR"/>
          </w:rPr>
          <w:t>از</w:t>
        </w:r>
        <w:r w:rsidR="000C582A" w:rsidRPr="00BF3343">
          <w:rPr>
            <w:rStyle w:val="Hyperlink"/>
            <w:noProof/>
            <w:rtl/>
            <w:lang w:bidi="fa-IR"/>
          </w:rPr>
          <w:t xml:space="preserve"> </w:t>
        </w:r>
        <w:r w:rsidR="000C582A" w:rsidRPr="00BF3343">
          <w:rPr>
            <w:rStyle w:val="Hyperlink"/>
            <w:rFonts w:hint="eastAsia"/>
            <w:noProof/>
            <w:rtl/>
            <w:lang w:bidi="fa-IR"/>
          </w:rPr>
          <w:t>گذشت</w:t>
        </w:r>
        <w:r w:rsidR="000C582A" w:rsidRPr="00BF3343">
          <w:rPr>
            <w:rStyle w:val="Hyperlink"/>
            <w:noProof/>
            <w:rtl/>
            <w:lang w:bidi="fa-IR"/>
          </w:rPr>
          <w:t xml:space="preserve"> </w:t>
        </w:r>
        <w:r w:rsidR="000C582A" w:rsidRPr="00BF3343">
          <w:rPr>
            <w:rStyle w:val="Hyperlink"/>
            <w:rFonts w:hint="eastAsia"/>
            <w:noProof/>
            <w:rtl/>
            <w:lang w:bidi="fa-IR"/>
          </w:rPr>
          <w:t>صدها</w:t>
        </w:r>
        <w:r w:rsidR="000C582A" w:rsidRPr="00BF3343">
          <w:rPr>
            <w:rStyle w:val="Hyperlink"/>
            <w:noProof/>
            <w:rtl/>
            <w:lang w:bidi="fa-IR"/>
          </w:rPr>
          <w:t xml:space="preserve"> </w:t>
        </w:r>
        <w:r w:rsidR="000C582A" w:rsidRPr="00BF3343">
          <w:rPr>
            <w:rStyle w:val="Hyperlink"/>
            <w:rFonts w:hint="eastAsia"/>
            <w:noProof/>
            <w:rtl/>
            <w:lang w:bidi="fa-IR"/>
          </w:rPr>
          <w:t>سال</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432541721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241</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22"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دوم</w:t>
        </w:r>
        <w:r w:rsidR="000C582A" w:rsidRPr="00BF3343">
          <w:rPr>
            <w:rStyle w:val="Hyperlink"/>
            <w:noProof/>
            <w:rtl/>
            <w:lang w:bidi="fa-IR"/>
          </w:rPr>
          <w:t xml:space="preserve">: </w:t>
        </w:r>
        <w:r w:rsidR="000C582A" w:rsidRPr="00BF3343">
          <w:rPr>
            <w:rStyle w:val="Hyperlink"/>
            <w:rFonts w:hint="eastAsia"/>
            <w:noProof/>
            <w:rtl/>
            <w:lang w:bidi="fa-IR"/>
          </w:rPr>
          <w:t>نگاه</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ظهور</w:t>
        </w:r>
        <w:r w:rsidR="000C582A" w:rsidRPr="00BF3343">
          <w:rPr>
            <w:rStyle w:val="Hyperlink"/>
            <w:noProof/>
            <w:rtl/>
            <w:lang w:bidi="fa-IR"/>
          </w:rPr>
          <w:t xml:space="preserve"> </w:t>
        </w:r>
        <w:r w:rsidR="000C582A" w:rsidRPr="00BF3343">
          <w:rPr>
            <w:rStyle w:val="Hyperlink"/>
            <w:rFonts w:hint="eastAsia"/>
            <w:noProof/>
            <w:rtl/>
            <w:lang w:bidi="fa-IR"/>
          </w:rPr>
          <w:t>روا</w:t>
        </w:r>
        <w:r w:rsidR="000C582A" w:rsidRPr="00BF3343">
          <w:rPr>
            <w:rStyle w:val="Hyperlink"/>
            <w:rFonts w:hint="cs"/>
            <w:noProof/>
            <w:rtl/>
            <w:lang w:bidi="fa-IR"/>
          </w:rPr>
          <w:t>ی</w:t>
        </w:r>
        <w:r w:rsidR="000C582A" w:rsidRPr="00BF3343">
          <w:rPr>
            <w:rStyle w:val="Hyperlink"/>
            <w:rFonts w:hint="eastAsia"/>
            <w:noProof/>
            <w:rtl/>
            <w:lang w:bidi="fa-IR"/>
          </w:rPr>
          <w:t>ات</w:t>
        </w:r>
        <w:r w:rsidR="000C582A" w:rsidRPr="00BF3343">
          <w:rPr>
            <w:rStyle w:val="Hyperlink"/>
            <w:noProof/>
            <w:rtl/>
            <w:lang w:bidi="fa-IR"/>
          </w:rPr>
          <w:t xml:space="preserve"> </w:t>
        </w:r>
        <w:r w:rsidR="000C582A" w:rsidRPr="00BF3343">
          <w:rPr>
            <w:rStyle w:val="Hyperlink"/>
            <w:rFonts w:hint="eastAsia"/>
            <w:noProof/>
            <w:rtl/>
            <w:lang w:bidi="fa-IR"/>
          </w:rPr>
          <w:t>جد</w:t>
        </w:r>
        <w:r w:rsidR="000C582A" w:rsidRPr="00BF3343">
          <w:rPr>
            <w:rStyle w:val="Hyperlink"/>
            <w:rFonts w:hint="cs"/>
            <w:noProof/>
            <w:rtl/>
            <w:lang w:bidi="fa-IR"/>
          </w:rPr>
          <w:t>ی</w:t>
        </w:r>
        <w:r w:rsidR="000C582A" w:rsidRPr="00BF3343">
          <w:rPr>
            <w:rStyle w:val="Hyperlink"/>
            <w:rFonts w:hint="eastAsia"/>
            <w:noProof/>
            <w:rtl/>
            <w:lang w:bidi="fa-IR"/>
          </w:rPr>
          <w:t>د</w:t>
        </w:r>
        <w:r w:rsidR="000C582A" w:rsidRPr="00BF3343">
          <w:rPr>
            <w:rStyle w:val="Hyperlink"/>
            <w:noProof/>
            <w:rtl/>
            <w:lang w:bidi="fa-IR"/>
          </w:rPr>
          <w:t xml:space="preserve"> </w:t>
        </w:r>
        <w:r w:rsidR="000C582A" w:rsidRPr="00BF3343">
          <w:rPr>
            <w:rStyle w:val="Hyperlink"/>
            <w:rFonts w:hint="eastAsia"/>
            <w:noProof/>
            <w:rtl/>
            <w:lang w:bidi="fa-IR"/>
          </w:rPr>
          <w:t>بعد</w:t>
        </w:r>
        <w:r w:rsidR="000C582A" w:rsidRPr="00BF3343">
          <w:rPr>
            <w:rStyle w:val="Hyperlink"/>
            <w:noProof/>
            <w:rtl/>
            <w:lang w:bidi="fa-IR"/>
          </w:rPr>
          <w:t xml:space="preserve"> </w:t>
        </w:r>
        <w:r w:rsidR="000C582A" w:rsidRPr="00BF3343">
          <w:rPr>
            <w:rStyle w:val="Hyperlink"/>
            <w:rFonts w:hint="eastAsia"/>
            <w:noProof/>
            <w:rtl/>
            <w:lang w:bidi="fa-IR"/>
          </w:rPr>
          <w:t>از</w:t>
        </w:r>
        <w:r w:rsidR="000C582A" w:rsidRPr="00BF3343">
          <w:rPr>
            <w:rStyle w:val="Hyperlink"/>
            <w:noProof/>
            <w:rtl/>
            <w:lang w:bidi="fa-IR"/>
          </w:rPr>
          <w:t xml:space="preserve"> </w:t>
        </w:r>
        <w:r w:rsidR="000C582A" w:rsidRPr="00BF3343">
          <w:rPr>
            <w:rStyle w:val="Hyperlink"/>
            <w:rFonts w:hint="eastAsia"/>
            <w:noProof/>
            <w:rtl/>
            <w:lang w:bidi="fa-IR"/>
          </w:rPr>
          <w:t>صدها</w:t>
        </w:r>
        <w:r w:rsidR="000C582A" w:rsidRPr="00BF3343">
          <w:rPr>
            <w:rStyle w:val="Hyperlink"/>
            <w:noProof/>
            <w:rtl/>
            <w:lang w:bidi="fa-IR"/>
          </w:rPr>
          <w:t xml:space="preserve"> </w:t>
        </w:r>
        <w:r w:rsidR="000C582A" w:rsidRPr="00BF3343">
          <w:rPr>
            <w:rStyle w:val="Hyperlink"/>
            <w:rFonts w:hint="eastAsia"/>
            <w:noProof/>
            <w:rtl/>
            <w:lang w:bidi="fa-IR"/>
          </w:rPr>
          <w:t>سال</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432541722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245</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723" w:history="1">
        <w:r w:rsidR="000C582A" w:rsidRPr="00BF3343">
          <w:rPr>
            <w:rStyle w:val="Hyperlink"/>
            <w:rFonts w:hint="eastAsia"/>
            <w:noProof/>
            <w:rtl/>
          </w:rPr>
          <w:t>مبحث</w:t>
        </w:r>
        <w:r w:rsidR="000C582A" w:rsidRPr="00BF3343">
          <w:rPr>
            <w:rStyle w:val="Hyperlink"/>
            <w:noProof/>
            <w:rtl/>
          </w:rPr>
          <w:t xml:space="preserve"> </w:t>
        </w:r>
        <w:r w:rsidR="000C582A" w:rsidRPr="00BF3343">
          <w:rPr>
            <w:rStyle w:val="Hyperlink"/>
            <w:rFonts w:hint="eastAsia"/>
            <w:noProof/>
            <w:rtl/>
          </w:rPr>
          <w:t>شانزدهم</w:t>
        </w:r>
        <w:r w:rsidR="000C582A" w:rsidRPr="00BF3343">
          <w:rPr>
            <w:rStyle w:val="Hyperlink"/>
            <w:noProof/>
            <w:rtl/>
          </w:rPr>
          <w:t xml:space="preserve">: </w:t>
        </w:r>
        <w:r w:rsidR="000C582A" w:rsidRPr="00BF3343">
          <w:rPr>
            <w:rStyle w:val="Hyperlink"/>
            <w:rFonts w:hint="eastAsia"/>
            <w:noProof/>
            <w:rtl/>
          </w:rPr>
          <w:t>منابع</w:t>
        </w:r>
        <w:r w:rsidR="000C582A" w:rsidRPr="00BF3343">
          <w:rPr>
            <w:rStyle w:val="Hyperlink"/>
            <w:noProof/>
            <w:rtl/>
          </w:rPr>
          <w:t xml:space="preserve"> </w:t>
        </w:r>
        <w:r w:rsidR="000C582A" w:rsidRPr="00BF3343">
          <w:rPr>
            <w:rStyle w:val="Hyperlink"/>
            <w:rFonts w:hint="eastAsia"/>
            <w:noProof/>
            <w:rtl/>
          </w:rPr>
          <w:t>اثن</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عشر</w:t>
        </w:r>
        <w:r w:rsidR="000C582A" w:rsidRPr="00BF3343">
          <w:rPr>
            <w:rStyle w:val="Hyperlink"/>
            <w:rFonts w:hint="cs"/>
            <w:noProof/>
            <w:rtl/>
          </w:rPr>
          <w:t>ی</w:t>
        </w:r>
        <w:r w:rsidR="000C582A" w:rsidRPr="00BF3343">
          <w:rPr>
            <w:rStyle w:val="Hyperlink"/>
            <w:rFonts w:hint="eastAsia"/>
            <w:noProof/>
            <w:rtl/>
          </w:rPr>
          <w:t>ه</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معرض</w:t>
        </w:r>
        <w:r w:rsidR="000C582A" w:rsidRPr="00BF3343">
          <w:rPr>
            <w:rStyle w:val="Hyperlink"/>
            <w:noProof/>
            <w:rtl/>
          </w:rPr>
          <w:t xml:space="preserve"> </w:t>
        </w:r>
        <w:r w:rsidR="000C582A" w:rsidRPr="00BF3343">
          <w:rPr>
            <w:rStyle w:val="Hyperlink"/>
            <w:rFonts w:hint="eastAsia"/>
            <w:noProof/>
            <w:rtl/>
          </w:rPr>
          <w:t>تحر</w:t>
        </w:r>
        <w:r w:rsidR="000C582A" w:rsidRPr="00BF3343">
          <w:rPr>
            <w:rStyle w:val="Hyperlink"/>
            <w:rFonts w:hint="cs"/>
            <w:noProof/>
            <w:rtl/>
          </w:rPr>
          <w:t>ی</w:t>
        </w:r>
        <w:r w:rsidR="000C582A" w:rsidRPr="00BF3343">
          <w:rPr>
            <w:rStyle w:val="Hyperlink"/>
            <w:rFonts w:hint="eastAsia"/>
            <w:noProof/>
            <w:rtl/>
          </w:rPr>
          <w:t>ف</w:t>
        </w:r>
        <w:r w:rsidR="000C582A" w:rsidRPr="00BF3343">
          <w:rPr>
            <w:rStyle w:val="Hyperlink"/>
            <w:noProof/>
            <w:rtl/>
          </w:rPr>
          <w:t xml:space="preserve"> </w:t>
        </w:r>
        <w:r w:rsidR="000C582A" w:rsidRPr="00BF3343">
          <w:rPr>
            <w:rStyle w:val="Hyperlink"/>
            <w:rFonts w:hint="eastAsia"/>
            <w:noProof/>
            <w:rtl/>
          </w:rPr>
          <w:t>قرار</w:t>
        </w:r>
        <w:r w:rsidR="000C582A" w:rsidRPr="00BF3343">
          <w:rPr>
            <w:rStyle w:val="Hyperlink"/>
            <w:noProof/>
            <w:rtl/>
          </w:rPr>
          <w:t xml:space="preserve"> </w:t>
        </w:r>
        <w:r w:rsidR="000C582A" w:rsidRPr="00BF3343">
          <w:rPr>
            <w:rStyle w:val="Hyperlink"/>
            <w:rFonts w:hint="eastAsia"/>
            <w:noProof/>
            <w:rtl/>
          </w:rPr>
          <w:t>م</w:t>
        </w:r>
        <w:r w:rsidR="000C582A" w:rsidRPr="00BF3343">
          <w:rPr>
            <w:rStyle w:val="Hyperlink"/>
            <w:rFonts w:hint="cs"/>
            <w:noProof/>
            <w:rtl/>
          </w:rPr>
          <w:t>ی</w:t>
        </w:r>
        <w:r w:rsidR="000C582A" w:rsidRPr="00BF3343">
          <w:rPr>
            <w:rStyle w:val="Hyperlink"/>
            <w:rFonts w:cs="Arial" w:hint="eastAsia"/>
            <w:noProof/>
            <w:cs/>
          </w:rPr>
          <w:t>‎</w:t>
        </w:r>
        <w:r w:rsidR="000C582A" w:rsidRPr="00BF3343">
          <w:rPr>
            <w:rStyle w:val="Hyperlink"/>
            <w:rFonts w:hint="eastAsia"/>
            <w:noProof/>
            <w:rtl/>
          </w:rPr>
          <w:t>گ</w:t>
        </w:r>
        <w:r w:rsidR="000C582A" w:rsidRPr="00BF3343">
          <w:rPr>
            <w:rStyle w:val="Hyperlink"/>
            <w:rFonts w:hint="cs"/>
            <w:noProof/>
            <w:rtl/>
          </w:rPr>
          <w:t>ی</w:t>
        </w:r>
        <w:r w:rsidR="000C582A" w:rsidRPr="00BF3343">
          <w:rPr>
            <w:rStyle w:val="Hyperlink"/>
            <w:rFonts w:hint="eastAsia"/>
            <w:noProof/>
            <w:rtl/>
          </w:rPr>
          <w:t>رد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432541723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249</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24"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اول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تحر</w:t>
        </w:r>
        <w:r w:rsidR="000C582A" w:rsidRPr="00BF3343">
          <w:rPr>
            <w:rStyle w:val="Hyperlink"/>
            <w:rFonts w:hint="cs"/>
            <w:noProof/>
            <w:rtl/>
            <w:lang w:bidi="fa-IR"/>
          </w:rPr>
          <w:t>ی</w:t>
        </w:r>
        <w:r w:rsidR="000C582A" w:rsidRPr="00BF3343">
          <w:rPr>
            <w:rStyle w:val="Hyperlink"/>
            <w:rFonts w:hint="eastAsia"/>
            <w:noProof/>
            <w:rtl/>
            <w:lang w:bidi="fa-IR"/>
          </w:rPr>
          <w:t>ف</w:t>
        </w:r>
        <w:r w:rsidR="000C582A" w:rsidRPr="00BF3343">
          <w:rPr>
            <w:rStyle w:val="Hyperlink"/>
            <w:noProof/>
            <w:rtl/>
            <w:lang w:bidi="fa-IR"/>
          </w:rPr>
          <w:t xml:space="preserve"> </w:t>
        </w:r>
        <w:r w:rsidR="000C582A" w:rsidRPr="00BF3343">
          <w:rPr>
            <w:rStyle w:val="Hyperlink"/>
            <w:rFonts w:hint="eastAsia"/>
            <w:noProof/>
            <w:rtl/>
            <w:lang w:bidi="fa-IR"/>
          </w:rPr>
          <w:t>در</w:t>
        </w:r>
        <w:r w:rsidR="000C582A" w:rsidRPr="00BF3343">
          <w:rPr>
            <w:rStyle w:val="Hyperlink"/>
            <w:noProof/>
            <w:rtl/>
            <w:lang w:bidi="fa-IR"/>
          </w:rPr>
          <w:t xml:space="preserve"> </w:t>
        </w:r>
        <w:r w:rsidR="000C582A" w:rsidRPr="00BF3343">
          <w:rPr>
            <w:rStyle w:val="Hyperlink"/>
            <w:rFonts w:hint="eastAsia"/>
            <w:noProof/>
            <w:rtl/>
            <w:lang w:bidi="fa-IR"/>
          </w:rPr>
          <w:t>منابع</w:t>
        </w:r>
        <w:r w:rsidR="000C582A" w:rsidRPr="00BF3343">
          <w:rPr>
            <w:rStyle w:val="Hyperlink"/>
            <w:noProof/>
            <w:rtl/>
            <w:lang w:bidi="fa-IR"/>
          </w:rPr>
          <w:t xml:space="preserve"> </w:t>
        </w:r>
        <w:r w:rsidR="000C582A" w:rsidRPr="00BF3343">
          <w:rPr>
            <w:rStyle w:val="Hyperlink"/>
            <w:rFonts w:hint="eastAsia"/>
            <w:noProof/>
            <w:rtl/>
            <w:lang w:bidi="fa-IR"/>
          </w:rPr>
          <w:t>اثن</w:t>
        </w:r>
        <w:r w:rsidR="000C582A" w:rsidRPr="00BF3343">
          <w:rPr>
            <w:rStyle w:val="Hyperlink"/>
            <w:rFonts w:hint="cs"/>
            <w:noProof/>
            <w:rtl/>
            <w:lang w:bidi="fa-IR"/>
          </w:rPr>
          <w:t>ی</w:t>
        </w:r>
        <w:r w:rsidR="000C582A" w:rsidRPr="00BF3343">
          <w:rPr>
            <w:rStyle w:val="Hyperlink"/>
            <w:rFonts w:cs="B Badr" w:hint="eastAsia"/>
            <w:noProof/>
            <w:lang w:bidi="fa-IR"/>
          </w:rPr>
          <w:t>‌</w:t>
        </w:r>
        <w:r w:rsidR="000C582A" w:rsidRPr="00BF3343">
          <w:rPr>
            <w:rStyle w:val="Hyperlink"/>
            <w:rFonts w:hint="eastAsia"/>
            <w:noProof/>
            <w:rtl/>
            <w:lang w:bidi="fa-IR"/>
          </w:rPr>
          <w:t>عشر</w:t>
        </w:r>
        <w:r w:rsidR="000C582A" w:rsidRPr="00BF3343">
          <w:rPr>
            <w:rStyle w:val="Hyperlink"/>
            <w:rFonts w:hint="cs"/>
            <w:noProof/>
            <w:rtl/>
            <w:lang w:bidi="fa-IR"/>
          </w:rPr>
          <w:t>ی</w:t>
        </w:r>
        <w:r w:rsidR="000C582A" w:rsidRPr="00BF3343">
          <w:rPr>
            <w:rStyle w:val="Hyperlink"/>
            <w:rFonts w:hint="eastAsia"/>
            <w:noProof/>
            <w:rtl/>
            <w:lang w:bidi="fa-IR"/>
          </w:rPr>
          <w:t>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432541724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249</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25"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دوم</w:t>
        </w:r>
        <w:r w:rsidR="000C582A" w:rsidRPr="00BF3343">
          <w:rPr>
            <w:rStyle w:val="Hyperlink"/>
            <w:noProof/>
            <w:rtl/>
            <w:lang w:bidi="fa-IR"/>
          </w:rPr>
          <w:t xml:space="preserve">: </w:t>
        </w:r>
        <w:r w:rsidR="000C582A" w:rsidRPr="00BF3343">
          <w:rPr>
            <w:rStyle w:val="Hyperlink"/>
            <w:rFonts w:hint="eastAsia"/>
            <w:noProof/>
            <w:rtl/>
            <w:lang w:bidi="fa-IR"/>
          </w:rPr>
          <w:t>نگاه</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تحر</w:t>
        </w:r>
        <w:r w:rsidR="000C582A" w:rsidRPr="00BF3343">
          <w:rPr>
            <w:rStyle w:val="Hyperlink"/>
            <w:rFonts w:hint="cs"/>
            <w:noProof/>
            <w:rtl/>
            <w:lang w:bidi="fa-IR"/>
          </w:rPr>
          <w:t>ی</w:t>
        </w:r>
        <w:r w:rsidR="000C582A" w:rsidRPr="00BF3343">
          <w:rPr>
            <w:rStyle w:val="Hyperlink"/>
            <w:rFonts w:hint="eastAsia"/>
            <w:noProof/>
            <w:rtl/>
            <w:lang w:bidi="fa-IR"/>
          </w:rPr>
          <w:t>ف</w:t>
        </w:r>
        <w:r w:rsidR="000C582A" w:rsidRPr="00BF3343">
          <w:rPr>
            <w:rStyle w:val="Hyperlink"/>
            <w:noProof/>
            <w:rtl/>
            <w:lang w:bidi="fa-IR"/>
          </w:rPr>
          <w:t xml:space="preserve"> </w:t>
        </w:r>
        <w:r w:rsidR="000C582A" w:rsidRPr="00BF3343">
          <w:rPr>
            <w:rStyle w:val="Hyperlink"/>
            <w:rFonts w:hint="eastAsia"/>
            <w:noProof/>
            <w:rtl/>
            <w:lang w:bidi="fa-IR"/>
          </w:rPr>
          <w:t>منابع</w:t>
        </w:r>
        <w:r w:rsidR="000C582A" w:rsidRPr="00BF3343">
          <w:rPr>
            <w:rStyle w:val="Hyperlink"/>
            <w:noProof/>
            <w:rtl/>
            <w:lang w:bidi="fa-IR"/>
          </w:rPr>
          <w:t xml:space="preserve"> </w:t>
        </w:r>
        <w:r w:rsidR="000C582A" w:rsidRPr="00BF3343">
          <w:rPr>
            <w:rStyle w:val="Hyperlink"/>
            <w:rFonts w:hint="eastAsia"/>
            <w:noProof/>
            <w:rtl/>
            <w:lang w:bidi="fa-IR"/>
          </w:rPr>
          <w:t>اثن</w:t>
        </w:r>
        <w:r w:rsidR="000C582A" w:rsidRPr="00BF3343">
          <w:rPr>
            <w:rStyle w:val="Hyperlink"/>
            <w:rFonts w:hint="cs"/>
            <w:noProof/>
            <w:rtl/>
            <w:lang w:bidi="fa-IR"/>
          </w:rPr>
          <w:t>ی</w:t>
        </w:r>
        <w:r w:rsidR="000C582A" w:rsidRPr="00BF3343">
          <w:rPr>
            <w:rStyle w:val="Hyperlink"/>
            <w:rFonts w:cs="B Badr" w:hint="eastAsia"/>
            <w:noProof/>
            <w:lang w:bidi="fa-IR"/>
          </w:rPr>
          <w:t>‌</w:t>
        </w:r>
        <w:r w:rsidR="000C582A" w:rsidRPr="00BF3343">
          <w:rPr>
            <w:rStyle w:val="Hyperlink"/>
            <w:rFonts w:hint="eastAsia"/>
            <w:noProof/>
            <w:rtl/>
            <w:lang w:bidi="fa-IR"/>
          </w:rPr>
          <w:t>عشر</w:t>
        </w:r>
        <w:r w:rsidR="000C582A" w:rsidRPr="00BF3343">
          <w:rPr>
            <w:rStyle w:val="Hyperlink"/>
            <w:rFonts w:hint="cs"/>
            <w:noProof/>
            <w:rtl/>
            <w:lang w:bidi="fa-IR"/>
          </w:rPr>
          <w:t>ی</w:t>
        </w:r>
        <w:r w:rsidR="000C582A" w:rsidRPr="00BF3343">
          <w:rPr>
            <w:rStyle w:val="Hyperlink"/>
            <w:rFonts w:hint="eastAsia"/>
            <w:noProof/>
            <w:rtl/>
            <w:lang w:bidi="fa-IR"/>
          </w:rPr>
          <w:t>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432541725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266</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726" w:history="1">
        <w:r w:rsidR="000C582A" w:rsidRPr="00BF3343">
          <w:rPr>
            <w:rStyle w:val="Hyperlink"/>
            <w:rFonts w:hint="eastAsia"/>
            <w:noProof/>
            <w:rtl/>
          </w:rPr>
          <w:t>مبحث</w:t>
        </w:r>
        <w:r w:rsidR="000C582A" w:rsidRPr="00BF3343">
          <w:rPr>
            <w:rStyle w:val="Hyperlink"/>
            <w:noProof/>
            <w:rtl/>
          </w:rPr>
          <w:t xml:space="preserve"> </w:t>
        </w:r>
        <w:r w:rsidR="000C582A" w:rsidRPr="00BF3343">
          <w:rPr>
            <w:rStyle w:val="Hyperlink"/>
            <w:rFonts w:hint="eastAsia"/>
            <w:noProof/>
            <w:rtl/>
          </w:rPr>
          <w:t>هفدهم</w:t>
        </w:r>
        <w:r w:rsidR="000C582A" w:rsidRPr="00BF3343">
          <w:rPr>
            <w:rStyle w:val="Hyperlink"/>
            <w:noProof/>
            <w:rtl/>
          </w:rPr>
          <w:t xml:space="preserve">: </w:t>
        </w:r>
        <w:r w:rsidR="000C582A" w:rsidRPr="00BF3343">
          <w:rPr>
            <w:rStyle w:val="Hyperlink"/>
            <w:rFonts w:hint="eastAsia"/>
            <w:noProof/>
            <w:rtl/>
          </w:rPr>
          <w:t>تأخر</w:t>
        </w:r>
        <w:r w:rsidR="000C582A" w:rsidRPr="00BF3343">
          <w:rPr>
            <w:rStyle w:val="Hyperlink"/>
            <w:noProof/>
            <w:rtl/>
          </w:rPr>
          <w:t xml:space="preserve"> </w:t>
        </w:r>
        <w:r w:rsidR="000C582A" w:rsidRPr="00BF3343">
          <w:rPr>
            <w:rStyle w:val="Hyperlink"/>
            <w:rFonts w:hint="eastAsia"/>
            <w:noProof/>
            <w:rtl/>
          </w:rPr>
          <w:t>ظهور</w:t>
        </w:r>
        <w:r w:rsidR="000C582A" w:rsidRPr="00BF3343">
          <w:rPr>
            <w:rStyle w:val="Hyperlink"/>
            <w:noProof/>
            <w:rtl/>
          </w:rPr>
          <w:t xml:space="preserve"> </w:t>
        </w:r>
        <w:r w:rsidR="000C582A" w:rsidRPr="00BF3343">
          <w:rPr>
            <w:rStyle w:val="Hyperlink"/>
            <w:rFonts w:hint="eastAsia"/>
            <w:noProof/>
            <w:rtl/>
          </w:rPr>
          <w:t>مصطلح</w:t>
        </w:r>
        <w:r w:rsidR="000C582A" w:rsidRPr="00BF3343">
          <w:rPr>
            <w:rStyle w:val="Hyperlink"/>
            <w:noProof/>
            <w:rtl/>
          </w:rPr>
          <w:t xml:space="preserve"> </w:t>
        </w:r>
        <w:r w:rsidR="000C582A" w:rsidRPr="00BF3343">
          <w:rPr>
            <w:rStyle w:val="Hyperlink"/>
            <w:rFonts w:hint="eastAsia"/>
            <w:noProof/>
            <w:rtl/>
          </w:rPr>
          <w:t>الحد</w:t>
        </w:r>
        <w:r w:rsidR="000C582A" w:rsidRPr="00BF3343">
          <w:rPr>
            <w:rStyle w:val="Hyperlink"/>
            <w:rFonts w:hint="cs"/>
            <w:noProof/>
            <w:rtl/>
          </w:rPr>
          <w:t>ی</w:t>
        </w:r>
        <w:r w:rsidR="000C582A" w:rsidRPr="00BF3343">
          <w:rPr>
            <w:rStyle w:val="Hyperlink"/>
            <w:rFonts w:hint="eastAsia"/>
            <w:noProof/>
            <w:rtl/>
          </w:rPr>
          <w:t>ث</w:t>
        </w:r>
        <w:r w:rsidR="000C582A" w:rsidRPr="00BF3343">
          <w:rPr>
            <w:rStyle w:val="Hyperlink"/>
            <w:noProof/>
            <w:rtl/>
          </w:rPr>
          <w:t xml:space="preserve"> </w:t>
        </w:r>
        <w:r w:rsidR="000C582A" w:rsidRPr="00BF3343">
          <w:rPr>
            <w:rStyle w:val="Hyperlink"/>
            <w:rFonts w:hint="eastAsia"/>
            <w:noProof/>
            <w:rtl/>
          </w:rPr>
          <w:t>نزد</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432541726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269</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27"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اول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تأخر</w:t>
        </w:r>
        <w:r w:rsidR="000C582A" w:rsidRPr="00BF3343">
          <w:rPr>
            <w:rStyle w:val="Hyperlink"/>
            <w:noProof/>
            <w:rtl/>
            <w:lang w:bidi="fa-IR"/>
          </w:rPr>
          <w:t xml:space="preserve"> </w:t>
        </w:r>
        <w:r w:rsidR="000C582A" w:rsidRPr="00BF3343">
          <w:rPr>
            <w:rStyle w:val="Hyperlink"/>
            <w:rFonts w:hint="eastAsia"/>
            <w:noProof/>
            <w:rtl/>
            <w:lang w:bidi="fa-IR"/>
          </w:rPr>
          <w:t>ظهور</w:t>
        </w:r>
        <w:r w:rsidR="000C582A" w:rsidRPr="00BF3343">
          <w:rPr>
            <w:rStyle w:val="Hyperlink"/>
            <w:noProof/>
            <w:rtl/>
            <w:lang w:bidi="fa-IR"/>
          </w:rPr>
          <w:t xml:space="preserve"> </w:t>
        </w:r>
        <w:r w:rsidR="000C582A" w:rsidRPr="00BF3343">
          <w:rPr>
            <w:rStyle w:val="Hyperlink"/>
            <w:rFonts w:hint="eastAsia"/>
            <w:noProof/>
            <w:rtl/>
            <w:lang w:bidi="fa-IR"/>
          </w:rPr>
          <w:t>مصطلح</w:t>
        </w:r>
        <w:r w:rsidR="000C582A" w:rsidRPr="00BF3343">
          <w:rPr>
            <w:rStyle w:val="Hyperlink"/>
            <w:noProof/>
            <w:rtl/>
            <w:lang w:bidi="fa-IR"/>
          </w:rPr>
          <w:t xml:space="preserve"> </w:t>
        </w:r>
        <w:r w:rsidR="000C582A" w:rsidRPr="00BF3343">
          <w:rPr>
            <w:rStyle w:val="Hyperlink"/>
            <w:rFonts w:hint="eastAsia"/>
            <w:noProof/>
            <w:rtl/>
            <w:lang w:bidi="fa-IR"/>
          </w:rPr>
          <w:t>الحد</w:t>
        </w:r>
        <w:r w:rsidR="000C582A" w:rsidRPr="00BF3343">
          <w:rPr>
            <w:rStyle w:val="Hyperlink"/>
            <w:rFonts w:hint="cs"/>
            <w:noProof/>
            <w:rtl/>
            <w:lang w:bidi="fa-IR"/>
          </w:rPr>
          <w:t>ی</w:t>
        </w:r>
        <w:r w:rsidR="000C582A" w:rsidRPr="00BF3343">
          <w:rPr>
            <w:rStyle w:val="Hyperlink"/>
            <w:rFonts w:hint="eastAsia"/>
            <w:noProof/>
            <w:rtl/>
            <w:lang w:bidi="fa-IR"/>
          </w:rPr>
          <w:t>ث</w:t>
        </w:r>
        <w:r w:rsidR="000C582A" w:rsidRPr="00BF3343">
          <w:rPr>
            <w:rStyle w:val="Hyperlink"/>
            <w:noProof/>
            <w:rtl/>
            <w:lang w:bidi="fa-IR"/>
          </w:rPr>
          <w:t xml:space="preserve"> </w:t>
        </w:r>
        <w:r w:rsidR="000C582A" w:rsidRPr="00BF3343">
          <w:rPr>
            <w:rStyle w:val="Hyperlink"/>
            <w:rFonts w:hint="eastAsia"/>
            <w:noProof/>
            <w:rtl/>
            <w:lang w:bidi="fa-IR"/>
          </w:rPr>
          <w:t>نزد</w:t>
        </w:r>
        <w:r w:rsidR="000C582A" w:rsidRPr="00BF3343">
          <w:rPr>
            <w:rStyle w:val="Hyperlink"/>
            <w:noProof/>
            <w:rtl/>
            <w:lang w:bidi="fa-IR"/>
          </w:rPr>
          <w:t xml:space="preserve"> </w:t>
        </w:r>
        <w:r w:rsidR="000C582A" w:rsidRPr="00BF3343">
          <w:rPr>
            <w:rStyle w:val="Hyperlink"/>
            <w:rFonts w:hint="eastAsia"/>
            <w:noProof/>
            <w:rtl/>
            <w:lang w:bidi="fa-IR"/>
          </w:rPr>
          <w:t>ش</w:t>
        </w:r>
        <w:r w:rsidR="000C582A" w:rsidRPr="00BF3343">
          <w:rPr>
            <w:rStyle w:val="Hyperlink"/>
            <w:rFonts w:hint="cs"/>
            <w:noProof/>
            <w:rtl/>
            <w:lang w:bidi="fa-IR"/>
          </w:rPr>
          <w:t>ی</w:t>
        </w:r>
        <w:r w:rsidR="000C582A" w:rsidRPr="00BF3343">
          <w:rPr>
            <w:rStyle w:val="Hyperlink"/>
            <w:rFonts w:hint="eastAsia"/>
            <w:noProof/>
            <w:rtl/>
            <w:lang w:bidi="fa-IR"/>
          </w:rPr>
          <w:t>عه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432541727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269</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28" w:history="1">
        <w:r w:rsidR="000C582A" w:rsidRPr="00BF3343">
          <w:rPr>
            <w:rStyle w:val="Hyperlink"/>
            <w:noProof/>
            <w:rtl/>
          </w:rPr>
          <w:t xml:space="preserve">1- </w:t>
        </w:r>
        <w:r w:rsidR="000C582A" w:rsidRPr="00BF3343">
          <w:rPr>
            <w:rStyle w:val="Hyperlink"/>
            <w:rFonts w:hint="eastAsia"/>
            <w:noProof/>
            <w:rtl/>
          </w:rPr>
          <w:t>ابتدا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ظهور</w:t>
        </w:r>
        <w:r w:rsidR="000C582A" w:rsidRPr="00BF3343">
          <w:rPr>
            <w:rStyle w:val="Hyperlink"/>
            <w:noProof/>
            <w:rtl/>
          </w:rPr>
          <w:t xml:space="preserve"> </w:t>
        </w:r>
        <w:r w:rsidR="000C582A" w:rsidRPr="00BF3343">
          <w:rPr>
            <w:rStyle w:val="Hyperlink"/>
            <w:rFonts w:hint="eastAsia"/>
            <w:noProof/>
            <w:rtl/>
          </w:rPr>
          <w:t>مصطلح</w:t>
        </w:r>
        <w:r w:rsidR="000C582A" w:rsidRPr="00BF3343">
          <w:rPr>
            <w:rStyle w:val="Hyperlink"/>
            <w:noProof/>
            <w:rtl/>
          </w:rPr>
          <w:t xml:space="preserve"> </w:t>
        </w:r>
        <w:r w:rsidR="000C582A" w:rsidRPr="00BF3343">
          <w:rPr>
            <w:rStyle w:val="Hyperlink"/>
            <w:rFonts w:hint="eastAsia"/>
            <w:noProof/>
            <w:rtl/>
          </w:rPr>
          <w:t>تصح</w:t>
        </w:r>
        <w:r w:rsidR="000C582A" w:rsidRPr="00BF3343">
          <w:rPr>
            <w:rStyle w:val="Hyperlink"/>
            <w:rFonts w:hint="cs"/>
            <w:noProof/>
            <w:rtl/>
          </w:rPr>
          <w:t>ی</w:t>
        </w:r>
        <w:r w:rsidR="000C582A" w:rsidRPr="00BF3343">
          <w:rPr>
            <w:rStyle w:val="Hyperlink"/>
            <w:rFonts w:hint="eastAsia"/>
            <w:noProof/>
            <w:rtl/>
          </w:rPr>
          <w:t>ح</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تضع</w:t>
        </w:r>
        <w:r w:rsidR="000C582A" w:rsidRPr="00BF3343">
          <w:rPr>
            <w:rStyle w:val="Hyperlink"/>
            <w:rFonts w:hint="cs"/>
            <w:noProof/>
            <w:rtl/>
          </w:rPr>
          <w:t>ی</w:t>
        </w:r>
        <w:r w:rsidR="000C582A" w:rsidRPr="00BF3343">
          <w:rPr>
            <w:rStyle w:val="Hyperlink"/>
            <w:rFonts w:hint="eastAsia"/>
            <w:noProof/>
            <w:rtl/>
          </w:rPr>
          <w:t>ف</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اول</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noProof/>
            <w:rtl/>
          </w:rPr>
          <w:t xml:space="preserve"> </w:t>
        </w:r>
        <w:r w:rsidR="000C582A" w:rsidRPr="00BF3343">
          <w:rPr>
            <w:rStyle w:val="Hyperlink"/>
            <w:rFonts w:hint="eastAsia"/>
            <w:noProof/>
            <w:rtl/>
          </w:rPr>
          <w:t>ا</w:t>
        </w:r>
        <w:r w:rsidR="000C582A" w:rsidRPr="00BF3343">
          <w:rPr>
            <w:rStyle w:val="Hyperlink"/>
            <w:rFonts w:hint="cs"/>
            <w:noProof/>
            <w:rtl/>
          </w:rPr>
          <w:t>ی</w:t>
        </w:r>
        <w:r w:rsidR="000C582A" w:rsidRPr="00BF3343">
          <w:rPr>
            <w:rStyle w:val="Hyperlink"/>
            <w:rFonts w:hint="eastAsia"/>
            <w:noProof/>
            <w:rtl/>
          </w:rPr>
          <w:t>جاد</w:t>
        </w:r>
        <w:r w:rsidR="000C582A" w:rsidRPr="00BF3343">
          <w:rPr>
            <w:rStyle w:val="Hyperlink"/>
            <w:noProof/>
            <w:rtl/>
          </w:rPr>
          <w:t xml:space="preserve"> </w:t>
        </w:r>
        <w:r w:rsidR="000C582A" w:rsidRPr="00BF3343">
          <w:rPr>
            <w:rStyle w:val="Hyperlink"/>
            <w:rFonts w:hint="eastAsia"/>
            <w:noProof/>
            <w:rtl/>
          </w:rPr>
          <w:t>کننده</w:t>
        </w:r>
        <w:r w:rsidR="000C582A" w:rsidRPr="00BF3343">
          <w:rPr>
            <w:rStyle w:val="Hyperlink"/>
            <w:noProof/>
            <w:rtl/>
          </w:rPr>
          <w:t xml:space="preserve"> </w:t>
        </w:r>
        <w:r w:rsidR="000C582A" w:rsidRPr="00BF3343">
          <w:rPr>
            <w:rStyle w:val="Hyperlink"/>
            <w:rFonts w:hint="eastAsia"/>
            <w:noProof/>
            <w:rtl/>
          </w:rPr>
          <w:t>آن</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432541728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272</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29" w:history="1">
        <w:r w:rsidR="000C582A" w:rsidRPr="00BF3343">
          <w:rPr>
            <w:rStyle w:val="Hyperlink"/>
            <w:noProof/>
            <w:rtl/>
          </w:rPr>
          <w:t xml:space="preserve">2- </w:t>
        </w:r>
        <w:r w:rsidR="000C582A" w:rsidRPr="00BF3343">
          <w:rPr>
            <w:rStyle w:val="Hyperlink"/>
            <w:rFonts w:hint="eastAsia"/>
            <w:noProof/>
            <w:rtl/>
          </w:rPr>
          <w:t>ا</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noProof/>
            <w:rtl/>
          </w:rPr>
          <w:t xml:space="preserve"> </w:t>
        </w:r>
        <w:r w:rsidR="000C582A" w:rsidRPr="00BF3343">
          <w:rPr>
            <w:rStyle w:val="Hyperlink"/>
            <w:rFonts w:hint="eastAsia"/>
            <w:noProof/>
            <w:rtl/>
          </w:rPr>
          <w:t>مصطلح</w:t>
        </w:r>
        <w:r w:rsidR="000C582A" w:rsidRPr="00BF3343">
          <w:rPr>
            <w:rStyle w:val="Hyperlink"/>
            <w:noProof/>
            <w:rtl/>
          </w:rPr>
          <w:t xml:space="preserve"> </w:t>
        </w:r>
        <w:r w:rsidR="000C582A" w:rsidRPr="00BF3343">
          <w:rPr>
            <w:rStyle w:val="Hyperlink"/>
            <w:rFonts w:hint="eastAsia"/>
            <w:noProof/>
            <w:rtl/>
          </w:rPr>
          <w:t>مأخوذ</w:t>
        </w:r>
        <w:r w:rsidR="000C582A" w:rsidRPr="00BF3343">
          <w:rPr>
            <w:rStyle w:val="Hyperlink"/>
            <w:noProof/>
            <w:rtl/>
          </w:rPr>
          <w:t xml:space="preserve"> </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اهل</w:t>
        </w:r>
        <w:r w:rsidR="000C582A" w:rsidRPr="00BF3343">
          <w:rPr>
            <w:rStyle w:val="Hyperlink"/>
            <w:noProof/>
            <w:rtl/>
          </w:rPr>
          <w:t xml:space="preserve"> </w:t>
        </w:r>
        <w:r w:rsidR="000C582A" w:rsidRPr="00BF3343">
          <w:rPr>
            <w:rStyle w:val="Hyperlink"/>
            <w:rFonts w:hint="eastAsia"/>
            <w:noProof/>
            <w:rtl/>
          </w:rPr>
          <w:t>سنت</w:t>
        </w:r>
        <w:r w:rsidR="000C582A" w:rsidRPr="00BF3343">
          <w:rPr>
            <w:rStyle w:val="Hyperlink"/>
            <w:noProof/>
            <w:rtl/>
          </w:rPr>
          <w:t xml:space="preserve"> </w:t>
        </w:r>
        <w:r w:rsidR="000C582A" w:rsidRPr="00BF3343">
          <w:rPr>
            <w:rStyle w:val="Hyperlink"/>
            <w:rFonts w:hint="eastAsia"/>
            <w:noProof/>
            <w:rtl/>
          </w:rPr>
          <w:t>است</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432541729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274</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30" w:history="1">
        <w:r w:rsidR="000C582A" w:rsidRPr="00BF3343">
          <w:rPr>
            <w:rStyle w:val="Hyperlink"/>
            <w:noProof/>
            <w:rtl/>
          </w:rPr>
          <w:t xml:space="preserve">3- </w:t>
        </w:r>
        <w:r w:rsidR="000C582A" w:rsidRPr="00BF3343">
          <w:rPr>
            <w:rStyle w:val="Hyperlink"/>
            <w:rFonts w:hint="eastAsia"/>
            <w:noProof/>
            <w:rtl/>
          </w:rPr>
          <w:t>سبب</w:t>
        </w:r>
        <w:r w:rsidR="000C582A" w:rsidRPr="00BF3343">
          <w:rPr>
            <w:rStyle w:val="Hyperlink"/>
            <w:noProof/>
            <w:rtl/>
          </w:rPr>
          <w:t xml:space="preserve"> </w:t>
        </w:r>
        <w:r w:rsidR="000C582A" w:rsidRPr="00BF3343">
          <w:rPr>
            <w:rStyle w:val="Hyperlink"/>
            <w:rFonts w:hint="eastAsia"/>
            <w:noProof/>
            <w:rtl/>
          </w:rPr>
          <w:t>وضع</w:t>
        </w:r>
        <w:r w:rsidR="000C582A" w:rsidRPr="00BF3343">
          <w:rPr>
            <w:rStyle w:val="Hyperlink"/>
            <w:noProof/>
            <w:rtl/>
          </w:rPr>
          <w:t xml:space="preserve"> </w:t>
        </w:r>
        <w:r w:rsidR="000C582A" w:rsidRPr="00BF3343">
          <w:rPr>
            <w:rStyle w:val="Hyperlink"/>
            <w:rFonts w:hint="eastAsia"/>
            <w:noProof/>
            <w:rtl/>
          </w:rPr>
          <w:t>ا</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noProof/>
            <w:rtl/>
          </w:rPr>
          <w:t xml:space="preserve"> </w:t>
        </w:r>
        <w:r w:rsidR="000C582A" w:rsidRPr="00BF3343">
          <w:rPr>
            <w:rStyle w:val="Hyperlink"/>
            <w:rFonts w:hint="eastAsia"/>
            <w:noProof/>
            <w:rtl/>
          </w:rPr>
          <w:t>مصطلح</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432541730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275</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31" w:history="1">
        <w:r w:rsidR="000C582A" w:rsidRPr="00BF3343">
          <w:rPr>
            <w:rStyle w:val="Hyperlink"/>
            <w:noProof/>
            <w:rtl/>
          </w:rPr>
          <w:t xml:space="preserve">4- </w:t>
        </w:r>
        <w:r w:rsidR="000C582A" w:rsidRPr="00BF3343">
          <w:rPr>
            <w:rStyle w:val="Hyperlink"/>
            <w:rFonts w:hint="eastAsia"/>
            <w:noProof/>
            <w:rtl/>
          </w:rPr>
          <w:t>عدم</w:t>
        </w:r>
        <w:r w:rsidR="000C582A" w:rsidRPr="00BF3343">
          <w:rPr>
            <w:rStyle w:val="Hyperlink"/>
            <w:noProof/>
            <w:rtl/>
          </w:rPr>
          <w:t xml:space="preserve"> </w:t>
        </w:r>
        <w:r w:rsidR="000C582A" w:rsidRPr="00BF3343">
          <w:rPr>
            <w:rStyle w:val="Hyperlink"/>
            <w:rFonts w:hint="eastAsia"/>
            <w:noProof/>
            <w:rtl/>
          </w:rPr>
          <w:t>انطباق</w:t>
        </w:r>
        <w:r w:rsidR="000C582A" w:rsidRPr="00BF3343">
          <w:rPr>
            <w:rStyle w:val="Hyperlink"/>
            <w:noProof/>
            <w:rtl/>
          </w:rPr>
          <w:t xml:space="preserve"> </w:t>
        </w:r>
        <w:r w:rsidR="000C582A" w:rsidRPr="00BF3343">
          <w:rPr>
            <w:rStyle w:val="Hyperlink"/>
            <w:rFonts w:hint="eastAsia"/>
            <w:noProof/>
            <w:rtl/>
          </w:rPr>
          <w:t>مصطلحات</w:t>
        </w:r>
        <w:r w:rsidR="000C582A" w:rsidRPr="00BF3343">
          <w:rPr>
            <w:rStyle w:val="Hyperlink"/>
            <w:noProof/>
            <w:rtl/>
          </w:rPr>
          <w:t xml:space="preserve"> </w:t>
        </w:r>
        <w:r w:rsidR="000C582A" w:rsidRPr="00BF3343">
          <w:rPr>
            <w:rStyle w:val="Hyperlink"/>
            <w:rFonts w:hint="eastAsia"/>
            <w:noProof/>
            <w:rtl/>
          </w:rPr>
          <w:t>حد</w:t>
        </w:r>
        <w:r w:rsidR="000C582A" w:rsidRPr="00BF3343">
          <w:rPr>
            <w:rStyle w:val="Hyperlink"/>
            <w:rFonts w:hint="cs"/>
            <w:noProof/>
            <w:rtl/>
          </w:rPr>
          <w:t>ی</w:t>
        </w:r>
        <w:r w:rsidR="000C582A" w:rsidRPr="00BF3343">
          <w:rPr>
            <w:rStyle w:val="Hyperlink"/>
            <w:rFonts w:hint="eastAsia"/>
            <w:noProof/>
            <w:rtl/>
          </w:rPr>
          <w:t>ث</w:t>
        </w:r>
        <w:r w:rsidR="000C582A" w:rsidRPr="00BF3343">
          <w:rPr>
            <w:rStyle w:val="Hyperlink"/>
            <w:noProof/>
            <w:rtl/>
          </w:rPr>
          <w:t xml:space="preserve"> </w:t>
        </w:r>
        <w:r w:rsidR="000C582A" w:rsidRPr="00BF3343">
          <w:rPr>
            <w:rStyle w:val="Hyperlink"/>
            <w:rFonts w:hint="eastAsia"/>
            <w:noProof/>
            <w:rtl/>
          </w:rPr>
          <w:t>بر</w:t>
        </w:r>
        <w:r w:rsidR="000C582A" w:rsidRPr="00BF3343">
          <w:rPr>
            <w:rStyle w:val="Hyperlink"/>
            <w:noProof/>
            <w:rtl/>
          </w:rPr>
          <w:t xml:space="preserve"> </w:t>
        </w:r>
        <w:r w:rsidR="000C582A" w:rsidRPr="00BF3343">
          <w:rPr>
            <w:rStyle w:val="Hyperlink"/>
            <w:rFonts w:hint="eastAsia"/>
            <w:noProof/>
            <w:rtl/>
          </w:rPr>
          <w:t>مصطلحات</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432541731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275</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32" w:history="1">
        <w:r w:rsidR="000C582A" w:rsidRPr="00BF3343">
          <w:rPr>
            <w:rStyle w:val="Hyperlink"/>
            <w:noProof/>
            <w:rtl/>
          </w:rPr>
          <w:t xml:space="preserve">5- </w:t>
        </w:r>
        <w:r w:rsidR="000C582A" w:rsidRPr="00BF3343">
          <w:rPr>
            <w:rStyle w:val="Hyperlink"/>
            <w:rFonts w:hint="eastAsia"/>
            <w:noProof/>
            <w:rtl/>
          </w:rPr>
          <w:t>نمونه</w:t>
        </w:r>
        <w:r w:rsidR="000C582A" w:rsidRPr="00BF3343">
          <w:rPr>
            <w:rStyle w:val="Hyperlink"/>
            <w:rFonts w:hint="eastAsia"/>
            <w:noProof/>
          </w:rPr>
          <w:t>‌‌</w:t>
        </w:r>
        <w:r w:rsidR="000C582A" w:rsidRPr="00BF3343">
          <w:rPr>
            <w:rStyle w:val="Hyperlink"/>
            <w:rFonts w:hint="eastAsia"/>
            <w:noProof/>
            <w:rtl/>
          </w:rPr>
          <w:t>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د</w:t>
        </w:r>
        <w:r w:rsidR="000C582A" w:rsidRPr="00BF3343">
          <w:rPr>
            <w:rStyle w:val="Hyperlink"/>
            <w:rFonts w:hint="cs"/>
            <w:noProof/>
            <w:rtl/>
          </w:rPr>
          <w:t>ی</w:t>
        </w:r>
        <w:r w:rsidR="000C582A" w:rsidRPr="00BF3343">
          <w:rPr>
            <w:rStyle w:val="Hyperlink"/>
            <w:rFonts w:hint="eastAsia"/>
            <w:noProof/>
            <w:rtl/>
          </w:rPr>
          <w:t>گر</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مورد</w:t>
        </w:r>
        <w:r w:rsidR="000C582A" w:rsidRPr="00BF3343">
          <w:rPr>
            <w:rStyle w:val="Hyperlink"/>
            <w:noProof/>
            <w:rtl/>
          </w:rPr>
          <w:t xml:space="preserve"> </w:t>
        </w:r>
        <w:r w:rsidR="000C582A" w:rsidRPr="00BF3343">
          <w:rPr>
            <w:rStyle w:val="Hyperlink"/>
            <w:rFonts w:hint="eastAsia"/>
            <w:noProof/>
            <w:rtl/>
          </w:rPr>
          <w:t>عدم</w:t>
        </w:r>
        <w:r w:rsidR="000C582A" w:rsidRPr="00BF3343">
          <w:rPr>
            <w:rStyle w:val="Hyperlink"/>
            <w:noProof/>
            <w:rtl/>
          </w:rPr>
          <w:t xml:space="preserve"> </w:t>
        </w:r>
        <w:r w:rsidR="000C582A" w:rsidRPr="00BF3343">
          <w:rPr>
            <w:rStyle w:val="Hyperlink"/>
            <w:rFonts w:hint="eastAsia"/>
            <w:noProof/>
            <w:rtl/>
          </w:rPr>
          <w:t>توافق</w:t>
        </w:r>
        <w:r w:rsidR="000C582A" w:rsidRPr="00BF3343">
          <w:rPr>
            <w:rStyle w:val="Hyperlink"/>
            <w:noProof/>
            <w:rtl/>
          </w:rPr>
          <w:t xml:space="preserve"> </w:t>
        </w:r>
        <w:r w:rsidR="000C582A" w:rsidRPr="00BF3343">
          <w:rPr>
            <w:rStyle w:val="Hyperlink"/>
            <w:rFonts w:hint="eastAsia"/>
            <w:noProof/>
            <w:rtl/>
          </w:rPr>
          <w:t>مصطلحات</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sidRPr="00BF3343">
          <w:rPr>
            <w:rStyle w:val="Hyperlink"/>
            <w:noProof/>
            <w:rtl/>
          </w:rPr>
          <w:t xml:space="preserve"> </w:t>
        </w:r>
        <w:r w:rsidR="000C582A" w:rsidRPr="00BF3343">
          <w:rPr>
            <w:rStyle w:val="Hyperlink"/>
            <w:rFonts w:hint="eastAsia"/>
            <w:noProof/>
            <w:rtl/>
          </w:rPr>
          <w:t>با</w:t>
        </w:r>
        <w:r w:rsidR="000C582A" w:rsidRPr="00BF3343">
          <w:rPr>
            <w:rStyle w:val="Hyperlink"/>
            <w:noProof/>
            <w:rtl/>
          </w:rPr>
          <w:t xml:space="preserve"> </w:t>
        </w:r>
        <w:r w:rsidR="000C582A" w:rsidRPr="00BF3343">
          <w:rPr>
            <w:rStyle w:val="Hyperlink"/>
            <w:rFonts w:hint="eastAsia"/>
            <w:noProof/>
            <w:rtl/>
          </w:rPr>
          <w:t>اصطلاحات</w:t>
        </w:r>
        <w:r w:rsidR="000C582A" w:rsidRPr="00BF3343">
          <w:rPr>
            <w:rStyle w:val="Hyperlink"/>
            <w:noProof/>
            <w:rtl/>
          </w:rPr>
          <w:t xml:space="preserve"> </w:t>
        </w:r>
        <w:r w:rsidR="000C582A" w:rsidRPr="00BF3343">
          <w:rPr>
            <w:rStyle w:val="Hyperlink"/>
            <w:rFonts w:hint="eastAsia"/>
            <w:noProof/>
            <w:rtl/>
          </w:rPr>
          <w:t>اهل</w:t>
        </w:r>
        <w:r w:rsidR="000C582A" w:rsidRPr="00BF3343">
          <w:rPr>
            <w:rStyle w:val="Hyperlink"/>
            <w:noProof/>
            <w:rtl/>
          </w:rPr>
          <w:t xml:space="preserve"> </w:t>
        </w:r>
        <w:r w:rsidR="000C582A" w:rsidRPr="00BF3343">
          <w:rPr>
            <w:rStyle w:val="Hyperlink"/>
            <w:rFonts w:hint="eastAsia"/>
            <w:noProof/>
            <w:rtl/>
          </w:rPr>
          <w:t>سنت</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432541732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276</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33" w:history="1">
        <w:r w:rsidR="000C582A" w:rsidRPr="00BF3343">
          <w:rPr>
            <w:rStyle w:val="Hyperlink"/>
            <w:noProof/>
            <w:rtl/>
          </w:rPr>
          <w:t xml:space="preserve">6- </w:t>
        </w:r>
        <w:r w:rsidR="000C582A" w:rsidRPr="00BF3343">
          <w:rPr>
            <w:rStyle w:val="Hyperlink"/>
            <w:rFonts w:hint="eastAsia"/>
            <w:noProof/>
            <w:rtl/>
          </w:rPr>
          <w:t>ادعا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ا</w:t>
        </w:r>
        <w:r w:rsidR="000C582A" w:rsidRPr="00BF3343">
          <w:rPr>
            <w:rStyle w:val="Hyperlink"/>
            <w:rFonts w:hint="cs"/>
            <w:noProof/>
            <w:rtl/>
          </w:rPr>
          <w:t>ی</w:t>
        </w:r>
        <w:r w:rsidR="000C582A" w:rsidRPr="00BF3343">
          <w:rPr>
            <w:rStyle w:val="Hyperlink"/>
            <w:rFonts w:hint="eastAsia"/>
            <w:noProof/>
            <w:rtl/>
          </w:rPr>
          <w:t>نکه</w:t>
        </w:r>
        <w:r w:rsidR="000C582A" w:rsidRPr="00BF3343">
          <w:rPr>
            <w:rStyle w:val="Hyperlink"/>
            <w:noProof/>
            <w:rtl/>
          </w:rPr>
          <w:t xml:space="preserve"> </w:t>
        </w:r>
        <w:r w:rsidR="000C582A" w:rsidRPr="00BF3343">
          <w:rPr>
            <w:rStyle w:val="Hyperlink"/>
            <w:rFonts w:hint="eastAsia"/>
            <w:noProof/>
            <w:rtl/>
          </w:rPr>
          <w:t>روا</w:t>
        </w:r>
        <w:r w:rsidR="000C582A" w:rsidRPr="00BF3343">
          <w:rPr>
            <w:rStyle w:val="Hyperlink"/>
            <w:rFonts w:hint="cs"/>
            <w:noProof/>
            <w:rtl/>
          </w:rPr>
          <w:t>ی</w:t>
        </w:r>
        <w:r w:rsidR="000C582A" w:rsidRPr="00BF3343">
          <w:rPr>
            <w:rStyle w:val="Hyperlink"/>
            <w:rFonts w:hint="eastAsia"/>
            <w:noProof/>
            <w:rtl/>
          </w:rPr>
          <w:t>ات</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sidRPr="00BF3343">
          <w:rPr>
            <w:rStyle w:val="Hyperlink"/>
            <w:noProof/>
            <w:rtl/>
          </w:rPr>
          <w:t xml:space="preserve"> </w:t>
        </w:r>
        <w:r w:rsidR="000C582A" w:rsidRPr="00BF3343">
          <w:rPr>
            <w:rStyle w:val="Hyperlink"/>
            <w:rFonts w:hint="eastAsia"/>
            <w:noProof/>
            <w:rtl/>
          </w:rPr>
          <w:t>به</w:t>
        </w:r>
        <w:r w:rsidR="000C582A" w:rsidRPr="00BF3343">
          <w:rPr>
            <w:rStyle w:val="Hyperlink"/>
            <w:noProof/>
            <w:rtl/>
          </w:rPr>
          <w:t xml:space="preserve"> </w:t>
        </w:r>
        <w:r w:rsidR="000C582A" w:rsidRPr="00BF3343">
          <w:rPr>
            <w:rStyle w:val="Hyperlink"/>
            <w:rFonts w:hint="eastAsia"/>
            <w:noProof/>
            <w:rtl/>
          </w:rPr>
          <w:t>روش</w:t>
        </w:r>
        <w:r w:rsidR="000C582A" w:rsidRPr="00BF3343">
          <w:rPr>
            <w:rStyle w:val="Hyperlink"/>
            <w:noProof/>
            <w:rtl/>
          </w:rPr>
          <w:t xml:space="preserve"> </w:t>
        </w:r>
        <w:r w:rsidR="000C582A" w:rsidRPr="00BF3343">
          <w:rPr>
            <w:rStyle w:val="Hyperlink"/>
            <w:rFonts w:hint="eastAsia"/>
            <w:noProof/>
            <w:rtl/>
          </w:rPr>
          <w:t>انتقاد</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جهت</w:t>
        </w:r>
        <w:r w:rsidR="000C582A" w:rsidRPr="00BF3343">
          <w:rPr>
            <w:rStyle w:val="Hyperlink"/>
            <w:noProof/>
            <w:rtl/>
          </w:rPr>
          <w:t xml:space="preserve"> </w:t>
        </w:r>
        <w:r w:rsidR="000C582A" w:rsidRPr="00BF3343">
          <w:rPr>
            <w:rStyle w:val="Hyperlink"/>
            <w:rFonts w:hint="eastAsia"/>
            <w:noProof/>
            <w:rtl/>
          </w:rPr>
          <w:t>ب</w:t>
        </w:r>
        <w:r w:rsidR="000C582A" w:rsidRPr="00BF3343">
          <w:rPr>
            <w:rStyle w:val="Hyperlink"/>
            <w:rFonts w:hint="cs"/>
            <w:noProof/>
            <w:rtl/>
          </w:rPr>
          <w:t>ی</w:t>
        </w:r>
        <w:r w:rsidR="000C582A" w:rsidRPr="00BF3343">
          <w:rPr>
            <w:rStyle w:val="Hyperlink"/>
            <w:rFonts w:hint="eastAsia"/>
            <w:noProof/>
            <w:rtl/>
          </w:rPr>
          <w:t>ان</w:t>
        </w:r>
        <w:r w:rsidR="000C582A" w:rsidRPr="00BF3343">
          <w:rPr>
            <w:rStyle w:val="Hyperlink"/>
            <w:noProof/>
            <w:rtl/>
          </w:rPr>
          <w:t xml:space="preserve"> </w:t>
        </w:r>
        <w:r w:rsidR="000C582A" w:rsidRPr="00BF3343">
          <w:rPr>
            <w:rStyle w:val="Hyperlink"/>
            <w:rFonts w:hint="eastAsia"/>
            <w:noProof/>
            <w:rtl/>
          </w:rPr>
          <w:t>درجه</w:t>
        </w:r>
        <w:r w:rsidR="000C582A" w:rsidRPr="00BF3343">
          <w:rPr>
            <w:rStyle w:val="Hyperlink"/>
            <w:noProof/>
            <w:rtl/>
          </w:rPr>
          <w:t xml:space="preserve"> </w:t>
        </w:r>
        <w:r w:rsidR="000C582A" w:rsidRPr="00BF3343">
          <w:rPr>
            <w:rStyle w:val="Hyperlink"/>
            <w:rFonts w:hint="eastAsia"/>
            <w:noProof/>
            <w:rtl/>
          </w:rPr>
          <w:t>آن</w:t>
        </w:r>
        <w:r w:rsidR="000C582A" w:rsidRPr="00BF3343">
          <w:rPr>
            <w:rStyle w:val="Hyperlink"/>
            <w:rFonts w:hint="eastAsia"/>
            <w:noProof/>
          </w:rPr>
          <w:t>‌</w:t>
        </w:r>
        <w:r w:rsidR="000C582A" w:rsidRPr="00BF3343">
          <w:rPr>
            <w:rStyle w:val="Hyperlink"/>
            <w:rFonts w:hint="eastAsia"/>
            <w:noProof/>
            <w:rtl/>
          </w:rPr>
          <w:t>ها</w:t>
        </w:r>
        <w:r w:rsidR="000C582A" w:rsidRPr="00BF3343">
          <w:rPr>
            <w:rStyle w:val="Hyperlink"/>
            <w:noProof/>
            <w:rtl/>
          </w:rPr>
          <w:t xml:space="preserve"> </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ح</w:t>
        </w:r>
        <w:r w:rsidR="000C582A" w:rsidRPr="00BF3343">
          <w:rPr>
            <w:rStyle w:val="Hyperlink"/>
            <w:rFonts w:hint="cs"/>
            <w:noProof/>
            <w:rtl/>
          </w:rPr>
          <w:t>ی</w:t>
        </w:r>
        <w:r w:rsidR="000C582A" w:rsidRPr="00BF3343">
          <w:rPr>
            <w:rStyle w:val="Hyperlink"/>
            <w:rFonts w:hint="eastAsia"/>
            <w:noProof/>
            <w:rtl/>
          </w:rPr>
          <w:t>ث</w:t>
        </w:r>
        <w:r w:rsidR="000C582A" w:rsidRPr="00BF3343">
          <w:rPr>
            <w:rStyle w:val="Hyperlink"/>
            <w:noProof/>
            <w:rtl/>
          </w:rPr>
          <w:t xml:space="preserve"> </w:t>
        </w:r>
        <w:r w:rsidR="000C582A" w:rsidRPr="00BF3343">
          <w:rPr>
            <w:rStyle w:val="Hyperlink"/>
            <w:rFonts w:hint="eastAsia"/>
            <w:noProof/>
            <w:rtl/>
          </w:rPr>
          <w:t>صحت</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ضعف،</w:t>
        </w:r>
        <w:r w:rsidR="000C582A" w:rsidRPr="00BF3343">
          <w:rPr>
            <w:rStyle w:val="Hyperlink"/>
            <w:noProof/>
            <w:rtl/>
          </w:rPr>
          <w:t xml:space="preserve"> </w:t>
        </w:r>
        <w:r w:rsidR="000C582A" w:rsidRPr="00BF3343">
          <w:rPr>
            <w:rStyle w:val="Hyperlink"/>
            <w:rFonts w:hint="eastAsia"/>
            <w:noProof/>
            <w:rtl/>
          </w:rPr>
          <w:t>ن</w:t>
        </w:r>
        <w:r w:rsidR="000C582A" w:rsidRPr="00BF3343">
          <w:rPr>
            <w:rStyle w:val="Hyperlink"/>
            <w:rFonts w:hint="cs"/>
            <w:noProof/>
            <w:rtl/>
          </w:rPr>
          <w:t>ی</w:t>
        </w:r>
        <w:r w:rsidR="000C582A" w:rsidRPr="00BF3343">
          <w:rPr>
            <w:rStyle w:val="Hyperlink"/>
            <w:rFonts w:hint="eastAsia"/>
            <w:noProof/>
            <w:rtl/>
          </w:rPr>
          <w:t>از</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ندارد</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432541733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278</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34" w:history="1">
        <w:r w:rsidR="000C582A" w:rsidRPr="00BF3343">
          <w:rPr>
            <w:rStyle w:val="Hyperlink"/>
            <w:noProof/>
            <w:rtl/>
          </w:rPr>
          <w:t xml:space="preserve">7- </w:t>
        </w:r>
        <w:r w:rsidR="000C582A" w:rsidRPr="00BF3343">
          <w:rPr>
            <w:rStyle w:val="Hyperlink"/>
            <w:rFonts w:hint="eastAsia"/>
            <w:noProof/>
            <w:rtl/>
          </w:rPr>
          <w:t>ادعا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اثن</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عشر</w:t>
        </w:r>
        <w:r w:rsidR="000C582A" w:rsidRPr="00BF3343">
          <w:rPr>
            <w:rStyle w:val="Hyperlink"/>
            <w:rFonts w:hint="cs"/>
            <w:noProof/>
            <w:rtl/>
          </w:rPr>
          <w:t>ی</w:t>
        </w:r>
        <w:r w:rsidR="000C582A" w:rsidRPr="00BF3343">
          <w:rPr>
            <w:rStyle w:val="Hyperlink"/>
            <w:rFonts w:hint="eastAsia"/>
            <w:noProof/>
            <w:rtl/>
          </w:rPr>
          <w:t>ه</w:t>
        </w:r>
        <w:r w:rsidR="000C582A" w:rsidRPr="00BF3343">
          <w:rPr>
            <w:rStyle w:val="Hyperlink"/>
            <w:noProof/>
            <w:rtl/>
          </w:rPr>
          <w:t xml:space="preserve"> </w:t>
        </w:r>
        <w:r w:rsidR="000C582A" w:rsidRPr="00BF3343">
          <w:rPr>
            <w:rStyle w:val="Hyperlink"/>
            <w:rFonts w:hint="eastAsia"/>
            <w:noProof/>
            <w:rtl/>
          </w:rPr>
          <w:t>مبن</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بر</w:t>
        </w:r>
        <w:r w:rsidR="000C582A" w:rsidRPr="00BF3343">
          <w:rPr>
            <w:rStyle w:val="Hyperlink"/>
            <w:noProof/>
            <w:rtl/>
          </w:rPr>
          <w:t xml:space="preserve"> </w:t>
        </w:r>
        <w:r w:rsidR="000C582A" w:rsidRPr="00BF3343">
          <w:rPr>
            <w:rStyle w:val="Hyperlink"/>
            <w:rFonts w:hint="eastAsia"/>
            <w:noProof/>
            <w:rtl/>
          </w:rPr>
          <w:t>ا</w:t>
        </w:r>
        <w:r w:rsidR="000C582A" w:rsidRPr="00BF3343">
          <w:rPr>
            <w:rStyle w:val="Hyperlink"/>
            <w:rFonts w:hint="cs"/>
            <w:noProof/>
            <w:rtl/>
          </w:rPr>
          <w:t>ی</w:t>
        </w:r>
        <w:r w:rsidR="000C582A" w:rsidRPr="00BF3343">
          <w:rPr>
            <w:rStyle w:val="Hyperlink"/>
            <w:rFonts w:hint="eastAsia"/>
            <w:noProof/>
            <w:rtl/>
          </w:rPr>
          <w:t>نکه</w:t>
        </w:r>
        <w:r w:rsidR="000C582A" w:rsidRPr="00BF3343">
          <w:rPr>
            <w:rStyle w:val="Hyperlink"/>
            <w:noProof/>
            <w:rtl/>
          </w:rPr>
          <w:t xml:space="preserve"> </w:t>
        </w:r>
        <w:r w:rsidR="000C582A" w:rsidRPr="00BF3343">
          <w:rPr>
            <w:rStyle w:val="Hyperlink"/>
            <w:rFonts w:hint="eastAsia"/>
            <w:noProof/>
            <w:rtl/>
          </w:rPr>
          <w:t>اصول</w:t>
        </w:r>
        <w:r w:rsidR="000C582A" w:rsidRPr="00BF3343">
          <w:rPr>
            <w:rStyle w:val="Hyperlink"/>
            <w:noProof/>
            <w:rtl/>
          </w:rPr>
          <w:t xml:space="preserve"> </w:t>
        </w:r>
        <w:r w:rsidR="000C582A" w:rsidRPr="00BF3343">
          <w:rPr>
            <w:rStyle w:val="Hyperlink"/>
            <w:rFonts w:hint="eastAsia"/>
            <w:noProof/>
            <w:rtl/>
          </w:rPr>
          <w:t>صح</w:t>
        </w:r>
        <w:r w:rsidR="000C582A" w:rsidRPr="00BF3343">
          <w:rPr>
            <w:rStyle w:val="Hyperlink"/>
            <w:rFonts w:hint="cs"/>
            <w:noProof/>
            <w:rtl/>
          </w:rPr>
          <w:t>ی</w:t>
        </w:r>
        <w:r w:rsidR="000C582A" w:rsidRPr="00BF3343">
          <w:rPr>
            <w:rStyle w:val="Hyperlink"/>
            <w:rFonts w:hint="eastAsia"/>
            <w:noProof/>
            <w:rtl/>
          </w:rPr>
          <w:t>ح</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وجود</w:t>
        </w:r>
        <w:r w:rsidR="000C582A" w:rsidRPr="00BF3343">
          <w:rPr>
            <w:rStyle w:val="Hyperlink"/>
            <w:noProof/>
            <w:rtl/>
          </w:rPr>
          <w:t xml:space="preserve"> </w:t>
        </w:r>
        <w:r w:rsidR="000C582A" w:rsidRPr="00BF3343">
          <w:rPr>
            <w:rStyle w:val="Hyperlink"/>
            <w:rFonts w:hint="eastAsia"/>
            <w:noProof/>
            <w:rtl/>
          </w:rPr>
          <w:t>دارند</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432541734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279</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35" w:history="1">
        <w:r w:rsidR="000C582A" w:rsidRPr="00BF3343">
          <w:rPr>
            <w:rStyle w:val="Hyperlink"/>
            <w:noProof/>
            <w:rtl/>
          </w:rPr>
          <w:t xml:space="preserve">8- </w:t>
        </w:r>
        <w:r w:rsidR="000C582A" w:rsidRPr="00BF3343">
          <w:rPr>
            <w:rStyle w:val="Hyperlink"/>
            <w:rFonts w:hint="eastAsia"/>
            <w:noProof/>
            <w:rtl/>
          </w:rPr>
          <w:t>ادعا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ا</w:t>
        </w:r>
        <w:r w:rsidR="000C582A" w:rsidRPr="00BF3343">
          <w:rPr>
            <w:rStyle w:val="Hyperlink"/>
            <w:rFonts w:hint="cs"/>
            <w:noProof/>
            <w:rtl/>
          </w:rPr>
          <w:t>ی</w:t>
        </w:r>
        <w:r w:rsidR="000C582A" w:rsidRPr="00BF3343">
          <w:rPr>
            <w:rStyle w:val="Hyperlink"/>
            <w:rFonts w:hint="eastAsia"/>
            <w:noProof/>
            <w:rtl/>
          </w:rPr>
          <w:t>نکه</w:t>
        </w:r>
        <w:r w:rsidR="000C582A" w:rsidRPr="00BF3343">
          <w:rPr>
            <w:rStyle w:val="Hyperlink"/>
            <w:noProof/>
            <w:rtl/>
          </w:rPr>
          <w:t xml:space="preserve"> </w:t>
        </w:r>
        <w:r w:rsidR="000C582A" w:rsidRPr="00BF3343">
          <w:rPr>
            <w:rStyle w:val="Hyperlink"/>
            <w:rFonts w:hint="eastAsia"/>
            <w:noProof/>
            <w:rtl/>
          </w:rPr>
          <w:t>ائمه</w:t>
        </w:r>
        <w:r w:rsidR="000C582A" w:rsidRPr="00BF3343">
          <w:rPr>
            <w:rStyle w:val="Hyperlink"/>
            <w:noProof/>
            <w:rtl/>
          </w:rPr>
          <w:t xml:space="preserve"> </w:t>
        </w:r>
        <w:r w:rsidR="000C582A" w:rsidRPr="00BF3343">
          <w:rPr>
            <w:rStyle w:val="Hyperlink"/>
            <w:rFonts w:hint="eastAsia"/>
            <w:noProof/>
            <w:rtl/>
          </w:rPr>
          <w:t>به</w:t>
        </w:r>
        <w:r w:rsidR="000C582A" w:rsidRPr="00BF3343">
          <w:rPr>
            <w:rStyle w:val="Hyperlink"/>
            <w:noProof/>
            <w:rtl/>
          </w:rPr>
          <w:t xml:space="preserve"> </w:t>
        </w:r>
        <w:r w:rsidR="000C582A" w:rsidRPr="00BF3343">
          <w:rPr>
            <w:rStyle w:val="Hyperlink"/>
            <w:rFonts w:hint="eastAsia"/>
            <w:noProof/>
            <w:rtl/>
          </w:rPr>
          <w:t>مخالفت</w:t>
        </w:r>
        <w:r w:rsidR="000C582A" w:rsidRPr="00BF3343">
          <w:rPr>
            <w:rStyle w:val="Hyperlink"/>
            <w:noProof/>
            <w:rtl/>
          </w:rPr>
          <w:t xml:space="preserve"> </w:t>
        </w:r>
        <w:r w:rsidR="000C582A" w:rsidRPr="00BF3343">
          <w:rPr>
            <w:rStyle w:val="Hyperlink"/>
            <w:rFonts w:hint="eastAsia"/>
            <w:noProof/>
            <w:rtl/>
          </w:rPr>
          <w:t>با</w:t>
        </w:r>
        <w:r w:rsidR="000C582A" w:rsidRPr="00BF3343">
          <w:rPr>
            <w:rStyle w:val="Hyperlink"/>
            <w:noProof/>
            <w:rtl/>
          </w:rPr>
          <w:t xml:space="preserve"> </w:t>
        </w:r>
        <w:r w:rsidR="000C582A" w:rsidRPr="00BF3343">
          <w:rPr>
            <w:rStyle w:val="Hyperlink"/>
            <w:rFonts w:hint="eastAsia"/>
            <w:noProof/>
            <w:rtl/>
          </w:rPr>
          <w:t>اهل</w:t>
        </w:r>
        <w:r w:rsidR="000C582A" w:rsidRPr="00BF3343">
          <w:rPr>
            <w:rStyle w:val="Hyperlink"/>
            <w:noProof/>
            <w:rtl/>
          </w:rPr>
          <w:t xml:space="preserve"> </w:t>
        </w:r>
        <w:r w:rsidR="000C582A" w:rsidRPr="00BF3343">
          <w:rPr>
            <w:rStyle w:val="Hyperlink"/>
            <w:rFonts w:hint="eastAsia"/>
            <w:noProof/>
            <w:rtl/>
          </w:rPr>
          <w:t>سنت</w:t>
        </w:r>
        <w:r w:rsidR="000C582A" w:rsidRPr="00BF3343">
          <w:rPr>
            <w:rStyle w:val="Hyperlink"/>
            <w:noProof/>
            <w:rtl/>
          </w:rPr>
          <w:t xml:space="preserve"> </w:t>
        </w:r>
        <w:r w:rsidR="000C582A" w:rsidRPr="00BF3343">
          <w:rPr>
            <w:rStyle w:val="Hyperlink"/>
            <w:rFonts w:hint="eastAsia"/>
            <w:noProof/>
            <w:rtl/>
          </w:rPr>
          <w:t>فرمان</w:t>
        </w:r>
        <w:r w:rsidR="000C582A" w:rsidRPr="00BF3343">
          <w:rPr>
            <w:rStyle w:val="Hyperlink"/>
            <w:noProof/>
            <w:rtl/>
          </w:rPr>
          <w:t xml:space="preserve"> </w:t>
        </w:r>
        <w:r w:rsidR="000C582A" w:rsidRPr="00BF3343">
          <w:rPr>
            <w:rStyle w:val="Hyperlink"/>
            <w:rFonts w:hint="eastAsia"/>
            <w:noProof/>
            <w:rtl/>
          </w:rPr>
          <w:t>داده</w:t>
        </w:r>
        <w:r w:rsidR="000C582A" w:rsidRPr="00BF3343">
          <w:rPr>
            <w:rStyle w:val="Hyperlink"/>
            <w:rFonts w:hint="eastAsia"/>
            <w:noProof/>
          </w:rPr>
          <w:t>‌‌</w:t>
        </w:r>
        <w:r w:rsidR="000C582A" w:rsidRPr="00BF3343">
          <w:rPr>
            <w:rStyle w:val="Hyperlink"/>
            <w:rFonts w:hint="eastAsia"/>
            <w:noProof/>
            <w:rtl/>
          </w:rPr>
          <w:t>اند</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432541735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279</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36"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دوم</w:t>
        </w:r>
        <w:r w:rsidR="000C582A" w:rsidRPr="00BF3343">
          <w:rPr>
            <w:rStyle w:val="Hyperlink"/>
            <w:noProof/>
            <w:rtl/>
            <w:lang w:bidi="fa-IR"/>
          </w:rPr>
          <w:t xml:space="preserve">: </w:t>
        </w:r>
        <w:r w:rsidR="000C582A" w:rsidRPr="00BF3343">
          <w:rPr>
            <w:rStyle w:val="Hyperlink"/>
            <w:rFonts w:hint="eastAsia"/>
            <w:noProof/>
            <w:rtl/>
            <w:lang w:bidi="fa-IR"/>
          </w:rPr>
          <w:t>نگاه</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تأخر</w:t>
        </w:r>
        <w:r w:rsidR="000C582A" w:rsidRPr="00BF3343">
          <w:rPr>
            <w:rStyle w:val="Hyperlink"/>
            <w:noProof/>
            <w:rtl/>
            <w:lang w:bidi="fa-IR"/>
          </w:rPr>
          <w:t xml:space="preserve"> </w:t>
        </w:r>
        <w:r w:rsidR="000C582A" w:rsidRPr="00BF3343">
          <w:rPr>
            <w:rStyle w:val="Hyperlink"/>
            <w:rFonts w:hint="eastAsia"/>
            <w:noProof/>
            <w:rtl/>
            <w:lang w:bidi="fa-IR"/>
          </w:rPr>
          <w:t>ظهور</w:t>
        </w:r>
        <w:r w:rsidR="000C582A" w:rsidRPr="00BF3343">
          <w:rPr>
            <w:rStyle w:val="Hyperlink"/>
            <w:noProof/>
            <w:rtl/>
            <w:lang w:bidi="fa-IR"/>
          </w:rPr>
          <w:t xml:space="preserve"> </w:t>
        </w:r>
        <w:r w:rsidR="000C582A" w:rsidRPr="00BF3343">
          <w:rPr>
            <w:rStyle w:val="Hyperlink"/>
            <w:rFonts w:hint="eastAsia"/>
            <w:noProof/>
            <w:rtl/>
            <w:lang w:bidi="fa-IR"/>
          </w:rPr>
          <w:t>مصطح</w:t>
        </w:r>
        <w:r w:rsidR="000C582A" w:rsidRPr="00BF3343">
          <w:rPr>
            <w:rStyle w:val="Hyperlink"/>
            <w:noProof/>
            <w:rtl/>
            <w:lang w:bidi="fa-IR"/>
          </w:rPr>
          <w:t xml:space="preserve"> </w:t>
        </w:r>
        <w:r w:rsidR="000C582A" w:rsidRPr="00BF3343">
          <w:rPr>
            <w:rStyle w:val="Hyperlink"/>
            <w:rFonts w:hint="eastAsia"/>
            <w:noProof/>
            <w:rtl/>
            <w:lang w:bidi="fa-IR"/>
          </w:rPr>
          <w:t>الحد</w:t>
        </w:r>
        <w:r w:rsidR="000C582A" w:rsidRPr="00BF3343">
          <w:rPr>
            <w:rStyle w:val="Hyperlink"/>
            <w:rFonts w:hint="cs"/>
            <w:noProof/>
            <w:rtl/>
            <w:lang w:bidi="fa-IR"/>
          </w:rPr>
          <w:t>ی</w:t>
        </w:r>
        <w:r w:rsidR="000C582A" w:rsidRPr="00BF3343">
          <w:rPr>
            <w:rStyle w:val="Hyperlink"/>
            <w:rFonts w:hint="eastAsia"/>
            <w:noProof/>
            <w:rtl/>
            <w:lang w:bidi="fa-IR"/>
          </w:rPr>
          <w:t>ث</w:t>
        </w:r>
        <w:r w:rsidR="000C582A" w:rsidRPr="00BF3343">
          <w:rPr>
            <w:rStyle w:val="Hyperlink"/>
            <w:noProof/>
            <w:rtl/>
            <w:lang w:bidi="fa-IR"/>
          </w:rPr>
          <w:t xml:space="preserve"> </w:t>
        </w:r>
        <w:r w:rsidR="000C582A" w:rsidRPr="00BF3343">
          <w:rPr>
            <w:rStyle w:val="Hyperlink"/>
            <w:rFonts w:hint="eastAsia"/>
            <w:noProof/>
            <w:rtl/>
            <w:lang w:bidi="fa-IR"/>
          </w:rPr>
          <w:t>نزد</w:t>
        </w:r>
        <w:r w:rsidR="000C582A" w:rsidRPr="00BF3343">
          <w:rPr>
            <w:rStyle w:val="Hyperlink"/>
            <w:noProof/>
            <w:rtl/>
            <w:lang w:bidi="fa-IR"/>
          </w:rPr>
          <w:t xml:space="preserve"> </w:t>
        </w:r>
        <w:r w:rsidR="000C582A" w:rsidRPr="00BF3343">
          <w:rPr>
            <w:rStyle w:val="Hyperlink"/>
            <w:rFonts w:hint="eastAsia"/>
            <w:noProof/>
            <w:rtl/>
            <w:lang w:bidi="fa-IR"/>
          </w:rPr>
          <w:t>ش</w:t>
        </w:r>
        <w:r w:rsidR="000C582A" w:rsidRPr="00BF3343">
          <w:rPr>
            <w:rStyle w:val="Hyperlink"/>
            <w:rFonts w:hint="cs"/>
            <w:noProof/>
            <w:rtl/>
            <w:lang w:bidi="fa-IR"/>
          </w:rPr>
          <w:t>ی</w:t>
        </w:r>
        <w:r w:rsidR="000C582A" w:rsidRPr="00BF3343">
          <w:rPr>
            <w:rStyle w:val="Hyperlink"/>
            <w:rFonts w:hint="eastAsia"/>
            <w:noProof/>
            <w:rtl/>
            <w:lang w:bidi="fa-IR"/>
          </w:rPr>
          <w:t>عه</w:t>
        </w:r>
        <w:r w:rsidR="000C582A" w:rsidRPr="00BF3343">
          <w:rPr>
            <w:rStyle w:val="Hyperlink"/>
            <w:noProof/>
            <w:rtl/>
            <w:lang w:bidi="fa-IR"/>
          </w:rPr>
          <w:t xml:space="preserve"> </w:t>
        </w:r>
        <w:r w:rsidR="000C582A" w:rsidRPr="00BF3343">
          <w:rPr>
            <w:rStyle w:val="Hyperlink"/>
            <w:rFonts w:hint="eastAsia"/>
            <w:noProof/>
            <w:rtl/>
            <w:lang w:bidi="fa-IR"/>
          </w:rPr>
          <w:t>اثن</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عشر</w:t>
        </w:r>
        <w:r w:rsidR="000C582A" w:rsidRPr="00BF3343">
          <w:rPr>
            <w:rStyle w:val="Hyperlink"/>
            <w:rFonts w:hint="cs"/>
            <w:noProof/>
            <w:rtl/>
            <w:lang w:bidi="fa-IR"/>
          </w:rPr>
          <w:t>ی</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432541736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280</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37" w:history="1">
        <w:r w:rsidR="000C582A" w:rsidRPr="00BF3343">
          <w:rPr>
            <w:rStyle w:val="Hyperlink"/>
            <w:noProof/>
            <w:rtl/>
          </w:rPr>
          <w:t xml:space="preserve">1- </w:t>
        </w:r>
        <w:r w:rsidR="000C582A" w:rsidRPr="00BF3343">
          <w:rPr>
            <w:rStyle w:val="Hyperlink"/>
            <w:rFonts w:hint="eastAsia"/>
            <w:noProof/>
            <w:rtl/>
          </w:rPr>
          <w:t>ابتدا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ظهور</w:t>
        </w:r>
        <w:r w:rsidR="000C582A" w:rsidRPr="00BF3343">
          <w:rPr>
            <w:rStyle w:val="Hyperlink"/>
            <w:noProof/>
            <w:rtl/>
          </w:rPr>
          <w:t xml:space="preserve"> </w:t>
        </w:r>
        <w:r w:rsidR="000C582A" w:rsidRPr="00BF3343">
          <w:rPr>
            <w:rStyle w:val="Hyperlink"/>
            <w:rFonts w:hint="eastAsia"/>
            <w:noProof/>
            <w:rtl/>
          </w:rPr>
          <w:t>مصطلح</w:t>
        </w:r>
        <w:r w:rsidR="000C582A" w:rsidRPr="00BF3343">
          <w:rPr>
            <w:rStyle w:val="Hyperlink"/>
            <w:noProof/>
            <w:rtl/>
          </w:rPr>
          <w:t xml:space="preserve"> </w:t>
        </w:r>
        <w:r w:rsidR="000C582A" w:rsidRPr="00BF3343">
          <w:rPr>
            <w:rStyle w:val="Hyperlink"/>
            <w:rFonts w:hint="eastAsia"/>
            <w:noProof/>
            <w:rtl/>
          </w:rPr>
          <w:t>الحد</w:t>
        </w:r>
        <w:r w:rsidR="000C582A" w:rsidRPr="00BF3343">
          <w:rPr>
            <w:rStyle w:val="Hyperlink"/>
            <w:rFonts w:hint="cs"/>
            <w:noProof/>
            <w:rtl/>
          </w:rPr>
          <w:t>ی</w:t>
        </w:r>
        <w:r w:rsidR="000C582A" w:rsidRPr="00BF3343">
          <w:rPr>
            <w:rStyle w:val="Hyperlink"/>
            <w:rFonts w:hint="eastAsia"/>
            <w:noProof/>
            <w:rtl/>
          </w:rPr>
          <w:t>ث</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432541737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280</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38" w:history="1">
        <w:r w:rsidR="000C582A" w:rsidRPr="00BF3343">
          <w:rPr>
            <w:rStyle w:val="Hyperlink"/>
            <w:noProof/>
            <w:rtl/>
          </w:rPr>
          <w:t xml:space="preserve">2- </w:t>
        </w:r>
        <w:r w:rsidR="000C582A" w:rsidRPr="00BF3343">
          <w:rPr>
            <w:rStyle w:val="Hyperlink"/>
            <w:rFonts w:hint="eastAsia"/>
            <w:noProof/>
            <w:rtl/>
          </w:rPr>
          <w:t>مصطلح</w:t>
        </w:r>
        <w:r w:rsidR="000C582A" w:rsidRPr="00BF3343">
          <w:rPr>
            <w:rStyle w:val="Hyperlink"/>
            <w:noProof/>
            <w:rtl/>
          </w:rPr>
          <w:t xml:space="preserve"> </w:t>
        </w:r>
        <w:r w:rsidR="000C582A" w:rsidRPr="00BF3343">
          <w:rPr>
            <w:rStyle w:val="Hyperlink"/>
            <w:rFonts w:hint="eastAsia"/>
            <w:noProof/>
            <w:rtl/>
          </w:rPr>
          <w:t>مورد</w:t>
        </w:r>
        <w:r w:rsidR="000C582A" w:rsidRPr="00BF3343">
          <w:rPr>
            <w:rStyle w:val="Hyperlink"/>
            <w:noProof/>
            <w:rtl/>
          </w:rPr>
          <w:t xml:space="preserve"> </w:t>
        </w:r>
        <w:r w:rsidR="000C582A" w:rsidRPr="00BF3343">
          <w:rPr>
            <w:rStyle w:val="Hyperlink"/>
            <w:rFonts w:hint="eastAsia"/>
            <w:noProof/>
            <w:rtl/>
          </w:rPr>
          <w:t>استفاده</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sidRPr="00BF3343">
          <w:rPr>
            <w:rStyle w:val="Hyperlink"/>
            <w:noProof/>
            <w:rtl/>
          </w:rPr>
          <w:t xml:space="preserve"> </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اهل</w:t>
        </w:r>
        <w:r w:rsidR="000C582A" w:rsidRPr="00BF3343">
          <w:rPr>
            <w:rStyle w:val="Hyperlink"/>
            <w:noProof/>
            <w:rtl/>
          </w:rPr>
          <w:t xml:space="preserve"> </w:t>
        </w:r>
        <w:r w:rsidR="000C582A" w:rsidRPr="00BF3343">
          <w:rPr>
            <w:rStyle w:val="Hyperlink"/>
            <w:rFonts w:hint="eastAsia"/>
            <w:noProof/>
            <w:rtl/>
          </w:rPr>
          <w:t>سنت</w:t>
        </w:r>
        <w:r w:rsidR="000C582A" w:rsidRPr="00BF3343">
          <w:rPr>
            <w:rStyle w:val="Hyperlink"/>
            <w:noProof/>
            <w:rtl/>
          </w:rPr>
          <w:t xml:space="preserve"> </w:t>
        </w:r>
        <w:r w:rsidR="000C582A" w:rsidRPr="00BF3343">
          <w:rPr>
            <w:rStyle w:val="Hyperlink"/>
            <w:rFonts w:hint="eastAsia"/>
            <w:noProof/>
            <w:rtl/>
          </w:rPr>
          <w:t>گرفته</w:t>
        </w:r>
        <w:r w:rsidR="000C582A" w:rsidRPr="00BF3343">
          <w:rPr>
            <w:rStyle w:val="Hyperlink"/>
            <w:noProof/>
            <w:rtl/>
          </w:rPr>
          <w:t xml:space="preserve"> </w:t>
        </w:r>
        <w:r w:rsidR="000C582A" w:rsidRPr="00BF3343">
          <w:rPr>
            <w:rStyle w:val="Hyperlink"/>
            <w:rFonts w:hint="eastAsia"/>
            <w:noProof/>
            <w:rtl/>
          </w:rPr>
          <w:t>شده</w:t>
        </w:r>
        <w:r w:rsidR="000C582A" w:rsidRPr="00BF3343">
          <w:rPr>
            <w:rStyle w:val="Hyperlink"/>
            <w:noProof/>
            <w:rtl/>
          </w:rPr>
          <w:t xml:space="preserve"> </w:t>
        </w:r>
        <w:r w:rsidR="000C582A" w:rsidRPr="00BF3343">
          <w:rPr>
            <w:rStyle w:val="Hyperlink"/>
            <w:rFonts w:hint="eastAsia"/>
            <w:noProof/>
            <w:rtl/>
          </w:rPr>
          <w:t>است</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432541738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282</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39" w:history="1">
        <w:r w:rsidR="000C582A" w:rsidRPr="00BF3343">
          <w:rPr>
            <w:rStyle w:val="Hyperlink"/>
            <w:noProof/>
            <w:rtl/>
          </w:rPr>
          <w:t xml:space="preserve">3- </w:t>
        </w:r>
        <w:r w:rsidR="000C582A" w:rsidRPr="00BF3343">
          <w:rPr>
            <w:rStyle w:val="Hyperlink"/>
            <w:rFonts w:hint="eastAsia"/>
            <w:noProof/>
            <w:rtl/>
          </w:rPr>
          <w:t>سبب</w:t>
        </w:r>
        <w:r w:rsidR="000C582A" w:rsidRPr="00BF3343">
          <w:rPr>
            <w:rStyle w:val="Hyperlink"/>
            <w:noProof/>
            <w:rtl/>
          </w:rPr>
          <w:t xml:space="preserve"> </w:t>
        </w:r>
        <w:r w:rsidR="000C582A" w:rsidRPr="00BF3343">
          <w:rPr>
            <w:rStyle w:val="Hyperlink"/>
            <w:rFonts w:hint="eastAsia"/>
            <w:noProof/>
            <w:rtl/>
          </w:rPr>
          <w:t>ا</w:t>
        </w:r>
        <w:r w:rsidR="000C582A" w:rsidRPr="00BF3343">
          <w:rPr>
            <w:rStyle w:val="Hyperlink"/>
            <w:rFonts w:hint="cs"/>
            <w:noProof/>
            <w:rtl/>
          </w:rPr>
          <w:t>ی</w:t>
        </w:r>
        <w:r w:rsidR="000C582A" w:rsidRPr="00BF3343">
          <w:rPr>
            <w:rStyle w:val="Hyperlink"/>
            <w:rFonts w:hint="eastAsia"/>
            <w:noProof/>
            <w:rtl/>
          </w:rPr>
          <w:t>جاد</w:t>
        </w:r>
        <w:r w:rsidR="000C582A" w:rsidRPr="00BF3343">
          <w:rPr>
            <w:rStyle w:val="Hyperlink"/>
            <w:noProof/>
            <w:rtl/>
          </w:rPr>
          <w:t xml:space="preserve"> </w:t>
        </w:r>
        <w:r w:rsidR="000C582A" w:rsidRPr="00BF3343">
          <w:rPr>
            <w:rStyle w:val="Hyperlink"/>
            <w:rFonts w:hint="eastAsia"/>
            <w:noProof/>
            <w:rtl/>
          </w:rPr>
          <w:t>مصطلح</w:t>
        </w:r>
        <w:r w:rsidR="000C582A" w:rsidRPr="00BF3343">
          <w:rPr>
            <w:rStyle w:val="Hyperlink"/>
            <w:noProof/>
            <w:rtl/>
          </w:rPr>
          <w:t xml:space="preserve"> </w:t>
        </w:r>
        <w:r w:rsidR="000C582A" w:rsidRPr="00BF3343">
          <w:rPr>
            <w:rStyle w:val="Hyperlink"/>
            <w:rFonts w:hint="eastAsia"/>
            <w:noProof/>
            <w:rtl/>
          </w:rPr>
          <w:t>الحد</w:t>
        </w:r>
        <w:r w:rsidR="000C582A" w:rsidRPr="00BF3343">
          <w:rPr>
            <w:rStyle w:val="Hyperlink"/>
            <w:rFonts w:hint="cs"/>
            <w:noProof/>
            <w:rtl/>
          </w:rPr>
          <w:t>ی</w:t>
        </w:r>
        <w:r w:rsidR="000C582A" w:rsidRPr="00BF3343">
          <w:rPr>
            <w:rStyle w:val="Hyperlink"/>
            <w:rFonts w:hint="eastAsia"/>
            <w:noProof/>
            <w:rtl/>
          </w:rPr>
          <w:t>ث</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432541739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283</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40" w:history="1">
        <w:r w:rsidR="000C582A" w:rsidRPr="00BF3343">
          <w:rPr>
            <w:rStyle w:val="Hyperlink"/>
            <w:noProof/>
            <w:rtl/>
          </w:rPr>
          <w:t xml:space="preserve">4- </w:t>
        </w:r>
        <w:r w:rsidR="000C582A" w:rsidRPr="00BF3343">
          <w:rPr>
            <w:rStyle w:val="Hyperlink"/>
            <w:rFonts w:hint="eastAsia"/>
            <w:noProof/>
            <w:rtl/>
          </w:rPr>
          <w:t>عدم</w:t>
        </w:r>
        <w:r w:rsidR="000C582A" w:rsidRPr="00BF3343">
          <w:rPr>
            <w:rStyle w:val="Hyperlink"/>
            <w:noProof/>
            <w:rtl/>
          </w:rPr>
          <w:t xml:space="preserve"> </w:t>
        </w:r>
        <w:r w:rsidR="000C582A" w:rsidRPr="00BF3343">
          <w:rPr>
            <w:rStyle w:val="Hyperlink"/>
            <w:rFonts w:hint="eastAsia"/>
            <w:noProof/>
            <w:rtl/>
          </w:rPr>
          <w:t>انطباق</w:t>
        </w:r>
        <w:r w:rsidR="000C582A" w:rsidRPr="00BF3343">
          <w:rPr>
            <w:rStyle w:val="Hyperlink"/>
            <w:noProof/>
            <w:rtl/>
          </w:rPr>
          <w:t xml:space="preserve"> </w:t>
        </w:r>
        <w:r w:rsidR="000C582A" w:rsidRPr="00BF3343">
          <w:rPr>
            <w:rStyle w:val="Hyperlink"/>
            <w:rFonts w:hint="eastAsia"/>
            <w:noProof/>
            <w:rtl/>
          </w:rPr>
          <w:t>مصطلحات</w:t>
        </w:r>
        <w:r w:rsidR="000C582A" w:rsidRPr="00BF3343">
          <w:rPr>
            <w:rStyle w:val="Hyperlink"/>
            <w:noProof/>
            <w:rtl/>
          </w:rPr>
          <w:t xml:space="preserve"> </w:t>
        </w:r>
        <w:r w:rsidR="000C582A" w:rsidRPr="00BF3343">
          <w:rPr>
            <w:rStyle w:val="Hyperlink"/>
            <w:rFonts w:hint="eastAsia"/>
            <w:noProof/>
            <w:rtl/>
          </w:rPr>
          <w:t>حد</w:t>
        </w:r>
        <w:r w:rsidR="000C582A" w:rsidRPr="00BF3343">
          <w:rPr>
            <w:rStyle w:val="Hyperlink"/>
            <w:rFonts w:hint="cs"/>
            <w:noProof/>
            <w:rtl/>
          </w:rPr>
          <w:t>ی</w:t>
        </w:r>
        <w:r w:rsidR="000C582A" w:rsidRPr="00BF3343">
          <w:rPr>
            <w:rStyle w:val="Hyperlink"/>
            <w:rFonts w:hint="eastAsia"/>
            <w:noProof/>
            <w:rtl/>
          </w:rPr>
          <w:t>ث</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اهل</w:t>
        </w:r>
        <w:r w:rsidR="000C582A" w:rsidRPr="00BF3343">
          <w:rPr>
            <w:rStyle w:val="Hyperlink"/>
            <w:noProof/>
            <w:rtl/>
          </w:rPr>
          <w:t xml:space="preserve"> </w:t>
        </w:r>
        <w:r w:rsidR="000C582A" w:rsidRPr="00BF3343">
          <w:rPr>
            <w:rStyle w:val="Hyperlink"/>
            <w:rFonts w:hint="eastAsia"/>
            <w:noProof/>
            <w:rtl/>
          </w:rPr>
          <w:t>سنت</w:t>
        </w:r>
        <w:r w:rsidR="000C582A" w:rsidRPr="00BF3343">
          <w:rPr>
            <w:rStyle w:val="Hyperlink"/>
            <w:noProof/>
            <w:rtl/>
          </w:rPr>
          <w:t xml:space="preserve"> </w:t>
        </w:r>
        <w:r w:rsidR="000C582A" w:rsidRPr="00BF3343">
          <w:rPr>
            <w:rStyle w:val="Hyperlink"/>
            <w:rFonts w:hint="eastAsia"/>
            <w:noProof/>
            <w:rtl/>
          </w:rPr>
          <w:t>بر</w:t>
        </w:r>
        <w:r w:rsidR="000C582A" w:rsidRPr="00BF3343">
          <w:rPr>
            <w:rStyle w:val="Hyperlink"/>
            <w:noProof/>
            <w:rtl/>
          </w:rPr>
          <w:t xml:space="preserve"> </w:t>
        </w:r>
        <w:r w:rsidR="000C582A" w:rsidRPr="00BF3343">
          <w:rPr>
            <w:rStyle w:val="Hyperlink"/>
            <w:rFonts w:hint="eastAsia"/>
            <w:noProof/>
            <w:rtl/>
          </w:rPr>
          <w:t>مصطلحات</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432541740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284</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41" w:history="1">
        <w:r w:rsidR="000C582A" w:rsidRPr="00BF3343">
          <w:rPr>
            <w:rStyle w:val="Hyperlink"/>
            <w:noProof/>
            <w:rtl/>
          </w:rPr>
          <w:t xml:space="preserve">5- </w:t>
        </w:r>
        <w:r w:rsidR="000C582A" w:rsidRPr="00BF3343">
          <w:rPr>
            <w:rStyle w:val="Hyperlink"/>
            <w:rFonts w:hint="eastAsia"/>
            <w:noProof/>
            <w:rtl/>
          </w:rPr>
          <w:t>ادعا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ا</w:t>
        </w:r>
        <w:r w:rsidR="000C582A" w:rsidRPr="00BF3343">
          <w:rPr>
            <w:rStyle w:val="Hyperlink"/>
            <w:rFonts w:hint="cs"/>
            <w:noProof/>
            <w:rtl/>
          </w:rPr>
          <w:t>ی</w:t>
        </w:r>
        <w:r w:rsidR="000C582A" w:rsidRPr="00BF3343">
          <w:rPr>
            <w:rStyle w:val="Hyperlink"/>
            <w:rFonts w:hint="eastAsia"/>
            <w:noProof/>
            <w:rtl/>
          </w:rPr>
          <w:t>نکه</w:t>
        </w:r>
        <w:r w:rsidR="000C582A" w:rsidRPr="00BF3343">
          <w:rPr>
            <w:rStyle w:val="Hyperlink"/>
            <w:noProof/>
            <w:rtl/>
          </w:rPr>
          <w:t xml:space="preserve"> </w:t>
        </w:r>
        <w:r w:rsidR="000C582A" w:rsidRPr="00BF3343">
          <w:rPr>
            <w:rStyle w:val="Hyperlink"/>
            <w:rFonts w:hint="eastAsia"/>
            <w:noProof/>
            <w:rtl/>
          </w:rPr>
          <w:t>روا</w:t>
        </w:r>
        <w:r w:rsidR="000C582A" w:rsidRPr="00BF3343">
          <w:rPr>
            <w:rStyle w:val="Hyperlink"/>
            <w:rFonts w:hint="cs"/>
            <w:noProof/>
            <w:rtl/>
          </w:rPr>
          <w:t>ی</w:t>
        </w:r>
        <w:r w:rsidR="000C582A" w:rsidRPr="00BF3343">
          <w:rPr>
            <w:rStyle w:val="Hyperlink"/>
            <w:rFonts w:hint="eastAsia"/>
            <w:noProof/>
            <w:rtl/>
          </w:rPr>
          <w:t>ات</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sidRPr="00BF3343">
          <w:rPr>
            <w:rStyle w:val="Hyperlink"/>
            <w:noProof/>
            <w:rtl/>
          </w:rPr>
          <w:t xml:space="preserve"> </w:t>
        </w:r>
        <w:r w:rsidR="000C582A" w:rsidRPr="00BF3343">
          <w:rPr>
            <w:rStyle w:val="Hyperlink"/>
            <w:rFonts w:hint="eastAsia"/>
            <w:noProof/>
            <w:rtl/>
          </w:rPr>
          <w:t>به</w:t>
        </w:r>
        <w:r w:rsidR="000C582A" w:rsidRPr="00BF3343">
          <w:rPr>
            <w:rStyle w:val="Hyperlink"/>
            <w:noProof/>
            <w:rtl/>
          </w:rPr>
          <w:t xml:space="preserve"> </w:t>
        </w:r>
        <w:r w:rsidR="000C582A" w:rsidRPr="00BF3343">
          <w:rPr>
            <w:rStyle w:val="Hyperlink"/>
            <w:rFonts w:hint="eastAsia"/>
            <w:noProof/>
            <w:rtl/>
          </w:rPr>
          <w:t>روش</w:t>
        </w:r>
        <w:r w:rsidR="000C582A" w:rsidRPr="00BF3343">
          <w:rPr>
            <w:rStyle w:val="Hyperlink"/>
            <w:noProof/>
            <w:rtl/>
          </w:rPr>
          <w:t xml:space="preserve"> </w:t>
        </w:r>
        <w:r w:rsidR="000C582A" w:rsidRPr="00BF3343">
          <w:rPr>
            <w:rStyle w:val="Hyperlink"/>
            <w:rFonts w:hint="eastAsia"/>
            <w:noProof/>
            <w:rtl/>
          </w:rPr>
          <w:t>انتقاد</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ن</w:t>
        </w:r>
        <w:r w:rsidR="000C582A" w:rsidRPr="00BF3343">
          <w:rPr>
            <w:rStyle w:val="Hyperlink"/>
            <w:rFonts w:hint="cs"/>
            <w:noProof/>
            <w:rtl/>
          </w:rPr>
          <w:t>ی</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ندارد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432541741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284</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42" w:history="1">
        <w:r w:rsidR="000C582A" w:rsidRPr="00BF3343">
          <w:rPr>
            <w:rStyle w:val="Hyperlink"/>
            <w:noProof/>
            <w:rtl/>
          </w:rPr>
          <w:t xml:space="preserve">6- </w:t>
        </w:r>
        <w:r w:rsidR="000C582A" w:rsidRPr="00BF3343">
          <w:rPr>
            <w:rStyle w:val="Hyperlink"/>
            <w:rFonts w:hint="eastAsia"/>
            <w:noProof/>
            <w:rtl/>
          </w:rPr>
          <w:t>ادعا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ا</w:t>
        </w:r>
        <w:r w:rsidR="000C582A" w:rsidRPr="00BF3343">
          <w:rPr>
            <w:rStyle w:val="Hyperlink"/>
            <w:rFonts w:hint="cs"/>
            <w:noProof/>
            <w:rtl/>
          </w:rPr>
          <w:t>ی</w:t>
        </w:r>
        <w:r w:rsidR="000C582A" w:rsidRPr="00BF3343">
          <w:rPr>
            <w:rStyle w:val="Hyperlink"/>
            <w:rFonts w:hint="eastAsia"/>
            <w:noProof/>
            <w:rtl/>
          </w:rPr>
          <w:t>نکه</w:t>
        </w:r>
        <w:r w:rsidR="000C582A" w:rsidRPr="00BF3343">
          <w:rPr>
            <w:rStyle w:val="Hyperlink"/>
            <w:noProof/>
            <w:rtl/>
          </w:rPr>
          <w:t xml:space="preserve"> </w:t>
        </w:r>
        <w:r w:rsidR="000C582A" w:rsidRPr="00BF3343">
          <w:rPr>
            <w:rStyle w:val="Hyperlink"/>
            <w:rFonts w:hint="eastAsia"/>
            <w:noProof/>
            <w:rtl/>
          </w:rPr>
          <w:t>اصول</w:t>
        </w:r>
        <w:r w:rsidR="000C582A" w:rsidRPr="00BF3343">
          <w:rPr>
            <w:rStyle w:val="Hyperlink"/>
            <w:noProof/>
            <w:rtl/>
          </w:rPr>
          <w:t xml:space="preserve"> </w:t>
        </w:r>
        <w:r w:rsidR="000C582A" w:rsidRPr="00BF3343">
          <w:rPr>
            <w:rStyle w:val="Hyperlink"/>
            <w:rFonts w:hint="eastAsia"/>
            <w:noProof/>
            <w:rtl/>
          </w:rPr>
          <w:t>صح</w:t>
        </w:r>
        <w:r w:rsidR="000C582A" w:rsidRPr="00BF3343">
          <w:rPr>
            <w:rStyle w:val="Hyperlink"/>
            <w:rFonts w:hint="cs"/>
            <w:noProof/>
            <w:rtl/>
          </w:rPr>
          <w:t>ی</w:t>
        </w:r>
        <w:r w:rsidR="000C582A" w:rsidRPr="00BF3343">
          <w:rPr>
            <w:rStyle w:val="Hyperlink"/>
            <w:rFonts w:hint="eastAsia"/>
            <w:noProof/>
            <w:rtl/>
          </w:rPr>
          <w:t>ح</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وجود</w:t>
        </w:r>
        <w:r w:rsidR="000C582A" w:rsidRPr="00BF3343">
          <w:rPr>
            <w:rStyle w:val="Hyperlink"/>
            <w:noProof/>
            <w:rtl/>
          </w:rPr>
          <w:t xml:space="preserve"> </w:t>
        </w:r>
        <w:r w:rsidR="000C582A" w:rsidRPr="00BF3343">
          <w:rPr>
            <w:rStyle w:val="Hyperlink"/>
            <w:rFonts w:hint="eastAsia"/>
            <w:noProof/>
            <w:rtl/>
          </w:rPr>
          <w:t>دارند</w:t>
        </w:r>
        <w:r w:rsidR="000C582A" w:rsidRPr="00BF3343">
          <w:rPr>
            <w:rStyle w:val="Hyperlink"/>
            <w:noProof/>
            <w:rtl/>
          </w:rPr>
          <w:t xml:space="preserve"> </w:t>
        </w:r>
        <w:r w:rsidR="000C582A" w:rsidRPr="00BF3343">
          <w:rPr>
            <w:rStyle w:val="Hyperlink"/>
            <w:rFonts w:hint="eastAsia"/>
            <w:noProof/>
            <w:rtl/>
          </w:rPr>
          <w:t>که</w:t>
        </w:r>
        <w:r w:rsidR="000C582A" w:rsidRPr="00BF3343">
          <w:rPr>
            <w:rStyle w:val="Hyperlink"/>
            <w:noProof/>
            <w:rtl/>
          </w:rPr>
          <w:t xml:space="preserve"> </w:t>
        </w:r>
        <w:r w:rsidR="000C582A" w:rsidRPr="00BF3343">
          <w:rPr>
            <w:rStyle w:val="Hyperlink"/>
            <w:rFonts w:hint="eastAsia"/>
            <w:noProof/>
            <w:rtl/>
          </w:rPr>
          <w:t>منابع</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sidRPr="00BF3343">
          <w:rPr>
            <w:rStyle w:val="Hyperlink"/>
            <w:noProof/>
            <w:rtl/>
          </w:rPr>
          <w:t xml:space="preserve"> </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آنها</w:t>
        </w:r>
        <w:r w:rsidR="000C582A" w:rsidRPr="00BF3343">
          <w:rPr>
            <w:rStyle w:val="Hyperlink"/>
            <w:noProof/>
            <w:rtl/>
          </w:rPr>
          <w:t xml:space="preserve"> </w:t>
        </w:r>
        <w:r w:rsidR="000C582A" w:rsidRPr="00BF3343">
          <w:rPr>
            <w:rStyle w:val="Hyperlink"/>
            <w:rFonts w:hint="eastAsia"/>
            <w:noProof/>
            <w:rtl/>
          </w:rPr>
          <w:t>نقل</w:t>
        </w:r>
        <w:r w:rsidR="000C582A" w:rsidRPr="00BF3343">
          <w:rPr>
            <w:rStyle w:val="Hyperlink"/>
            <w:noProof/>
            <w:rtl/>
          </w:rPr>
          <w:t xml:space="preserve"> </w:t>
        </w:r>
        <w:r w:rsidR="000C582A" w:rsidRPr="00BF3343">
          <w:rPr>
            <w:rStyle w:val="Hyperlink"/>
            <w:rFonts w:hint="eastAsia"/>
            <w:noProof/>
            <w:rtl/>
          </w:rPr>
          <w:t>شده</w:t>
        </w:r>
        <w:r w:rsidR="000C582A" w:rsidRPr="00BF3343">
          <w:rPr>
            <w:rStyle w:val="Hyperlink"/>
            <w:rFonts w:hint="eastAsia"/>
            <w:noProof/>
          </w:rPr>
          <w:t>‌‌</w:t>
        </w:r>
        <w:r w:rsidR="000C582A" w:rsidRPr="00BF3343">
          <w:rPr>
            <w:rStyle w:val="Hyperlink"/>
            <w:rFonts w:hint="eastAsia"/>
            <w:noProof/>
            <w:rtl/>
          </w:rPr>
          <w:t>اند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432541742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286</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43" w:history="1">
        <w:r w:rsidR="000C582A" w:rsidRPr="00BF3343">
          <w:rPr>
            <w:rStyle w:val="Hyperlink"/>
            <w:noProof/>
            <w:rtl/>
          </w:rPr>
          <w:t xml:space="preserve">7- </w:t>
        </w:r>
        <w:r w:rsidR="000C582A" w:rsidRPr="00BF3343">
          <w:rPr>
            <w:rStyle w:val="Hyperlink"/>
            <w:rFonts w:hint="eastAsia"/>
            <w:noProof/>
            <w:rtl/>
          </w:rPr>
          <w:t>ادعا</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ا</w:t>
        </w:r>
        <w:r w:rsidR="000C582A" w:rsidRPr="00BF3343">
          <w:rPr>
            <w:rStyle w:val="Hyperlink"/>
            <w:rFonts w:hint="cs"/>
            <w:noProof/>
            <w:rtl/>
          </w:rPr>
          <w:t>ی</w:t>
        </w:r>
        <w:r w:rsidR="000C582A" w:rsidRPr="00BF3343">
          <w:rPr>
            <w:rStyle w:val="Hyperlink"/>
            <w:rFonts w:hint="eastAsia"/>
            <w:noProof/>
            <w:rtl/>
          </w:rPr>
          <w:t>نکه</w:t>
        </w:r>
        <w:r w:rsidR="000C582A" w:rsidRPr="00BF3343">
          <w:rPr>
            <w:rStyle w:val="Hyperlink"/>
            <w:noProof/>
            <w:rtl/>
          </w:rPr>
          <w:t xml:space="preserve"> </w:t>
        </w:r>
        <w:r w:rsidR="000C582A" w:rsidRPr="00BF3343">
          <w:rPr>
            <w:rStyle w:val="Hyperlink"/>
            <w:rFonts w:hint="eastAsia"/>
            <w:noProof/>
            <w:rtl/>
          </w:rPr>
          <w:t>ائمه</w:t>
        </w:r>
        <w:r w:rsidR="000C582A" w:rsidRPr="00BF3343">
          <w:rPr>
            <w:rStyle w:val="Hyperlink"/>
            <w:noProof/>
            <w:rtl/>
          </w:rPr>
          <w:t xml:space="preserve"> </w:t>
        </w:r>
        <w:r w:rsidR="000C582A" w:rsidRPr="00BF3343">
          <w:rPr>
            <w:rStyle w:val="Hyperlink"/>
            <w:rFonts w:hint="eastAsia"/>
            <w:noProof/>
            <w:rtl/>
          </w:rPr>
          <w:t>امر</w:t>
        </w:r>
        <w:r w:rsidR="000C582A" w:rsidRPr="00BF3343">
          <w:rPr>
            <w:rStyle w:val="Hyperlink"/>
            <w:noProof/>
            <w:rtl/>
          </w:rPr>
          <w:t xml:space="preserve"> </w:t>
        </w:r>
        <w:r w:rsidR="000C582A" w:rsidRPr="00BF3343">
          <w:rPr>
            <w:rStyle w:val="Hyperlink"/>
            <w:rFonts w:hint="eastAsia"/>
            <w:noProof/>
            <w:rtl/>
          </w:rPr>
          <w:t>به</w:t>
        </w:r>
        <w:r w:rsidR="000C582A" w:rsidRPr="00BF3343">
          <w:rPr>
            <w:rStyle w:val="Hyperlink"/>
            <w:noProof/>
            <w:rtl/>
          </w:rPr>
          <w:t xml:space="preserve"> </w:t>
        </w:r>
        <w:r w:rsidR="000C582A" w:rsidRPr="00BF3343">
          <w:rPr>
            <w:rStyle w:val="Hyperlink"/>
            <w:rFonts w:hint="eastAsia"/>
            <w:noProof/>
            <w:rtl/>
          </w:rPr>
          <w:t>مخالفت</w:t>
        </w:r>
        <w:r w:rsidR="000C582A" w:rsidRPr="00BF3343">
          <w:rPr>
            <w:rStyle w:val="Hyperlink"/>
            <w:noProof/>
            <w:rtl/>
          </w:rPr>
          <w:t xml:space="preserve"> </w:t>
        </w:r>
        <w:r w:rsidR="000C582A" w:rsidRPr="00BF3343">
          <w:rPr>
            <w:rStyle w:val="Hyperlink"/>
            <w:rFonts w:hint="eastAsia"/>
            <w:noProof/>
            <w:rtl/>
          </w:rPr>
          <w:t>با</w:t>
        </w:r>
        <w:r w:rsidR="000C582A" w:rsidRPr="00BF3343">
          <w:rPr>
            <w:rStyle w:val="Hyperlink"/>
            <w:noProof/>
            <w:rtl/>
          </w:rPr>
          <w:t xml:space="preserve"> </w:t>
        </w:r>
        <w:r w:rsidR="000C582A" w:rsidRPr="00BF3343">
          <w:rPr>
            <w:rStyle w:val="Hyperlink"/>
            <w:rFonts w:hint="eastAsia"/>
            <w:noProof/>
            <w:rtl/>
          </w:rPr>
          <w:t>اهل</w:t>
        </w:r>
        <w:r w:rsidR="000C582A" w:rsidRPr="00BF3343">
          <w:rPr>
            <w:rStyle w:val="Hyperlink"/>
            <w:noProof/>
            <w:rtl/>
          </w:rPr>
          <w:t xml:space="preserve"> </w:t>
        </w:r>
        <w:r w:rsidR="000C582A" w:rsidRPr="00BF3343">
          <w:rPr>
            <w:rStyle w:val="Hyperlink"/>
            <w:rFonts w:hint="eastAsia"/>
            <w:noProof/>
            <w:rtl/>
          </w:rPr>
          <w:t>سنت</w:t>
        </w:r>
        <w:r w:rsidR="000C582A" w:rsidRPr="00BF3343">
          <w:rPr>
            <w:rStyle w:val="Hyperlink"/>
            <w:noProof/>
            <w:rtl/>
          </w:rPr>
          <w:t xml:space="preserve"> </w:t>
        </w:r>
        <w:r w:rsidR="000C582A" w:rsidRPr="00BF3343">
          <w:rPr>
            <w:rStyle w:val="Hyperlink"/>
            <w:rFonts w:hint="eastAsia"/>
            <w:noProof/>
            <w:rtl/>
          </w:rPr>
          <w:t>کرده</w:t>
        </w:r>
        <w:r w:rsidR="000C582A" w:rsidRPr="00BF3343">
          <w:rPr>
            <w:rStyle w:val="Hyperlink"/>
            <w:rFonts w:hint="eastAsia"/>
            <w:noProof/>
          </w:rPr>
          <w:t>‌‌</w:t>
        </w:r>
        <w:r w:rsidR="000C582A" w:rsidRPr="00BF3343">
          <w:rPr>
            <w:rStyle w:val="Hyperlink"/>
            <w:rFonts w:hint="eastAsia"/>
            <w:noProof/>
            <w:rtl/>
          </w:rPr>
          <w:t>اند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432541743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286</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744" w:history="1">
        <w:r w:rsidR="000C582A" w:rsidRPr="00BF3343">
          <w:rPr>
            <w:rStyle w:val="Hyperlink"/>
            <w:rFonts w:hint="eastAsia"/>
            <w:noProof/>
            <w:rtl/>
          </w:rPr>
          <w:t>مبحث</w:t>
        </w:r>
        <w:r w:rsidR="000C582A" w:rsidRPr="00BF3343">
          <w:rPr>
            <w:rStyle w:val="Hyperlink"/>
            <w:noProof/>
            <w:rtl/>
          </w:rPr>
          <w:t xml:space="preserve"> </w:t>
        </w:r>
        <w:r w:rsidR="000C582A" w:rsidRPr="00BF3343">
          <w:rPr>
            <w:rStyle w:val="Hyperlink"/>
            <w:rFonts w:hint="eastAsia"/>
            <w:noProof/>
            <w:rtl/>
          </w:rPr>
          <w:t>هجدهم</w:t>
        </w:r>
        <w:r w:rsidR="000C582A" w:rsidRPr="00BF3343">
          <w:rPr>
            <w:rStyle w:val="Hyperlink"/>
            <w:noProof/>
            <w:rtl/>
          </w:rPr>
          <w:t xml:space="preserve">: </w:t>
        </w:r>
        <w:r w:rsidR="000C582A" w:rsidRPr="00BF3343">
          <w:rPr>
            <w:rStyle w:val="Hyperlink"/>
            <w:rFonts w:hint="eastAsia"/>
            <w:noProof/>
            <w:rtl/>
          </w:rPr>
          <w:t>تأث</w:t>
        </w:r>
        <w:r w:rsidR="000C582A" w:rsidRPr="00BF3343">
          <w:rPr>
            <w:rStyle w:val="Hyperlink"/>
            <w:rFonts w:hint="cs"/>
            <w:noProof/>
            <w:rtl/>
          </w:rPr>
          <w:t>ی</w:t>
        </w:r>
        <w:r w:rsidR="000C582A" w:rsidRPr="00BF3343">
          <w:rPr>
            <w:rStyle w:val="Hyperlink"/>
            <w:rFonts w:hint="eastAsia"/>
            <w:noProof/>
            <w:rtl/>
          </w:rPr>
          <w:t>ر</w:t>
        </w:r>
        <w:r w:rsidR="000C582A" w:rsidRPr="00BF3343">
          <w:rPr>
            <w:rStyle w:val="Hyperlink"/>
            <w:noProof/>
            <w:rtl/>
          </w:rPr>
          <w:t xml:space="preserve"> </w:t>
        </w:r>
        <w:r w:rsidR="000C582A" w:rsidRPr="00BF3343">
          <w:rPr>
            <w:rStyle w:val="Hyperlink"/>
            <w:rFonts w:hint="eastAsia"/>
            <w:noProof/>
            <w:rtl/>
          </w:rPr>
          <w:t>تطب</w:t>
        </w:r>
        <w:r w:rsidR="000C582A" w:rsidRPr="00BF3343">
          <w:rPr>
            <w:rStyle w:val="Hyperlink"/>
            <w:rFonts w:hint="cs"/>
            <w:noProof/>
            <w:rtl/>
          </w:rPr>
          <w:t>ی</w:t>
        </w:r>
        <w:r w:rsidR="000C582A" w:rsidRPr="00BF3343">
          <w:rPr>
            <w:rStyle w:val="Hyperlink"/>
            <w:rFonts w:hint="eastAsia"/>
            <w:noProof/>
            <w:rtl/>
          </w:rPr>
          <w:t>ق</w:t>
        </w:r>
        <w:r w:rsidR="000C582A" w:rsidRPr="00BF3343">
          <w:rPr>
            <w:rStyle w:val="Hyperlink"/>
            <w:noProof/>
            <w:rtl/>
          </w:rPr>
          <w:t xml:space="preserve"> </w:t>
        </w:r>
        <w:r w:rsidR="000C582A" w:rsidRPr="00BF3343">
          <w:rPr>
            <w:rStyle w:val="Hyperlink"/>
            <w:rFonts w:hint="eastAsia"/>
            <w:noProof/>
            <w:rtl/>
          </w:rPr>
          <w:t>منهج</w:t>
        </w:r>
        <w:r w:rsidR="000C582A" w:rsidRPr="00BF3343">
          <w:rPr>
            <w:rStyle w:val="Hyperlink"/>
            <w:noProof/>
            <w:rtl/>
          </w:rPr>
          <w:t xml:space="preserve"> </w:t>
        </w:r>
        <w:r w:rsidR="000C582A" w:rsidRPr="00BF3343">
          <w:rPr>
            <w:rStyle w:val="Hyperlink"/>
            <w:rFonts w:hint="eastAsia"/>
            <w:noProof/>
            <w:rtl/>
          </w:rPr>
          <w:t>انتقاد</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بر</w:t>
        </w:r>
        <w:r w:rsidR="000C582A" w:rsidRPr="00BF3343">
          <w:rPr>
            <w:rStyle w:val="Hyperlink"/>
            <w:noProof/>
            <w:rtl/>
          </w:rPr>
          <w:t xml:space="preserve"> </w:t>
        </w:r>
        <w:r w:rsidR="000C582A" w:rsidRPr="00BF3343">
          <w:rPr>
            <w:rStyle w:val="Hyperlink"/>
            <w:rFonts w:hint="eastAsia"/>
            <w:noProof/>
            <w:rtl/>
          </w:rPr>
          <w:t>مذهب</w:t>
        </w:r>
        <w:r w:rsidR="000C582A" w:rsidRPr="00BF3343">
          <w:rPr>
            <w:rStyle w:val="Hyperlink"/>
            <w:noProof/>
            <w:rtl/>
          </w:rPr>
          <w:t xml:space="preserve"> </w:t>
        </w:r>
        <w:r w:rsidR="000C582A" w:rsidRPr="00BF3343">
          <w:rPr>
            <w:rStyle w:val="Hyperlink"/>
            <w:rFonts w:hint="eastAsia"/>
            <w:noProof/>
            <w:rtl/>
          </w:rPr>
          <w:t>اثن</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عشر</w:t>
        </w:r>
        <w:r w:rsidR="000C582A" w:rsidRPr="00BF3343">
          <w:rPr>
            <w:rStyle w:val="Hyperlink"/>
            <w:rFonts w:hint="cs"/>
            <w:noProof/>
            <w:rtl/>
          </w:rPr>
          <w:t>ی</w:t>
        </w:r>
        <w:r w:rsidR="000C582A" w:rsidRPr="00BF3343">
          <w:rPr>
            <w:rStyle w:val="Hyperlink"/>
            <w:rFonts w:hint="eastAsia"/>
            <w:noProof/>
            <w:rtl/>
          </w:rPr>
          <w:t>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432541744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289</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45"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اول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تأث</w:t>
        </w:r>
        <w:r w:rsidR="000C582A" w:rsidRPr="00BF3343">
          <w:rPr>
            <w:rStyle w:val="Hyperlink"/>
            <w:rFonts w:hint="cs"/>
            <w:noProof/>
            <w:rtl/>
            <w:lang w:bidi="fa-IR"/>
          </w:rPr>
          <w:t>ی</w:t>
        </w:r>
        <w:r w:rsidR="000C582A" w:rsidRPr="00BF3343">
          <w:rPr>
            <w:rStyle w:val="Hyperlink"/>
            <w:rFonts w:hint="eastAsia"/>
            <w:noProof/>
            <w:rtl/>
            <w:lang w:bidi="fa-IR"/>
          </w:rPr>
          <w:t>ر</w:t>
        </w:r>
        <w:r w:rsidR="000C582A" w:rsidRPr="00BF3343">
          <w:rPr>
            <w:rStyle w:val="Hyperlink"/>
            <w:noProof/>
            <w:rtl/>
            <w:lang w:bidi="fa-IR"/>
          </w:rPr>
          <w:t xml:space="preserve"> </w:t>
        </w:r>
        <w:r w:rsidR="000C582A" w:rsidRPr="00BF3343">
          <w:rPr>
            <w:rStyle w:val="Hyperlink"/>
            <w:rFonts w:hint="eastAsia"/>
            <w:noProof/>
            <w:rtl/>
            <w:lang w:bidi="fa-IR"/>
          </w:rPr>
          <w:t>تطب</w:t>
        </w:r>
        <w:r w:rsidR="000C582A" w:rsidRPr="00BF3343">
          <w:rPr>
            <w:rStyle w:val="Hyperlink"/>
            <w:rFonts w:hint="cs"/>
            <w:noProof/>
            <w:rtl/>
            <w:lang w:bidi="fa-IR"/>
          </w:rPr>
          <w:t>ی</w:t>
        </w:r>
        <w:r w:rsidR="000C582A" w:rsidRPr="00BF3343">
          <w:rPr>
            <w:rStyle w:val="Hyperlink"/>
            <w:rFonts w:hint="eastAsia"/>
            <w:noProof/>
            <w:rtl/>
            <w:lang w:bidi="fa-IR"/>
          </w:rPr>
          <w:t>ق</w:t>
        </w:r>
        <w:r w:rsidR="000C582A" w:rsidRPr="00BF3343">
          <w:rPr>
            <w:rStyle w:val="Hyperlink"/>
            <w:noProof/>
            <w:rtl/>
            <w:lang w:bidi="fa-IR"/>
          </w:rPr>
          <w:t xml:space="preserve"> </w:t>
        </w:r>
        <w:r w:rsidR="000C582A" w:rsidRPr="00BF3343">
          <w:rPr>
            <w:rStyle w:val="Hyperlink"/>
            <w:rFonts w:hint="eastAsia"/>
            <w:noProof/>
            <w:rtl/>
            <w:lang w:bidi="fa-IR"/>
          </w:rPr>
          <w:t>منهج</w:t>
        </w:r>
        <w:r w:rsidR="000C582A" w:rsidRPr="00BF3343">
          <w:rPr>
            <w:rStyle w:val="Hyperlink"/>
            <w:noProof/>
            <w:rtl/>
            <w:lang w:bidi="fa-IR"/>
          </w:rPr>
          <w:t xml:space="preserve"> </w:t>
        </w:r>
        <w:r w:rsidR="000C582A" w:rsidRPr="00BF3343">
          <w:rPr>
            <w:rStyle w:val="Hyperlink"/>
            <w:rFonts w:hint="eastAsia"/>
            <w:noProof/>
            <w:rtl/>
            <w:lang w:bidi="fa-IR"/>
          </w:rPr>
          <w:t>انتقاد</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بر</w:t>
        </w:r>
        <w:r w:rsidR="000C582A" w:rsidRPr="00BF3343">
          <w:rPr>
            <w:rStyle w:val="Hyperlink"/>
            <w:noProof/>
            <w:rtl/>
            <w:lang w:bidi="fa-IR"/>
          </w:rPr>
          <w:t xml:space="preserve"> </w:t>
        </w:r>
        <w:r w:rsidR="000C582A" w:rsidRPr="00BF3343">
          <w:rPr>
            <w:rStyle w:val="Hyperlink"/>
            <w:rFonts w:hint="eastAsia"/>
            <w:noProof/>
            <w:rtl/>
            <w:lang w:bidi="fa-IR"/>
          </w:rPr>
          <w:t>مذهب</w:t>
        </w:r>
        <w:r w:rsidR="000C582A" w:rsidRPr="00BF3343">
          <w:rPr>
            <w:rStyle w:val="Hyperlink"/>
            <w:noProof/>
            <w:rtl/>
            <w:lang w:bidi="fa-IR"/>
          </w:rPr>
          <w:t xml:space="preserve"> </w:t>
        </w:r>
        <w:r w:rsidR="000C582A" w:rsidRPr="00BF3343">
          <w:rPr>
            <w:rStyle w:val="Hyperlink"/>
            <w:rFonts w:hint="eastAsia"/>
            <w:noProof/>
            <w:rtl/>
            <w:lang w:bidi="fa-IR"/>
          </w:rPr>
          <w:t>اثن</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عشر</w:t>
        </w:r>
        <w:r w:rsidR="000C582A" w:rsidRPr="00BF3343">
          <w:rPr>
            <w:rStyle w:val="Hyperlink"/>
            <w:rFonts w:hint="cs"/>
            <w:noProof/>
            <w:rtl/>
            <w:lang w:bidi="fa-IR"/>
          </w:rPr>
          <w:t>ی</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432541745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289</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46" w:history="1">
        <w:r w:rsidR="000C582A" w:rsidRPr="00BF3343">
          <w:rPr>
            <w:rStyle w:val="Hyperlink"/>
            <w:rFonts w:eastAsia="Batang" w:hint="eastAsia"/>
            <w:noProof/>
            <w:rtl/>
            <w:lang w:bidi="fa-IR"/>
          </w:rPr>
          <w:t>مطلب</w:t>
        </w:r>
        <w:r w:rsidR="000C582A" w:rsidRPr="00BF3343">
          <w:rPr>
            <w:rStyle w:val="Hyperlink"/>
            <w:rFonts w:eastAsia="Batang"/>
            <w:noProof/>
            <w:rtl/>
            <w:lang w:bidi="fa-IR"/>
          </w:rPr>
          <w:t xml:space="preserve"> </w:t>
        </w:r>
        <w:r w:rsidR="000C582A" w:rsidRPr="00BF3343">
          <w:rPr>
            <w:rStyle w:val="Hyperlink"/>
            <w:rFonts w:eastAsia="Batang" w:hint="eastAsia"/>
            <w:noProof/>
            <w:rtl/>
            <w:lang w:bidi="fa-IR"/>
          </w:rPr>
          <w:t>دوم</w:t>
        </w:r>
        <w:r w:rsidR="000C582A" w:rsidRPr="00BF3343">
          <w:rPr>
            <w:rStyle w:val="Hyperlink"/>
            <w:rFonts w:eastAsia="Batang"/>
            <w:noProof/>
            <w:rtl/>
            <w:lang w:bidi="fa-IR"/>
          </w:rPr>
          <w:t xml:space="preserve">: </w:t>
        </w:r>
        <w:r w:rsidR="000C582A" w:rsidRPr="00BF3343">
          <w:rPr>
            <w:rStyle w:val="Hyperlink"/>
            <w:rFonts w:eastAsia="Batang" w:hint="eastAsia"/>
            <w:noProof/>
            <w:rtl/>
            <w:lang w:bidi="fa-IR"/>
          </w:rPr>
          <w:t>نگاه</w:t>
        </w:r>
        <w:r w:rsidR="000C582A" w:rsidRPr="00BF3343">
          <w:rPr>
            <w:rStyle w:val="Hyperlink"/>
            <w:rFonts w:eastAsia="Batang" w:hint="cs"/>
            <w:noProof/>
            <w:rtl/>
            <w:lang w:bidi="fa-IR"/>
          </w:rPr>
          <w:t>ی</w:t>
        </w:r>
        <w:r w:rsidR="000C582A" w:rsidRPr="00BF3343">
          <w:rPr>
            <w:rStyle w:val="Hyperlink"/>
            <w:rFonts w:eastAsia="Batang"/>
            <w:noProof/>
            <w:rtl/>
            <w:lang w:bidi="fa-IR"/>
          </w:rPr>
          <w:t xml:space="preserve"> </w:t>
        </w:r>
        <w:r w:rsidR="000C582A" w:rsidRPr="00BF3343">
          <w:rPr>
            <w:rStyle w:val="Hyperlink"/>
            <w:rFonts w:eastAsia="Batang" w:hint="eastAsia"/>
            <w:noProof/>
            <w:rtl/>
            <w:lang w:bidi="fa-IR"/>
          </w:rPr>
          <w:t>به</w:t>
        </w:r>
        <w:r w:rsidR="000C582A" w:rsidRPr="00BF3343">
          <w:rPr>
            <w:rStyle w:val="Hyperlink"/>
            <w:rFonts w:eastAsia="Batang"/>
            <w:noProof/>
            <w:rtl/>
            <w:lang w:bidi="fa-IR"/>
          </w:rPr>
          <w:t xml:space="preserve"> </w:t>
        </w:r>
        <w:r w:rsidR="000C582A" w:rsidRPr="00BF3343">
          <w:rPr>
            <w:rStyle w:val="Hyperlink"/>
            <w:rFonts w:eastAsia="Batang" w:hint="eastAsia"/>
            <w:noProof/>
            <w:rtl/>
            <w:lang w:bidi="fa-IR"/>
          </w:rPr>
          <w:t>موضوع</w:t>
        </w:r>
        <w:r w:rsidR="000C582A" w:rsidRPr="00BF3343">
          <w:rPr>
            <w:rStyle w:val="Hyperlink"/>
            <w:rFonts w:eastAsia="Batang"/>
            <w:noProof/>
            <w:rtl/>
            <w:lang w:bidi="fa-IR"/>
          </w:rPr>
          <w:t xml:space="preserve"> </w:t>
        </w:r>
        <w:r w:rsidR="000C582A" w:rsidRPr="00BF3343">
          <w:rPr>
            <w:rStyle w:val="Hyperlink"/>
            <w:rFonts w:eastAsia="Batang" w:hint="eastAsia"/>
            <w:noProof/>
            <w:rtl/>
            <w:lang w:bidi="fa-IR"/>
          </w:rPr>
          <w:t>تأث</w:t>
        </w:r>
        <w:r w:rsidR="000C582A" w:rsidRPr="00BF3343">
          <w:rPr>
            <w:rStyle w:val="Hyperlink"/>
            <w:rFonts w:eastAsia="Batang" w:hint="cs"/>
            <w:noProof/>
            <w:rtl/>
            <w:lang w:bidi="fa-IR"/>
          </w:rPr>
          <w:t>ی</w:t>
        </w:r>
        <w:r w:rsidR="000C582A" w:rsidRPr="00BF3343">
          <w:rPr>
            <w:rStyle w:val="Hyperlink"/>
            <w:rFonts w:eastAsia="Batang" w:hint="eastAsia"/>
            <w:noProof/>
            <w:rtl/>
            <w:lang w:bidi="fa-IR"/>
          </w:rPr>
          <w:t>ر</w:t>
        </w:r>
        <w:r w:rsidR="000C582A" w:rsidRPr="00BF3343">
          <w:rPr>
            <w:rStyle w:val="Hyperlink"/>
            <w:rFonts w:eastAsia="Batang"/>
            <w:noProof/>
            <w:rtl/>
            <w:lang w:bidi="fa-IR"/>
          </w:rPr>
          <w:t xml:space="preserve"> </w:t>
        </w:r>
        <w:r w:rsidR="000C582A" w:rsidRPr="00BF3343">
          <w:rPr>
            <w:rStyle w:val="Hyperlink"/>
            <w:rFonts w:eastAsia="Batang" w:hint="eastAsia"/>
            <w:noProof/>
            <w:rtl/>
            <w:lang w:bidi="fa-IR"/>
          </w:rPr>
          <w:t>تطب</w:t>
        </w:r>
        <w:r w:rsidR="000C582A" w:rsidRPr="00BF3343">
          <w:rPr>
            <w:rStyle w:val="Hyperlink"/>
            <w:rFonts w:eastAsia="Batang" w:hint="cs"/>
            <w:noProof/>
            <w:rtl/>
            <w:lang w:bidi="fa-IR"/>
          </w:rPr>
          <w:t>ی</w:t>
        </w:r>
        <w:r w:rsidR="000C582A" w:rsidRPr="00BF3343">
          <w:rPr>
            <w:rStyle w:val="Hyperlink"/>
            <w:rFonts w:eastAsia="Batang" w:hint="eastAsia"/>
            <w:noProof/>
            <w:rtl/>
            <w:lang w:bidi="fa-IR"/>
          </w:rPr>
          <w:t>ق</w:t>
        </w:r>
        <w:r w:rsidR="000C582A" w:rsidRPr="00BF3343">
          <w:rPr>
            <w:rStyle w:val="Hyperlink"/>
            <w:rFonts w:eastAsia="Batang"/>
            <w:noProof/>
            <w:rtl/>
            <w:lang w:bidi="fa-IR"/>
          </w:rPr>
          <w:t xml:space="preserve"> </w:t>
        </w:r>
        <w:r w:rsidR="000C582A" w:rsidRPr="00BF3343">
          <w:rPr>
            <w:rStyle w:val="Hyperlink"/>
            <w:rFonts w:eastAsia="Batang" w:hint="eastAsia"/>
            <w:noProof/>
            <w:rtl/>
            <w:lang w:bidi="fa-IR"/>
          </w:rPr>
          <w:t>روش</w:t>
        </w:r>
        <w:r w:rsidR="000C582A" w:rsidRPr="00BF3343">
          <w:rPr>
            <w:rStyle w:val="Hyperlink"/>
            <w:rFonts w:eastAsia="Batang"/>
            <w:noProof/>
            <w:rtl/>
            <w:lang w:bidi="fa-IR"/>
          </w:rPr>
          <w:t xml:space="preserve"> </w:t>
        </w:r>
        <w:r w:rsidR="000C582A" w:rsidRPr="00BF3343">
          <w:rPr>
            <w:rStyle w:val="Hyperlink"/>
            <w:rFonts w:eastAsia="Batang" w:hint="eastAsia"/>
            <w:noProof/>
            <w:rtl/>
            <w:lang w:bidi="fa-IR"/>
          </w:rPr>
          <w:t>انتقاد</w:t>
        </w:r>
        <w:r w:rsidR="000C582A" w:rsidRPr="00BF3343">
          <w:rPr>
            <w:rStyle w:val="Hyperlink"/>
            <w:rFonts w:eastAsia="Batang" w:hint="cs"/>
            <w:noProof/>
            <w:rtl/>
            <w:lang w:bidi="fa-IR"/>
          </w:rPr>
          <w:t>ی</w:t>
        </w:r>
        <w:r w:rsidR="000C582A" w:rsidRPr="00BF3343">
          <w:rPr>
            <w:rStyle w:val="Hyperlink"/>
            <w:rFonts w:eastAsia="Batang"/>
            <w:noProof/>
            <w:rtl/>
            <w:lang w:bidi="fa-IR"/>
          </w:rPr>
          <w:t xml:space="preserve"> </w:t>
        </w:r>
        <w:r w:rsidR="000C582A" w:rsidRPr="00BF3343">
          <w:rPr>
            <w:rStyle w:val="Hyperlink"/>
            <w:rFonts w:eastAsia="Batang" w:hint="eastAsia"/>
            <w:noProof/>
            <w:rtl/>
            <w:lang w:bidi="fa-IR"/>
          </w:rPr>
          <w:t>بر</w:t>
        </w:r>
        <w:r w:rsidR="000C582A" w:rsidRPr="00BF3343">
          <w:rPr>
            <w:rStyle w:val="Hyperlink"/>
            <w:rFonts w:eastAsia="Batang"/>
            <w:noProof/>
            <w:rtl/>
            <w:lang w:bidi="fa-IR"/>
          </w:rPr>
          <w:t xml:space="preserve"> </w:t>
        </w:r>
        <w:r w:rsidR="000C582A" w:rsidRPr="00BF3343">
          <w:rPr>
            <w:rStyle w:val="Hyperlink"/>
            <w:rFonts w:eastAsia="Batang" w:hint="eastAsia"/>
            <w:noProof/>
            <w:rtl/>
            <w:lang w:bidi="fa-IR"/>
          </w:rPr>
          <w:t>مذهب</w:t>
        </w:r>
        <w:r w:rsidR="000C582A" w:rsidRPr="00BF3343">
          <w:rPr>
            <w:rStyle w:val="Hyperlink"/>
            <w:rFonts w:eastAsia="Batang"/>
            <w:noProof/>
            <w:rtl/>
            <w:lang w:bidi="fa-IR"/>
          </w:rPr>
          <w:t xml:space="preserve"> </w:t>
        </w:r>
        <w:r w:rsidR="000C582A" w:rsidRPr="00BF3343">
          <w:rPr>
            <w:rStyle w:val="Hyperlink"/>
            <w:rFonts w:eastAsia="Batang" w:hint="eastAsia"/>
            <w:noProof/>
            <w:rtl/>
            <w:lang w:bidi="fa-IR"/>
          </w:rPr>
          <w:t>اثن</w:t>
        </w:r>
        <w:r w:rsidR="000C582A" w:rsidRPr="00BF3343">
          <w:rPr>
            <w:rStyle w:val="Hyperlink"/>
            <w:rFonts w:eastAsia="Batang" w:hint="cs"/>
            <w:noProof/>
            <w:rtl/>
            <w:lang w:bidi="fa-IR"/>
          </w:rPr>
          <w:t>ی</w:t>
        </w:r>
        <w:r w:rsidR="000C582A" w:rsidRPr="00BF3343">
          <w:rPr>
            <w:rStyle w:val="Hyperlink"/>
            <w:rFonts w:eastAsia="Batang"/>
            <w:noProof/>
            <w:rtl/>
            <w:lang w:bidi="fa-IR"/>
          </w:rPr>
          <w:t xml:space="preserve"> </w:t>
        </w:r>
        <w:r w:rsidR="000C582A" w:rsidRPr="00BF3343">
          <w:rPr>
            <w:rStyle w:val="Hyperlink"/>
            <w:rFonts w:eastAsia="Batang" w:hint="eastAsia"/>
            <w:noProof/>
            <w:rtl/>
            <w:lang w:bidi="fa-IR"/>
          </w:rPr>
          <w:t>عشر</w:t>
        </w:r>
        <w:r w:rsidR="000C582A" w:rsidRPr="00BF3343">
          <w:rPr>
            <w:rStyle w:val="Hyperlink"/>
            <w:rFonts w:eastAsia="Batang" w:hint="cs"/>
            <w:noProof/>
            <w:rtl/>
            <w:lang w:bidi="fa-IR"/>
          </w:rPr>
          <w:t>ی</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432541746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292</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747" w:history="1">
        <w:r w:rsidR="000C582A" w:rsidRPr="00BF3343">
          <w:rPr>
            <w:rStyle w:val="Hyperlink"/>
            <w:rFonts w:hint="eastAsia"/>
            <w:noProof/>
            <w:rtl/>
          </w:rPr>
          <w:t>مبحث</w:t>
        </w:r>
        <w:r w:rsidR="000C582A" w:rsidRPr="00BF3343">
          <w:rPr>
            <w:rStyle w:val="Hyperlink"/>
            <w:noProof/>
            <w:rtl/>
          </w:rPr>
          <w:t xml:space="preserve"> </w:t>
        </w:r>
        <w:r w:rsidR="000C582A" w:rsidRPr="00BF3343">
          <w:rPr>
            <w:rStyle w:val="Hyperlink"/>
            <w:rFonts w:hint="eastAsia"/>
            <w:noProof/>
            <w:rtl/>
          </w:rPr>
          <w:t>نوزدهم</w:t>
        </w:r>
        <w:r w:rsidR="000C582A" w:rsidRPr="00BF3343">
          <w:rPr>
            <w:rStyle w:val="Hyperlink"/>
            <w:noProof/>
            <w:rtl/>
          </w:rPr>
          <w:t xml:space="preserve">: </w:t>
        </w:r>
        <w:r w:rsidR="000C582A" w:rsidRPr="00BF3343">
          <w:rPr>
            <w:rStyle w:val="Hyperlink"/>
            <w:rFonts w:hint="eastAsia"/>
            <w:noProof/>
            <w:rtl/>
          </w:rPr>
          <w:t>فساد</w:t>
        </w:r>
        <w:r w:rsidR="000C582A" w:rsidRPr="00BF3343">
          <w:rPr>
            <w:rStyle w:val="Hyperlink"/>
            <w:noProof/>
            <w:rtl/>
          </w:rPr>
          <w:t xml:space="preserve"> </w:t>
        </w:r>
        <w:r w:rsidR="000C582A" w:rsidRPr="00BF3343">
          <w:rPr>
            <w:rStyle w:val="Hyperlink"/>
            <w:rFonts w:hint="eastAsia"/>
            <w:noProof/>
            <w:rtl/>
          </w:rPr>
          <w:t>عقائد</w:t>
        </w:r>
        <w:r w:rsidR="000C582A" w:rsidRPr="00BF3343">
          <w:rPr>
            <w:rStyle w:val="Hyperlink"/>
            <w:noProof/>
            <w:rtl/>
          </w:rPr>
          <w:t xml:space="preserve"> </w:t>
        </w:r>
        <w:r w:rsidR="000C582A" w:rsidRPr="00BF3343">
          <w:rPr>
            <w:rStyle w:val="Hyperlink"/>
            <w:rFonts w:hint="eastAsia"/>
            <w:noProof/>
            <w:rtl/>
          </w:rPr>
          <w:t>مصنفان</w:t>
        </w:r>
        <w:r w:rsidR="000C582A" w:rsidRPr="00BF3343">
          <w:rPr>
            <w:rStyle w:val="Hyperlink"/>
            <w:noProof/>
            <w:rtl/>
          </w:rPr>
          <w:t xml:space="preserve"> </w:t>
        </w:r>
        <w:r w:rsidR="000C582A" w:rsidRPr="00BF3343">
          <w:rPr>
            <w:rStyle w:val="Hyperlink"/>
            <w:rFonts w:hint="eastAsia"/>
            <w:noProof/>
            <w:rtl/>
          </w:rPr>
          <w:t>اثن</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عشر</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راو</w:t>
        </w:r>
        <w:r w:rsidR="000C582A" w:rsidRPr="00BF3343">
          <w:rPr>
            <w:rStyle w:val="Hyperlink"/>
            <w:rFonts w:hint="cs"/>
            <w:noProof/>
            <w:rtl/>
          </w:rPr>
          <w:t>ی</w:t>
        </w:r>
        <w:r w:rsidR="000C582A" w:rsidRPr="00BF3343">
          <w:rPr>
            <w:rStyle w:val="Hyperlink"/>
            <w:rFonts w:hint="eastAsia"/>
            <w:noProof/>
            <w:rtl/>
          </w:rPr>
          <w:t>ان</w:t>
        </w:r>
        <w:r w:rsidR="000C582A" w:rsidRPr="00BF3343">
          <w:rPr>
            <w:rStyle w:val="Hyperlink"/>
            <w:noProof/>
            <w:rtl/>
          </w:rPr>
          <w:t xml:space="preserve"> </w:t>
        </w:r>
        <w:r w:rsidR="000C582A" w:rsidRPr="00BF3343">
          <w:rPr>
            <w:rStyle w:val="Hyperlink"/>
            <w:rFonts w:hint="eastAsia"/>
            <w:noProof/>
            <w:rtl/>
          </w:rPr>
          <w:t>د</w:t>
        </w:r>
        <w:r w:rsidR="000C582A" w:rsidRPr="00BF3343">
          <w:rPr>
            <w:rStyle w:val="Hyperlink"/>
            <w:rFonts w:hint="cs"/>
            <w:noProof/>
            <w:rtl/>
          </w:rPr>
          <w:t>ی</w:t>
        </w:r>
        <w:r w:rsidR="000C582A" w:rsidRPr="00BF3343">
          <w:rPr>
            <w:rStyle w:val="Hyperlink"/>
            <w:rFonts w:hint="eastAsia"/>
            <w:noProof/>
            <w:rtl/>
          </w:rPr>
          <w:t>ن</w:t>
        </w:r>
        <w:r w:rsidR="000C582A" w:rsidRPr="00BF3343">
          <w:rPr>
            <w:rStyle w:val="Hyperlink"/>
            <w:noProof/>
            <w:rtl/>
          </w:rPr>
          <w:t xml:space="preserve"> </w:t>
        </w:r>
        <w:r w:rsidR="000C582A" w:rsidRPr="00BF3343">
          <w:rPr>
            <w:rStyle w:val="Hyperlink"/>
            <w:rFonts w:hint="eastAsia"/>
            <w:noProof/>
            <w:rtl/>
          </w:rPr>
          <w:t>آن</w:t>
        </w:r>
        <w:r w:rsidR="000C582A" w:rsidRPr="00BF3343">
          <w:rPr>
            <w:rStyle w:val="Hyperlink"/>
            <w:rFonts w:hint="eastAsia"/>
            <w:noProof/>
          </w:rPr>
          <w:t>‌</w:t>
        </w:r>
        <w:r w:rsidR="000C582A" w:rsidRPr="00BF3343">
          <w:rPr>
            <w:rStyle w:val="Hyperlink"/>
            <w:rFonts w:hint="eastAsia"/>
            <w:noProof/>
            <w:rtl/>
          </w:rPr>
          <w:t>ها</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432541747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295</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48"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اول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فساد</w:t>
        </w:r>
        <w:r w:rsidR="000C582A" w:rsidRPr="00BF3343">
          <w:rPr>
            <w:rStyle w:val="Hyperlink"/>
            <w:noProof/>
            <w:rtl/>
            <w:lang w:bidi="fa-IR"/>
          </w:rPr>
          <w:t xml:space="preserve"> </w:t>
        </w:r>
        <w:r w:rsidR="000C582A" w:rsidRPr="00BF3343">
          <w:rPr>
            <w:rStyle w:val="Hyperlink"/>
            <w:rFonts w:hint="eastAsia"/>
            <w:noProof/>
            <w:rtl/>
            <w:lang w:bidi="fa-IR"/>
          </w:rPr>
          <w:t>عقائد</w:t>
        </w:r>
        <w:r w:rsidR="000C582A" w:rsidRPr="00BF3343">
          <w:rPr>
            <w:rStyle w:val="Hyperlink"/>
            <w:noProof/>
            <w:rtl/>
            <w:lang w:bidi="fa-IR"/>
          </w:rPr>
          <w:t xml:space="preserve"> </w:t>
        </w:r>
        <w:r w:rsidR="000C582A" w:rsidRPr="00BF3343">
          <w:rPr>
            <w:rStyle w:val="Hyperlink"/>
            <w:rFonts w:hint="eastAsia"/>
            <w:noProof/>
            <w:rtl/>
            <w:lang w:bidi="fa-IR"/>
          </w:rPr>
          <w:t>مصنفان</w:t>
        </w:r>
        <w:r w:rsidR="000C582A" w:rsidRPr="00BF3343">
          <w:rPr>
            <w:rStyle w:val="Hyperlink"/>
            <w:noProof/>
            <w:rtl/>
            <w:lang w:bidi="fa-IR"/>
          </w:rPr>
          <w:t xml:space="preserve"> </w:t>
        </w:r>
        <w:r w:rsidR="000C582A" w:rsidRPr="00BF3343">
          <w:rPr>
            <w:rStyle w:val="Hyperlink"/>
            <w:rFonts w:hint="eastAsia"/>
            <w:noProof/>
            <w:rtl/>
            <w:lang w:bidi="fa-IR"/>
          </w:rPr>
          <w:t>اثن</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عشر</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و</w:t>
        </w:r>
        <w:r w:rsidR="000C582A" w:rsidRPr="00BF3343">
          <w:rPr>
            <w:rStyle w:val="Hyperlink"/>
            <w:noProof/>
            <w:rtl/>
            <w:lang w:bidi="fa-IR"/>
          </w:rPr>
          <w:t xml:space="preserve"> </w:t>
        </w:r>
        <w:r w:rsidR="000C582A" w:rsidRPr="00BF3343">
          <w:rPr>
            <w:rStyle w:val="Hyperlink"/>
            <w:rFonts w:hint="eastAsia"/>
            <w:noProof/>
            <w:rtl/>
            <w:lang w:bidi="fa-IR"/>
          </w:rPr>
          <w:t>راو</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د</w:t>
        </w:r>
        <w:r w:rsidR="000C582A" w:rsidRPr="00BF3343">
          <w:rPr>
            <w:rStyle w:val="Hyperlink"/>
            <w:rFonts w:hint="cs"/>
            <w:noProof/>
            <w:rtl/>
            <w:lang w:bidi="fa-IR"/>
          </w:rPr>
          <w:t>ی</w:t>
        </w:r>
        <w:r w:rsidR="000C582A" w:rsidRPr="00BF3343">
          <w:rPr>
            <w:rStyle w:val="Hyperlink"/>
            <w:rFonts w:hint="eastAsia"/>
            <w:noProof/>
            <w:rtl/>
            <w:lang w:bidi="fa-IR"/>
          </w:rPr>
          <w:t>ن</w:t>
        </w:r>
        <w:r w:rsidR="000C582A" w:rsidRPr="00BF3343">
          <w:rPr>
            <w:rStyle w:val="Hyperlink"/>
            <w:noProof/>
            <w:rtl/>
            <w:lang w:bidi="fa-IR"/>
          </w:rPr>
          <w:t xml:space="preserve"> </w:t>
        </w:r>
        <w:r w:rsidR="000C582A" w:rsidRPr="00BF3343">
          <w:rPr>
            <w:rStyle w:val="Hyperlink"/>
            <w:rFonts w:hint="eastAsia"/>
            <w:noProof/>
            <w:rtl/>
            <w:lang w:bidi="fa-IR"/>
          </w:rPr>
          <w:t>آن</w:t>
        </w:r>
        <w:r w:rsidR="000C582A" w:rsidRPr="00BF3343">
          <w:rPr>
            <w:rStyle w:val="Hyperlink"/>
            <w:rFonts w:hint="eastAsia"/>
            <w:noProof/>
            <w:lang w:bidi="fa-IR"/>
          </w:rPr>
          <w:t>‌</w:t>
        </w:r>
        <w:r w:rsidR="000C582A" w:rsidRPr="00BF3343">
          <w:rPr>
            <w:rStyle w:val="Hyperlink"/>
            <w:rFonts w:hint="eastAsia"/>
            <w:noProof/>
            <w:rtl/>
            <w:lang w:bidi="fa-IR"/>
          </w:rPr>
          <w:t>ها</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432541748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295</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49"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دوم</w:t>
        </w:r>
        <w:r w:rsidR="000C582A" w:rsidRPr="00BF3343">
          <w:rPr>
            <w:rStyle w:val="Hyperlink"/>
            <w:noProof/>
            <w:rtl/>
            <w:lang w:bidi="fa-IR"/>
          </w:rPr>
          <w:t xml:space="preserve">: </w:t>
        </w:r>
        <w:r w:rsidR="000C582A" w:rsidRPr="00BF3343">
          <w:rPr>
            <w:rStyle w:val="Hyperlink"/>
            <w:rFonts w:hint="eastAsia"/>
            <w:noProof/>
            <w:rtl/>
            <w:lang w:bidi="fa-IR"/>
          </w:rPr>
          <w:t>نگاه</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فساد</w:t>
        </w:r>
        <w:r w:rsidR="000C582A" w:rsidRPr="00BF3343">
          <w:rPr>
            <w:rStyle w:val="Hyperlink"/>
            <w:noProof/>
            <w:rtl/>
            <w:lang w:bidi="fa-IR"/>
          </w:rPr>
          <w:t xml:space="preserve"> </w:t>
        </w:r>
        <w:r w:rsidR="000C582A" w:rsidRPr="00BF3343">
          <w:rPr>
            <w:rStyle w:val="Hyperlink"/>
            <w:rFonts w:hint="eastAsia"/>
            <w:noProof/>
            <w:rtl/>
            <w:lang w:bidi="fa-IR"/>
          </w:rPr>
          <w:t>عقائد</w:t>
        </w:r>
        <w:r w:rsidR="000C582A" w:rsidRPr="00BF3343">
          <w:rPr>
            <w:rStyle w:val="Hyperlink"/>
            <w:noProof/>
            <w:rtl/>
            <w:lang w:bidi="fa-IR"/>
          </w:rPr>
          <w:t xml:space="preserve"> </w:t>
        </w:r>
        <w:r w:rsidR="000C582A" w:rsidRPr="00BF3343">
          <w:rPr>
            <w:rStyle w:val="Hyperlink"/>
            <w:rFonts w:hint="eastAsia"/>
            <w:noProof/>
            <w:rtl/>
            <w:lang w:bidi="fa-IR"/>
          </w:rPr>
          <w:t>مصنفان</w:t>
        </w:r>
        <w:r w:rsidR="000C582A" w:rsidRPr="00BF3343">
          <w:rPr>
            <w:rStyle w:val="Hyperlink"/>
            <w:noProof/>
            <w:rtl/>
            <w:lang w:bidi="fa-IR"/>
          </w:rPr>
          <w:t xml:space="preserve"> </w:t>
        </w:r>
        <w:r w:rsidR="000C582A" w:rsidRPr="00BF3343">
          <w:rPr>
            <w:rStyle w:val="Hyperlink"/>
            <w:rFonts w:hint="eastAsia"/>
            <w:noProof/>
            <w:rtl/>
            <w:lang w:bidi="fa-IR"/>
          </w:rPr>
          <w:t>اثن</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عشر</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و</w:t>
        </w:r>
        <w:r w:rsidR="000C582A" w:rsidRPr="00BF3343">
          <w:rPr>
            <w:rStyle w:val="Hyperlink"/>
            <w:noProof/>
            <w:rtl/>
            <w:lang w:bidi="fa-IR"/>
          </w:rPr>
          <w:t xml:space="preserve"> </w:t>
        </w:r>
        <w:r w:rsidR="000C582A" w:rsidRPr="00BF3343">
          <w:rPr>
            <w:rStyle w:val="Hyperlink"/>
            <w:rFonts w:hint="eastAsia"/>
            <w:noProof/>
            <w:rtl/>
            <w:lang w:bidi="fa-IR"/>
          </w:rPr>
          <w:t>راو</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د</w:t>
        </w:r>
        <w:r w:rsidR="000C582A" w:rsidRPr="00BF3343">
          <w:rPr>
            <w:rStyle w:val="Hyperlink"/>
            <w:rFonts w:hint="cs"/>
            <w:noProof/>
            <w:rtl/>
            <w:lang w:bidi="fa-IR"/>
          </w:rPr>
          <w:t>ی</w:t>
        </w:r>
        <w:r w:rsidR="000C582A" w:rsidRPr="00BF3343">
          <w:rPr>
            <w:rStyle w:val="Hyperlink"/>
            <w:rFonts w:hint="eastAsia"/>
            <w:noProof/>
            <w:rtl/>
            <w:lang w:bidi="fa-IR"/>
          </w:rPr>
          <w:t>ن</w:t>
        </w:r>
        <w:r w:rsidR="000C582A" w:rsidRPr="00BF3343">
          <w:rPr>
            <w:rStyle w:val="Hyperlink"/>
            <w:noProof/>
            <w:rtl/>
            <w:lang w:bidi="fa-IR"/>
          </w:rPr>
          <w:t xml:space="preserve"> </w:t>
        </w:r>
        <w:r w:rsidR="000C582A" w:rsidRPr="00BF3343">
          <w:rPr>
            <w:rStyle w:val="Hyperlink"/>
            <w:rFonts w:hint="eastAsia"/>
            <w:noProof/>
            <w:rtl/>
            <w:lang w:bidi="fa-IR"/>
          </w:rPr>
          <w:t>آن</w:t>
        </w:r>
        <w:r w:rsidR="000C582A" w:rsidRPr="00BF3343">
          <w:rPr>
            <w:rStyle w:val="Hyperlink"/>
            <w:rFonts w:hint="eastAsia"/>
            <w:noProof/>
            <w:lang w:bidi="fa-IR"/>
          </w:rPr>
          <w:t>‌</w:t>
        </w:r>
        <w:r w:rsidR="000C582A" w:rsidRPr="00BF3343">
          <w:rPr>
            <w:rStyle w:val="Hyperlink"/>
            <w:rFonts w:hint="eastAsia"/>
            <w:noProof/>
            <w:rtl/>
            <w:lang w:bidi="fa-IR"/>
          </w:rPr>
          <w:t>ها</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432541749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296</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750" w:history="1">
        <w:r w:rsidR="000C582A" w:rsidRPr="00BF3343">
          <w:rPr>
            <w:rStyle w:val="Hyperlink"/>
            <w:rFonts w:hint="eastAsia"/>
            <w:noProof/>
            <w:rtl/>
          </w:rPr>
          <w:t>مبحث</w:t>
        </w:r>
        <w:r w:rsidR="000C582A" w:rsidRPr="00BF3343">
          <w:rPr>
            <w:rStyle w:val="Hyperlink"/>
            <w:noProof/>
            <w:rtl/>
          </w:rPr>
          <w:t xml:space="preserve"> </w:t>
        </w:r>
        <w:r w:rsidR="000C582A" w:rsidRPr="00BF3343">
          <w:rPr>
            <w:rStyle w:val="Hyperlink"/>
            <w:rFonts w:hint="eastAsia"/>
            <w:noProof/>
            <w:rtl/>
          </w:rPr>
          <w:t>ب</w:t>
        </w:r>
        <w:r w:rsidR="000C582A" w:rsidRPr="00BF3343">
          <w:rPr>
            <w:rStyle w:val="Hyperlink"/>
            <w:rFonts w:hint="cs"/>
            <w:noProof/>
            <w:rtl/>
          </w:rPr>
          <w:t>ی</w:t>
        </w:r>
        <w:r w:rsidR="000C582A" w:rsidRPr="00BF3343">
          <w:rPr>
            <w:rStyle w:val="Hyperlink"/>
            <w:rFonts w:hint="eastAsia"/>
            <w:noProof/>
            <w:rtl/>
          </w:rPr>
          <w:t>ستم</w:t>
        </w:r>
        <w:r w:rsidR="000C582A" w:rsidRPr="00BF3343">
          <w:rPr>
            <w:rStyle w:val="Hyperlink"/>
            <w:noProof/>
            <w:rtl/>
          </w:rPr>
          <w:t xml:space="preserve">: </w:t>
        </w:r>
        <w:r w:rsidR="000C582A" w:rsidRPr="00BF3343">
          <w:rPr>
            <w:rStyle w:val="Hyperlink"/>
            <w:rFonts w:hint="eastAsia"/>
            <w:noProof/>
            <w:rtl/>
          </w:rPr>
          <w:t>موثق</w:t>
        </w:r>
        <w:r w:rsidR="000C582A" w:rsidRPr="00BF3343">
          <w:rPr>
            <w:rStyle w:val="Hyperlink"/>
            <w:noProof/>
            <w:rtl/>
          </w:rPr>
          <w:t xml:space="preserve"> </w:t>
        </w:r>
        <w:r w:rsidR="000C582A" w:rsidRPr="00BF3343">
          <w:rPr>
            <w:rStyle w:val="Hyperlink"/>
            <w:rFonts w:hint="eastAsia"/>
            <w:noProof/>
            <w:rtl/>
          </w:rPr>
          <w:t>نبودن</w:t>
        </w:r>
        <w:r w:rsidR="000C582A" w:rsidRPr="00BF3343">
          <w:rPr>
            <w:rStyle w:val="Hyperlink"/>
            <w:noProof/>
            <w:rtl/>
          </w:rPr>
          <w:t xml:space="preserve"> </w:t>
        </w:r>
        <w:r w:rsidR="000C582A" w:rsidRPr="00BF3343">
          <w:rPr>
            <w:rStyle w:val="Hyperlink"/>
            <w:rFonts w:hint="eastAsia"/>
            <w:noProof/>
            <w:rtl/>
          </w:rPr>
          <w:t>منابع</w:t>
        </w:r>
        <w:r w:rsidR="000C582A" w:rsidRPr="00BF3343">
          <w:rPr>
            <w:rStyle w:val="Hyperlink"/>
            <w:noProof/>
            <w:rtl/>
          </w:rPr>
          <w:t xml:space="preserve"> </w:t>
        </w:r>
        <w:r w:rsidR="000C582A" w:rsidRPr="00BF3343">
          <w:rPr>
            <w:rStyle w:val="Hyperlink"/>
            <w:rFonts w:hint="eastAsia"/>
            <w:noProof/>
            <w:rtl/>
          </w:rPr>
          <w:t>روائ</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432541750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299</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51"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اول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موثق</w:t>
        </w:r>
        <w:r w:rsidR="000C582A" w:rsidRPr="00BF3343">
          <w:rPr>
            <w:rStyle w:val="Hyperlink"/>
            <w:noProof/>
            <w:rtl/>
            <w:lang w:bidi="fa-IR"/>
          </w:rPr>
          <w:t xml:space="preserve"> </w:t>
        </w:r>
        <w:r w:rsidR="000C582A" w:rsidRPr="00BF3343">
          <w:rPr>
            <w:rStyle w:val="Hyperlink"/>
            <w:rFonts w:hint="eastAsia"/>
            <w:noProof/>
            <w:rtl/>
            <w:lang w:bidi="fa-IR"/>
          </w:rPr>
          <w:t>نبودن</w:t>
        </w:r>
        <w:r w:rsidR="000C582A" w:rsidRPr="00BF3343">
          <w:rPr>
            <w:rStyle w:val="Hyperlink"/>
            <w:noProof/>
            <w:rtl/>
            <w:lang w:bidi="fa-IR"/>
          </w:rPr>
          <w:t xml:space="preserve"> </w:t>
        </w:r>
        <w:r w:rsidR="000C582A" w:rsidRPr="00BF3343">
          <w:rPr>
            <w:rStyle w:val="Hyperlink"/>
            <w:rFonts w:hint="eastAsia"/>
            <w:noProof/>
            <w:rtl/>
            <w:lang w:bidi="fa-IR"/>
          </w:rPr>
          <w:t>منابع</w:t>
        </w:r>
        <w:r w:rsidR="000C582A" w:rsidRPr="00BF3343">
          <w:rPr>
            <w:rStyle w:val="Hyperlink"/>
            <w:noProof/>
            <w:rtl/>
            <w:lang w:bidi="fa-IR"/>
          </w:rPr>
          <w:t xml:space="preserve"> </w:t>
        </w:r>
        <w:r w:rsidR="000C582A" w:rsidRPr="00BF3343">
          <w:rPr>
            <w:rStyle w:val="Hyperlink"/>
            <w:rFonts w:hint="eastAsia"/>
            <w:noProof/>
            <w:rtl/>
            <w:lang w:bidi="fa-IR"/>
          </w:rPr>
          <w:t>راو</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ش</w:t>
        </w:r>
        <w:r w:rsidR="000C582A" w:rsidRPr="00BF3343">
          <w:rPr>
            <w:rStyle w:val="Hyperlink"/>
            <w:rFonts w:hint="cs"/>
            <w:noProof/>
            <w:rtl/>
            <w:lang w:bidi="fa-IR"/>
          </w:rPr>
          <w:t>ی</w:t>
        </w:r>
        <w:r w:rsidR="000C582A" w:rsidRPr="00BF3343">
          <w:rPr>
            <w:rStyle w:val="Hyperlink"/>
            <w:rFonts w:hint="eastAsia"/>
            <w:noProof/>
            <w:rtl/>
            <w:lang w:bidi="fa-IR"/>
          </w:rPr>
          <w:t>عه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432541751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299</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52" w:history="1">
        <w:r w:rsidR="000C582A" w:rsidRPr="00BF3343">
          <w:rPr>
            <w:rStyle w:val="Hyperlink"/>
            <w:noProof/>
            <w:rtl/>
          </w:rPr>
          <w:t xml:space="preserve">1- </w:t>
        </w:r>
        <w:r w:rsidR="000C582A" w:rsidRPr="00BF3343">
          <w:rPr>
            <w:rStyle w:val="Hyperlink"/>
            <w:rFonts w:hint="eastAsia"/>
            <w:noProof/>
            <w:rtl/>
          </w:rPr>
          <w:t>کتاب</w:t>
        </w:r>
        <w:r w:rsidR="000C582A" w:rsidRPr="00BF3343">
          <w:rPr>
            <w:rStyle w:val="Hyperlink"/>
            <w:noProof/>
            <w:rtl/>
          </w:rPr>
          <w:t xml:space="preserve"> </w:t>
        </w:r>
        <w:r w:rsidR="000C582A" w:rsidRPr="00BF3343">
          <w:rPr>
            <w:rStyle w:val="Hyperlink"/>
            <w:rFonts w:hint="eastAsia"/>
            <w:noProof/>
            <w:rtl/>
          </w:rPr>
          <w:t>الکاف</w:t>
        </w:r>
        <w:r w:rsidR="000C582A" w:rsidRPr="00BF3343">
          <w:rPr>
            <w:rStyle w:val="Hyperlink"/>
            <w:rFonts w:hint="cs"/>
            <w:noProof/>
            <w:rtl/>
          </w:rPr>
          <w:t>ی</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432541752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300</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53" w:history="1">
        <w:r w:rsidR="000C582A" w:rsidRPr="00BF3343">
          <w:rPr>
            <w:rStyle w:val="Hyperlink"/>
            <w:noProof/>
            <w:rtl/>
          </w:rPr>
          <w:t xml:space="preserve">2- </w:t>
        </w:r>
        <w:r w:rsidR="000C582A" w:rsidRPr="00BF3343">
          <w:rPr>
            <w:rStyle w:val="Hyperlink"/>
            <w:rFonts w:hint="eastAsia"/>
            <w:noProof/>
            <w:rtl/>
          </w:rPr>
          <w:t>آشنائ</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با</w:t>
        </w:r>
        <w:r w:rsidR="000C582A" w:rsidRPr="00BF3343">
          <w:rPr>
            <w:rStyle w:val="Hyperlink"/>
            <w:noProof/>
            <w:rtl/>
          </w:rPr>
          <w:t xml:space="preserve"> </w:t>
        </w:r>
        <w:r w:rsidR="000C582A" w:rsidRPr="00BF3343">
          <w:rPr>
            <w:rStyle w:val="Hyperlink"/>
            <w:rFonts w:hint="eastAsia"/>
            <w:noProof/>
            <w:rtl/>
          </w:rPr>
          <w:t>سه</w:t>
        </w:r>
        <w:r w:rsidR="000C582A" w:rsidRPr="00BF3343">
          <w:rPr>
            <w:rStyle w:val="Hyperlink"/>
            <w:noProof/>
            <w:rtl/>
          </w:rPr>
          <w:t xml:space="preserve"> </w:t>
        </w:r>
        <w:r w:rsidR="000C582A" w:rsidRPr="00BF3343">
          <w:rPr>
            <w:rStyle w:val="Hyperlink"/>
            <w:rFonts w:hint="eastAsia"/>
            <w:noProof/>
            <w:rtl/>
          </w:rPr>
          <w:t>کتاب</w:t>
        </w:r>
        <w:r w:rsidR="000C582A" w:rsidRPr="00BF3343">
          <w:rPr>
            <w:rStyle w:val="Hyperlink"/>
            <w:noProof/>
            <w:rtl/>
          </w:rPr>
          <w:t xml:space="preserve"> </w:t>
        </w:r>
        <w:r w:rsidR="000C582A" w:rsidRPr="00BF3343">
          <w:rPr>
            <w:rStyle w:val="Hyperlink"/>
            <w:rFonts w:hint="eastAsia"/>
            <w:noProof/>
            <w:rtl/>
          </w:rPr>
          <w:t>د</w:t>
        </w:r>
        <w:r w:rsidR="000C582A" w:rsidRPr="00BF3343">
          <w:rPr>
            <w:rStyle w:val="Hyperlink"/>
            <w:rFonts w:hint="cs"/>
            <w:noProof/>
            <w:rtl/>
          </w:rPr>
          <w:t>ی</w:t>
        </w:r>
        <w:r w:rsidR="000C582A" w:rsidRPr="00BF3343">
          <w:rPr>
            <w:rStyle w:val="Hyperlink"/>
            <w:rFonts w:hint="eastAsia"/>
            <w:noProof/>
            <w:rtl/>
          </w:rPr>
          <w:t>گر</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432541753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304</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54" w:history="1">
        <w:r w:rsidR="000C582A" w:rsidRPr="00BF3343">
          <w:rPr>
            <w:rStyle w:val="Hyperlink"/>
            <w:noProof/>
            <w:rtl/>
          </w:rPr>
          <w:t xml:space="preserve">3- </w:t>
        </w:r>
        <w:r w:rsidR="000C582A" w:rsidRPr="00BF3343">
          <w:rPr>
            <w:rStyle w:val="Hyperlink"/>
            <w:rFonts w:hint="eastAsia"/>
            <w:noProof/>
            <w:rtl/>
          </w:rPr>
          <w:t>کتاب</w:t>
        </w:r>
        <w:r w:rsidR="000C582A" w:rsidRPr="00BF3343">
          <w:rPr>
            <w:rStyle w:val="Hyperlink"/>
            <w:noProof/>
            <w:rtl/>
          </w:rPr>
          <w:t xml:space="preserve"> «</w:t>
        </w:r>
        <w:r w:rsidR="000C582A" w:rsidRPr="00BF3343">
          <w:rPr>
            <w:rStyle w:val="Hyperlink"/>
            <w:rFonts w:hint="eastAsia"/>
            <w:noProof/>
            <w:rtl/>
          </w:rPr>
          <w:t>فق</w:t>
        </w:r>
        <w:r w:rsidR="000C582A" w:rsidRPr="00BF3343">
          <w:rPr>
            <w:rStyle w:val="Hyperlink"/>
            <w:rFonts w:hint="cs"/>
            <w:noProof/>
            <w:rtl/>
          </w:rPr>
          <w:t>ی</w:t>
        </w:r>
        <w:r w:rsidR="000C582A" w:rsidRPr="00BF3343">
          <w:rPr>
            <w:rStyle w:val="Hyperlink"/>
            <w:rFonts w:hint="eastAsia"/>
            <w:noProof/>
            <w:rtl/>
          </w:rPr>
          <w:t>ه</w:t>
        </w:r>
        <w:r w:rsidR="000C582A" w:rsidRPr="00BF3343">
          <w:rPr>
            <w:rStyle w:val="Hyperlink"/>
            <w:noProof/>
            <w:rtl/>
          </w:rPr>
          <w:t xml:space="preserve"> </w:t>
        </w:r>
        <w:r w:rsidR="000C582A" w:rsidRPr="00BF3343">
          <w:rPr>
            <w:rStyle w:val="Hyperlink"/>
            <w:rFonts w:hint="eastAsia"/>
            <w:noProof/>
            <w:rtl/>
          </w:rPr>
          <w:t>من</w:t>
        </w:r>
        <w:r w:rsidR="000C582A" w:rsidRPr="00BF3343">
          <w:rPr>
            <w:rStyle w:val="Hyperlink"/>
            <w:noProof/>
            <w:rtl/>
          </w:rPr>
          <w:t xml:space="preserve"> </w:t>
        </w:r>
        <w:r w:rsidR="000C582A" w:rsidRPr="00BF3343">
          <w:rPr>
            <w:rStyle w:val="Hyperlink"/>
            <w:rFonts w:hint="eastAsia"/>
            <w:noProof/>
            <w:rtl/>
          </w:rPr>
          <w:t>لا</w:t>
        </w:r>
        <w:r w:rsidR="000C582A" w:rsidRPr="00BF3343">
          <w:rPr>
            <w:rStyle w:val="Hyperlink"/>
            <w:noProof/>
            <w:rtl/>
          </w:rPr>
          <w:t xml:space="preserve"> </w:t>
        </w:r>
        <w:r w:rsidR="000C582A" w:rsidRPr="00BF3343">
          <w:rPr>
            <w:rStyle w:val="Hyperlink"/>
            <w:rFonts w:hint="cs"/>
            <w:noProof/>
            <w:rtl/>
          </w:rPr>
          <w:t>ی</w:t>
        </w:r>
        <w:r w:rsidR="000C582A" w:rsidRPr="00BF3343">
          <w:rPr>
            <w:rStyle w:val="Hyperlink"/>
            <w:rFonts w:hint="eastAsia"/>
            <w:noProof/>
            <w:rtl/>
          </w:rPr>
          <w:t>حضره</w:t>
        </w:r>
        <w:r w:rsidR="000C582A" w:rsidRPr="00BF3343">
          <w:rPr>
            <w:rStyle w:val="Hyperlink"/>
            <w:noProof/>
            <w:rtl/>
          </w:rPr>
          <w:t xml:space="preserve"> </w:t>
        </w:r>
        <w:r w:rsidR="000C582A" w:rsidRPr="00BF3343">
          <w:rPr>
            <w:rStyle w:val="Hyperlink"/>
            <w:rFonts w:hint="eastAsia"/>
            <w:noProof/>
            <w:rtl/>
          </w:rPr>
          <w:t>الفق</w:t>
        </w:r>
        <w:r w:rsidR="000C582A" w:rsidRPr="00BF3343">
          <w:rPr>
            <w:rStyle w:val="Hyperlink"/>
            <w:rFonts w:hint="cs"/>
            <w:noProof/>
            <w:rtl/>
          </w:rPr>
          <w:t>ی</w:t>
        </w:r>
        <w:r w:rsidR="000C582A" w:rsidRPr="00BF3343">
          <w:rPr>
            <w:rStyle w:val="Hyperlink"/>
            <w:rFonts w:hint="eastAsia"/>
            <w:noProof/>
            <w:rtl/>
          </w:rPr>
          <w:t>ه»</w:t>
        </w:r>
        <w:r w:rsidR="000C582A" w:rsidRPr="00BF3343">
          <w:rPr>
            <w:rStyle w:val="Hyperlink"/>
            <w:noProof/>
            <w:rtl/>
          </w:rPr>
          <w:t xml:space="preserve"> </w:t>
        </w:r>
        <w:r w:rsidR="000C582A" w:rsidRPr="00BF3343">
          <w:rPr>
            <w:rStyle w:val="Hyperlink"/>
            <w:rFonts w:hint="eastAsia"/>
            <w:noProof/>
            <w:rtl/>
          </w:rPr>
          <w:t>ابن</w:t>
        </w:r>
        <w:r w:rsidR="000C582A" w:rsidRPr="00BF3343">
          <w:rPr>
            <w:rStyle w:val="Hyperlink"/>
            <w:noProof/>
            <w:rtl/>
          </w:rPr>
          <w:t xml:space="preserve"> </w:t>
        </w:r>
        <w:r w:rsidR="000C582A" w:rsidRPr="00BF3343">
          <w:rPr>
            <w:rStyle w:val="Hyperlink"/>
            <w:rFonts w:hint="eastAsia"/>
            <w:noProof/>
            <w:rtl/>
          </w:rPr>
          <w:t>بابو</w:t>
        </w:r>
        <w:r w:rsidR="000C582A" w:rsidRPr="00BF3343">
          <w:rPr>
            <w:rStyle w:val="Hyperlink"/>
            <w:rFonts w:hint="cs"/>
            <w:noProof/>
            <w:rtl/>
          </w:rPr>
          <w:t>ی</w:t>
        </w:r>
        <w:r w:rsidR="000C582A" w:rsidRPr="00BF3343">
          <w:rPr>
            <w:rStyle w:val="Hyperlink"/>
            <w:rFonts w:hint="eastAsia"/>
            <w:noProof/>
            <w:rtl/>
          </w:rPr>
          <w:t>ه</w:t>
        </w:r>
        <w:r w:rsidR="000C582A" w:rsidRPr="00BF3343">
          <w:rPr>
            <w:rStyle w:val="Hyperlink"/>
            <w:noProof/>
            <w:rtl/>
          </w:rPr>
          <w:t xml:space="preserve"> </w:t>
        </w:r>
        <w:r w:rsidR="000C582A" w:rsidRPr="00BF3343">
          <w:rPr>
            <w:rStyle w:val="Hyperlink"/>
            <w:rFonts w:hint="eastAsia"/>
            <w:noProof/>
            <w:rtl/>
          </w:rPr>
          <w:t>قم</w:t>
        </w:r>
        <w:r w:rsidR="000C582A" w:rsidRPr="00BF3343">
          <w:rPr>
            <w:rStyle w:val="Hyperlink"/>
            <w:rFonts w:hint="cs"/>
            <w:noProof/>
            <w:rtl/>
          </w:rPr>
          <w:t>ی</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432541754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307</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55" w:history="1">
        <w:r w:rsidR="000C582A" w:rsidRPr="00BF3343">
          <w:rPr>
            <w:rStyle w:val="Hyperlink"/>
            <w:noProof/>
            <w:rtl/>
          </w:rPr>
          <w:t xml:space="preserve">4- </w:t>
        </w:r>
        <w:r w:rsidR="000C582A" w:rsidRPr="00BF3343">
          <w:rPr>
            <w:rStyle w:val="Hyperlink"/>
            <w:rFonts w:hint="eastAsia"/>
            <w:noProof/>
            <w:rtl/>
          </w:rPr>
          <w:t>مراجع</w:t>
        </w:r>
        <w:r w:rsidR="000C582A" w:rsidRPr="00BF3343">
          <w:rPr>
            <w:rStyle w:val="Hyperlink"/>
            <w:noProof/>
            <w:rtl/>
          </w:rPr>
          <w:t xml:space="preserve"> </w:t>
        </w:r>
        <w:r w:rsidR="000C582A" w:rsidRPr="00BF3343">
          <w:rPr>
            <w:rStyle w:val="Hyperlink"/>
            <w:rFonts w:hint="eastAsia"/>
            <w:noProof/>
            <w:rtl/>
          </w:rPr>
          <w:t>متأخر</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432541755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309</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56" w:history="1">
        <w:r w:rsidR="000C582A" w:rsidRPr="00BF3343">
          <w:rPr>
            <w:rStyle w:val="Hyperlink"/>
            <w:noProof/>
            <w:rtl/>
          </w:rPr>
          <w:t xml:space="preserve">5- </w:t>
        </w:r>
        <w:r w:rsidR="000C582A" w:rsidRPr="00BF3343">
          <w:rPr>
            <w:rStyle w:val="Hyperlink"/>
            <w:rFonts w:hint="eastAsia"/>
            <w:noProof/>
            <w:rtl/>
          </w:rPr>
          <w:t>روش</w:t>
        </w:r>
        <w:r w:rsidR="000C582A" w:rsidRPr="00BF3343">
          <w:rPr>
            <w:rStyle w:val="Hyperlink"/>
            <w:noProof/>
            <w:rtl/>
          </w:rPr>
          <w:t xml:space="preserve"> </w:t>
        </w:r>
        <w:r w:rsidR="000C582A" w:rsidRPr="00BF3343">
          <w:rPr>
            <w:rStyle w:val="Hyperlink"/>
            <w:rFonts w:hint="eastAsia"/>
            <w:noProof/>
            <w:rtl/>
          </w:rPr>
          <w:t>اهل</w:t>
        </w:r>
        <w:r w:rsidR="000C582A" w:rsidRPr="00BF3343">
          <w:rPr>
            <w:rStyle w:val="Hyperlink"/>
            <w:noProof/>
            <w:rtl/>
          </w:rPr>
          <w:t xml:space="preserve"> </w:t>
        </w:r>
        <w:r w:rsidR="000C582A" w:rsidRPr="00BF3343">
          <w:rPr>
            <w:rStyle w:val="Hyperlink"/>
            <w:rFonts w:hint="eastAsia"/>
            <w:noProof/>
            <w:rtl/>
          </w:rPr>
          <w:t>سنت</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روش</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432541756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311</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57"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دوم</w:t>
        </w:r>
        <w:r w:rsidR="000C582A" w:rsidRPr="00BF3343">
          <w:rPr>
            <w:rStyle w:val="Hyperlink"/>
            <w:noProof/>
            <w:rtl/>
            <w:lang w:bidi="fa-IR"/>
          </w:rPr>
          <w:t xml:space="preserve">: </w:t>
        </w:r>
        <w:r w:rsidR="000C582A" w:rsidRPr="00BF3343">
          <w:rPr>
            <w:rStyle w:val="Hyperlink"/>
            <w:rFonts w:hint="eastAsia"/>
            <w:noProof/>
            <w:rtl/>
            <w:lang w:bidi="fa-IR"/>
          </w:rPr>
          <w:t>نگاه</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موثق</w:t>
        </w:r>
        <w:r w:rsidR="000C582A" w:rsidRPr="00BF3343">
          <w:rPr>
            <w:rStyle w:val="Hyperlink"/>
            <w:noProof/>
            <w:rtl/>
            <w:lang w:bidi="fa-IR"/>
          </w:rPr>
          <w:t xml:space="preserve"> </w:t>
        </w:r>
        <w:r w:rsidR="000C582A" w:rsidRPr="00BF3343">
          <w:rPr>
            <w:rStyle w:val="Hyperlink"/>
            <w:rFonts w:hint="eastAsia"/>
            <w:noProof/>
            <w:rtl/>
            <w:lang w:bidi="fa-IR"/>
          </w:rPr>
          <w:t>نبودن</w:t>
        </w:r>
        <w:r w:rsidR="000C582A" w:rsidRPr="00BF3343">
          <w:rPr>
            <w:rStyle w:val="Hyperlink"/>
            <w:noProof/>
            <w:rtl/>
            <w:lang w:bidi="fa-IR"/>
          </w:rPr>
          <w:t xml:space="preserve"> </w:t>
        </w:r>
        <w:r w:rsidR="000C582A" w:rsidRPr="00BF3343">
          <w:rPr>
            <w:rStyle w:val="Hyperlink"/>
            <w:rFonts w:hint="eastAsia"/>
            <w:noProof/>
            <w:rtl/>
            <w:lang w:bidi="fa-IR"/>
          </w:rPr>
          <w:t>منابع</w:t>
        </w:r>
        <w:r w:rsidR="000C582A" w:rsidRPr="00BF3343">
          <w:rPr>
            <w:rStyle w:val="Hyperlink"/>
            <w:noProof/>
            <w:rtl/>
            <w:lang w:bidi="fa-IR"/>
          </w:rPr>
          <w:t xml:space="preserve"> </w:t>
        </w:r>
        <w:r w:rsidR="000C582A" w:rsidRPr="00BF3343">
          <w:rPr>
            <w:rStyle w:val="Hyperlink"/>
            <w:rFonts w:hint="eastAsia"/>
            <w:noProof/>
            <w:rtl/>
            <w:lang w:bidi="fa-IR"/>
          </w:rPr>
          <w:t>روائ</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ش</w:t>
        </w:r>
        <w:r w:rsidR="000C582A" w:rsidRPr="00BF3343">
          <w:rPr>
            <w:rStyle w:val="Hyperlink"/>
            <w:rFonts w:hint="cs"/>
            <w:noProof/>
            <w:rtl/>
            <w:lang w:bidi="fa-IR"/>
          </w:rPr>
          <w:t>ی</w:t>
        </w:r>
        <w:r w:rsidR="000C582A" w:rsidRPr="00BF3343">
          <w:rPr>
            <w:rStyle w:val="Hyperlink"/>
            <w:rFonts w:hint="eastAsia"/>
            <w:noProof/>
            <w:rtl/>
            <w:lang w:bidi="fa-IR"/>
          </w:rPr>
          <w:t>عه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432541757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312</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58" w:history="1">
        <w:r w:rsidR="000C582A" w:rsidRPr="00BF3343">
          <w:rPr>
            <w:rStyle w:val="Hyperlink"/>
            <w:noProof/>
            <w:rtl/>
          </w:rPr>
          <w:t xml:space="preserve">2- </w:t>
        </w:r>
        <w:r w:rsidR="000C582A" w:rsidRPr="00BF3343">
          <w:rPr>
            <w:rStyle w:val="Hyperlink"/>
            <w:rFonts w:hint="eastAsia"/>
            <w:noProof/>
            <w:rtl/>
          </w:rPr>
          <w:t>د</w:t>
        </w:r>
        <w:r w:rsidR="000C582A" w:rsidRPr="00BF3343">
          <w:rPr>
            <w:rStyle w:val="Hyperlink"/>
            <w:rFonts w:hint="cs"/>
            <w:noProof/>
            <w:rtl/>
          </w:rPr>
          <w:t>ی</w:t>
        </w:r>
        <w:r w:rsidR="000C582A" w:rsidRPr="00BF3343">
          <w:rPr>
            <w:rStyle w:val="Hyperlink"/>
            <w:rFonts w:hint="eastAsia"/>
            <w:noProof/>
            <w:rtl/>
          </w:rPr>
          <w:t>دگاه</w:t>
        </w:r>
        <w:r w:rsidR="000C582A" w:rsidRPr="00BF3343">
          <w:rPr>
            <w:rStyle w:val="Hyperlink"/>
            <w:noProof/>
            <w:rtl/>
          </w:rPr>
          <w:t xml:space="preserve"> </w:t>
        </w:r>
        <w:r w:rsidR="000C582A" w:rsidRPr="00BF3343">
          <w:rPr>
            <w:rStyle w:val="Hyperlink"/>
            <w:rFonts w:hint="eastAsia"/>
            <w:noProof/>
            <w:rtl/>
          </w:rPr>
          <w:t>علما</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مورد</w:t>
        </w:r>
        <w:r w:rsidR="000C582A" w:rsidRPr="00BF3343">
          <w:rPr>
            <w:rStyle w:val="Hyperlink"/>
            <w:noProof/>
            <w:rtl/>
          </w:rPr>
          <w:t xml:space="preserve"> </w:t>
        </w:r>
        <w:r w:rsidR="000C582A" w:rsidRPr="00BF3343">
          <w:rPr>
            <w:rStyle w:val="Hyperlink"/>
            <w:rFonts w:hint="eastAsia"/>
            <w:noProof/>
            <w:rtl/>
          </w:rPr>
          <w:t>منابع</w:t>
        </w:r>
        <w:r w:rsidR="000C582A" w:rsidRPr="00BF3343">
          <w:rPr>
            <w:rStyle w:val="Hyperlink"/>
            <w:noProof/>
            <w:rtl/>
          </w:rPr>
          <w:t xml:space="preserve"> </w:t>
        </w:r>
        <w:r w:rsidR="000C582A" w:rsidRPr="00BF3343">
          <w:rPr>
            <w:rStyle w:val="Hyperlink"/>
            <w:rFonts w:hint="eastAsia"/>
            <w:noProof/>
            <w:rtl/>
          </w:rPr>
          <w:t>روا</w:t>
        </w:r>
        <w:r w:rsidR="000C582A" w:rsidRPr="00BF3343">
          <w:rPr>
            <w:rStyle w:val="Hyperlink"/>
            <w:rFonts w:hint="cs"/>
            <w:noProof/>
            <w:rtl/>
          </w:rPr>
          <w:t>ی</w:t>
        </w:r>
        <w:r w:rsidR="000C582A" w:rsidRPr="00BF3343">
          <w:rPr>
            <w:rStyle w:val="Hyperlink"/>
            <w:rFonts w:hint="eastAsia"/>
            <w:noProof/>
            <w:rtl/>
          </w:rPr>
          <w:t>ت</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432541758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314</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59" w:history="1">
        <w:r w:rsidR="000C582A" w:rsidRPr="00BF3343">
          <w:rPr>
            <w:rStyle w:val="Hyperlink"/>
            <w:noProof/>
            <w:rtl/>
          </w:rPr>
          <w:t xml:space="preserve">3- </w:t>
        </w:r>
        <w:r w:rsidR="000C582A" w:rsidRPr="00BF3343">
          <w:rPr>
            <w:rStyle w:val="Hyperlink"/>
            <w:rFonts w:hint="eastAsia"/>
            <w:noProof/>
            <w:rtl/>
          </w:rPr>
          <w:t>کتاب</w:t>
        </w:r>
        <w:r w:rsidR="000C582A" w:rsidRPr="00BF3343">
          <w:rPr>
            <w:rStyle w:val="Hyperlink"/>
            <w:noProof/>
            <w:rtl/>
          </w:rPr>
          <w:t xml:space="preserve"> </w:t>
        </w:r>
        <w:r w:rsidR="000C582A" w:rsidRPr="00BF3343">
          <w:rPr>
            <w:rStyle w:val="Hyperlink"/>
            <w:rFonts w:hint="eastAsia"/>
            <w:noProof/>
            <w:rtl/>
          </w:rPr>
          <w:t>الکاف</w:t>
        </w:r>
        <w:r w:rsidR="000C582A" w:rsidRPr="00BF3343">
          <w:rPr>
            <w:rStyle w:val="Hyperlink"/>
            <w:rFonts w:hint="cs"/>
            <w:noProof/>
            <w:rtl/>
          </w:rPr>
          <w:t>ی</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432541759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314</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60" w:history="1">
        <w:r w:rsidR="000C582A" w:rsidRPr="00BF3343">
          <w:rPr>
            <w:rStyle w:val="Hyperlink"/>
            <w:noProof/>
            <w:rtl/>
          </w:rPr>
          <w:t xml:space="preserve">4- </w:t>
        </w:r>
        <w:r w:rsidR="000C582A" w:rsidRPr="00BF3343">
          <w:rPr>
            <w:rStyle w:val="Hyperlink"/>
            <w:rFonts w:hint="eastAsia"/>
            <w:noProof/>
            <w:rtl/>
          </w:rPr>
          <w:t>مصنفان</w:t>
        </w:r>
        <w:r w:rsidR="000C582A" w:rsidRPr="00BF3343">
          <w:rPr>
            <w:rStyle w:val="Hyperlink"/>
            <w:noProof/>
            <w:rtl/>
          </w:rPr>
          <w:t xml:space="preserve"> </w:t>
        </w:r>
        <w:r w:rsidR="000C582A" w:rsidRPr="00BF3343">
          <w:rPr>
            <w:rStyle w:val="Hyperlink"/>
            <w:rFonts w:hint="eastAsia"/>
            <w:noProof/>
            <w:rtl/>
          </w:rPr>
          <w:t>منابع</w:t>
        </w:r>
        <w:r w:rsidR="000C582A" w:rsidRPr="00BF3343">
          <w:rPr>
            <w:rStyle w:val="Hyperlink"/>
            <w:noProof/>
            <w:rtl/>
          </w:rPr>
          <w:t xml:space="preserve"> </w:t>
        </w:r>
        <w:r w:rsidR="000C582A" w:rsidRPr="00BF3343">
          <w:rPr>
            <w:rStyle w:val="Hyperlink"/>
            <w:rFonts w:hint="eastAsia"/>
            <w:noProof/>
            <w:rtl/>
          </w:rPr>
          <w:t>قد</w:t>
        </w:r>
        <w:r w:rsidR="000C582A" w:rsidRPr="00BF3343">
          <w:rPr>
            <w:rStyle w:val="Hyperlink"/>
            <w:rFonts w:hint="cs"/>
            <w:noProof/>
            <w:rtl/>
          </w:rPr>
          <w:t>ی</w:t>
        </w:r>
        <w:r w:rsidR="000C582A" w:rsidRPr="00BF3343">
          <w:rPr>
            <w:rStyle w:val="Hyperlink"/>
            <w:rFonts w:hint="eastAsia"/>
            <w:noProof/>
            <w:rtl/>
          </w:rPr>
          <w:t>م</w:t>
        </w:r>
        <w:r w:rsidR="000C582A" w:rsidRPr="00BF3343">
          <w:rPr>
            <w:rStyle w:val="Hyperlink"/>
            <w:rFonts w:hint="cs"/>
            <w:noProof/>
            <w:rtl/>
          </w:rPr>
          <w:t>ی</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432541760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315</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61" w:history="1">
        <w:r w:rsidR="000C582A" w:rsidRPr="00BF3343">
          <w:rPr>
            <w:rStyle w:val="Hyperlink"/>
            <w:noProof/>
            <w:rtl/>
          </w:rPr>
          <w:t xml:space="preserve">5- </w:t>
        </w:r>
        <w:r w:rsidR="000C582A" w:rsidRPr="00BF3343">
          <w:rPr>
            <w:rStyle w:val="Hyperlink"/>
            <w:rFonts w:hint="eastAsia"/>
            <w:noProof/>
            <w:rtl/>
          </w:rPr>
          <w:t>بحار</w:t>
        </w:r>
        <w:r w:rsidR="000C582A" w:rsidRPr="00BF3343">
          <w:rPr>
            <w:rStyle w:val="Hyperlink"/>
            <w:noProof/>
            <w:rtl/>
          </w:rPr>
          <w:t xml:space="preserve"> </w:t>
        </w:r>
        <w:r w:rsidR="000C582A" w:rsidRPr="00BF3343">
          <w:rPr>
            <w:rStyle w:val="Hyperlink"/>
            <w:rFonts w:hint="eastAsia"/>
            <w:noProof/>
            <w:rtl/>
          </w:rPr>
          <w:t>الأنوار</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432541761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315</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62" w:history="1">
        <w:r w:rsidR="000C582A" w:rsidRPr="00BF3343">
          <w:rPr>
            <w:rStyle w:val="Hyperlink"/>
            <w:noProof/>
            <w:rtl/>
          </w:rPr>
          <w:t xml:space="preserve">6- </w:t>
        </w:r>
        <w:r w:rsidR="000C582A" w:rsidRPr="00BF3343">
          <w:rPr>
            <w:rStyle w:val="Hyperlink"/>
            <w:rFonts w:hint="eastAsia"/>
            <w:noProof/>
            <w:rtl/>
          </w:rPr>
          <w:t>منصفان</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sidRPr="00BF3343">
          <w:rPr>
            <w:rStyle w:val="Hyperlink"/>
            <w:noProof/>
            <w:rtl/>
          </w:rPr>
          <w:t xml:space="preserve"> </w:t>
        </w:r>
        <w:r w:rsidR="000C582A" w:rsidRPr="00BF3343">
          <w:rPr>
            <w:rStyle w:val="Hyperlink"/>
            <w:rFonts w:hint="eastAsia"/>
            <w:noProof/>
            <w:rtl/>
          </w:rPr>
          <w:t>اعتراف</w:t>
        </w:r>
        <w:r w:rsidR="000C582A" w:rsidRPr="00BF3343">
          <w:rPr>
            <w:rStyle w:val="Hyperlink"/>
            <w:noProof/>
            <w:rtl/>
          </w:rPr>
          <w:t xml:space="preserve"> </w:t>
        </w:r>
        <w:r w:rsidR="000C582A" w:rsidRPr="00BF3343">
          <w:rPr>
            <w:rStyle w:val="Hyperlink"/>
            <w:rFonts w:hint="eastAsia"/>
            <w:noProof/>
            <w:rtl/>
          </w:rPr>
          <w:t>دارند</w:t>
        </w:r>
        <w:r w:rsidR="000C582A" w:rsidRPr="00BF3343">
          <w:rPr>
            <w:rStyle w:val="Hyperlink"/>
            <w:noProof/>
            <w:rtl/>
          </w:rPr>
          <w:t xml:space="preserve"> </w:t>
        </w:r>
        <w:r w:rsidR="000C582A" w:rsidRPr="00BF3343">
          <w:rPr>
            <w:rStyle w:val="Hyperlink"/>
            <w:rFonts w:hint="eastAsia"/>
            <w:noProof/>
            <w:rtl/>
          </w:rPr>
          <w:t>که</w:t>
        </w:r>
        <w:r w:rsidR="000C582A" w:rsidRPr="00BF3343">
          <w:rPr>
            <w:rStyle w:val="Hyperlink"/>
            <w:noProof/>
            <w:rtl/>
          </w:rPr>
          <w:t xml:space="preserve"> </w:t>
        </w:r>
        <w:r w:rsidR="000C582A" w:rsidRPr="00BF3343">
          <w:rPr>
            <w:rStyle w:val="Hyperlink"/>
            <w:rFonts w:hint="eastAsia"/>
            <w:noProof/>
            <w:rtl/>
          </w:rPr>
          <w:t>اهل</w:t>
        </w:r>
        <w:r w:rsidR="000C582A" w:rsidRPr="00BF3343">
          <w:rPr>
            <w:rStyle w:val="Hyperlink"/>
            <w:noProof/>
            <w:rtl/>
          </w:rPr>
          <w:t xml:space="preserve"> </w:t>
        </w:r>
        <w:r w:rsidR="000C582A" w:rsidRPr="00BF3343">
          <w:rPr>
            <w:rStyle w:val="Hyperlink"/>
            <w:rFonts w:hint="eastAsia"/>
            <w:noProof/>
            <w:rtl/>
          </w:rPr>
          <w:t>سنت</w:t>
        </w:r>
        <w:r w:rsidR="000C582A" w:rsidRPr="00BF3343">
          <w:rPr>
            <w:rStyle w:val="Hyperlink"/>
            <w:noProof/>
            <w:rtl/>
          </w:rPr>
          <w:t xml:space="preserve"> </w:t>
        </w:r>
        <w:r w:rsidR="000C582A" w:rsidRPr="00BF3343">
          <w:rPr>
            <w:rStyle w:val="Hyperlink"/>
            <w:rFonts w:hint="eastAsia"/>
            <w:noProof/>
            <w:rtl/>
          </w:rPr>
          <w:t>در</w:t>
        </w:r>
        <w:r w:rsidR="000C582A" w:rsidRPr="00BF3343">
          <w:rPr>
            <w:rStyle w:val="Hyperlink"/>
            <w:noProof/>
            <w:rtl/>
          </w:rPr>
          <w:t xml:space="preserve"> </w:t>
        </w:r>
        <w:r w:rsidR="000C582A" w:rsidRPr="00BF3343">
          <w:rPr>
            <w:rStyle w:val="Hyperlink"/>
            <w:rFonts w:hint="eastAsia"/>
            <w:noProof/>
            <w:rtl/>
          </w:rPr>
          <w:t>ضبط</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حفظ</w:t>
        </w:r>
        <w:r w:rsidR="000C582A" w:rsidRPr="00BF3343">
          <w:rPr>
            <w:rStyle w:val="Hyperlink"/>
            <w:noProof/>
            <w:rtl/>
          </w:rPr>
          <w:t xml:space="preserve"> </w:t>
        </w:r>
        <w:r w:rsidR="000C582A" w:rsidRPr="00BF3343">
          <w:rPr>
            <w:rStyle w:val="Hyperlink"/>
            <w:rFonts w:hint="eastAsia"/>
            <w:noProof/>
            <w:rtl/>
          </w:rPr>
          <w:t>روا</w:t>
        </w:r>
        <w:r w:rsidR="000C582A" w:rsidRPr="00BF3343">
          <w:rPr>
            <w:rStyle w:val="Hyperlink"/>
            <w:rFonts w:hint="cs"/>
            <w:noProof/>
            <w:rtl/>
          </w:rPr>
          <w:t>ی</w:t>
        </w:r>
        <w:r w:rsidR="000C582A" w:rsidRPr="00BF3343">
          <w:rPr>
            <w:rStyle w:val="Hyperlink"/>
            <w:rFonts w:hint="eastAsia"/>
            <w:noProof/>
            <w:rtl/>
          </w:rPr>
          <w:t>ات</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بررس</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eastAsia"/>
            <w:noProof/>
            <w:rtl/>
          </w:rPr>
          <w:t>پالودن</w:t>
        </w:r>
        <w:r w:rsidR="000C582A" w:rsidRPr="00BF3343">
          <w:rPr>
            <w:rStyle w:val="Hyperlink"/>
            <w:noProof/>
            <w:rtl/>
          </w:rPr>
          <w:t xml:space="preserve"> </w:t>
        </w:r>
        <w:r w:rsidR="000C582A" w:rsidRPr="00BF3343">
          <w:rPr>
            <w:rStyle w:val="Hyperlink"/>
            <w:rFonts w:hint="eastAsia"/>
            <w:noProof/>
            <w:rtl/>
          </w:rPr>
          <w:t>آن</w:t>
        </w:r>
        <w:r w:rsidR="000C582A" w:rsidRPr="00BF3343">
          <w:rPr>
            <w:rStyle w:val="Hyperlink"/>
            <w:rFonts w:hint="eastAsia"/>
            <w:noProof/>
          </w:rPr>
          <w:t>‌</w:t>
        </w:r>
        <w:r w:rsidR="000C582A" w:rsidRPr="00BF3343">
          <w:rPr>
            <w:rStyle w:val="Hyperlink"/>
            <w:rFonts w:hint="eastAsia"/>
            <w:noProof/>
            <w:rtl/>
          </w:rPr>
          <w:t>ها،</w:t>
        </w:r>
        <w:r w:rsidR="000C582A" w:rsidRPr="00BF3343">
          <w:rPr>
            <w:rStyle w:val="Hyperlink"/>
            <w:noProof/>
            <w:rtl/>
          </w:rPr>
          <w:t xml:space="preserve"> </w:t>
        </w:r>
        <w:r w:rsidR="000C582A" w:rsidRPr="00BF3343">
          <w:rPr>
            <w:rStyle w:val="Hyperlink"/>
            <w:rFonts w:hint="eastAsia"/>
            <w:noProof/>
            <w:rtl/>
          </w:rPr>
          <w:t>بس</w:t>
        </w:r>
        <w:r w:rsidR="000C582A" w:rsidRPr="00BF3343">
          <w:rPr>
            <w:rStyle w:val="Hyperlink"/>
            <w:rFonts w:hint="cs"/>
            <w:noProof/>
            <w:rtl/>
          </w:rPr>
          <w:t>ی</w:t>
        </w:r>
        <w:r w:rsidR="000C582A" w:rsidRPr="00BF3343">
          <w:rPr>
            <w:rStyle w:val="Hyperlink"/>
            <w:rFonts w:hint="eastAsia"/>
            <w:noProof/>
            <w:rtl/>
          </w:rPr>
          <w:t>ار</w:t>
        </w:r>
        <w:r w:rsidR="000C582A" w:rsidRPr="00BF3343">
          <w:rPr>
            <w:rStyle w:val="Hyperlink"/>
            <w:noProof/>
            <w:rtl/>
          </w:rPr>
          <w:t xml:space="preserve"> </w:t>
        </w:r>
        <w:r w:rsidR="000C582A" w:rsidRPr="00BF3343">
          <w:rPr>
            <w:rStyle w:val="Hyperlink"/>
            <w:rFonts w:hint="eastAsia"/>
            <w:noProof/>
            <w:rtl/>
          </w:rPr>
          <w:t>زودتر</w:t>
        </w:r>
        <w:r w:rsidR="000C582A" w:rsidRPr="00BF3343">
          <w:rPr>
            <w:rStyle w:val="Hyperlink"/>
            <w:noProof/>
            <w:rtl/>
          </w:rPr>
          <w:t xml:space="preserve"> </w:t>
        </w:r>
        <w:r w:rsidR="000C582A" w:rsidRPr="00BF3343">
          <w:rPr>
            <w:rStyle w:val="Hyperlink"/>
            <w:rFonts w:hint="eastAsia"/>
            <w:noProof/>
            <w:rtl/>
          </w:rPr>
          <w:t>از</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sidRPr="00BF3343">
          <w:rPr>
            <w:rStyle w:val="Hyperlink"/>
            <w:noProof/>
            <w:rtl/>
          </w:rPr>
          <w:t xml:space="preserve"> </w:t>
        </w:r>
        <w:r w:rsidR="000C582A" w:rsidRPr="00BF3343">
          <w:rPr>
            <w:rStyle w:val="Hyperlink"/>
            <w:rFonts w:hint="eastAsia"/>
            <w:noProof/>
            <w:rtl/>
          </w:rPr>
          <w:t>دست</w:t>
        </w:r>
        <w:r w:rsidR="000C582A" w:rsidRPr="00BF3343">
          <w:rPr>
            <w:rStyle w:val="Hyperlink"/>
            <w:noProof/>
            <w:rtl/>
          </w:rPr>
          <w:t xml:space="preserve"> </w:t>
        </w:r>
        <w:r w:rsidR="000C582A" w:rsidRPr="00BF3343">
          <w:rPr>
            <w:rStyle w:val="Hyperlink"/>
            <w:rFonts w:hint="eastAsia"/>
            <w:noProof/>
            <w:rtl/>
          </w:rPr>
          <w:t>بکار</w:t>
        </w:r>
        <w:r w:rsidR="000C582A" w:rsidRPr="00BF3343">
          <w:rPr>
            <w:rStyle w:val="Hyperlink"/>
            <w:noProof/>
            <w:rtl/>
          </w:rPr>
          <w:t xml:space="preserve"> </w:t>
        </w:r>
        <w:r w:rsidR="000C582A" w:rsidRPr="00BF3343">
          <w:rPr>
            <w:rStyle w:val="Hyperlink"/>
            <w:rFonts w:hint="eastAsia"/>
            <w:noProof/>
            <w:rtl/>
          </w:rPr>
          <w:t>شده</w:t>
        </w:r>
        <w:r w:rsidR="000C582A" w:rsidRPr="00BF3343">
          <w:rPr>
            <w:rStyle w:val="Hyperlink"/>
            <w:rFonts w:hint="eastAsia"/>
            <w:noProof/>
          </w:rPr>
          <w:t>‌‌</w:t>
        </w:r>
        <w:r w:rsidR="000C582A" w:rsidRPr="00BF3343">
          <w:rPr>
            <w:rStyle w:val="Hyperlink"/>
            <w:rFonts w:hint="eastAsia"/>
            <w:noProof/>
            <w:rtl/>
          </w:rPr>
          <w:t>اند</w:t>
        </w:r>
        <w:r w:rsidR="000C582A" w:rsidRPr="00BF3343">
          <w:rPr>
            <w:rStyle w:val="Hyperlink"/>
            <w:noProof/>
            <w:rtl/>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432541762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316</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763" w:history="1">
        <w:r w:rsidR="000C582A" w:rsidRPr="00BF3343">
          <w:rPr>
            <w:rStyle w:val="Hyperlink"/>
            <w:rFonts w:hint="eastAsia"/>
            <w:noProof/>
            <w:rtl/>
          </w:rPr>
          <w:t>مبحث</w:t>
        </w:r>
        <w:r w:rsidR="000C582A" w:rsidRPr="00BF3343">
          <w:rPr>
            <w:rStyle w:val="Hyperlink"/>
            <w:noProof/>
            <w:rtl/>
          </w:rPr>
          <w:t xml:space="preserve"> </w:t>
        </w:r>
        <w:r w:rsidR="000C582A" w:rsidRPr="00BF3343">
          <w:rPr>
            <w:rStyle w:val="Hyperlink"/>
            <w:rFonts w:hint="eastAsia"/>
            <w:noProof/>
            <w:rtl/>
          </w:rPr>
          <w:t>ب</w:t>
        </w:r>
        <w:r w:rsidR="000C582A" w:rsidRPr="00BF3343">
          <w:rPr>
            <w:rStyle w:val="Hyperlink"/>
            <w:rFonts w:hint="cs"/>
            <w:noProof/>
            <w:rtl/>
          </w:rPr>
          <w:t>ی</w:t>
        </w:r>
        <w:r w:rsidR="000C582A" w:rsidRPr="00BF3343">
          <w:rPr>
            <w:rStyle w:val="Hyperlink"/>
            <w:rFonts w:hint="eastAsia"/>
            <w:noProof/>
            <w:rtl/>
          </w:rPr>
          <w:t>ست</w:t>
        </w:r>
        <w:r w:rsidR="000C582A" w:rsidRPr="00BF3343">
          <w:rPr>
            <w:rStyle w:val="Hyperlink"/>
            <w:noProof/>
            <w:rtl/>
          </w:rPr>
          <w:t xml:space="preserve"> </w:t>
        </w:r>
        <w:r w:rsidR="000C582A" w:rsidRPr="00BF3343">
          <w:rPr>
            <w:rStyle w:val="Hyperlink"/>
            <w:rFonts w:hint="eastAsia"/>
            <w:noProof/>
            <w:rtl/>
          </w:rPr>
          <w:t>و</w:t>
        </w:r>
        <w:r w:rsidR="000C582A" w:rsidRPr="00BF3343">
          <w:rPr>
            <w:rStyle w:val="Hyperlink"/>
            <w:noProof/>
            <w:rtl/>
          </w:rPr>
          <w:t xml:space="preserve"> </w:t>
        </w:r>
        <w:r w:rsidR="000C582A" w:rsidRPr="00BF3343">
          <w:rPr>
            <w:rStyle w:val="Hyperlink"/>
            <w:rFonts w:hint="cs"/>
            <w:noProof/>
            <w:rtl/>
          </w:rPr>
          <w:t>ی</w:t>
        </w:r>
        <w:r w:rsidR="000C582A" w:rsidRPr="00BF3343">
          <w:rPr>
            <w:rStyle w:val="Hyperlink"/>
            <w:rFonts w:hint="eastAsia"/>
            <w:noProof/>
            <w:rtl/>
          </w:rPr>
          <w:t>کم</w:t>
        </w:r>
        <w:r w:rsidR="000C582A" w:rsidRPr="00BF3343">
          <w:rPr>
            <w:rStyle w:val="Hyperlink"/>
            <w:noProof/>
            <w:rtl/>
          </w:rPr>
          <w:t xml:space="preserve">: </w:t>
        </w:r>
        <w:r w:rsidR="000C582A" w:rsidRPr="00BF3343">
          <w:rPr>
            <w:rStyle w:val="Hyperlink"/>
            <w:rFonts w:hint="eastAsia"/>
            <w:noProof/>
            <w:rtl/>
          </w:rPr>
          <w:t>عدم</w:t>
        </w:r>
        <w:r w:rsidR="000C582A" w:rsidRPr="00BF3343">
          <w:rPr>
            <w:rStyle w:val="Hyperlink"/>
            <w:noProof/>
            <w:rtl/>
          </w:rPr>
          <w:t xml:space="preserve"> </w:t>
        </w:r>
        <w:r w:rsidR="000C582A" w:rsidRPr="00BF3343">
          <w:rPr>
            <w:rStyle w:val="Hyperlink"/>
            <w:rFonts w:hint="eastAsia"/>
            <w:noProof/>
            <w:rtl/>
          </w:rPr>
          <w:t>احاطه</w:t>
        </w:r>
        <w:r w:rsidR="000C582A" w:rsidRPr="00BF3343">
          <w:rPr>
            <w:rStyle w:val="Hyperlink"/>
            <w:noProof/>
            <w:rtl/>
          </w:rPr>
          <w:t xml:space="preserve"> </w:t>
        </w:r>
        <w:r w:rsidR="000C582A" w:rsidRPr="00BF3343">
          <w:rPr>
            <w:rStyle w:val="Hyperlink"/>
            <w:rFonts w:hint="eastAsia"/>
            <w:noProof/>
            <w:rtl/>
          </w:rPr>
          <w:t>کامل</w:t>
        </w:r>
        <w:r w:rsidR="000C582A" w:rsidRPr="00BF3343">
          <w:rPr>
            <w:rStyle w:val="Hyperlink"/>
            <w:noProof/>
            <w:rtl/>
          </w:rPr>
          <w:t xml:space="preserve"> </w:t>
        </w:r>
        <w:r w:rsidR="000C582A" w:rsidRPr="00BF3343">
          <w:rPr>
            <w:rStyle w:val="Hyperlink"/>
            <w:rFonts w:hint="eastAsia"/>
            <w:noProof/>
            <w:rtl/>
          </w:rPr>
          <w:t>روا</w:t>
        </w:r>
        <w:r w:rsidR="000C582A" w:rsidRPr="00BF3343">
          <w:rPr>
            <w:rStyle w:val="Hyperlink"/>
            <w:rFonts w:hint="cs"/>
            <w:noProof/>
            <w:rtl/>
          </w:rPr>
          <w:t>ی</w:t>
        </w:r>
        <w:r w:rsidR="000C582A" w:rsidRPr="00BF3343">
          <w:rPr>
            <w:rStyle w:val="Hyperlink"/>
            <w:rFonts w:hint="eastAsia"/>
            <w:noProof/>
            <w:rtl/>
          </w:rPr>
          <w:t>ات</w:t>
        </w:r>
        <w:r w:rsidR="000C582A" w:rsidRPr="00BF3343">
          <w:rPr>
            <w:rStyle w:val="Hyperlink"/>
            <w:noProof/>
            <w:rtl/>
          </w:rPr>
          <w:t xml:space="preserve"> </w:t>
        </w:r>
        <w:r w:rsidR="000C582A" w:rsidRPr="00BF3343">
          <w:rPr>
            <w:rStyle w:val="Hyperlink"/>
            <w:rFonts w:hint="eastAsia"/>
            <w:noProof/>
            <w:rtl/>
          </w:rPr>
          <w:t>ش</w:t>
        </w:r>
        <w:r w:rsidR="000C582A" w:rsidRPr="00BF3343">
          <w:rPr>
            <w:rStyle w:val="Hyperlink"/>
            <w:rFonts w:hint="cs"/>
            <w:noProof/>
            <w:rtl/>
          </w:rPr>
          <w:t>ی</w:t>
        </w:r>
        <w:r w:rsidR="000C582A" w:rsidRPr="00BF3343">
          <w:rPr>
            <w:rStyle w:val="Hyperlink"/>
            <w:rFonts w:hint="eastAsia"/>
            <w:noProof/>
            <w:rtl/>
          </w:rPr>
          <w:t>عه</w:t>
        </w:r>
        <w:r w:rsidR="000C582A" w:rsidRPr="00BF3343">
          <w:rPr>
            <w:rStyle w:val="Hyperlink"/>
            <w:noProof/>
            <w:rtl/>
          </w:rPr>
          <w:t xml:space="preserve"> </w:t>
        </w:r>
        <w:r w:rsidR="000C582A" w:rsidRPr="00BF3343">
          <w:rPr>
            <w:rStyle w:val="Hyperlink"/>
            <w:rFonts w:hint="eastAsia"/>
            <w:noProof/>
            <w:rtl/>
          </w:rPr>
          <w:t>به</w:t>
        </w:r>
        <w:r w:rsidR="000C582A" w:rsidRPr="00BF3343">
          <w:rPr>
            <w:rStyle w:val="Hyperlink"/>
            <w:noProof/>
            <w:rtl/>
          </w:rPr>
          <w:t xml:space="preserve"> </w:t>
        </w:r>
        <w:r w:rsidR="000C582A" w:rsidRPr="00BF3343">
          <w:rPr>
            <w:rStyle w:val="Hyperlink"/>
            <w:rFonts w:hint="eastAsia"/>
            <w:noProof/>
            <w:rtl/>
          </w:rPr>
          <w:t>علوم</w:t>
        </w:r>
        <w:r w:rsidR="000C582A" w:rsidRPr="00BF3343">
          <w:rPr>
            <w:rStyle w:val="Hyperlink"/>
            <w:noProof/>
            <w:rtl/>
          </w:rPr>
          <w:t xml:space="preserve"> </w:t>
        </w:r>
        <w:r w:rsidR="000C582A" w:rsidRPr="00BF3343">
          <w:rPr>
            <w:rStyle w:val="Hyperlink"/>
            <w:rFonts w:hint="eastAsia"/>
            <w:noProof/>
            <w:rtl/>
          </w:rPr>
          <w:t>د</w:t>
        </w:r>
        <w:r w:rsidR="000C582A" w:rsidRPr="00BF3343">
          <w:rPr>
            <w:rStyle w:val="Hyperlink"/>
            <w:rFonts w:hint="cs"/>
            <w:noProof/>
            <w:rtl/>
          </w:rPr>
          <w:t>ی</w:t>
        </w:r>
        <w:r w:rsidR="000C582A" w:rsidRPr="00BF3343">
          <w:rPr>
            <w:rStyle w:val="Hyperlink"/>
            <w:rFonts w:hint="eastAsia"/>
            <w:noProof/>
            <w:rtl/>
          </w:rPr>
          <w:t>ن</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432541763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319</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64"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اول</w:t>
        </w:r>
        <w:r w:rsidR="000C582A" w:rsidRPr="00BF3343">
          <w:rPr>
            <w:rStyle w:val="Hyperlink"/>
            <w:noProof/>
            <w:rtl/>
            <w:lang w:bidi="fa-IR"/>
          </w:rPr>
          <w:t xml:space="preserve">: </w:t>
        </w:r>
        <w:r w:rsidR="000C582A" w:rsidRPr="00BF3343">
          <w:rPr>
            <w:rStyle w:val="Hyperlink"/>
            <w:rFonts w:hint="eastAsia"/>
            <w:noProof/>
            <w:rtl/>
            <w:lang w:bidi="fa-IR"/>
          </w:rPr>
          <w:t>ب</w:t>
        </w:r>
        <w:r w:rsidR="000C582A" w:rsidRPr="00BF3343">
          <w:rPr>
            <w:rStyle w:val="Hyperlink"/>
            <w:rFonts w:hint="cs"/>
            <w:noProof/>
            <w:rtl/>
            <w:lang w:bidi="fa-IR"/>
          </w:rPr>
          <w:t>ی</w:t>
        </w:r>
        <w:r w:rsidR="000C582A" w:rsidRPr="00BF3343">
          <w:rPr>
            <w:rStyle w:val="Hyperlink"/>
            <w:rFonts w:hint="eastAsia"/>
            <w:noProof/>
            <w:rtl/>
            <w:lang w:bidi="fa-IR"/>
          </w:rPr>
          <w:t>ان</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عدم</w:t>
        </w:r>
        <w:r w:rsidR="000C582A" w:rsidRPr="00BF3343">
          <w:rPr>
            <w:rStyle w:val="Hyperlink"/>
            <w:noProof/>
            <w:rtl/>
            <w:lang w:bidi="fa-IR"/>
          </w:rPr>
          <w:t xml:space="preserve"> </w:t>
        </w:r>
        <w:r w:rsidR="000C582A" w:rsidRPr="00BF3343">
          <w:rPr>
            <w:rStyle w:val="Hyperlink"/>
            <w:rFonts w:hint="eastAsia"/>
            <w:noProof/>
            <w:rtl/>
            <w:lang w:bidi="fa-IR"/>
          </w:rPr>
          <w:t>احاطه</w:t>
        </w:r>
        <w:r w:rsidR="000C582A" w:rsidRPr="00BF3343">
          <w:rPr>
            <w:rStyle w:val="Hyperlink"/>
            <w:noProof/>
            <w:rtl/>
            <w:lang w:bidi="fa-IR"/>
          </w:rPr>
          <w:t xml:space="preserve"> </w:t>
        </w:r>
        <w:r w:rsidR="000C582A" w:rsidRPr="00BF3343">
          <w:rPr>
            <w:rStyle w:val="Hyperlink"/>
            <w:rFonts w:hint="eastAsia"/>
            <w:noProof/>
            <w:rtl/>
            <w:lang w:bidi="fa-IR"/>
          </w:rPr>
          <w:t>کامل</w:t>
        </w:r>
        <w:r w:rsidR="000C582A" w:rsidRPr="00BF3343">
          <w:rPr>
            <w:rStyle w:val="Hyperlink"/>
            <w:noProof/>
            <w:rtl/>
            <w:lang w:bidi="fa-IR"/>
          </w:rPr>
          <w:t xml:space="preserve"> </w:t>
        </w:r>
        <w:r w:rsidR="000C582A" w:rsidRPr="00BF3343">
          <w:rPr>
            <w:rStyle w:val="Hyperlink"/>
            <w:rFonts w:hint="eastAsia"/>
            <w:noProof/>
            <w:rtl/>
            <w:lang w:bidi="fa-IR"/>
          </w:rPr>
          <w:t>روا</w:t>
        </w:r>
        <w:r w:rsidR="000C582A" w:rsidRPr="00BF3343">
          <w:rPr>
            <w:rStyle w:val="Hyperlink"/>
            <w:rFonts w:hint="cs"/>
            <w:noProof/>
            <w:rtl/>
            <w:lang w:bidi="fa-IR"/>
          </w:rPr>
          <w:t>ی</w:t>
        </w:r>
        <w:r w:rsidR="000C582A" w:rsidRPr="00BF3343">
          <w:rPr>
            <w:rStyle w:val="Hyperlink"/>
            <w:rFonts w:hint="eastAsia"/>
            <w:noProof/>
            <w:rtl/>
            <w:lang w:bidi="fa-IR"/>
          </w:rPr>
          <w:t>ات</w:t>
        </w:r>
        <w:r w:rsidR="000C582A" w:rsidRPr="00BF3343">
          <w:rPr>
            <w:rStyle w:val="Hyperlink"/>
            <w:noProof/>
            <w:rtl/>
            <w:lang w:bidi="fa-IR"/>
          </w:rPr>
          <w:t xml:space="preserve"> </w:t>
        </w:r>
        <w:r w:rsidR="000C582A" w:rsidRPr="00BF3343">
          <w:rPr>
            <w:rStyle w:val="Hyperlink"/>
            <w:rFonts w:hint="eastAsia"/>
            <w:noProof/>
            <w:rtl/>
            <w:lang w:bidi="fa-IR"/>
          </w:rPr>
          <w:t>ش</w:t>
        </w:r>
        <w:r w:rsidR="000C582A" w:rsidRPr="00BF3343">
          <w:rPr>
            <w:rStyle w:val="Hyperlink"/>
            <w:rFonts w:hint="cs"/>
            <w:noProof/>
            <w:rtl/>
            <w:lang w:bidi="fa-IR"/>
          </w:rPr>
          <w:t>ی</w:t>
        </w:r>
        <w:r w:rsidR="000C582A" w:rsidRPr="00BF3343">
          <w:rPr>
            <w:rStyle w:val="Hyperlink"/>
            <w:rFonts w:hint="eastAsia"/>
            <w:noProof/>
            <w:rtl/>
            <w:lang w:bidi="fa-IR"/>
          </w:rPr>
          <w:t>عه</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علوم</w:t>
        </w:r>
        <w:r w:rsidR="000C582A" w:rsidRPr="00BF3343">
          <w:rPr>
            <w:rStyle w:val="Hyperlink"/>
            <w:noProof/>
            <w:rtl/>
            <w:lang w:bidi="fa-IR"/>
          </w:rPr>
          <w:t xml:space="preserve"> </w:t>
        </w:r>
        <w:r w:rsidR="000C582A" w:rsidRPr="00BF3343">
          <w:rPr>
            <w:rStyle w:val="Hyperlink"/>
            <w:rFonts w:hint="eastAsia"/>
            <w:noProof/>
            <w:rtl/>
            <w:lang w:bidi="fa-IR"/>
          </w:rPr>
          <w:t>د</w:t>
        </w:r>
        <w:r w:rsidR="000C582A" w:rsidRPr="00BF3343">
          <w:rPr>
            <w:rStyle w:val="Hyperlink"/>
            <w:rFonts w:hint="cs"/>
            <w:noProof/>
            <w:rtl/>
            <w:lang w:bidi="fa-IR"/>
          </w:rPr>
          <w:t>ی</w:t>
        </w:r>
        <w:r w:rsidR="000C582A" w:rsidRPr="00BF3343">
          <w:rPr>
            <w:rStyle w:val="Hyperlink"/>
            <w:rFonts w:hint="eastAsia"/>
            <w:noProof/>
            <w:rtl/>
            <w:lang w:bidi="fa-IR"/>
          </w:rPr>
          <w:t>ن</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432541764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319</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65" w:history="1">
        <w:r w:rsidR="000C582A" w:rsidRPr="00BF3343">
          <w:rPr>
            <w:rStyle w:val="Hyperlink"/>
            <w:noProof/>
            <w:rtl/>
          </w:rPr>
          <w:t xml:space="preserve">1- </w:t>
        </w:r>
        <w:r w:rsidR="000C582A" w:rsidRPr="00BF3343">
          <w:rPr>
            <w:rStyle w:val="Hyperlink"/>
            <w:rFonts w:hint="eastAsia"/>
            <w:noProof/>
            <w:rtl/>
          </w:rPr>
          <w:t>روا</w:t>
        </w:r>
        <w:r w:rsidR="000C582A" w:rsidRPr="00BF3343">
          <w:rPr>
            <w:rStyle w:val="Hyperlink"/>
            <w:rFonts w:hint="cs"/>
            <w:noProof/>
            <w:rtl/>
          </w:rPr>
          <w:t>ی</w:t>
        </w:r>
        <w:r w:rsidR="000C582A" w:rsidRPr="00BF3343">
          <w:rPr>
            <w:rStyle w:val="Hyperlink"/>
            <w:rFonts w:hint="eastAsia"/>
            <w:noProof/>
            <w:rtl/>
          </w:rPr>
          <w:t>ات</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432541765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320</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66" w:history="1">
        <w:r w:rsidR="000C582A" w:rsidRPr="00BF3343">
          <w:rPr>
            <w:rStyle w:val="Hyperlink"/>
            <w:noProof/>
            <w:rtl/>
          </w:rPr>
          <w:t xml:space="preserve">2- </w:t>
        </w:r>
        <w:r w:rsidR="000C582A" w:rsidRPr="00BF3343">
          <w:rPr>
            <w:rStyle w:val="Hyperlink"/>
            <w:rFonts w:hint="eastAsia"/>
            <w:noProof/>
            <w:rtl/>
          </w:rPr>
          <w:t>مصطلح</w:t>
        </w:r>
        <w:r w:rsidR="000C582A" w:rsidRPr="00BF3343">
          <w:rPr>
            <w:rStyle w:val="Hyperlink"/>
            <w:noProof/>
            <w:rtl/>
          </w:rPr>
          <w:t xml:space="preserve"> </w:t>
        </w:r>
        <w:r w:rsidR="000C582A" w:rsidRPr="00BF3343">
          <w:rPr>
            <w:rStyle w:val="Hyperlink"/>
            <w:rFonts w:hint="eastAsia"/>
            <w:noProof/>
            <w:rtl/>
          </w:rPr>
          <w:t>الحد</w:t>
        </w:r>
        <w:r w:rsidR="000C582A" w:rsidRPr="00BF3343">
          <w:rPr>
            <w:rStyle w:val="Hyperlink"/>
            <w:rFonts w:hint="cs"/>
            <w:noProof/>
            <w:rtl/>
          </w:rPr>
          <w:t>ی</w:t>
        </w:r>
        <w:r w:rsidR="000C582A" w:rsidRPr="00BF3343">
          <w:rPr>
            <w:rStyle w:val="Hyperlink"/>
            <w:rFonts w:hint="eastAsia"/>
            <w:noProof/>
            <w:rtl/>
          </w:rPr>
          <w:t>ث</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432541766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321</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67" w:history="1">
        <w:r w:rsidR="000C582A" w:rsidRPr="00BF3343">
          <w:rPr>
            <w:rStyle w:val="Hyperlink"/>
            <w:noProof/>
            <w:rtl/>
          </w:rPr>
          <w:t xml:space="preserve">3- </w:t>
        </w:r>
        <w:r w:rsidR="000C582A" w:rsidRPr="00BF3343">
          <w:rPr>
            <w:rStyle w:val="Hyperlink"/>
            <w:rFonts w:hint="eastAsia"/>
            <w:noProof/>
            <w:rtl/>
          </w:rPr>
          <w:t>فقه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432541767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321</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68" w:history="1">
        <w:r w:rsidR="000C582A" w:rsidRPr="00BF3343">
          <w:rPr>
            <w:rStyle w:val="Hyperlink"/>
            <w:noProof/>
            <w:rtl/>
          </w:rPr>
          <w:t xml:space="preserve">4- </w:t>
        </w:r>
        <w:r w:rsidR="000C582A" w:rsidRPr="00BF3343">
          <w:rPr>
            <w:rStyle w:val="Hyperlink"/>
            <w:rFonts w:hint="eastAsia"/>
            <w:noProof/>
            <w:rtl/>
          </w:rPr>
          <w:t>اصول</w:t>
        </w:r>
        <w:r w:rsidR="000C582A" w:rsidRPr="00BF3343">
          <w:rPr>
            <w:rStyle w:val="Hyperlink"/>
            <w:noProof/>
            <w:rtl/>
          </w:rPr>
          <w:t xml:space="preserve"> </w:t>
        </w:r>
        <w:r w:rsidR="000C582A" w:rsidRPr="00BF3343">
          <w:rPr>
            <w:rStyle w:val="Hyperlink"/>
            <w:rFonts w:hint="eastAsia"/>
            <w:noProof/>
            <w:rtl/>
          </w:rPr>
          <w:t>فقه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432541768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324</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69" w:history="1">
        <w:r w:rsidR="000C582A" w:rsidRPr="00BF3343">
          <w:rPr>
            <w:rStyle w:val="Hyperlink"/>
            <w:noProof/>
            <w:rtl/>
          </w:rPr>
          <w:t xml:space="preserve">5- </w:t>
        </w:r>
        <w:r w:rsidR="000C582A" w:rsidRPr="00BF3343">
          <w:rPr>
            <w:rStyle w:val="Hyperlink"/>
            <w:rFonts w:hint="eastAsia"/>
            <w:noProof/>
            <w:rtl/>
          </w:rPr>
          <w:t>تفس</w:t>
        </w:r>
        <w:r w:rsidR="000C582A" w:rsidRPr="00BF3343">
          <w:rPr>
            <w:rStyle w:val="Hyperlink"/>
            <w:rFonts w:hint="cs"/>
            <w:noProof/>
            <w:rtl/>
          </w:rPr>
          <w:t>ی</w:t>
        </w:r>
        <w:r w:rsidR="000C582A" w:rsidRPr="00BF3343">
          <w:rPr>
            <w:rStyle w:val="Hyperlink"/>
            <w:rFonts w:hint="eastAsia"/>
            <w:noProof/>
            <w:rtl/>
          </w:rPr>
          <w:t>ر</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432541769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324</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70" w:history="1">
        <w:r w:rsidR="000C582A" w:rsidRPr="00BF3343">
          <w:rPr>
            <w:rStyle w:val="Hyperlink"/>
            <w:noProof/>
            <w:rtl/>
          </w:rPr>
          <w:t xml:space="preserve">6- </w:t>
        </w:r>
        <w:r w:rsidR="000C582A" w:rsidRPr="00BF3343">
          <w:rPr>
            <w:rStyle w:val="Hyperlink"/>
            <w:rFonts w:hint="eastAsia"/>
            <w:noProof/>
            <w:rtl/>
          </w:rPr>
          <w:t>قرآن</w:t>
        </w:r>
        <w:r w:rsidR="000C582A" w:rsidRPr="00BF3343">
          <w:rPr>
            <w:rStyle w:val="Hyperlink"/>
            <w:noProof/>
            <w:rtl/>
          </w:rPr>
          <w:t xml:space="preserve"> </w:t>
        </w:r>
        <w:r w:rsidR="000C582A" w:rsidRPr="00BF3343">
          <w:rPr>
            <w:rStyle w:val="Hyperlink"/>
            <w:rFonts w:hint="eastAsia"/>
            <w:noProof/>
            <w:rtl/>
          </w:rPr>
          <w:t>کر</w:t>
        </w:r>
        <w:r w:rsidR="000C582A" w:rsidRPr="00BF3343">
          <w:rPr>
            <w:rStyle w:val="Hyperlink"/>
            <w:rFonts w:hint="cs"/>
            <w:noProof/>
            <w:rtl/>
          </w:rPr>
          <w:t>ی</w:t>
        </w:r>
        <w:r w:rsidR="000C582A" w:rsidRPr="00BF3343">
          <w:rPr>
            <w:rStyle w:val="Hyperlink"/>
            <w:rFonts w:hint="eastAsia"/>
            <w:noProof/>
            <w:rtl/>
          </w:rPr>
          <w:t>م</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432541770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326</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71" w:history="1">
        <w:r w:rsidR="000C582A" w:rsidRPr="00BF3343">
          <w:rPr>
            <w:rStyle w:val="Hyperlink"/>
            <w:rFonts w:hint="eastAsia"/>
            <w:noProof/>
            <w:rtl/>
            <w:lang w:bidi="fa-IR"/>
          </w:rPr>
          <w:t>مطلب</w:t>
        </w:r>
        <w:r w:rsidR="000C582A" w:rsidRPr="00BF3343">
          <w:rPr>
            <w:rStyle w:val="Hyperlink"/>
            <w:noProof/>
            <w:rtl/>
            <w:lang w:bidi="fa-IR"/>
          </w:rPr>
          <w:t xml:space="preserve"> </w:t>
        </w:r>
        <w:r w:rsidR="000C582A" w:rsidRPr="00BF3343">
          <w:rPr>
            <w:rStyle w:val="Hyperlink"/>
            <w:rFonts w:hint="eastAsia"/>
            <w:noProof/>
            <w:rtl/>
            <w:lang w:bidi="fa-IR"/>
          </w:rPr>
          <w:t>دوم</w:t>
        </w:r>
        <w:r w:rsidR="000C582A" w:rsidRPr="00BF3343">
          <w:rPr>
            <w:rStyle w:val="Hyperlink"/>
            <w:noProof/>
            <w:rtl/>
            <w:lang w:bidi="fa-IR"/>
          </w:rPr>
          <w:t xml:space="preserve">: </w:t>
        </w:r>
        <w:r w:rsidR="000C582A" w:rsidRPr="00BF3343">
          <w:rPr>
            <w:rStyle w:val="Hyperlink"/>
            <w:rFonts w:hint="eastAsia"/>
            <w:noProof/>
            <w:rtl/>
            <w:lang w:bidi="fa-IR"/>
          </w:rPr>
          <w:t>نگاه</w:t>
        </w:r>
        <w:r w:rsidR="000C582A" w:rsidRPr="00BF3343">
          <w:rPr>
            <w:rStyle w:val="Hyperlink"/>
            <w:rFonts w:hint="cs"/>
            <w:noProof/>
            <w:rtl/>
            <w:lang w:bidi="fa-IR"/>
          </w:rPr>
          <w:t>ی</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موضوع</w:t>
        </w:r>
        <w:r w:rsidR="000C582A" w:rsidRPr="00BF3343">
          <w:rPr>
            <w:rStyle w:val="Hyperlink"/>
            <w:noProof/>
            <w:rtl/>
            <w:lang w:bidi="fa-IR"/>
          </w:rPr>
          <w:t xml:space="preserve"> </w:t>
        </w:r>
        <w:r w:rsidR="000C582A" w:rsidRPr="00BF3343">
          <w:rPr>
            <w:rStyle w:val="Hyperlink"/>
            <w:rFonts w:hint="eastAsia"/>
            <w:noProof/>
            <w:rtl/>
            <w:lang w:bidi="fa-IR"/>
          </w:rPr>
          <w:t>عدم</w:t>
        </w:r>
        <w:r w:rsidR="000C582A" w:rsidRPr="00BF3343">
          <w:rPr>
            <w:rStyle w:val="Hyperlink"/>
            <w:noProof/>
            <w:rtl/>
            <w:lang w:bidi="fa-IR"/>
          </w:rPr>
          <w:t xml:space="preserve"> </w:t>
        </w:r>
        <w:r w:rsidR="000C582A" w:rsidRPr="00BF3343">
          <w:rPr>
            <w:rStyle w:val="Hyperlink"/>
            <w:rFonts w:hint="eastAsia"/>
            <w:noProof/>
            <w:rtl/>
            <w:lang w:bidi="fa-IR"/>
          </w:rPr>
          <w:t>احاطه</w:t>
        </w:r>
        <w:r w:rsidR="000C582A" w:rsidRPr="00BF3343">
          <w:rPr>
            <w:rStyle w:val="Hyperlink"/>
            <w:noProof/>
            <w:rtl/>
            <w:lang w:bidi="fa-IR"/>
          </w:rPr>
          <w:t xml:space="preserve"> </w:t>
        </w:r>
        <w:r w:rsidR="000C582A" w:rsidRPr="00BF3343">
          <w:rPr>
            <w:rStyle w:val="Hyperlink"/>
            <w:rFonts w:hint="eastAsia"/>
            <w:noProof/>
            <w:rtl/>
            <w:lang w:bidi="fa-IR"/>
          </w:rPr>
          <w:t>روا</w:t>
        </w:r>
        <w:r w:rsidR="000C582A" w:rsidRPr="00BF3343">
          <w:rPr>
            <w:rStyle w:val="Hyperlink"/>
            <w:rFonts w:hint="cs"/>
            <w:noProof/>
            <w:rtl/>
            <w:lang w:bidi="fa-IR"/>
          </w:rPr>
          <w:t>ی</w:t>
        </w:r>
        <w:r w:rsidR="000C582A" w:rsidRPr="00BF3343">
          <w:rPr>
            <w:rStyle w:val="Hyperlink"/>
            <w:rFonts w:hint="eastAsia"/>
            <w:noProof/>
            <w:rtl/>
            <w:lang w:bidi="fa-IR"/>
          </w:rPr>
          <w:t>ات</w:t>
        </w:r>
        <w:r w:rsidR="000C582A" w:rsidRPr="00BF3343">
          <w:rPr>
            <w:rStyle w:val="Hyperlink"/>
            <w:noProof/>
            <w:rtl/>
            <w:lang w:bidi="fa-IR"/>
          </w:rPr>
          <w:t xml:space="preserve"> </w:t>
        </w:r>
        <w:r w:rsidR="000C582A" w:rsidRPr="00BF3343">
          <w:rPr>
            <w:rStyle w:val="Hyperlink"/>
            <w:rFonts w:hint="eastAsia"/>
            <w:noProof/>
            <w:rtl/>
            <w:lang w:bidi="fa-IR"/>
          </w:rPr>
          <w:t>ش</w:t>
        </w:r>
        <w:r w:rsidR="000C582A" w:rsidRPr="00BF3343">
          <w:rPr>
            <w:rStyle w:val="Hyperlink"/>
            <w:rFonts w:hint="cs"/>
            <w:noProof/>
            <w:rtl/>
            <w:lang w:bidi="fa-IR"/>
          </w:rPr>
          <w:t>ی</w:t>
        </w:r>
        <w:r w:rsidR="000C582A" w:rsidRPr="00BF3343">
          <w:rPr>
            <w:rStyle w:val="Hyperlink"/>
            <w:rFonts w:hint="eastAsia"/>
            <w:noProof/>
            <w:rtl/>
            <w:lang w:bidi="fa-IR"/>
          </w:rPr>
          <w:t>عه</w:t>
        </w:r>
        <w:r w:rsidR="000C582A" w:rsidRPr="00BF3343">
          <w:rPr>
            <w:rStyle w:val="Hyperlink"/>
            <w:noProof/>
            <w:rtl/>
            <w:lang w:bidi="fa-IR"/>
          </w:rPr>
          <w:t xml:space="preserve"> </w:t>
        </w:r>
        <w:r w:rsidR="000C582A" w:rsidRPr="00BF3343">
          <w:rPr>
            <w:rStyle w:val="Hyperlink"/>
            <w:rFonts w:hint="eastAsia"/>
            <w:noProof/>
            <w:rtl/>
            <w:lang w:bidi="fa-IR"/>
          </w:rPr>
          <w:t>به</w:t>
        </w:r>
        <w:r w:rsidR="000C582A" w:rsidRPr="00BF3343">
          <w:rPr>
            <w:rStyle w:val="Hyperlink"/>
            <w:noProof/>
            <w:rtl/>
            <w:lang w:bidi="fa-IR"/>
          </w:rPr>
          <w:t xml:space="preserve"> </w:t>
        </w:r>
        <w:r w:rsidR="000C582A" w:rsidRPr="00BF3343">
          <w:rPr>
            <w:rStyle w:val="Hyperlink"/>
            <w:rFonts w:hint="eastAsia"/>
            <w:noProof/>
            <w:rtl/>
            <w:lang w:bidi="fa-IR"/>
          </w:rPr>
          <w:t>علوم</w:t>
        </w:r>
        <w:r w:rsidR="000C582A" w:rsidRPr="00BF3343">
          <w:rPr>
            <w:rStyle w:val="Hyperlink"/>
            <w:noProof/>
            <w:rtl/>
            <w:lang w:bidi="fa-IR"/>
          </w:rPr>
          <w:t xml:space="preserve"> </w:t>
        </w:r>
        <w:r w:rsidR="000C582A" w:rsidRPr="00BF3343">
          <w:rPr>
            <w:rStyle w:val="Hyperlink"/>
            <w:rFonts w:hint="eastAsia"/>
            <w:noProof/>
            <w:rtl/>
            <w:lang w:bidi="fa-IR"/>
          </w:rPr>
          <w:t>د</w:t>
        </w:r>
        <w:r w:rsidR="000C582A" w:rsidRPr="00BF3343">
          <w:rPr>
            <w:rStyle w:val="Hyperlink"/>
            <w:rFonts w:hint="cs"/>
            <w:noProof/>
            <w:rtl/>
            <w:lang w:bidi="fa-IR"/>
          </w:rPr>
          <w:t>ی</w:t>
        </w:r>
        <w:r w:rsidR="000C582A" w:rsidRPr="00BF3343">
          <w:rPr>
            <w:rStyle w:val="Hyperlink"/>
            <w:rFonts w:hint="eastAsia"/>
            <w:noProof/>
            <w:rtl/>
            <w:lang w:bidi="fa-IR"/>
          </w:rPr>
          <w:t>ن</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432541771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326</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72" w:history="1">
        <w:r w:rsidR="000C582A" w:rsidRPr="00BF3343">
          <w:rPr>
            <w:rStyle w:val="Hyperlink"/>
            <w:noProof/>
            <w:rtl/>
          </w:rPr>
          <w:t xml:space="preserve">1- </w:t>
        </w:r>
        <w:r w:rsidR="000C582A" w:rsidRPr="00BF3343">
          <w:rPr>
            <w:rStyle w:val="Hyperlink"/>
            <w:rFonts w:hint="eastAsia"/>
            <w:noProof/>
            <w:rtl/>
          </w:rPr>
          <w:t>کشت</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نجات</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432541772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326</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73" w:history="1">
        <w:r w:rsidR="000C582A" w:rsidRPr="00BF3343">
          <w:rPr>
            <w:rStyle w:val="Hyperlink"/>
            <w:noProof/>
            <w:rtl/>
          </w:rPr>
          <w:t xml:space="preserve">2- </w:t>
        </w:r>
        <w:r w:rsidR="000C582A" w:rsidRPr="00BF3343">
          <w:rPr>
            <w:rStyle w:val="Hyperlink"/>
            <w:rFonts w:hint="eastAsia"/>
            <w:noProof/>
            <w:rtl/>
          </w:rPr>
          <w:t>مصطلح</w:t>
        </w:r>
        <w:r w:rsidR="000C582A" w:rsidRPr="00BF3343">
          <w:rPr>
            <w:rStyle w:val="Hyperlink"/>
            <w:noProof/>
            <w:rtl/>
          </w:rPr>
          <w:t xml:space="preserve"> </w:t>
        </w:r>
        <w:r w:rsidR="000C582A" w:rsidRPr="00BF3343">
          <w:rPr>
            <w:rStyle w:val="Hyperlink"/>
            <w:rFonts w:hint="eastAsia"/>
            <w:noProof/>
            <w:rtl/>
          </w:rPr>
          <w:t>الحد</w:t>
        </w:r>
        <w:r w:rsidR="000C582A" w:rsidRPr="00BF3343">
          <w:rPr>
            <w:rStyle w:val="Hyperlink"/>
            <w:rFonts w:hint="cs"/>
            <w:noProof/>
            <w:rtl/>
          </w:rPr>
          <w:t>ی</w:t>
        </w:r>
        <w:r w:rsidR="000C582A" w:rsidRPr="00BF3343">
          <w:rPr>
            <w:rStyle w:val="Hyperlink"/>
            <w:rFonts w:hint="eastAsia"/>
            <w:noProof/>
            <w:rtl/>
          </w:rPr>
          <w:t>ث</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432541773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327</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74" w:history="1">
        <w:r w:rsidR="000C582A" w:rsidRPr="00BF3343">
          <w:rPr>
            <w:rStyle w:val="Hyperlink"/>
            <w:noProof/>
            <w:rtl/>
          </w:rPr>
          <w:t xml:space="preserve">3- </w:t>
        </w:r>
        <w:r w:rsidR="000C582A" w:rsidRPr="00BF3343">
          <w:rPr>
            <w:rStyle w:val="Hyperlink"/>
            <w:rFonts w:hint="eastAsia"/>
            <w:noProof/>
            <w:rtl/>
          </w:rPr>
          <w:t>فقه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432541774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327</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75" w:history="1">
        <w:r w:rsidR="000C582A" w:rsidRPr="00BF3343">
          <w:rPr>
            <w:rStyle w:val="Hyperlink"/>
            <w:noProof/>
            <w:rtl/>
          </w:rPr>
          <w:t xml:space="preserve">4- </w:t>
        </w:r>
        <w:r w:rsidR="000C582A" w:rsidRPr="00BF3343">
          <w:rPr>
            <w:rStyle w:val="Hyperlink"/>
            <w:rFonts w:hint="eastAsia"/>
            <w:noProof/>
            <w:rtl/>
          </w:rPr>
          <w:t>اصول</w:t>
        </w:r>
        <w:r w:rsidR="000C582A" w:rsidRPr="00BF3343">
          <w:rPr>
            <w:rStyle w:val="Hyperlink"/>
            <w:noProof/>
            <w:rtl/>
          </w:rPr>
          <w:t xml:space="preserve"> </w:t>
        </w:r>
        <w:r w:rsidR="000C582A" w:rsidRPr="00BF3343">
          <w:rPr>
            <w:rStyle w:val="Hyperlink"/>
            <w:rFonts w:hint="eastAsia"/>
            <w:noProof/>
            <w:rtl/>
          </w:rPr>
          <w:t>فقه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432541775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328</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76" w:history="1">
        <w:r w:rsidR="000C582A" w:rsidRPr="00BF3343">
          <w:rPr>
            <w:rStyle w:val="Hyperlink"/>
            <w:noProof/>
            <w:rtl/>
          </w:rPr>
          <w:t xml:space="preserve">5- </w:t>
        </w:r>
        <w:r w:rsidR="000C582A" w:rsidRPr="00BF3343">
          <w:rPr>
            <w:rStyle w:val="Hyperlink"/>
            <w:rFonts w:hint="eastAsia"/>
            <w:noProof/>
            <w:rtl/>
          </w:rPr>
          <w:t>تفس</w:t>
        </w:r>
        <w:r w:rsidR="000C582A" w:rsidRPr="00BF3343">
          <w:rPr>
            <w:rStyle w:val="Hyperlink"/>
            <w:rFonts w:hint="cs"/>
            <w:noProof/>
            <w:rtl/>
          </w:rPr>
          <w:t>ی</w:t>
        </w:r>
        <w:r w:rsidR="000C582A" w:rsidRPr="00BF3343">
          <w:rPr>
            <w:rStyle w:val="Hyperlink"/>
            <w:rFonts w:hint="eastAsia"/>
            <w:noProof/>
            <w:rtl/>
          </w:rPr>
          <w:t>ر</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432541776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329</w:t>
        </w:r>
        <w:r w:rsidR="000C582A">
          <w:rPr>
            <w:noProof/>
            <w:webHidden/>
            <w:rtl/>
          </w:rPr>
          <w:fldChar w:fldCharType="end"/>
        </w:r>
      </w:hyperlink>
    </w:p>
    <w:p w:rsidR="000C582A" w:rsidRDefault="00360C52">
      <w:pPr>
        <w:pStyle w:val="TOC3"/>
        <w:tabs>
          <w:tab w:val="right" w:leader="dot" w:pos="7078"/>
        </w:tabs>
        <w:rPr>
          <w:rFonts w:asciiTheme="minorHAnsi" w:eastAsiaTheme="minorEastAsia" w:hAnsiTheme="minorHAnsi" w:cstheme="minorBidi"/>
          <w:noProof/>
          <w:sz w:val="22"/>
          <w:szCs w:val="22"/>
          <w:rtl/>
          <w:lang w:bidi="ar-SA"/>
        </w:rPr>
      </w:pPr>
      <w:hyperlink w:anchor="_Toc432541777" w:history="1">
        <w:r w:rsidR="000C582A" w:rsidRPr="00BF3343">
          <w:rPr>
            <w:rStyle w:val="Hyperlink"/>
            <w:noProof/>
            <w:rtl/>
          </w:rPr>
          <w:t xml:space="preserve">6- </w:t>
        </w:r>
        <w:r w:rsidR="000C582A" w:rsidRPr="00BF3343">
          <w:rPr>
            <w:rStyle w:val="Hyperlink"/>
            <w:rFonts w:hint="eastAsia"/>
            <w:noProof/>
            <w:rtl/>
          </w:rPr>
          <w:t>دو</w:t>
        </w:r>
        <w:r w:rsidR="000C582A" w:rsidRPr="00BF3343">
          <w:rPr>
            <w:rStyle w:val="Hyperlink"/>
            <w:noProof/>
            <w:rtl/>
          </w:rPr>
          <w:t xml:space="preserve"> </w:t>
        </w:r>
        <w:r w:rsidR="000C582A" w:rsidRPr="00BF3343">
          <w:rPr>
            <w:rStyle w:val="Hyperlink"/>
            <w:rFonts w:hint="eastAsia"/>
            <w:noProof/>
            <w:rtl/>
          </w:rPr>
          <w:t>کشت</w:t>
        </w:r>
        <w:r w:rsidR="000C582A" w:rsidRPr="00BF3343">
          <w:rPr>
            <w:rStyle w:val="Hyperlink"/>
            <w:rFonts w:hint="cs"/>
            <w:noProof/>
            <w:rtl/>
          </w:rPr>
          <w:t>ی</w:t>
        </w:r>
        <w:r w:rsidR="000C582A" w:rsidRPr="00BF3343">
          <w:rPr>
            <w:rStyle w:val="Hyperlink"/>
            <w:noProof/>
            <w:rtl/>
          </w:rPr>
          <w:t xml:space="preserve"> </w:t>
        </w:r>
        <w:r w:rsidR="000C582A" w:rsidRPr="00BF3343">
          <w:rPr>
            <w:rStyle w:val="Hyperlink"/>
            <w:rFonts w:hint="eastAsia"/>
            <w:noProof/>
            <w:rtl/>
          </w:rPr>
          <w:t>وجود</w:t>
        </w:r>
        <w:r w:rsidR="000C582A" w:rsidRPr="00BF3343">
          <w:rPr>
            <w:rStyle w:val="Hyperlink"/>
            <w:noProof/>
            <w:rtl/>
          </w:rPr>
          <w:t xml:space="preserve"> </w:t>
        </w:r>
        <w:r w:rsidR="000C582A" w:rsidRPr="00BF3343">
          <w:rPr>
            <w:rStyle w:val="Hyperlink"/>
            <w:rFonts w:hint="eastAsia"/>
            <w:noProof/>
            <w:rtl/>
          </w:rPr>
          <w:t>دارد</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432541777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lang w:bidi="ar-SA"/>
          </w:rPr>
          <w:t>330</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778" w:history="1">
        <w:r w:rsidR="000C582A" w:rsidRPr="00BF3343">
          <w:rPr>
            <w:rStyle w:val="Hyperlink"/>
            <w:rFonts w:hint="eastAsia"/>
            <w:noProof/>
            <w:rtl/>
          </w:rPr>
          <w:t>سخن</w:t>
        </w:r>
        <w:r w:rsidR="000C582A" w:rsidRPr="00BF3343">
          <w:rPr>
            <w:rStyle w:val="Hyperlink"/>
            <w:noProof/>
            <w:rtl/>
          </w:rPr>
          <w:t xml:space="preserve"> </w:t>
        </w:r>
        <w:r w:rsidR="000C582A" w:rsidRPr="00BF3343">
          <w:rPr>
            <w:rStyle w:val="Hyperlink"/>
            <w:rFonts w:hint="eastAsia"/>
            <w:noProof/>
            <w:rtl/>
          </w:rPr>
          <w:t>پا</w:t>
        </w:r>
        <w:r w:rsidR="000C582A" w:rsidRPr="00BF3343">
          <w:rPr>
            <w:rStyle w:val="Hyperlink"/>
            <w:rFonts w:hint="cs"/>
            <w:noProof/>
            <w:rtl/>
          </w:rPr>
          <w:t>ی</w:t>
        </w:r>
        <w:r w:rsidR="000C582A" w:rsidRPr="00BF3343">
          <w:rPr>
            <w:rStyle w:val="Hyperlink"/>
            <w:rFonts w:hint="eastAsia"/>
            <w:noProof/>
            <w:rtl/>
          </w:rPr>
          <w:t>ان</w:t>
        </w:r>
        <w:r w:rsidR="000C582A" w:rsidRPr="00BF3343">
          <w:rPr>
            <w:rStyle w:val="Hyperlink"/>
            <w:rFonts w:hint="cs"/>
            <w:noProof/>
            <w:rtl/>
          </w:rPr>
          <w:t>ی</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432541778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333</w:t>
        </w:r>
        <w:r w:rsidR="000C582A">
          <w:rPr>
            <w:noProof/>
            <w:webHidden/>
            <w:rtl/>
          </w:rPr>
          <w:fldChar w:fldCharType="end"/>
        </w:r>
      </w:hyperlink>
    </w:p>
    <w:p w:rsidR="000C582A" w:rsidRDefault="00360C52">
      <w:pPr>
        <w:pStyle w:val="TOC1"/>
        <w:tabs>
          <w:tab w:val="right" w:leader="dot" w:pos="7078"/>
        </w:tabs>
        <w:rPr>
          <w:rFonts w:asciiTheme="minorHAnsi" w:eastAsiaTheme="minorEastAsia" w:hAnsiTheme="minorHAnsi" w:cstheme="minorBidi"/>
          <w:bCs w:val="0"/>
          <w:noProof/>
          <w:sz w:val="22"/>
          <w:szCs w:val="22"/>
          <w:rtl/>
        </w:rPr>
      </w:pPr>
      <w:hyperlink w:anchor="_Toc432541779" w:history="1">
        <w:r w:rsidR="000C582A" w:rsidRPr="00BF3343">
          <w:rPr>
            <w:rStyle w:val="Hyperlink"/>
            <w:rFonts w:hint="eastAsia"/>
            <w:noProof/>
            <w:rtl/>
          </w:rPr>
          <w:t>فهرست</w:t>
        </w:r>
        <w:r w:rsidR="000C582A" w:rsidRPr="00BF3343">
          <w:rPr>
            <w:rStyle w:val="Hyperlink"/>
            <w:noProof/>
            <w:rtl/>
          </w:rPr>
          <w:t xml:space="preserve"> </w:t>
        </w:r>
        <w:r w:rsidR="000C582A" w:rsidRPr="00BF3343">
          <w:rPr>
            <w:rStyle w:val="Hyperlink"/>
            <w:rFonts w:hint="eastAsia"/>
            <w:noProof/>
            <w:rtl/>
          </w:rPr>
          <w:t>منابع</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432541779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339</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80" w:history="1">
        <w:r w:rsidR="000C582A" w:rsidRPr="00BF3343">
          <w:rPr>
            <w:rStyle w:val="Hyperlink"/>
            <w:rFonts w:hint="eastAsia"/>
            <w:noProof/>
            <w:rtl/>
            <w:lang w:bidi="fa-IR"/>
          </w:rPr>
          <w:t>نخست</w:t>
        </w:r>
        <w:r w:rsidR="000C582A" w:rsidRPr="00BF3343">
          <w:rPr>
            <w:rStyle w:val="Hyperlink"/>
            <w:noProof/>
            <w:rtl/>
            <w:lang w:bidi="fa-IR"/>
          </w:rPr>
          <w:t xml:space="preserve">: </w:t>
        </w:r>
        <w:r w:rsidR="000C582A" w:rsidRPr="00BF3343">
          <w:rPr>
            <w:rStyle w:val="Hyperlink"/>
            <w:rFonts w:hint="eastAsia"/>
            <w:noProof/>
            <w:rtl/>
            <w:lang w:bidi="fa-IR"/>
          </w:rPr>
          <w:t>منابع</w:t>
        </w:r>
        <w:r w:rsidR="000C582A" w:rsidRPr="00BF3343">
          <w:rPr>
            <w:rStyle w:val="Hyperlink"/>
            <w:noProof/>
            <w:rtl/>
            <w:lang w:bidi="fa-IR"/>
          </w:rPr>
          <w:t xml:space="preserve"> </w:t>
        </w:r>
        <w:r w:rsidR="000C582A" w:rsidRPr="00BF3343">
          <w:rPr>
            <w:rStyle w:val="Hyperlink"/>
            <w:rFonts w:hint="eastAsia"/>
            <w:noProof/>
            <w:rtl/>
            <w:lang w:bidi="fa-IR"/>
          </w:rPr>
          <w:t>ش</w:t>
        </w:r>
        <w:r w:rsidR="000C582A" w:rsidRPr="00BF3343">
          <w:rPr>
            <w:rStyle w:val="Hyperlink"/>
            <w:rFonts w:hint="cs"/>
            <w:noProof/>
            <w:rtl/>
            <w:lang w:bidi="fa-IR"/>
          </w:rPr>
          <w:t>ی</w:t>
        </w:r>
        <w:r w:rsidR="000C582A" w:rsidRPr="00BF3343">
          <w:rPr>
            <w:rStyle w:val="Hyperlink"/>
            <w:rFonts w:hint="eastAsia"/>
            <w:noProof/>
            <w:rtl/>
            <w:lang w:bidi="fa-IR"/>
          </w:rPr>
          <w:t>عه</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432541780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339</w:t>
        </w:r>
        <w:r w:rsidR="000C582A">
          <w:rPr>
            <w:noProof/>
            <w:webHidden/>
            <w:rtl/>
          </w:rPr>
          <w:fldChar w:fldCharType="end"/>
        </w:r>
      </w:hyperlink>
    </w:p>
    <w:p w:rsidR="000C582A" w:rsidRDefault="00360C52">
      <w:pPr>
        <w:pStyle w:val="TOC2"/>
        <w:tabs>
          <w:tab w:val="right" w:leader="dot" w:pos="7078"/>
        </w:tabs>
        <w:rPr>
          <w:rFonts w:asciiTheme="minorHAnsi" w:eastAsiaTheme="minorEastAsia" w:hAnsiTheme="minorHAnsi" w:cstheme="minorBidi"/>
          <w:noProof/>
          <w:sz w:val="22"/>
          <w:szCs w:val="22"/>
          <w:rtl/>
        </w:rPr>
      </w:pPr>
      <w:hyperlink w:anchor="_Toc432541781" w:history="1">
        <w:r w:rsidR="000C582A" w:rsidRPr="00BF3343">
          <w:rPr>
            <w:rStyle w:val="Hyperlink"/>
            <w:rFonts w:hint="eastAsia"/>
            <w:noProof/>
            <w:rtl/>
            <w:lang w:bidi="fa-IR"/>
          </w:rPr>
          <w:t>ثان</w:t>
        </w:r>
        <w:r w:rsidR="000C582A" w:rsidRPr="00BF3343">
          <w:rPr>
            <w:rStyle w:val="Hyperlink"/>
            <w:rFonts w:hint="cs"/>
            <w:noProof/>
            <w:rtl/>
            <w:lang w:bidi="fa-IR"/>
          </w:rPr>
          <w:t>ی</w:t>
        </w:r>
        <w:r w:rsidR="000C582A" w:rsidRPr="00BF3343">
          <w:rPr>
            <w:rStyle w:val="Hyperlink"/>
            <w:rFonts w:hint="eastAsia"/>
            <w:noProof/>
            <w:rtl/>
            <w:lang w:bidi="fa-IR"/>
          </w:rPr>
          <w:t>اً</w:t>
        </w:r>
        <w:r w:rsidR="000C582A" w:rsidRPr="00BF3343">
          <w:rPr>
            <w:rStyle w:val="Hyperlink"/>
            <w:noProof/>
            <w:rtl/>
            <w:lang w:bidi="fa-IR"/>
          </w:rPr>
          <w:t xml:space="preserve">: </w:t>
        </w:r>
        <w:r w:rsidR="000C582A" w:rsidRPr="00BF3343">
          <w:rPr>
            <w:rStyle w:val="Hyperlink"/>
            <w:rFonts w:hint="eastAsia"/>
            <w:noProof/>
            <w:rtl/>
            <w:lang w:bidi="fa-IR"/>
          </w:rPr>
          <w:t>مراجع</w:t>
        </w:r>
        <w:r w:rsidR="000C582A" w:rsidRPr="00BF3343">
          <w:rPr>
            <w:rStyle w:val="Hyperlink"/>
            <w:noProof/>
            <w:rtl/>
            <w:lang w:bidi="fa-IR"/>
          </w:rPr>
          <w:t xml:space="preserve"> </w:t>
        </w:r>
        <w:r w:rsidR="000C582A" w:rsidRPr="00BF3343">
          <w:rPr>
            <w:rStyle w:val="Hyperlink"/>
            <w:rFonts w:hint="eastAsia"/>
            <w:noProof/>
            <w:rtl/>
            <w:lang w:bidi="fa-IR"/>
          </w:rPr>
          <w:t>السنة</w:t>
        </w:r>
        <w:r w:rsidR="000C582A" w:rsidRPr="00BF3343">
          <w:rPr>
            <w:rStyle w:val="Hyperlink"/>
            <w:noProof/>
            <w:rtl/>
            <w:lang w:bidi="fa-IR"/>
          </w:rPr>
          <w:t>:</w:t>
        </w:r>
        <w:r w:rsidR="000C582A">
          <w:rPr>
            <w:noProof/>
            <w:webHidden/>
            <w:rtl/>
          </w:rPr>
          <w:tab/>
        </w:r>
        <w:r w:rsidR="000C582A">
          <w:rPr>
            <w:noProof/>
            <w:webHidden/>
            <w:rtl/>
          </w:rPr>
          <w:fldChar w:fldCharType="begin"/>
        </w:r>
        <w:r w:rsidR="000C582A">
          <w:rPr>
            <w:noProof/>
            <w:webHidden/>
            <w:rtl/>
          </w:rPr>
          <w:instrText xml:space="preserve"> </w:instrText>
        </w:r>
        <w:r w:rsidR="000C582A">
          <w:rPr>
            <w:noProof/>
            <w:webHidden/>
          </w:rPr>
          <w:instrText>PAGEREF</w:instrText>
        </w:r>
        <w:r w:rsidR="000C582A">
          <w:rPr>
            <w:noProof/>
            <w:webHidden/>
            <w:rtl/>
          </w:rPr>
          <w:instrText xml:space="preserve"> _</w:instrText>
        </w:r>
        <w:r w:rsidR="000C582A">
          <w:rPr>
            <w:noProof/>
            <w:webHidden/>
          </w:rPr>
          <w:instrText>Toc</w:instrText>
        </w:r>
        <w:r w:rsidR="000C582A">
          <w:rPr>
            <w:noProof/>
            <w:webHidden/>
            <w:rtl/>
          </w:rPr>
          <w:instrText xml:space="preserve">432541781 </w:instrText>
        </w:r>
        <w:r w:rsidR="000C582A">
          <w:rPr>
            <w:noProof/>
            <w:webHidden/>
          </w:rPr>
          <w:instrText>\h</w:instrText>
        </w:r>
        <w:r w:rsidR="000C582A">
          <w:rPr>
            <w:noProof/>
            <w:webHidden/>
            <w:rtl/>
          </w:rPr>
          <w:instrText xml:space="preserve"> </w:instrText>
        </w:r>
        <w:r w:rsidR="000C582A">
          <w:rPr>
            <w:noProof/>
            <w:webHidden/>
            <w:rtl/>
          </w:rPr>
        </w:r>
        <w:r w:rsidR="000C582A">
          <w:rPr>
            <w:noProof/>
            <w:webHidden/>
            <w:rtl/>
          </w:rPr>
          <w:fldChar w:fldCharType="separate"/>
        </w:r>
        <w:r w:rsidR="000C582A">
          <w:rPr>
            <w:noProof/>
            <w:webHidden/>
            <w:rtl/>
          </w:rPr>
          <w:t>365</w:t>
        </w:r>
        <w:r w:rsidR="000C582A">
          <w:rPr>
            <w:noProof/>
            <w:webHidden/>
            <w:rtl/>
          </w:rPr>
          <w:fldChar w:fldCharType="end"/>
        </w:r>
      </w:hyperlink>
    </w:p>
    <w:p w:rsidR="0033722C" w:rsidRDefault="006626DD" w:rsidP="00642F97">
      <w:pPr>
        <w:pStyle w:val="ae"/>
        <w:ind w:firstLine="0"/>
        <w:rPr>
          <w:rtl/>
          <w:lang w:bidi="fa-IR"/>
        </w:rPr>
      </w:pPr>
      <w:r>
        <w:rPr>
          <w:rtl/>
          <w:lang w:bidi="fa-IR"/>
        </w:rPr>
        <w:fldChar w:fldCharType="end"/>
      </w:r>
    </w:p>
    <w:p w:rsidR="00683DE3" w:rsidRDefault="00683DE3" w:rsidP="00642F97">
      <w:pPr>
        <w:pStyle w:val="ae"/>
        <w:ind w:firstLine="0"/>
        <w:rPr>
          <w:rtl/>
        </w:rPr>
      </w:pPr>
    </w:p>
    <w:p w:rsidR="003D688D" w:rsidRDefault="003D688D" w:rsidP="003D688D">
      <w:pPr>
        <w:ind w:firstLine="284"/>
        <w:jc w:val="center"/>
        <w:rPr>
          <w:rFonts w:cs="B Jadid"/>
          <w:sz w:val="32"/>
          <w:rtl/>
        </w:rPr>
        <w:sectPr w:rsidR="003D688D" w:rsidSect="004F0768">
          <w:headerReference w:type="default" r:id="rId14"/>
          <w:headerReference w:type="first" r:id="rId15"/>
          <w:footnotePr>
            <w:numRestart w:val="eachPage"/>
          </w:footnotePr>
          <w:endnotePr>
            <w:numFmt w:val="decimal"/>
            <w:numRestart w:val="eachSect"/>
          </w:endnotePr>
          <w:type w:val="oddPage"/>
          <w:pgSz w:w="9356" w:h="13608" w:code="9"/>
          <w:pgMar w:top="567" w:right="1134" w:bottom="851" w:left="1134" w:header="454" w:footer="0" w:gutter="0"/>
          <w:pgNumType w:fmt="arabicAbjad" w:start="1"/>
          <w:cols w:space="708"/>
          <w:titlePg/>
          <w:bidi/>
          <w:rtlGutter/>
          <w:docGrid w:linePitch="381"/>
        </w:sectPr>
      </w:pPr>
    </w:p>
    <w:p w:rsidR="003D688D" w:rsidRPr="005A628E" w:rsidRDefault="003D688D" w:rsidP="003D688D">
      <w:pPr>
        <w:pStyle w:val="ab"/>
        <w:rPr>
          <w:rtl/>
        </w:rPr>
      </w:pPr>
      <w:bookmarkStart w:id="6" w:name="_Toc231413893"/>
      <w:bookmarkStart w:id="7" w:name="_Toc231413894"/>
      <w:bookmarkStart w:id="8" w:name="_Toc231413895"/>
      <w:bookmarkStart w:id="9" w:name="_Toc231413896"/>
      <w:bookmarkStart w:id="10" w:name="_Toc231414798"/>
      <w:bookmarkStart w:id="11" w:name="_Toc252932483"/>
      <w:bookmarkStart w:id="12" w:name="_Toc254520555"/>
      <w:bookmarkStart w:id="13" w:name="_Toc275063075"/>
      <w:bookmarkStart w:id="14" w:name="_Toc432541180"/>
      <w:bookmarkStart w:id="15" w:name="_Toc432541595"/>
      <w:bookmarkStart w:id="16" w:name="_Toc189110607"/>
      <w:bookmarkStart w:id="17" w:name="_Toc194895029"/>
      <w:r w:rsidRPr="00AF0888">
        <w:rPr>
          <w:rFonts w:hint="cs"/>
          <w:rtl/>
        </w:rPr>
        <w:t>مقدمه</w:t>
      </w:r>
      <w:bookmarkEnd w:id="6"/>
      <w:bookmarkEnd w:id="7"/>
      <w:bookmarkEnd w:id="8"/>
      <w:bookmarkEnd w:id="9"/>
      <w:bookmarkEnd w:id="10"/>
      <w:bookmarkEnd w:id="11"/>
      <w:bookmarkEnd w:id="12"/>
      <w:bookmarkEnd w:id="13"/>
      <w:bookmarkEnd w:id="14"/>
      <w:bookmarkEnd w:id="15"/>
    </w:p>
    <w:p w:rsidR="003D688D" w:rsidRPr="00291F29" w:rsidRDefault="003D688D" w:rsidP="005C2179">
      <w:pPr>
        <w:pStyle w:val="ae"/>
        <w:rPr>
          <w:rFonts w:ascii="Times New Roman" w:hAnsi="Times New Roman" w:cs="Times New Roman"/>
          <w:rtl/>
        </w:rPr>
      </w:pPr>
      <w:r w:rsidRPr="00A03016">
        <w:rPr>
          <w:rFonts w:hint="cs"/>
          <w:rtl/>
        </w:rPr>
        <w:t>ستایش خداوندی را که پروردگار جهانیان است و سلام و صلوات بر پیامبر امین</w:t>
      </w:r>
      <w:r w:rsidRPr="00AF0888">
        <w:rPr>
          <w:rFonts w:cs="CTraditional Arabic" w:hint="cs"/>
          <w:rtl/>
        </w:rPr>
        <w:t>ص</w:t>
      </w:r>
      <w:r w:rsidRPr="00A03016">
        <w:rPr>
          <w:rFonts w:hint="cs"/>
          <w:rtl/>
        </w:rPr>
        <w:t xml:space="preserve"> و بر خاندان و اصحاب او باد، اما بعد</w:t>
      </w:r>
      <w:r>
        <w:rPr>
          <w:rFonts w:ascii="Times New Roman" w:hAnsi="Times New Roman" w:cs="Times New Roman" w:hint="cs"/>
          <w:rtl/>
        </w:rPr>
        <w:t>:</w:t>
      </w:r>
    </w:p>
    <w:p w:rsidR="003D688D" w:rsidRPr="00A03016" w:rsidRDefault="003D688D" w:rsidP="005C2179">
      <w:pPr>
        <w:pStyle w:val="ae"/>
        <w:rPr>
          <w:rtl/>
        </w:rPr>
      </w:pPr>
      <w:r w:rsidRPr="00A03016">
        <w:rPr>
          <w:rFonts w:hint="cs"/>
          <w:rtl/>
        </w:rPr>
        <w:t>خداوند متعال انسان را از گِل آفرید و سپس او را با دمیدن روح خود در کالبد او شرافت و کرامت داد و به فرشتگانش فرمان داد تا برای او سجده نمایند و علومی را به او آموخت که به وسیله</w:t>
      </w:r>
      <w:r w:rsidR="00307BA5">
        <w:rPr>
          <w:rFonts w:hint="cs"/>
          <w:rtl/>
        </w:rPr>
        <w:t xml:space="preserve"> آن</w:t>
      </w:r>
      <w:r w:rsidR="00EF09D8">
        <w:rPr>
          <w:rFonts w:hint="cs"/>
        </w:rPr>
        <w:t>‌</w:t>
      </w:r>
      <w:r w:rsidR="00307BA5">
        <w:rPr>
          <w:rFonts w:hint="cs"/>
          <w:rtl/>
        </w:rPr>
        <w:t xml:space="preserve">ها </w:t>
      </w:r>
      <w:r w:rsidRPr="00A03016">
        <w:rPr>
          <w:rFonts w:hint="cs"/>
          <w:rtl/>
        </w:rPr>
        <w:t>فضل و برتری او آشکار شد.</w:t>
      </w:r>
    </w:p>
    <w:p w:rsidR="003D688D" w:rsidRDefault="003D688D" w:rsidP="005C2179">
      <w:pPr>
        <w:pStyle w:val="aa"/>
        <w:spacing w:line="240" w:lineRule="auto"/>
        <w:ind w:firstLine="284"/>
        <w:rPr>
          <w:rStyle w:val="Chara"/>
          <w:rtl/>
        </w:rPr>
      </w:pPr>
      <w:r w:rsidRPr="007E5240">
        <w:rPr>
          <w:rStyle w:val="Chara"/>
          <w:rFonts w:hint="cs"/>
          <w:rtl/>
        </w:rPr>
        <w:t>خداوند متعال در مورد هدف خود از خلقت انسان</w:t>
      </w:r>
      <w:r w:rsidR="0006272A">
        <w:rPr>
          <w:rStyle w:val="Chara"/>
          <w:rFonts w:hint="cs"/>
          <w:rtl/>
        </w:rPr>
        <w:t xml:space="preserve"> می</w:t>
      </w:r>
      <w:r w:rsidR="00EF09D8">
        <w:rPr>
          <w:rStyle w:val="Chara"/>
          <w:rFonts w:hint="cs"/>
        </w:rPr>
        <w:t>‌</w:t>
      </w:r>
      <w:r w:rsidRPr="007E5240">
        <w:rPr>
          <w:rStyle w:val="Chara"/>
          <w:rFonts w:hint="cs"/>
          <w:rtl/>
        </w:rPr>
        <w:t>فرماید:</w:t>
      </w:r>
    </w:p>
    <w:p w:rsidR="00640C16" w:rsidRPr="00640C16" w:rsidRDefault="00640C16" w:rsidP="005C2179">
      <w:pPr>
        <w:pStyle w:val="aa"/>
        <w:spacing w:line="240" w:lineRule="auto"/>
        <w:ind w:firstLine="284"/>
        <w:rPr>
          <w:rStyle w:val="Chara"/>
          <w:rFonts w:cs="Arial"/>
          <w:color w:val="000000"/>
          <w:szCs w:val="24"/>
          <w:rtl/>
        </w:rPr>
      </w:pPr>
      <w:r>
        <w:rPr>
          <w:rStyle w:val="Chara"/>
          <w:rFonts w:cs="Traditional Arabic"/>
          <w:color w:val="000000"/>
          <w:shd w:val="clear" w:color="auto" w:fill="FFFFFF"/>
          <w:rtl/>
        </w:rPr>
        <w:t>﴿</w:t>
      </w:r>
      <w:r w:rsidRPr="00FF14C9">
        <w:rPr>
          <w:rStyle w:val="Charf0"/>
          <w:rtl/>
        </w:rPr>
        <w:t>وَإِذْ قَالَ رَبُّكَ لِلْمَلَائِكَةِ إِنِّي جَاعِلٌ فِي الْأَرْضِ خَلِيفَةً  قَالُوا أَتَجْعَلُ فِيهَا مَنْ يُفْسِدُ فِيهَا وَيَسْفِكُ الدِّمَاءَ وَنَحْنُ نُسَبِّحُ بِحَمْدِكَ وَنُقَدِّسُ لَكَ  قَالَ إِنِّي أَعْلَمُ مَا لَا تَعْلَمُونَ٣٠</w:t>
      </w:r>
      <w:r>
        <w:rPr>
          <w:rStyle w:val="Chara"/>
          <w:rFonts w:cs="Traditional Arabic"/>
          <w:color w:val="000000"/>
          <w:shd w:val="clear" w:color="auto" w:fill="FFFFFF"/>
          <w:rtl/>
        </w:rPr>
        <w:t>﴾</w:t>
      </w:r>
      <w:r w:rsidRPr="00640C16">
        <w:rPr>
          <w:rStyle w:val="Chara"/>
          <w:rtl/>
        </w:rPr>
        <w:t xml:space="preserve"> </w:t>
      </w:r>
      <w:r w:rsidRPr="00640C16">
        <w:rPr>
          <w:rStyle w:val="Charb"/>
          <w:rtl/>
        </w:rPr>
        <w:t>[البقرة: 30]</w:t>
      </w:r>
      <w:r w:rsidRPr="00640C16">
        <w:rPr>
          <w:rStyle w:val="Chara"/>
          <w:rFonts w:hint="cs"/>
          <w:rtl/>
        </w:rPr>
        <w:t>.</w:t>
      </w:r>
    </w:p>
    <w:p w:rsidR="003D688D" w:rsidRPr="00A03016" w:rsidRDefault="003D688D" w:rsidP="00EF09D8">
      <w:pPr>
        <w:pStyle w:val="ae"/>
        <w:rPr>
          <w:rtl/>
        </w:rPr>
      </w:pPr>
      <w:r>
        <w:rPr>
          <w:rFonts w:ascii="Traditional Arabic" w:hAnsi="Traditional Arabic" w:cs="Traditional Arabic"/>
          <w:rtl/>
        </w:rPr>
        <w:t>«</w:t>
      </w:r>
      <w:r w:rsidRPr="00A03016">
        <w:rPr>
          <w:rtl/>
        </w:rPr>
        <w:t>زمان</w:t>
      </w:r>
      <w:r w:rsidR="00080120">
        <w:rPr>
          <w:rtl/>
        </w:rPr>
        <w:t>ی</w:t>
      </w:r>
      <w:r w:rsidRPr="00A03016">
        <w:rPr>
          <w:rtl/>
        </w:rPr>
        <w:t xml:space="preserve"> (را </w:t>
      </w:r>
      <w:r w:rsidR="00080120">
        <w:rPr>
          <w:rtl/>
        </w:rPr>
        <w:t>ی</w:t>
      </w:r>
      <w:r w:rsidRPr="00A03016">
        <w:rPr>
          <w:rtl/>
        </w:rPr>
        <w:t>ادآور</w:t>
      </w:r>
      <w:r w:rsidR="00080120">
        <w:rPr>
          <w:rtl/>
        </w:rPr>
        <w:t>ی</w:t>
      </w:r>
      <w:r w:rsidRPr="00A03016">
        <w:rPr>
          <w:rtl/>
        </w:rPr>
        <w:t xml:space="preserve"> </w:t>
      </w:r>
      <w:r w:rsidR="00080120">
        <w:rPr>
          <w:rtl/>
        </w:rPr>
        <w:t>ک</w:t>
      </w:r>
      <w:r w:rsidRPr="00A03016">
        <w:rPr>
          <w:rtl/>
        </w:rPr>
        <w:t xml:space="preserve">ن) </w:t>
      </w:r>
      <w:r w:rsidR="00080120">
        <w:rPr>
          <w:rtl/>
        </w:rPr>
        <w:t>ک</w:t>
      </w:r>
      <w:r w:rsidRPr="00A03016">
        <w:rPr>
          <w:rtl/>
        </w:rPr>
        <w:t>ه پروردگارت به فرشتگان گفت: من در زم</w:t>
      </w:r>
      <w:r w:rsidR="00080120">
        <w:rPr>
          <w:rtl/>
        </w:rPr>
        <w:t>ی</w:t>
      </w:r>
      <w:r w:rsidRPr="00A03016">
        <w:rPr>
          <w:rtl/>
        </w:rPr>
        <w:t>ن جانش</w:t>
      </w:r>
      <w:r w:rsidR="00080120">
        <w:rPr>
          <w:rtl/>
        </w:rPr>
        <w:t>ی</w:t>
      </w:r>
      <w:r w:rsidRPr="00A03016">
        <w:rPr>
          <w:rtl/>
        </w:rPr>
        <w:t>ن</w:t>
      </w:r>
      <w:r w:rsidR="00080120">
        <w:rPr>
          <w:rtl/>
        </w:rPr>
        <w:t>ی</w:t>
      </w:r>
      <w:r w:rsidRPr="00A03016">
        <w:rPr>
          <w:rtl/>
        </w:rPr>
        <w:t xml:space="preserve"> ب</w:t>
      </w:r>
      <w:r w:rsidR="00080120">
        <w:rPr>
          <w:rtl/>
        </w:rPr>
        <w:t>ی</w:t>
      </w:r>
      <w:r w:rsidRPr="00A03016">
        <w:rPr>
          <w:rtl/>
        </w:rPr>
        <w:t>افر</w:t>
      </w:r>
      <w:r w:rsidR="00080120">
        <w:rPr>
          <w:rtl/>
        </w:rPr>
        <w:t>ی</w:t>
      </w:r>
      <w:r w:rsidRPr="00A03016">
        <w:rPr>
          <w:rtl/>
        </w:rPr>
        <w:t>نم (تا به آبادان</w:t>
      </w:r>
      <w:r w:rsidR="00080120">
        <w:rPr>
          <w:rtl/>
        </w:rPr>
        <w:t>ی</w:t>
      </w:r>
      <w:r w:rsidRPr="00A03016">
        <w:rPr>
          <w:rtl/>
        </w:rPr>
        <w:t xml:space="preserve"> زم</w:t>
      </w:r>
      <w:r w:rsidR="00080120">
        <w:rPr>
          <w:rtl/>
        </w:rPr>
        <w:t>ی</w:t>
      </w:r>
      <w:r w:rsidRPr="00A03016">
        <w:rPr>
          <w:rtl/>
        </w:rPr>
        <w:t>ن بپردازد و آن ز</w:t>
      </w:r>
      <w:r w:rsidR="00080120">
        <w:rPr>
          <w:rtl/>
        </w:rPr>
        <w:t>ی</w:t>
      </w:r>
      <w:r w:rsidRPr="00A03016">
        <w:rPr>
          <w:rtl/>
        </w:rPr>
        <w:t>بانگار</w:t>
      </w:r>
      <w:r w:rsidR="00080120">
        <w:rPr>
          <w:rtl/>
        </w:rPr>
        <w:t>ی</w:t>
      </w:r>
      <w:r w:rsidRPr="00A03016">
        <w:rPr>
          <w:rtl/>
        </w:rPr>
        <w:t xml:space="preserve"> و نوآور</w:t>
      </w:r>
      <w:r w:rsidR="00080120">
        <w:rPr>
          <w:rtl/>
        </w:rPr>
        <w:t>ی</w:t>
      </w:r>
      <w:r w:rsidRPr="00A03016">
        <w:rPr>
          <w:rtl/>
        </w:rPr>
        <w:t xml:space="preserve"> را </w:t>
      </w:r>
      <w:r w:rsidR="00080120">
        <w:rPr>
          <w:rtl/>
        </w:rPr>
        <w:t>ک</w:t>
      </w:r>
      <w:r w:rsidRPr="00A03016">
        <w:rPr>
          <w:rtl/>
        </w:rPr>
        <w:t>ه برا</w:t>
      </w:r>
      <w:r w:rsidR="00080120">
        <w:rPr>
          <w:rtl/>
        </w:rPr>
        <w:t>ی</w:t>
      </w:r>
      <w:r w:rsidRPr="00A03016">
        <w:rPr>
          <w:rtl/>
        </w:rPr>
        <w:t xml:space="preserve"> زم</w:t>
      </w:r>
      <w:r w:rsidR="00080120">
        <w:rPr>
          <w:rtl/>
        </w:rPr>
        <w:t>ی</w:t>
      </w:r>
      <w:r w:rsidRPr="00A03016">
        <w:rPr>
          <w:rtl/>
        </w:rPr>
        <w:t>ن مع</w:t>
      </w:r>
      <w:r w:rsidR="00080120">
        <w:rPr>
          <w:rtl/>
        </w:rPr>
        <w:t>ی</w:t>
      </w:r>
      <w:r w:rsidRPr="00A03016">
        <w:rPr>
          <w:rtl/>
        </w:rPr>
        <w:t>ن داشته</w:t>
      </w:r>
      <w:r w:rsidR="00EF09D8">
        <w:t>‌</w:t>
      </w:r>
      <w:r w:rsidRPr="00A03016">
        <w:rPr>
          <w:rtl/>
        </w:rPr>
        <w:t>ام به اتمام رساند و آن انسان است. فرشتگان در</w:t>
      </w:r>
      <w:r w:rsidR="00080120">
        <w:rPr>
          <w:rtl/>
        </w:rPr>
        <w:t>ی</w:t>
      </w:r>
      <w:r w:rsidRPr="00A03016">
        <w:rPr>
          <w:rtl/>
        </w:rPr>
        <w:t xml:space="preserve">افتند </w:t>
      </w:r>
      <w:r w:rsidR="00080120">
        <w:rPr>
          <w:rtl/>
        </w:rPr>
        <w:t>ک</w:t>
      </w:r>
      <w:r w:rsidRPr="00A03016">
        <w:rPr>
          <w:rtl/>
        </w:rPr>
        <w:t>ه انسان بنا به انگ</w:t>
      </w:r>
      <w:r w:rsidR="00080120">
        <w:rPr>
          <w:rtl/>
        </w:rPr>
        <w:t>ی</w:t>
      </w:r>
      <w:r w:rsidRPr="00A03016">
        <w:rPr>
          <w:rtl/>
        </w:rPr>
        <w:t>زه</w:t>
      </w:r>
      <w:r w:rsidR="00EF09D8">
        <w:rPr>
          <w:rFonts w:hint="cs"/>
          <w:rtl/>
        </w:rPr>
        <w:t>‌</w:t>
      </w:r>
      <w:r w:rsidRPr="00A03016">
        <w:rPr>
          <w:rtl/>
        </w:rPr>
        <w:t>ها</w:t>
      </w:r>
      <w:r w:rsidR="00080120">
        <w:rPr>
          <w:rtl/>
        </w:rPr>
        <w:t>ی</w:t>
      </w:r>
      <w:r w:rsidRPr="00A03016">
        <w:rPr>
          <w:rtl/>
        </w:rPr>
        <w:t xml:space="preserve"> سرشت</w:t>
      </w:r>
      <w:r w:rsidR="00080120">
        <w:rPr>
          <w:rtl/>
        </w:rPr>
        <w:t>ی</w:t>
      </w:r>
      <w:r w:rsidRPr="00A03016">
        <w:rPr>
          <w:rtl/>
        </w:rPr>
        <w:t xml:space="preserve"> </w:t>
      </w:r>
      <w:r w:rsidRPr="00EF09D8">
        <w:rPr>
          <w:rtl/>
        </w:rPr>
        <w:t>زم</w:t>
      </w:r>
      <w:r w:rsidR="00080120" w:rsidRPr="00EF09D8">
        <w:rPr>
          <w:rtl/>
        </w:rPr>
        <w:t>ی</w:t>
      </w:r>
      <w:r w:rsidRPr="00EF09D8">
        <w:rPr>
          <w:rtl/>
        </w:rPr>
        <w:t>ن</w:t>
      </w:r>
      <w:r w:rsidR="00080120" w:rsidRPr="00EF09D8">
        <w:rPr>
          <w:rtl/>
        </w:rPr>
        <w:t>ی</w:t>
      </w:r>
      <w:r w:rsidR="00EF09D8" w:rsidRPr="00EF09D8">
        <w:t>‌</w:t>
      </w:r>
      <w:r w:rsidRPr="00EF09D8">
        <w:rPr>
          <w:rtl/>
        </w:rPr>
        <w:t>اش فساد و تباه</w:t>
      </w:r>
      <w:r w:rsidR="00080120" w:rsidRPr="00EF09D8">
        <w:rPr>
          <w:rtl/>
        </w:rPr>
        <w:t>ی</w:t>
      </w:r>
      <w:r w:rsidRPr="00EF09D8">
        <w:rPr>
          <w:rtl/>
        </w:rPr>
        <w:t xml:space="preserve"> برپا م</w:t>
      </w:r>
      <w:r w:rsidR="00080120" w:rsidRPr="00EF09D8">
        <w:rPr>
          <w:rtl/>
        </w:rPr>
        <w:t>ی</w:t>
      </w:r>
      <w:r w:rsidR="00EF09D8" w:rsidRPr="00EF09D8">
        <w:t>‌</w:t>
      </w:r>
      <w:r w:rsidRPr="00EF09D8">
        <w:rPr>
          <w:rtl/>
        </w:rPr>
        <w:t>دارد. پس برا</w:t>
      </w:r>
      <w:r w:rsidR="00080120" w:rsidRPr="00EF09D8">
        <w:rPr>
          <w:rtl/>
        </w:rPr>
        <w:t>ی</w:t>
      </w:r>
      <w:r w:rsidRPr="00EF09D8">
        <w:rPr>
          <w:rtl/>
        </w:rPr>
        <w:t xml:space="preserve"> دانستن نه اعتراض </w:t>
      </w:r>
      <w:r w:rsidR="00080120" w:rsidRPr="00EF09D8">
        <w:rPr>
          <w:rtl/>
        </w:rPr>
        <w:t>ک</w:t>
      </w:r>
      <w:r w:rsidRPr="00EF09D8">
        <w:rPr>
          <w:rtl/>
        </w:rPr>
        <w:t>ردن از خدا پرس</w:t>
      </w:r>
      <w:r w:rsidR="00080120" w:rsidRPr="00EF09D8">
        <w:rPr>
          <w:rtl/>
        </w:rPr>
        <w:t>ی</w:t>
      </w:r>
      <w:r w:rsidRPr="00EF09D8">
        <w:rPr>
          <w:rtl/>
        </w:rPr>
        <w:t xml:space="preserve">دند </w:t>
      </w:r>
      <w:r w:rsidR="00080120" w:rsidRPr="00EF09D8">
        <w:rPr>
          <w:rtl/>
        </w:rPr>
        <w:t>ک</w:t>
      </w:r>
      <w:r w:rsidRPr="00EF09D8">
        <w:rPr>
          <w:rtl/>
        </w:rPr>
        <w:t>ه ح</w:t>
      </w:r>
      <w:r w:rsidR="00080120" w:rsidRPr="00EF09D8">
        <w:rPr>
          <w:rtl/>
        </w:rPr>
        <w:t>ک</w:t>
      </w:r>
      <w:r w:rsidRPr="00EF09D8">
        <w:rPr>
          <w:rtl/>
        </w:rPr>
        <w:t>مت برتر</w:t>
      </w:r>
      <w:r w:rsidR="00080120" w:rsidRPr="00EF09D8">
        <w:rPr>
          <w:rtl/>
        </w:rPr>
        <w:t>ی</w:t>
      </w:r>
      <w:r w:rsidRPr="00EF09D8">
        <w:rPr>
          <w:rtl/>
        </w:rPr>
        <w:t xml:space="preserve"> دادن انسان بر ا</w:t>
      </w:r>
      <w:r w:rsidR="00080120" w:rsidRPr="00EF09D8">
        <w:rPr>
          <w:rtl/>
        </w:rPr>
        <w:t>ی</w:t>
      </w:r>
      <w:r w:rsidRPr="00EF09D8">
        <w:rPr>
          <w:rtl/>
        </w:rPr>
        <w:t>شان برا</w:t>
      </w:r>
      <w:r w:rsidR="00080120" w:rsidRPr="00EF09D8">
        <w:rPr>
          <w:rtl/>
        </w:rPr>
        <w:t>ی</w:t>
      </w:r>
      <w:r w:rsidRPr="00EF09D8">
        <w:rPr>
          <w:rtl/>
        </w:rPr>
        <w:t xml:space="preserve"> امر جانش</w:t>
      </w:r>
      <w:r w:rsidR="00080120" w:rsidRPr="00EF09D8">
        <w:rPr>
          <w:rtl/>
        </w:rPr>
        <w:t>ی</w:t>
      </w:r>
      <w:r w:rsidRPr="00EF09D8">
        <w:rPr>
          <w:rtl/>
        </w:rPr>
        <w:t>ن</w:t>
      </w:r>
      <w:r w:rsidR="00080120" w:rsidRPr="00EF09D8">
        <w:rPr>
          <w:rtl/>
        </w:rPr>
        <w:t>ی</w:t>
      </w:r>
      <w:r w:rsidRPr="00EF09D8">
        <w:rPr>
          <w:rtl/>
        </w:rPr>
        <w:t xml:space="preserve"> چ</w:t>
      </w:r>
      <w:r w:rsidR="00080120" w:rsidRPr="00EF09D8">
        <w:rPr>
          <w:rtl/>
        </w:rPr>
        <w:t>ی</w:t>
      </w:r>
      <w:r w:rsidRPr="00EF09D8">
        <w:rPr>
          <w:rtl/>
        </w:rPr>
        <w:t>ست و) گفتند: آ</w:t>
      </w:r>
      <w:r w:rsidR="00080120" w:rsidRPr="00EF09D8">
        <w:rPr>
          <w:rtl/>
        </w:rPr>
        <w:t>ی</w:t>
      </w:r>
      <w:r w:rsidRPr="00EF09D8">
        <w:rPr>
          <w:rtl/>
        </w:rPr>
        <w:t>ا در زم</w:t>
      </w:r>
      <w:r w:rsidR="00080120" w:rsidRPr="00EF09D8">
        <w:rPr>
          <w:rtl/>
        </w:rPr>
        <w:t>ی</w:t>
      </w:r>
      <w:r w:rsidRPr="00EF09D8">
        <w:rPr>
          <w:rtl/>
        </w:rPr>
        <w:t xml:space="preserve">ن </w:t>
      </w:r>
      <w:r w:rsidR="00080120" w:rsidRPr="00EF09D8">
        <w:rPr>
          <w:rtl/>
        </w:rPr>
        <w:t>ک</w:t>
      </w:r>
      <w:r w:rsidRPr="00EF09D8">
        <w:rPr>
          <w:rtl/>
        </w:rPr>
        <w:t>س</w:t>
      </w:r>
      <w:r w:rsidR="00080120" w:rsidRPr="00EF09D8">
        <w:rPr>
          <w:rtl/>
        </w:rPr>
        <w:t>ی</w:t>
      </w:r>
      <w:r w:rsidRPr="00EF09D8">
        <w:rPr>
          <w:rtl/>
        </w:rPr>
        <w:t xml:space="preserve"> را به وجود م</w:t>
      </w:r>
      <w:r w:rsidR="00080120" w:rsidRPr="00EF09D8">
        <w:rPr>
          <w:rtl/>
        </w:rPr>
        <w:t>ی</w:t>
      </w:r>
      <w:r w:rsidR="00EF09D8" w:rsidRPr="00EF09D8">
        <w:t>‌</w:t>
      </w:r>
      <w:r w:rsidRPr="00EF09D8">
        <w:rPr>
          <w:rtl/>
        </w:rPr>
        <w:t>آور</w:t>
      </w:r>
      <w:r w:rsidR="00080120" w:rsidRPr="00EF09D8">
        <w:rPr>
          <w:rtl/>
        </w:rPr>
        <w:t>ی</w:t>
      </w:r>
      <w:r w:rsidRPr="00EF09D8">
        <w:rPr>
          <w:rtl/>
        </w:rPr>
        <w:t xml:space="preserve"> </w:t>
      </w:r>
      <w:r w:rsidR="00080120" w:rsidRPr="00EF09D8">
        <w:rPr>
          <w:rtl/>
        </w:rPr>
        <w:t>ک</w:t>
      </w:r>
      <w:r w:rsidRPr="00EF09D8">
        <w:rPr>
          <w:rtl/>
        </w:rPr>
        <w:t>ه فساد م</w:t>
      </w:r>
      <w:r w:rsidR="00080120" w:rsidRPr="00EF09D8">
        <w:rPr>
          <w:rtl/>
        </w:rPr>
        <w:t>ی</w:t>
      </w:r>
      <w:r w:rsidR="00EF09D8" w:rsidRPr="00EF09D8">
        <w:t>‌</w:t>
      </w:r>
      <w:r w:rsidR="00080120" w:rsidRPr="00EF09D8">
        <w:rPr>
          <w:rtl/>
        </w:rPr>
        <w:t>ک</w:t>
      </w:r>
      <w:r w:rsidRPr="00EF09D8">
        <w:rPr>
          <w:rtl/>
        </w:rPr>
        <w:t>ند و تباه</w:t>
      </w:r>
      <w:r w:rsidR="00080120" w:rsidRPr="00EF09D8">
        <w:rPr>
          <w:rtl/>
        </w:rPr>
        <w:t>ی</w:t>
      </w:r>
      <w:r w:rsidRPr="00EF09D8">
        <w:rPr>
          <w:rtl/>
        </w:rPr>
        <w:t xml:space="preserve"> راه م</w:t>
      </w:r>
      <w:r w:rsidR="00080120" w:rsidRPr="00EF09D8">
        <w:rPr>
          <w:rtl/>
        </w:rPr>
        <w:t>ی</w:t>
      </w:r>
      <w:r w:rsidR="00EF09D8" w:rsidRPr="00EF09D8">
        <w:t>‌</w:t>
      </w:r>
      <w:r w:rsidRPr="00EF09D8">
        <w:rPr>
          <w:rtl/>
        </w:rPr>
        <w:t xml:space="preserve">اندازد و </w:t>
      </w:r>
      <w:r w:rsidR="00640C16" w:rsidRPr="00EF09D8">
        <w:rPr>
          <w:rtl/>
        </w:rPr>
        <w:t>خون</w:t>
      </w:r>
      <w:r w:rsidR="00EF09D8" w:rsidRPr="00EF09D8">
        <w:t>‌</w:t>
      </w:r>
      <w:r w:rsidR="00640C16" w:rsidRPr="00EF09D8">
        <w:rPr>
          <w:rtl/>
        </w:rPr>
        <w:t>ها</w:t>
      </w:r>
      <w:r w:rsidRPr="00EF09D8">
        <w:rPr>
          <w:rtl/>
        </w:rPr>
        <w:t xml:space="preserve"> خواهد</w:t>
      </w:r>
      <w:r w:rsidRPr="00A03016">
        <w:rPr>
          <w:rtl/>
        </w:rPr>
        <w:t xml:space="preserve"> ر</w:t>
      </w:r>
      <w:r w:rsidR="00080120">
        <w:rPr>
          <w:rtl/>
        </w:rPr>
        <w:t>ی</w:t>
      </w:r>
      <w:r w:rsidRPr="00A03016">
        <w:rPr>
          <w:rtl/>
        </w:rPr>
        <w:t xml:space="preserve">خت و حال آن </w:t>
      </w:r>
      <w:r w:rsidR="00080120">
        <w:rPr>
          <w:rtl/>
        </w:rPr>
        <w:t>ک</w:t>
      </w:r>
      <w:r w:rsidRPr="00A03016">
        <w:rPr>
          <w:rtl/>
        </w:rPr>
        <w:t>ه ما (پ</w:t>
      </w:r>
      <w:r w:rsidR="00080120">
        <w:rPr>
          <w:rtl/>
        </w:rPr>
        <w:t>ی</w:t>
      </w:r>
      <w:r w:rsidRPr="00A03016">
        <w:rPr>
          <w:rtl/>
        </w:rPr>
        <w:t>وسته) به حمد و ستا</w:t>
      </w:r>
      <w:r w:rsidR="00080120">
        <w:rPr>
          <w:rtl/>
        </w:rPr>
        <w:t>ی</w:t>
      </w:r>
      <w:r w:rsidRPr="00A03016">
        <w:rPr>
          <w:rtl/>
        </w:rPr>
        <w:t>ش و طاعت و عبادت تو مشغول</w:t>
      </w:r>
      <w:r w:rsidR="00080120">
        <w:rPr>
          <w:rtl/>
        </w:rPr>
        <w:t>ی</w:t>
      </w:r>
      <w:r w:rsidRPr="00A03016">
        <w:rPr>
          <w:rtl/>
        </w:rPr>
        <w:t>م</w:t>
      </w:r>
      <w:r w:rsidR="00EF09D8">
        <w:t>‌</w:t>
      </w:r>
      <w:r w:rsidRPr="00A03016">
        <w:rPr>
          <w:rtl/>
        </w:rPr>
        <w:t>؟ گفت: من حقائق</w:t>
      </w:r>
      <w:r w:rsidR="00080120">
        <w:rPr>
          <w:rtl/>
        </w:rPr>
        <w:t>ی</w:t>
      </w:r>
      <w:r w:rsidRPr="00A03016">
        <w:rPr>
          <w:rtl/>
        </w:rPr>
        <w:t xml:space="preserve"> را م</w:t>
      </w:r>
      <w:r w:rsidR="00080120">
        <w:rPr>
          <w:rtl/>
        </w:rPr>
        <w:t>ی</w:t>
      </w:r>
      <w:r w:rsidR="00EF09D8">
        <w:t>‌</w:t>
      </w:r>
      <w:r w:rsidRPr="00A03016">
        <w:rPr>
          <w:rtl/>
        </w:rPr>
        <w:t xml:space="preserve">دانم </w:t>
      </w:r>
      <w:r w:rsidR="00080120">
        <w:rPr>
          <w:rtl/>
        </w:rPr>
        <w:t>ک</w:t>
      </w:r>
      <w:r w:rsidRPr="00A03016">
        <w:rPr>
          <w:rtl/>
        </w:rPr>
        <w:t>ه شما نم</w:t>
      </w:r>
      <w:r w:rsidR="00080120">
        <w:rPr>
          <w:rtl/>
        </w:rPr>
        <w:t>ی</w:t>
      </w:r>
      <w:r w:rsidR="00EF09D8">
        <w:rPr>
          <w:rFonts w:hint="cs"/>
          <w:rtl/>
        </w:rPr>
        <w:t>‌</w:t>
      </w:r>
      <w:r w:rsidRPr="00A03016">
        <w:rPr>
          <w:rtl/>
        </w:rPr>
        <w:t>دان</w:t>
      </w:r>
      <w:r w:rsidR="00080120">
        <w:rPr>
          <w:rtl/>
        </w:rPr>
        <w:t>ی</w:t>
      </w:r>
      <w:r w:rsidRPr="00A03016">
        <w:rPr>
          <w:rtl/>
        </w:rPr>
        <w:t>د</w:t>
      </w:r>
      <w:r>
        <w:rPr>
          <w:rFonts w:ascii="Traditional Arabic" w:hAnsi="Traditional Arabic" w:cs="Traditional Arabic"/>
          <w:rtl/>
        </w:rPr>
        <w:t>»</w:t>
      </w:r>
      <w:r w:rsidRPr="00A03016">
        <w:rPr>
          <w:rFonts w:hint="cs"/>
          <w:rtl/>
        </w:rPr>
        <w:t>.</w:t>
      </w:r>
      <w:r w:rsidRPr="00A03016">
        <w:rPr>
          <w:rtl/>
        </w:rPr>
        <w:t>‏</w:t>
      </w:r>
    </w:p>
    <w:p w:rsidR="003D688D" w:rsidRDefault="003D688D" w:rsidP="005C2179">
      <w:pPr>
        <w:pStyle w:val="aa"/>
        <w:spacing w:line="240" w:lineRule="auto"/>
        <w:ind w:firstLine="284"/>
        <w:rPr>
          <w:rStyle w:val="Chara"/>
          <w:rtl/>
        </w:rPr>
      </w:pPr>
      <w:r w:rsidRPr="007E5240">
        <w:rPr>
          <w:rStyle w:val="Chara"/>
          <w:rFonts w:hint="cs"/>
          <w:rtl/>
        </w:rPr>
        <w:t>خداوند در مورد این خلافت و جانشینی می</w:t>
      </w:r>
      <w:r w:rsidR="00EF09D8">
        <w:rPr>
          <w:rFonts w:cs="B Badr" w:hint="cs"/>
        </w:rPr>
        <w:t>‌</w:t>
      </w:r>
      <w:r w:rsidR="00640C16">
        <w:rPr>
          <w:rStyle w:val="Chara"/>
          <w:rFonts w:hint="cs"/>
          <w:rtl/>
        </w:rPr>
        <w:t>فرماید:</w:t>
      </w:r>
    </w:p>
    <w:p w:rsidR="00640C16" w:rsidRPr="00640C16" w:rsidRDefault="00640C16" w:rsidP="005C2179">
      <w:pPr>
        <w:pStyle w:val="aa"/>
        <w:spacing w:line="240" w:lineRule="auto"/>
        <w:ind w:firstLine="284"/>
        <w:rPr>
          <w:rStyle w:val="Chara"/>
          <w:rFonts w:cs="Arial"/>
          <w:color w:val="000000"/>
          <w:szCs w:val="24"/>
          <w:rtl/>
        </w:rPr>
      </w:pPr>
      <w:r>
        <w:rPr>
          <w:rStyle w:val="Chara"/>
          <w:rFonts w:cs="Traditional Arabic"/>
          <w:color w:val="000000"/>
          <w:shd w:val="clear" w:color="auto" w:fill="FFFFFF"/>
          <w:rtl/>
        </w:rPr>
        <w:t>﴿</w:t>
      </w:r>
      <w:r w:rsidRPr="00FF14C9">
        <w:rPr>
          <w:rStyle w:val="Charf0"/>
          <w:rtl/>
        </w:rPr>
        <w:t>وَمَا خَلَقْتُ الْجِنَّ وَالْإِنْسَ إِلَّا لِيَعْبُدُونِ٥٦</w:t>
      </w:r>
      <w:r>
        <w:rPr>
          <w:rStyle w:val="Chara"/>
          <w:rFonts w:cs="Traditional Arabic"/>
          <w:color w:val="000000"/>
          <w:shd w:val="clear" w:color="auto" w:fill="FFFFFF"/>
          <w:rtl/>
        </w:rPr>
        <w:t>﴾</w:t>
      </w:r>
      <w:r w:rsidRPr="00640C16">
        <w:rPr>
          <w:rStyle w:val="Chara"/>
          <w:rtl/>
        </w:rPr>
        <w:t xml:space="preserve"> </w:t>
      </w:r>
      <w:r w:rsidRPr="00640C16">
        <w:rPr>
          <w:rStyle w:val="Charb"/>
          <w:rtl/>
        </w:rPr>
        <w:t>[الذاريات: 56]</w:t>
      </w:r>
      <w:r w:rsidRPr="00640C16">
        <w:rPr>
          <w:rStyle w:val="Chara"/>
          <w:rFonts w:hint="cs"/>
          <w:rtl/>
        </w:rPr>
        <w:t>.</w:t>
      </w:r>
    </w:p>
    <w:p w:rsidR="003D688D" w:rsidRPr="007E5240" w:rsidRDefault="003D688D" w:rsidP="005C2179">
      <w:pPr>
        <w:pStyle w:val="aa"/>
        <w:spacing w:line="240" w:lineRule="auto"/>
        <w:ind w:firstLine="284"/>
        <w:rPr>
          <w:rStyle w:val="Chara"/>
          <w:rtl/>
        </w:rPr>
      </w:pPr>
      <w:r>
        <w:rPr>
          <w:rFonts w:ascii="Traditional Arabic" w:hAnsi="Traditional Arabic" w:cs="Traditional Arabic"/>
          <w:rtl/>
        </w:rPr>
        <w:t>«</w:t>
      </w:r>
      <w:r w:rsidRPr="007E5240">
        <w:rPr>
          <w:rStyle w:val="Chara"/>
          <w:rtl/>
        </w:rPr>
        <w:t xml:space="preserve">‏من </w:t>
      </w:r>
      <w:r w:rsidR="00640C16">
        <w:rPr>
          <w:rStyle w:val="Chara"/>
          <w:rtl/>
        </w:rPr>
        <w:t>پری</w:t>
      </w:r>
      <w:r w:rsidR="00EF09D8">
        <w:rPr>
          <w:rStyle w:val="Chara"/>
        </w:rPr>
        <w:t>‌</w:t>
      </w:r>
      <w:r w:rsidR="00640C16">
        <w:rPr>
          <w:rStyle w:val="Chara"/>
          <w:rtl/>
        </w:rPr>
        <w:t>ها</w:t>
      </w:r>
      <w:r w:rsidRPr="007E5240">
        <w:rPr>
          <w:rStyle w:val="Chara"/>
          <w:rtl/>
        </w:rPr>
        <w:t xml:space="preserve"> و </w:t>
      </w:r>
      <w:r w:rsidR="00640C16">
        <w:rPr>
          <w:rStyle w:val="Chara"/>
          <w:rtl/>
        </w:rPr>
        <w:t>انسان</w:t>
      </w:r>
      <w:r w:rsidR="00EF09D8">
        <w:rPr>
          <w:rStyle w:val="Chara"/>
        </w:rPr>
        <w:t>‌</w:t>
      </w:r>
      <w:r w:rsidR="00640C16">
        <w:rPr>
          <w:rStyle w:val="Chara"/>
          <w:rtl/>
        </w:rPr>
        <w:t>ها</w:t>
      </w:r>
      <w:r w:rsidRPr="007E5240">
        <w:rPr>
          <w:rStyle w:val="Chara"/>
          <w:rtl/>
        </w:rPr>
        <w:t xml:space="preserve"> را جز برا</w:t>
      </w:r>
      <w:r w:rsidR="00080120">
        <w:rPr>
          <w:rStyle w:val="Chara"/>
          <w:rtl/>
        </w:rPr>
        <w:t>ی</w:t>
      </w:r>
      <w:r w:rsidRPr="007E5240">
        <w:rPr>
          <w:rStyle w:val="Chara"/>
          <w:rtl/>
        </w:rPr>
        <w:t xml:space="preserve"> پرستش خود ن</w:t>
      </w:r>
      <w:r w:rsidR="00080120">
        <w:rPr>
          <w:rStyle w:val="Chara"/>
          <w:rtl/>
        </w:rPr>
        <w:t>ی</w:t>
      </w:r>
      <w:r w:rsidRPr="007E5240">
        <w:rPr>
          <w:rStyle w:val="Chara"/>
          <w:rtl/>
        </w:rPr>
        <w:t>افر</w:t>
      </w:r>
      <w:r w:rsidR="00080120">
        <w:rPr>
          <w:rStyle w:val="Chara"/>
          <w:rtl/>
        </w:rPr>
        <w:t>ی</w:t>
      </w:r>
      <w:r w:rsidRPr="007E5240">
        <w:rPr>
          <w:rStyle w:val="Chara"/>
          <w:rtl/>
        </w:rPr>
        <w:t>ده</w:t>
      </w:r>
      <w:r w:rsidR="00EF09D8">
        <w:rPr>
          <w:rStyle w:val="Chara"/>
        </w:rPr>
        <w:t>‌</w:t>
      </w:r>
      <w:r w:rsidRPr="007E5240">
        <w:rPr>
          <w:rStyle w:val="Chara"/>
          <w:rtl/>
        </w:rPr>
        <w:t>ام</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بنابراین، این شرف بزرگ که خداوند</w:t>
      </w:r>
      <w:r w:rsidRPr="00AF0888">
        <w:rPr>
          <w:rFonts w:cs="CTraditional Arabic" w:hint="cs"/>
          <w:rtl/>
        </w:rPr>
        <w:t>أ</w:t>
      </w:r>
      <w:r w:rsidRPr="007E5240">
        <w:rPr>
          <w:rStyle w:val="Chara"/>
          <w:rFonts w:hint="cs"/>
          <w:rtl/>
        </w:rPr>
        <w:t xml:space="preserve"> به انسان داده است، فضل و منتی از جانب خداوند است. سپس خداوند</w:t>
      </w:r>
      <w:r w:rsidRPr="00AF0888">
        <w:rPr>
          <w:rFonts w:cs="CTraditional Arabic" w:hint="cs"/>
          <w:rtl/>
        </w:rPr>
        <w:t>أ</w:t>
      </w:r>
      <w:r w:rsidRPr="007E5240">
        <w:rPr>
          <w:rStyle w:val="Chara"/>
          <w:rFonts w:hint="cs"/>
          <w:rtl/>
        </w:rPr>
        <w:t xml:space="preserve"> جهت هدایت انسان و مراقبت از او، در طول تاریخ پیامبرانی را مبعوث کرد و </w:t>
      </w:r>
      <w:r w:rsidR="0081400C">
        <w:rPr>
          <w:rStyle w:val="Chara"/>
          <w:rFonts w:hint="cs"/>
          <w:rtl/>
        </w:rPr>
        <w:t>کتاب</w:t>
      </w:r>
      <w:r w:rsidR="00EF09D8">
        <w:rPr>
          <w:rStyle w:val="Chara"/>
          <w:rFonts w:hint="cs"/>
        </w:rPr>
        <w:t>‌</w:t>
      </w:r>
      <w:r w:rsidR="0081400C">
        <w:rPr>
          <w:rStyle w:val="Chara"/>
          <w:rFonts w:hint="cs"/>
          <w:rtl/>
        </w:rPr>
        <w:t>ها</w:t>
      </w:r>
      <w:r w:rsidR="003B0490">
        <w:rPr>
          <w:rStyle w:val="Chara"/>
          <w:rFonts w:hint="cs"/>
          <w:rtl/>
        </w:rPr>
        <w:t xml:space="preserve">ئی </w:t>
      </w:r>
      <w:r w:rsidRPr="007E5240">
        <w:rPr>
          <w:rStyle w:val="Chara"/>
          <w:rFonts w:hint="cs"/>
          <w:rtl/>
        </w:rPr>
        <w:t>را نازل نمود.</w:t>
      </w:r>
    </w:p>
    <w:p w:rsidR="003D688D" w:rsidRPr="003B0490" w:rsidRDefault="003D688D" w:rsidP="005C2179">
      <w:pPr>
        <w:pStyle w:val="ae"/>
        <w:rPr>
          <w:rtl/>
        </w:rPr>
      </w:pPr>
      <w:r w:rsidRPr="003B0490">
        <w:rPr>
          <w:rFonts w:hint="cs"/>
          <w:rtl/>
        </w:rPr>
        <w:t>خداوند متعال در این انسان، نیروها و امکاناتی را به ودیعه نهاده است که امکان شناخت حقیقت و ادراک آن را از خلال تعلیمات و احکامی که پیامبران آورده</w:t>
      </w:r>
      <w:r w:rsidR="00EF09D8">
        <w:rPr>
          <w:rStyle w:val="Chara"/>
          <w:rFonts w:hint="cs"/>
        </w:rPr>
        <w:t>‌‌</w:t>
      </w:r>
      <w:r w:rsidRPr="003B0490">
        <w:rPr>
          <w:rFonts w:hint="cs"/>
          <w:rtl/>
        </w:rPr>
        <w:t>اند به انسان می</w:t>
      </w:r>
      <w:r w:rsidR="00EF09D8">
        <w:rPr>
          <w:rFonts w:cs="B Badr" w:hint="cs"/>
        </w:rPr>
        <w:t>‌</w:t>
      </w:r>
      <w:r w:rsidRPr="003B0490">
        <w:rPr>
          <w:rFonts w:hint="cs"/>
          <w:rtl/>
        </w:rPr>
        <w:t xml:space="preserve">دهد. این نیروها و امکانات در </w:t>
      </w:r>
      <w:r>
        <w:rPr>
          <w:rFonts w:ascii="Traditional Arabic" w:hAnsi="Traditional Arabic" w:cs="Traditional Arabic"/>
          <w:rtl/>
        </w:rPr>
        <w:t>«</w:t>
      </w:r>
      <w:r w:rsidRPr="003B0490">
        <w:rPr>
          <w:rFonts w:hint="cs"/>
          <w:rtl/>
        </w:rPr>
        <w:t>عقل</w:t>
      </w:r>
      <w:r>
        <w:rPr>
          <w:rFonts w:ascii="Traditional Arabic" w:hAnsi="Traditional Arabic" w:cs="Traditional Arabic"/>
          <w:rtl/>
        </w:rPr>
        <w:t>»</w:t>
      </w:r>
      <w:r w:rsidRPr="003B0490">
        <w:rPr>
          <w:rFonts w:hint="cs"/>
          <w:rtl/>
        </w:rPr>
        <w:t xml:space="preserve"> متجلی و نمایانگر می</w:t>
      </w:r>
      <w:r w:rsidR="00EF09D8">
        <w:rPr>
          <w:rFonts w:cs="B Badr" w:hint="cs"/>
        </w:rPr>
        <w:t>‌</w:t>
      </w:r>
      <w:r w:rsidRPr="003B0490">
        <w:rPr>
          <w:rFonts w:hint="cs"/>
          <w:rtl/>
        </w:rPr>
        <w:t xml:space="preserve">شود، چیزی که تمام </w:t>
      </w:r>
      <w:r w:rsidR="00640C16" w:rsidRPr="003B0490">
        <w:rPr>
          <w:rFonts w:hint="cs"/>
          <w:rtl/>
          <w:lang w:bidi="fa-IR"/>
        </w:rPr>
        <w:t>انسان</w:t>
      </w:r>
      <w:r w:rsidR="00EF09D8">
        <w:rPr>
          <w:rFonts w:hint="cs"/>
          <w:lang w:bidi="fa-IR"/>
        </w:rPr>
        <w:t>‌</w:t>
      </w:r>
      <w:r w:rsidR="00640C16" w:rsidRPr="003B0490">
        <w:rPr>
          <w:rFonts w:hint="cs"/>
          <w:rtl/>
          <w:lang w:bidi="fa-IR"/>
        </w:rPr>
        <w:t>ها</w:t>
      </w:r>
      <w:r w:rsidRPr="003B0490">
        <w:rPr>
          <w:rFonts w:hint="cs"/>
          <w:rtl/>
        </w:rPr>
        <w:t>یی که پا به عرصه زندگی نهاده</w:t>
      </w:r>
      <w:r w:rsidR="00EF09D8">
        <w:rPr>
          <w:rStyle w:val="Chara"/>
          <w:rFonts w:hint="cs"/>
        </w:rPr>
        <w:t>‌‌</w:t>
      </w:r>
      <w:r w:rsidRPr="003B0490">
        <w:rPr>
          <w:rFonts w:hint="cs"/>
          <w:rtl/>
        </w:rPr>
        <w:t>اند به آن مجهز شده</w:t>
      </w:r>
      <w:r w:rsidR="00EF09D8">
        <w:rPr>
          <w:rFonts w:cs="B Badr" w:hint="cs"/>
        </w:rPr>
        <w:t>‌</w:t>
      </w:r>
      <w:r w:rsidRPr="003B0490">
        <w:rPr>
          <w:rFonts w:hint="cs"/>
          <w:rtl/>
        </w:rPr>
        <w:t>اند.</w:t>
      </w:r>
    </w:p>
    <w:p w:rsidR="003D688D" w:rsidRPr="003B0490" w:rsidRDefault="003D688D" w:rsidP="005C2179">
      <w:pPr>
        <w:pStyle w:val="ae"/>
        <w:rPr>
          <w:rtl/>
        </w:rPr>
      </w:pPr>
      <w:r w:rsidRPr="003B0490">
        <w:rPr>
          <w:rFonts w:hint="cs"/>
          <w:rtl/>
        </w:rPr>
        <w:t>عقل ویژگی بسیار بزرگی است که انسان به وسیله آن از دیگر مخلوقات روی زمین متمایز گشته است و همه رسالت</w:t>
      </w:r>
      <w:r w:rsidR="00EF09D8">
        <w:rPr>
          <w:rFonts w:cs="B Badr" w:hint="cs"/>
        </w:rPr>
        <w:t>‌</w:t>
      </w:r>
      <w:r w:rsidRPr="003B0490">
        <w:rPr>
          <w:rFonts w:hint="cs"/>
          <w:rtl/>
        </w:rPr>
        <w:t>های آسمانی عقل را مخاطب خود ساخته</w:t>
      </w:r>
      <w:r w:rsidR="00EF09D8">
        <w:rPr>
          <w:rStyle w:val="Chara"/>
          <w:rFonts w:hint="cs"/>
        </w:rPr>
        <w:t>‌‌</w:t>
      </w:r>
      <w:r w:rsidRPr="003B0490">
        <w:rPr>
          <w:rFonts w:hint="cs"/>
          <w:rtl/>
        </w:rPr>
        <w:t>اند.</w:t>
      </w:r>
    </w:p>
    <w:p w:rsidR="003D688D" w:rsidRPr="003B0490" w:rsidRDefault="003D688D" w:rsidP="005C2179">
      <w:pPr>
        <w:pStyle w:val="ae"/>
        <w:rPr>
          <w:rtl/>
        </w:rPr>
      </w:pPr>
      <w:r w:rsidRPr="003B0490">
        <w:rPr>
          <w:rFonts w:hint="cs"/>
          <w:rtl/>
        </w:rPr>
        <w:t>اگر این عقل به صورت صحیح انجام وظیفه کند می</w:t>
      </w:r>
      <w:r w:rsidR="00EF09D8">
        <w:rPr>
          <w:rFonts w:cs="B Badr" w:hint="cs"/>
        </w:rPr>
        <w:t>‌</w:t>
      </w:r>
      <w:r w:rsidRPr="003B0490">
        <w:rPr>
          <w:rFonts w:hint="cs"/>
          <w:rtl/>
        </w:rPr>
        <w:t>تواند حقیقت آنچه را که انبیا آورده</w:t>
      </w:r>
      <w:r w:rsidR="00EF09D8">
        <w:rPr>
          <w:rStyle w:val="Chara"/>
          <w:rFonts w:hint="cs"/>
        </w:rPr>
        <w:t>‌‌</w:t>
      </w:r>
      <w:r w:rsidRPr="003B0490">
        <w:rPr>
          <w:rFonts w:hint="cs"/>
          <w:rtl/>
        </w:rPr>
        <w:t>اند درک نماید و اگر فسادی عارض عقل شود فرد را از فایده بردن از بعثت انبیاء</w:t>
      </w:r>
      <w:r w:rsidR="003778C3" w:rsidRPr="003778C3">
        <w:rPr>
          <w:rFonts w:cs="CTraditional Arabic" w:hint="cs"/>
          <w:rtl/>
        </w:rPr>
        <w:t>†</w:t>
      </w:r>
      <w:r w:rsidRPr="003B0490">
        <w:rPr>
          <w:rFonts w:hint="cs"/>
          <w:rtl/>
        </w:rPr>
        <w:t xml:space="preserve"> محروم می</w:t>
      </w:r>
      <w:r w:rsidR="00EF09D8">
        <w:rPr>
          <w:rFonts w:cs="B Badr" w:hint="cs"/>
        </w:rPr>
        <w:t>‌</w:t>
      </w:r>
      <w:r w:rsidRPr="003B0490">
        <w:rPr>
          <w:rFonts w:hint="cs"/>
          <w:rtl/>
        </w:rPr>
        <w:t>گرداند.</w:t>
      </w:r>
    </w:p>
    <w:p w:rsidR="003D688D" w:rsidRPr="003B0490" w:rsidRDefault="003D688D" w:rsidP="003B0490">
      <w:pPr>
        <w:pStyle w:val="af0"/>
        <w:rPr>
          <w:rtl/>
        </w:rPr>
      </w:pPr>
      <w:r w:rsidRPr="003B0490">
        <w:rPr>
          <w:rFonts w:hint="cs"/>
          <w:rtl/>
        </w:rPr>
        <w:t>فسادی که عارض عقل می‏شود حسب تنوع اسباب آن به چند گونه است:</w:t>
      </w:r>
    </w:p>
    <w:p w:rsidR="003D688D" w:rsidRPr="00B9331A" w:rsidRDefault="003D688D" w:rsidP="005C2179">
      <w:pPr>
        <w:pStyle w:val="ae"/>
      </w:pPr>
      <w:r w:rsidRPr="00B9331A">
        <w:rPr>
          <w:rFonts w:hint="cs"/>
          <w:rtl/>
        </w:rPr>
        <w:t>برخی به سبب فساد تربیت است</w:t>
      </w:r>
      <w:r w:rsidRPr="00B9331A">
        <w:rPr>
          <w:rtl/>
        </w:rPr>
        <w:t>.</w:t>
      </w:r>
    </w:p>
    <w:p w:rsidR="003D688D" w:rsidRPr="00B9331A" w:rsidRDefault="003D688D" w:rsidP="005C2179">
      <w:pPr>
        <w:pStyle w:val="ae"/>
      </w:pPr>
      <w:r w:rsidRPr="00B9331A">
        <w:rPr>
          <w:rFonts w:hint="cs"/>
          <w:rtl/>
        </w:rPr>
        <w:t>برخی دیگر به سبب مرضی از قبیل غرور، عناد و هوا و هوس است که عارض عقل می</w:t>
      </w:r>
      <w:r w:rsidR="00EF09D8">
        <w:rPr>
          <w:rFonts w:cs="B Badr" w:hint="cs"/>
        </w:rPr>
        <w:t>‌</w:t>
      </w:r>
      <w:r w:rsidRPr="00B9331A">
        <w:rPr>
          <w:rFonts w:hint="cs"/>
          <w:rtl/>
        </w:rPr>
        <w:t>شود؛</w:t>
      </w:r>
    </w:p>
    <w:p w:rsidR="003D688D" w:rsidRPr="00B9331A" w:rsidRDefault="003D688D" w:rsidP="00093125">
      <w:pPr>
        <w:pStyle w:val="ae"/>
      </w:pPr>
      <w:r w:rsidRPr="00B9331A">
        <w:rPr>
          <w:rFonts w:hint="cs"/>
          <w:rtl/>
        </w:rPr>
        <w:t>برخی دیگر به سبب شبهه</w:t>
      </w:r>
      <w:r w:rsidRPr="00B9331A">
        <w:rPr>
          <w:rFonts w:hint="cs"/>
          <w:cs/>
        </w:rPr>
        <w:t>‎</w:t>
      </w:r>
      <w:r w:rsidRPr="00B9331A">
        <w:rPr>
          <w:rFonts w:hint="cs"/>
          <w:rtl/>
        </w:rPr>
        <w:t>ای است که به خاطر یک دلالت فاسد عارض عقل می</w:t>
      </w:r>
      <w:r w:rsidR="00093125">
        <w:rPr>
          <w:rFonts w:hint="eastAsia"/>
          <w:rtl/>
        </w:rPr>
        <w:t>‌</w:t>
      </w:r>
      <w:r w:rsidRPr="00B9331A">
        <w:rPr>
          <w:rFonts w:hint="cs"/>
          <w:rtl/>
        </w:rPr>
        <w:t>گردد.</w:t>
      </w:r>
    </w:p>
    <w:bookmarkEnd w:id="16"/>
    <w:bookmarkEnd w:id="17"/>
    <w:p w:rsidR="003D688D" w:rsidRPr="00B9331A" w:rsidRDefault="003D688D" w:rsidP="005C2179">
      <w:pPr>
        <w:pStyle w:val="ae"/>
        <w:rPr>
          <w:rtl/>
        </w:rPr>
      </w:pPr>
      <w:r w:rsidRPr="00B9331A">
        <w:rPr>
          <w:rFonts w:hint="cs"/>
          <w:rtl/>
        </w:rPr>
        <w:t>بدین سان، اسباب متفاوت هستند، اما نتیجه یکی است.</w:t>
      </w:r>
    </w:p>
    <w:p w:rsidR="003D688D" w:rsidRPr="007E5240" w:rsidRDefault="003D688D" w:rsidP="005C2179">
      <w:pPr>
        <w:pStyle w:val="aa"/>
        <w:spacing w:line="240" w:lineRule="auto"/>
        <w:ind w:firstLine="284"/>
        <w:rPr>
          <w:rStyle w:val="Chara"/>
          <w:rtl/>
        </w:rPr>
      </w:pPr>
      <w:r w:rsidRPr="00B9331A">
        <w:rPr>
          <w:rStyle w:val="Charc"/>
          <w:rFonts w:hint="cs"/>
          <w:rtl/>
        </w:rPr>
        <w:t>فساد تربیت:</w:t>
      </w:r>
      <w:r w:rsidRPr="00B9331A">
        <w:rPr>
          <w:rStyle w:val="Chara"/>
          <w:rFonts w:hint="cs"/>
          <w:rtl/>
        </w:rPr>
        <w:t xml:space="preserve"> </w:t>
      </w:r>
      <w:r w:rsidRPr="007E5240">
        <w:rPr>
          <w:rStyle w:val="Chara"/>
          <w:rFonts w:hint="cs"/>
          <w:rtl/>
        </w:rPr>
        <w:t>رسول خدا</w:t>
      </w:r>
      <w:r w:rsidRPr="00AF0888">
        <w:rPr>
          <w:rFonts w:cs="CTraditional Arabic" w:hint="cs"/>
          <w:rtl/>
        </w:rPr>
        <w:t>ص</w:t>
      </w:r>
      <w:r w:rsidRPr="007E5240">
        <w:rPr>
          <w:rStyle w:val="Chara"/>
          <w:rFonts w:hint="cs"/>
          <w:rtl/>
        </w:rPr>
        <w:t xml:space="preserve"> در این مورد می</w:t>
      </w:r>
      <w:r w:rsidR="00EF09D8">
        <w:rPr>
          <w:rFonts w:cs="B Badr" w:hint="cs"/>
        </w:rPr>
        <w:t>‌</w:t>
      </w:r>
      <w:r w:rsidRPr="007E5240">
        <w:rPr>
          <w:rStyle w:val="Chara"/>
          <w:rFonts w:hint="cs"/>
          <w:rtl/>
        </w:rPr>
        <w:t>فرماید:</w:t>
      </w:r>
    </w:p>
    <w:p w:rsidR="003D688D" w:rsidRPr="007E5240" w:rsidRDefault="003D688D" w:rsidP="005C2179">
      <w:pPr>
        <w:pStyle w:val="af1"/>
        <w:rPr>
          <w:rStyle w:val="Chara"/>
          <w:rtl/>
        </w:rPr>
      </w:pPr>
      <w:r w:rsidRPr="00B9331A">
        <w:rPr>
          <w:rStyle w:val="Chard"/>
          <w:rtl/>
        </w:rPr>
        <w:t>«كُلُّ مَوْلُودٍ يُولَدُ عَلَى الْفِطْرَةِ، فَأَبَوَاهُ يُهَوِّدَانِهِ أَوْ يُنَصِّرَانِهِ أَوْ يُمَجِّسَانِهِ، كَمَثَلِ الْبَهِيمَةِ تُنْتَجُ الْبَهِيمَةَ، هَلْ تَرَى فِيهَا جَدْعَاءَ»</w:t>
      </w:r>
      <w:r w:rsidRPr="00B9331A">
        <w:rPr>
          <w:rStyle w:val="Chara"/>
          <w:vertAlign w:val="superscript"/>
          <w:rtl/>
        </w:rPr>
        <w:footnoteReference w:id="1"/>
      </w:r>
      <w:r w:rsidR="00B9331A">
        <w:rPr>
          <w:rStyle w:val="Chara"/>
          <w:rFonts w:hint="cs"/>
          <w:rtl/>
        </w:rPr>
        <w:t>.</w:t>
      </w:r>
    </w:p>
    <w:p w:rsidR="003D688D" w:rsidRPr="000A684D" w:rsidRDefault="003D688D" w:rsidP="005C2179">
      <w:pPr>
        <w:pStyle w:val="ae"/>
        <w:rPr>
          <w:rtl/>
        </w:rPr>
      </w:pPr>
      <w:r>
        <w:rPr>
          <w:rFonts w:ascii="Traditional Arabic" w:hAnsi="Traditional Arabic" w:cs="Traditional Arabic"/>
          <w:rtl/>
        </w:rPr>
        <w:t>«</w:t>
      </w:r>
      <w:r w:rsidRPr="000A684D">
        <w:rPr>
          <w:rFonts w:hint="cs"/>
          <w:rtl/>
        </w:rPr>
        <w:t>هر کودکی که به دنیا می</w:t>
      </w:r>
      <w:r w:rsidR="00EF09D8">
        <w:rPr>
          <w:rFonts w:cs="B Badr" w:hint="cs"/>
        </w:rPr>
        <w:t>‌</w:t>
      </w:r>
      <w:r w:rsidRPr="000A684D">
        <w:rPr>
          <w:rFonts w:hint="cs"/>
          <w:rtl/>
        </w:rPr>
        <w:t>آید با فطرتی پاک  (اسلام) به دنیا می</w:t>
      </w:r>
      <w:r w:rsidR="00EF09D8">
        <w:rPr>
          <w:rFonts w:cs="B Badr" w:hint="cs"/>
        </w:rPr>
        <w:t>‌</w:t>
      </w:r>
      <w:r w:rsidRPr="000A684D">
        <w:rPr>
          <w:rFonts w:hint="cs"/>
          <w:rtl/>
        </w:rPr>
        <w:t>آید و این پدر و مادر اویند که او را یهودی یا مسیحی و یا مجوسی می</w:t>
      </w:r>
      <w:r w:rsidR="00EF09D8">
        <w:rPr>
          <w:rFonts w:cs="B Badr" w:hint="cs"/>
        </w:rPr>
        <w:t>‌</w:t>
      </w:r>
      <w:r w:rsidRPr="000A684D">
        <w:rPr>
          <w:rFonts w:hint="cs"/>
          <w:rtl/>
        </w:rPr>
        <w:t>کنند، آنچنان که یک حیوان بچه</w:t>
      </w:r>
      <w:r w:rsidR="00EF09D8">
        <w:rPr>
          <w:rStyle w:val="Chara"/>
          <w:rFonts w:hint="cs"/>
        </w:rPr>
        <w:t>‌‌</w:t>
      </w:r>
      <w:r w:rsidRPr="000A684D">
        <w:rPr>
          <w:rFonts w:hint="cs"/>
          <w:rtl/>
        </w:rPr>
        <w:t>ای کامل به دنیا می</w:t>
      </w:r>
      <w:r w:rsidR="00EF09D8">
        <w:rPr>
          <w:rStyle w:val="Chara"/>
          <w:rFonts w:hint="cs"/>
        </w:rPr>
        <w:t>‌‌</w:t>
      </w:r>
      <w:r w:rsidRPr="000A684D">
        <w:rPr>
          <w:rFonts w:hint="cs"/>
          <w:rtl/>
        </w:rPr>
        <w:t>آورد. آیا</w:t>
      </w:r>
      <w:r w:rsidRPr="000A684D">
        <w:rPr>
          <w:rtl/>
        </w:rPr>
        <w:t xml:space="preserve"> ع</w:t>
      </w:r>
      <w:r w:rsidRPr="000A684D">
        <w:rPr>
          <w:rFonts w:hint="cs"/>
          <w:rtl/>
        </w:rPr>
        <w:t>یبی</w:t>
      </w:r>
      <w:r w:rsidRPr="000A684D">
        <w:rPr>
          <w:rtl/>
        </w:rPr>
        <w:t xml:space="preserve"> را در اعضا</w:t>
      </w:r>
      <w:r w:rsidRPr="000A684D">
        <w:rPr>
          <w:rFonts w:hint="cs"/>
          <w:rtl/>
        </w:rPr>
        <w:t>یش</w:t>
      </w:r>
      <w:r w:rsidRPr="000A684D">
        <w:rPr>
          <w:rtl/>
        </w:rPr>
        <w:t xml:space="preserve"> م</w:t>
      </w:r>
      <w:r w:rsidRPr="000A684D">
        <w:rPr>
          <w:rFonts w:hint="cs"/>
          <w:rtl/>
        </w:rPr>
        <w:t>ی</w:t>
      </w:r>
      <w:r w:rsidR="00EF09D8">
        <w:rPr>
          <w:rFonts w:cs="B Badr" w:hint="cs"/>
        </w:rPr>
        <w:t>‌</w:t>
      </w:r>
      <w:r w:rsidRPr="000A684D">
        <w:rPr>
          <w:rtl/>
        </w:rPr>
        <w:t>ب</w:t>
      </w:r>
      <w:r w:rsidRPr="000A684D">
        <w:rPr>
          <w:rFonts w:hint="cs"/>
          <w:rtl/>
        </w:rPr>
        <w:t>یبنید؟ (مانند گوش بریدگی و بینی بریدگی)</w:t>
      </w:r>
      <w:r>
        <w:rPr>
          <w:rFonts w:ascii="Traditional Arabic" w:hAnsi="Traditional Arabic" w:cs="Traditional Arabic"/>
          <w:rtl/>
        </w:rPr>
        <w:t>»</w:t>
      </w:r>
      <w:r w:rsidRPr="000A684D">
        <w:rPr>
          <w:rFonts w:hint="cs"/>
          <w:rtl/>
        </w:rPr>
        <w:t xml:space="preserve">. </w:t>
      </w:r>
    </w:p>
    <w:p w:rsidR="003D688D" w:rsidRPr="000A684D" w:rsidRDefault="003D688D" w:rsidP="005C2179">
      <w:pPr>
        <w:pStyle w:val="ae"/>
        <w:rPr>
          <w:rtl/>
        </w:rPr>
      </w:pPr>
      <w:r w:rsidRPr="000A684D">
        <w:rPr>
          <w:rFonts w:hint="cs"/>
          <w:rtl/>
        </w:rPr>
        <w:t>بنابراین، رسول خدا</w:t>
      </w:r>
      <w:r w:rsidRPr="00AF0888">
        <w:rPr>
          <w:rFonts w:ascii="AGA Arabesque" w:hAnsi="AGA Arabesque" w:cs="CTraditional Arabic" w:hint="cs"/>
          <w:rtl/>
        </w:rPr>
        <w:t>ص</w:t>
      </w:r>
      <w:r w:rsidRPr="000A684D">
        <w:rPr>
          <w:rFonts w:hint="cs"/>
          <w:rtl/>
        </w:rPr>
        <w:t xml:space="preserve"> خبر داده</w:t>
      </w:r>
      <w:r w:rsidR="00EF09D8">
        <w:rPr>
          <w:rStyle w:val="Chara"/>
          <w:rFonts w:hint="cs"/>
        </w:rPr>
        <w:t>‌‌</w:t>
      </w:r>
      <w:r w:rsidRPr="000A684D">
        <w:rPr>
          <w:rFonts w:hint="cs"/>
          <w:rtl/>
        </w:rPr>
        <w:t>اند که یکی از اسباب و عوامل عارض شدن فساد بر اعتقاد، تربیت خانوادگی است، زیرا این والدین یهودی یا مسیحی و یا زرتشتی هستند که فرزندانشان را حسب عقائد خود تربیت می</w:t>
      </w:r>
      <w:r w:rsidR="00EF09D8">
        <w:rPr>
          <w:rFonts w:cs="B Badr" w:hint="cs"/>
        </w:rPr>
        <w:t>‌</w:t>
      </w:r>
      <w:r w:rsidRPr="000A684D">
        <w:rPr>
          <w:rFonts w:hint="cs"/>
          <w:rtl/>
        </w:rPr>
        <w:t>کنند.</w:t>
      </w:r>
    </w:p>
    <w:p w:rsidR="003D688D" w:rsidRPr="000A684D" w:rsidRDefault="003D688D" w:rsidP="005C2179">
      <w:pPr>
        <w:pStyle w:val="ae"/>
        <w:rPr>
          <w:rtl/>
        </w:rPr>
      </w:pPr>
      <w:r w:rsidRPr="000A684D">
        <w:rPr>
          <w:rStyle w:val="Charc"/>
          <w:rFonts w:hint="cs"/>
          <w:rtl/>
        </w:rPr>
        <w:t>فساد عقل:</w:t>
      </w:r>
      <w:r w:rsidRPr="000A684D">
        <w:rPr>
          <w:rFonts w:hint="cs"/>
          <w:rtl/>
        </w:rPr>
        <w:t xml:space="preserve"> این نوع از فساد با شبهه</w:t>
      </w:r>
      <w:r w:rsidR="00EF09D8">
        <w:rPr>
          <w:rStyle w:val="Chara"/>
          <w:rFonts w:hint="cs"/>
        </w:rPr>
        <w:t>‌‌</w:t>
      </w:r>
      <w:r w:rsidRPr="000A684D">
        <w:rPr>
          <w:rFonts w:hint="cs"/>
          <w:rtl/>
        </w:rPr>
        <w:t>ای ایجاد می</w:t>
      </w:r>
      <w:r w:rsidR="00EF09D8">
        <w:rPr>
          <w:rStyle w:val="Chara"/>
          <w:rFonts w:hint="cs"/>
        </w:rPr>
        <w:t>‌‌</w:t>
      </w:r>
      <w:r w:rsidRPr="000A684D">
        <w:rPr>
          <w:rFonts w:hint="cs"/>
          <w:rtl/>
        </w:rPr>
        <w:t>گردد که عارض عقل می</w:t>
      </w:r>
      <w:r w:rsidR="00EF09D8">
        <w:rPr>
          <w:rFonts w:cs="B Badr" w:hint="cs"/>
        </w:rPr>
        <w:t>‌</w:t>
      </w:r>
      <w:r w:rsidRPr="000A684D">
        <w:rPr>
          <w:rFonts w:hint="cs"/>
          <w:rtl/>
        </w:rPr>
        <w:t>شود، مانند فساد و گمراهیی که برای مسیحیان در مورد حضرت عیسی</w:t>
      </w:r>
      <w:r w:rsidRPr="00AF0888">
        <w:rPr>
          <w:rFonts w:cs="CTraditional Arabic" w:hint="cs"/>
          <w:rtl/>
        </w:rPr>
        <w:t>÷</w:t>
      </w:r>
      <w:r w:rsidRPr="000A684D">
        <w:rPr>
          <w:rFonts w:hint="cs"/>
          <w:rtl/>
        </w:rPr>
        <w:t xml:space="preserve"> روی داده است. حضرت عیسی</w:t>
      </w:r>
      <w:r w:rsidR="00DA1609">
        <w:rPr>
          <w:rFonts w:cs="CTraditional Arabic" w:hint="cs"/>
          <w:rtl/>
        </w:rPr>
        <w:t>÷</w:t>
      </w:r>
      <w:r w:rsidRPr="000A684D">
        <w:rPr>
          <w:rFonts w:hint="cs"/>
          <w:rtl/>
        </w:rPr>
        <w:t xml:space="preserve"> به اذن خداوند مردگان را زنده می</w:t>
      </w:r>
      <w:r w:rsidR="00EF09D8">
        <w:rPr>
          <w:rFonts w:cs="B Badr" w:hint="cs"/>
        </w:rPr>
        <w:t>‌</w:t>
      </w:r>
      <w:r w:rsidRPr="000A684D">
        <w:rPr>
          <w:rFonts w:hint="cs"/>
          <w:rtl/>
        </w:rPr>
        <w:t>کرد و به همین دلیل این فکر به ذهن آنان خطور کرد که این کار از صفات خالق و آفریننده است و به همین دلیل گفتند: عیسی یا آفریدگار یا فرزند او و یا چیزی شبیه این است.</w:t>
      </w:r>
    </w:p>
    <w:p w:rsidR="003D688D" w:rsidRPr="00DA1609" w:rsidRDefault="003D688D" w:rsidP="00093125">
      <w:pPr>
        <w:pStyle w:val="ae"/>
        <w:rPr>
          <w:rtl/>
        </w:rPr>
      </w:pPr>
      <w:r w:rsidRPr="000A684D">
        <w:rPr>
          <w:rStyle w:val="Charc"/>
          <w:rFonts w:hint="cs"/>
          <w:rtl/>
          <w:lang w:bidi="fa-IR"/>
        </w:rPr>
        <w:t xml:space="preserve">فساد عقل: </w:t>
      </w:r>
      <w:r w:rsidRPr="00DA1609">
        <w:rPr>
          <w:rFonts w:hint="cs"/>
          <w:rtl/>
        </w:rPr>
        <w:t>به سبب دلالت فاسدی که در قالب دلیل صحیح به دست انسان می</w:t>
      </w:r>
      <w:r w:rsidR="00093125">
        <w:rPr>
          <w:rFonts w:hint="eastAsia"/>
          <w:rtl/>
        </w:rPr>
        <w:t>‌</w:t>
      </w:r>
      <w:r w:rsidRPr="00DA1609">
        <w:rPr>
          <w:rFonts w:hint="cs"/>
          <w:rtl/>
        </w:rPr>
        <w:t>رسد و بر عقائد فاسدی دلالت دارد که موجب فریب عقل می</w:t>
      </w:r>
      <w:r w:rsidR="00EF09D8">
        <w:rPr>
          <w:rFonts w:cs="B Badr" w:hint="cs"/>
        </w:rPr>
        <w:t>‌</w:t>
      </w:r>
      <w:r w:rsidRPr="00DA1609">
        <w:rPr>
          <w:rFonts w:hint="cs"/>
          <w:rtl/>
        </w:rPr>
        <w:t>شوند، حال آنکه دلیل اصلاً صحیح نمی</w:t>
      </w:r>
      <w:r w:rsidR="00EF09D8">
        <w:rPr>
          <w:rFonts w:cs="B Badr" w:hint="cs"/>
        </w:rPr>
        <w:t>‌</w:t>
      </w:r>
      <w:r w:rsidRPr="00DA1609">
        <w:rPr>
          <w:rFonts w:hint="cs"/>
          <w:rtl/>
        </w:rPr>
        <w:t>باشد.</w:t>
      </w:r>
    </w:p>
    <w:p w:rsidR="003D688D" w:rsidRPr="00DA1609" w:rsidRDefault="003D688D" w:rsidP="005C2179">
      <w:pPr>
        <w:pStyle w:val="ae"/>
        <w:rPr>
          <w:rtl/>
        </w:rPr>
      </w:pPr>
      <w:r w:rsidRPr="00DA1609">
        <w:rPr>
          <w:rFonts w:hint="cs"/>
          <w:rtl/>
        </w:rPr>
        <w:t>این نوع در بسیاری از مسلمانان روی داده است، زیرا احادیثی جعل شده و در داخل کتب قرار گرفته</w:t>
      </w:r>
      <w:r w:rsidR="00EF09D8">
        <w:rPr>
          <w:rStyle w:val="Chara"/>
          <w:rFonts w:hint="cs"/>
        </w:rPr>
        <w:t>‌‌</w:t>
      </w:r>
      <w:r w:rsidRPr="00DA1609">
        <w:rPr>
          <w:rFonts w:hint="cs"/>
          <w:rtl/>
        </w:rPr>
        <w:t>اند و اسناد صحیحی برای</w:t>
      </w:r>
      <w:r w:rsidR="00307BA5">
        <w:rPr>
          <w:rFonts w:hint="cs"/>
          <w:rtl/>
          <w:lang w:bidi="fa-IR"/>
        </w:rPr>
        <w:t xml:space="preserve"> آن</w:t>
      </w:r>
      <w:r w:rsidR="00EF09D8">
        <w:rPr>
          <w:rFonts w:hint="cs"/>
          <w:lang w:bidi="fa-IR"/>
        </w:rPr>
        <w:t>‌</w:t>
      </w:r>
      <w:r w:rsidR="00307BA5">
        <w:rPr>
          <w:rFonts w:hint="cs"/>
          <w:rtl/>
          <w:lang w:bidi="fa-IR"/>
        </w:rPr>
        <w:t xml:space="preserve">ها </w:t>
      </w:r>
      <w:r w:rsidRPr="00DA1609">
        <w:rPr>
          <w:rFonts w:hint="cs"/>
          <w:rtl/>
        </w:rPr>
        <w:t>سرهم شده است، و برخی از مسلمانان فریفته</w:t>
      </w:r>
      <w:r w:rsidR="00307BA5">
        <w:rPr>
          <w:rFonts w:hint="cs"/>
          <w:rtl/>
          <w:lang w:bidi="fa-IR"/>
        </w:rPr>
        <w:t xml:space="preserve"> آن</w:t>
      </w:r>
      <w:r w:rsidR="00EF09D8">
        <w:rPr>
          <w:rFonts w:hint="cs"/>
          <w:lang w:bidi="fa-IR"/>
        </w:rPr>
        <w:t>‌</w:t>
      </w:r>
      <w:r w:rsidR="00307BA5">
        <w:rPr>
          <w:rFonts w:hint="cs"/>
          <w:rtl/>
          <w:lang w:bidi="fa-IR"/>
        </w:rPr>
        <w:t xml:space="preserve">ها </w:t>
      </w:r>
      <w:r w:rsidRPr="00DA1609">
        <w:rPr>
          <w:rFonts w:hint="cs"/>
          <w:rtl/>
        </w:rPr>
        <w:t>شده و عقائد خود را بر</w:t>
      </w:r>
      <w:r w:rsidR="00307BA5">
        <w:rPr>
          <w:rFonts w:hint="cs"/>
          <w:rtl/>
          <w:lang w:bidi="fa-IR"/>
        </w:rPr>
        <w:t xml:space="preserve"> آن</w:t>
      </w:r>
      <w:r w:rsidR="00EF09D8">
        <w:rPr>
          <w:rFonts w:hint="cs"/>
          <w:lang w:bidi="fa-IR"/>
        </w:rPr>
        <w:t>‌</w:t>
      </w:r>
      <w:r w:rsidR="00307BA5">
        <w:rPr>
          <w:rFonts w:hint="cs"/>
          <w:rtl/>
          <w:lang w:bidi="fa-IR"/>
        </w:rPr>
        <w:t xml:space="preserve">ها </w:t>
      </w:r>
      <w:r w:rsidRPr="00DA1609">
        <w:rPr>
          <w:rFonts w:hint="cs"/>
          <w:rtl/>
        </w:rPr>
        <w:t>بنا کرده</w:t>
      </w:r>
      <w:r w:rsidR="00EF09D8">
        <w:rPr>
          <w:rStyle w:val="Chara"/>
          <w:rFonts w:hint="cs"/>
        </w:rPr>
        <w:t>‌‌</w:t>
      </w:r>
      <w:r w:rsidRPr="00DA1609">
        <w:rPr>
          <w:rFonts w:hint="cs"/>
          <w:rtl/>
        </w:rPr>
        <w:t>اند و به خاطر</w:t>
      </w:r>
      <w:r w:rsidR="00307BA5">
        <w:rPr>
          <w:rFonts w:hint="cs"/>
          <w:rtl/>
          <w:lang w:bidi="fa-IR"/>
        </w:rPr>
        <w:t xml:space="preserve"> آن</w:t>
      </w:r>
      <w:r w:rsidR="00EF09D8">
        <w:rPr>
          <w:rFonts w:hint="cs"/>
          <w:lang w:bidi="fa-IR"/>
        </w:rPr>
        <w:t>‌</w:t>
      </w:r>
      <w:r w:rsidR="00307BA5">
        <w:rPr>
          <w:rFonts w:hint="cs"/>
          <w:rtl/>
          <w:lang w:bidi="fa-IR"/>
        </w:rPr>
        <w:t xml:space="preserve">ها </w:t>
      </w:r>
      <w:r w:rsidRPr="00DA1609">
        <w:rPr>
          <w:rFonts w:hint="cs"/>
          <w:rtl/>
        </w:rPr>
        <w:t>با دیگران دشمنی و دوستی کرده</w:t>
      </w:r>
      <w:r w:rsidR="00EF09D8">
        <w:rPr>
          <w:rStyle w:val="Chara"/>
          <w:rFonts w:hint="cs"/>
        </w:rPr>
        <w:t>‌‌</w:t>
      </w:r>
      <w:r w:rsidRPr="00DA1609">
        <w:rPr>
          <w:rFonts w:hint="cs"/>
          <w:rtl/>
        </w:rPr>
        <w:t>اند و خود گمان می</w:t>
      </w:r>
      <w:r w:rsidR="00EF09D8">
        <w:rPr>
          <w:rFonts w:cs="B Badr" w:hint="cs"/>
        </w:rPr>
        <w:t>‌</w:t>
      </w:r>
      <w:r w:rsidRPr="00DA1609">
        <w:rPr>
          <w:rFonts w:hint="cs"/>
          <w:rtl/>
        </w:rPr>
        <w:t>برند که بر طریق حق و هدایت قرار دارند، غافل از اینکه بر باطل و گمراهی هستند.</w:t>
      </w:r>
    </w:p>
    <w:p w:rsidR="003D688D" w:rsidRDefault="003D688D" w:rsidP="005C2179">
      <w:pPr>
        <w:pStyle w:val="ae"/>
        <w:rPr>
          <w:rtl/>
        </w:rPr>
      </w:pPr>
      <w:r w:rsidRPr="00DA1609">
        <w:rPr>
          <w:rFonts w:hint="cs"/>
          <w:rtl/>
        </w:rPr>
        <w:t>خداوند متعال در مورد گمراهی کفار و مستحق عذاب بودن آنان</w:t>
      </w:r>
      <w:r w:rsidR="0006272A" w:rsidRPr="00DA1609">
        <w:rPr>
          <w:rFonts w:hint="cs"/>
          <w:rtl/>
          <w:lang w:bidi="fa-IR"/>
        </w:rPr>
        <w:t xml:space="preserve"> می</w:t>
      </w:r>
      <w:r w:rsidR="00EF09D8">
        <w:rPr>
          <w:rFonts w:hint="cs"/>
          <w:lang w:bidi="fa-IR"/>
        </w:rPr>
        <w:t>‌</w:t>
      </w:r>
      <w:r w:rsidR="007329A0">
        <w:rPr>
          <w:rFonts w:hint="cs"/>
          <w:rtl/>
        </w:rPr>
        <w:t>فرماید:</w:t>
      </w:r>
    </w:p>
    <w:p w:rsidR="007329A0" w:rsidRPr="007329A0" w:rsidRDefault="007329A0" w:rsidP="005C2179">
      <w:pPr>
        <w:pStyle w:val="ae"/>
        <w:rPr>
          <w:rFonts w:cs="Arial"/>
          <w:color w:val="000000"/>
          <w:szCs w:val="24"/>
          <w:rtl/>
          <w:lang w:bidi="fa-IR"/>
        </w:rPr>
      </w:pPr>
      <w:r>
        <w:rPr>
          <w:rFonts w:cs="Traditional Arabic"/>
          <w:color w:val="000000"/>
          <w:shd w:val="clear" w:color="auto" w:fill="FFFFFF"/>
          <w:rtl/>
          <w:lang w:bidi="fa-IR"/>
        </w:rPr>
        <w:t>﴿</w:t>
      </w:r>
      <w:r w:rsidRPr="00FF14C9">
        <w:rPr>
          <w:rStyle w:val="Charf0"/>
          <w:rtl/>
        </w:rPr>
        <w:t>قُلْ هَلْ نُنَبِّئُكُمْ بِالْأَخْسَرِينَ أَعْمَالًا١٠٣ الَّذِينَ ضَلَّ سَعْيُهُمْ فِي الْحَيَاةِ الدُّنْيَا وَهُمْ يَحْسَبُونَ أَنَّهُمْ يُحْسِنُونَ صُنْعًا١٠٤ أُولَئِكَ الَّذِينَ كَفَرُوا بِآيَاتِ رَبِّهِمْ وَلِقَائِهِ فَحَبِطَتْ أَعْمَالُهُمْ فَلَا نُقِيمُ لَهُمْ يَوْمَ الْقِيَامَةِ وَزْنًا١٠٥</w:t>
      </w:r>
      <w:r>
        <w:rPr>
          <w:rFonts w:cs="Traditional Arabic"/>
          <w:color w:val="000000"/>
          <w:shd w:val="clear" w:color="auto" w:fill="FFFFFF"/>
          <w:rtl/>
          <w:lang w:bidi="fa-IR"/>
        </w:rPr>
        <w:t>﴾</w:t>
      </w:r>
      <w:r w:rsidRPr="007329A0">
        <w:rPr>
          <w:rtl/>
        </w:rPr>
        <w:t xml:space="preserve"> </w:t>
      </w:r>
      <w:r w:rsidRPr="007329A0">
        <w:rPr>
          <w:rStyle w:val="Charb"/>
          <w:rtl/>
        </w:rPr>
        <w:t>[الكهف: 103-105]</w:t>
      </w:r>
      <w:r w:rsidRPr="007329A0">
        <w:rPr>
          <w:rFonts w:hint="cs"/>
          <w:rtl/>
        </w:rPr>
        <w:t>.</w:t>
      </w:r>
    </w:p>
    <w:p w:rsidR="003D688D" w:rsidRPr="007329A0" w:rsidRDefault="003D688D" w:rsidP="005C2179">
      <w:pPr>
        <w:pStyle w:val="ae"/>
        <w:rPr>
          <w:rtl/>
        </w:rPr>
      </w:pPr>
      <w:r>
        <w:rPr>
          <w:rFonts w:ascii="Traditional Arabic" w:hAnsi="Traditional Arabic" w:cs="Traditional Arabic"/>
          <w:rtl/>
        </w:rPr>
        <w:t>«</w:t>
      </w:r>
      <w:r w:rsidRPr="007329A0">
        <w:rPr>
          <w:rtl/>
        </w:rPr>
        <w:t>‏‏</w:t>
      </w:r>
      <w:r w:rsidRPr="007329A0">
        <w:rPr>
          <w:rFonts w:hint="cs"/>
          <w:rtl/>
        </w:rPr>
        <w:t xml:space="preserve">- </w:t>
      </w:r>
      <w:r w:rsidRPr="007329A0">
        <w:rPr>
          <w:rtl/>
        </w:rPr>
        <w:t>ا</w:t>
      </w:r>
      <w:r w:rsidR="00080120" w:rsidRPr="007329A0">
        <w:rPr>
          <w:rtl/>
          <w:lang w:bidi="fa-IR"/>
        </w:rPr>
        <w:t>ی</w:t>
      </w:r>
      <w:r w:rsidRPr="007329A0">
        <w:rPr>
          <w:rtl/>
        </w:rPr>
        <w:t xml:space="preserve"> پ</w:t>
      </w:r>
      <w:r w:rsidR="00080120" w:rsidRPr="007329A0">
        <w:rPr>
          <w:rtl/>
          <w:lang w:bidi="fa-IR"/>
        </w:rPr>
        <w:t>ی</w:t>
      </w:r>
      <w:r w:rsidRPr="007329A0">
        <w:rPr>
          <w:rtl/>
        </w:rPr>
        <w:t xml:space="preserve">غمبر! به </w:t>
      </w:r>
      <w:r w:rsidR="00080120" w:rsidRPr="007329A0">
        <w:rPr>
          <w:rtl/>
          <w:lang w:bidi="fa-IR"/>
        </w:rPr>
        <w:t>ک</w:t>
      </w:r>
      <w:r w:rsidRPr="007329A0">
        <w:rPr>
          <w:rtl/>
        </w:rPr>
        <w:t>افران</w:t>
      </w:r>
      <w:r w:rsidRPr="007329A0">
        <w:rPr>
          <w:rFonts w:hint="cs"/>
          <w:rtl/>
        </w:rPr>
        <w:t>-</w:t>
      </w:r>
      <w:r w:rsidRPr="007329A0">
        <w:rPr>
          <w:rtl/>
        </w:rPr>
        <w:t xml:space="preserve"> بگو: آ</w:t>
      </w:r>
      <w:r w:rsidR="00080120" w:rsidRPr="007329A0">
        <w:rPr>
          <w:rtl/>
          <w:lang w:bidi="fa-IR"/>
        </w:rPr>
        <w:t>ی</w:t>
      </w:r>
      <w:r w:rsidRPr="007329A0">
        <w:rPr>
          <w:rtl/>
        </w:rPr>
        <w:t>ا شما را از ز</w:t>
      </w:r>
      <w:r w:rsidR="00080120" w:rsidRPr="007329A0">
        <w:rPr>
          <w:rtl/>
          <w:lang w:bidi="fa-IR"/>
        </w:rPr>
        <w:t>ی</w:t>
      </w:r>
      <w:r w:rsidRPr="007329A0">
        <w:rPr>
          <w:rtl/>
        </w:rPr>
        <w:t>ان</w:t>
      </w:r>
      <w:r w:rsidR="00080120" w:rsidRPr="007329A0">
        <w:rPr>
          <w:rtl/>
          <w:lang w:bidi="fa-IR"/>
        </w:rPr>
        <w:t>ک</w:t>
      </w:r>
      <w:r w:rsidRPr="007329A0">
        <w:rPr>
          <w:rtl/>
        </w:rPr>
        <w:t>ارتر</w:t>
      </w:r>
      <w:r w:rsidR="00080120" w:rsidRPr="007329A0">
        <w:rPr>
          <w:rtl/>
          <w:lang w:bidi="fa-IR"/>
        </w:rPr>
        <w:t>ی</w:t>
      </w:r>
      <w:r w:rsidRPr="007329A0">
        <w:rPr>
          <w:rtl/>
        </w:rPr>
        <w:t xml:space="preserve">ن مردم آگاه سازم؟ ‏‏آنان </w:t>
      </w:r>
      <w:r w:rsidR="00080120" w:rsidRPr="007329A0">
        <w:rPr>
          <w:rtl/>
          <w:lang w:bidi="fa-IR"/>
        </w:rPr>
        <w:t>ک</w:t>
      </w:r>
      <w:r w:rsidRPr="007329A0">
        <w:rPr>
          <w:rtl/>
        </w:rPr>
        <w:t>سان</w:t>
      </w:r>
      <w:r w:rsidR="00080120" w:rsidRPr="007329A0">
        <w:rPr>
          <w:rtl/>
          <w:lang w:bidi="fa-IR"/>
        </w:rPr>
        <w:t>ی</w:t>
      </w:r>
      <w:r w:rsidRPr="007329A0">
        <w:rPr>
          <w:rtl/>
        </w:rPr>
        <w:t xml:space="preserve">ند </w:t>
      </w:r>
      <w:r w:rsidR="00080120" w:rsidRPr="007329A0">
        <w:rPr>
          <w:rtl/>
          <w:lang w:bidi="fa-IR"/>
        </w:rPr>
        <w:t>ک</w:t>
      </w:r>
      <w:r w:rsidRPr="007329A0">
        <w:rPr>
          <w:rtl/>
        </w:rPr>
        <w:t>ه تلاش و ت</w:t>
      </w:r>
      <w:r w:rsidR="00080120" w:rsidRPr="007329A0">
        <w:rPr>
          <w:rtl/>
          <w:lang w:bidi="fa-IR"/>
        </w:rPr>
        <w:t>ک</w:t>
      </w:r>
      <w:r w:rsidRPr="007329A0">
        <w:rPr>
          <w:rtl/>
        </w:rPr>
        <w:t>اپو</w:t>
      </w:r>
      <w:r w:rsidR="00080120" w:rsidRPr="007329A0">
        <w:rPr>
          <w:rtl/>
          <w:lang w:bidi="fa-IR"/>
        </w:rPr>
        <w:t>ی</w:t>
      </w:r>
      <w:r w:rsidRPr="007329A0">
        <w:rPr>
          <w:rtl/>
        </w:rPr>
        <w:t>شان (به سبب تباه</w:t>
      </w:r>
      <w:r w:rsidR="00080120" w:rsidRPr="007329A0">
        <w:rPr>
          <w:rtl/>
          <w:lang w:bidi="fa-IR"/>
        </w:rPr>
        <w:t>ی</w:t>
      </w:r>
      <w:r w:rsidRPr="007329A0">
        <w:rPr>
          <w:rtl/>
        </w:rPr>
        <w:t xml:space="preserve"> عق</w:t>
      </w:r>
      <w:r w:rsidR="00080120" w:rsidRPr="007329A0">
        <w:rPr>
          <w:rtl/>
          <w:lang w:bidi="fa-IR"/>
        </w:rPr>
        <w:t>ی</w:t>
      </w:r>
      <w:r w:rsidRPr="007329A0">
        <w:rPr>
          <w:rtl/>
        </w:rPr>
        <w:t>ده و باورشان) در زندگ</w:t>
      </w:r>
      <w:r w:rsidR="00080120" w:rsidRPr="007329A0">
        <w:rPr>
          <w:rtl/>
          <w:lang w:bidi="fa-IR"/>
        </w:rPr>
        <w:t>ی</w:t>
      </w:r>
      <w:r w:rsidRPr="007329A0">
        <w:rPr>
          <w:rtl/>
        </w:rPr>
        <w:t xml:space="preserve"> دن</w:t>
      </w:r>
      <w:r w:rsidR="00080120" w:rsidRPr="007329A0">
        <w:rPr>
          <w:rtl/>
          <w:lang w:bidi="fa-IR"/>
        </w:rPr>
        <w:t>ی</w:t>
      </w:r>
      <w:r w:rsidRPr="007329A0">
        <w:rPr>
          <w:rtl/>
        </w:rPr>
        <w:t>ا هدر م</w:t>
      </w:r>
      <w:r w:rsidR="00080120" w:rsidRPr="007329A0">
        <w:rPr>
          <w:rtl/>
          <w:lang w:bidi="fa-IR"/>
        </w:rPr>
        <w:t>ی</w:t>
      </w:r>
      <w:r w:rsidR="00EF09D8">
        <w:t>‌</w:t>
      </w:r>
      <w:r w:rsidRPr="007329A0">
        <w:rPr>
          <w:rtl/>
        </w:rPr>
        <w:t>رود (و ب</w:t>
      </w:r>
      <w:r w:rsidR="00080120" w:rsidRPr="007329A0">
        <w:rPr>
          <w:rtl/>
          <w:lang w:bidi="fa-IR"/>
        </w:rPr>
        <w:t>ی</w:t>
      </w:r>
      <w:r w:rsidRPr="007329A0">
        <w:rPr>
          <w:rtl/>
        </w:rPr>
        <w:t>سود م</w:t>
      </w:r>
      <w:r w:rsidR="00080120" w:rsidRPr="007329A0">
        <w:rPr>
          <w:rtl/>
          <w:lang w:bidi="fa-IR"/>
        </w:rPr>
        <w:t>ی</w:t>
      </w:r>
      <w:r w:rsidR="00EF09D8">
        <w:t>‌</w:t>
      </w:r>
      <w:r w:rsidRPr="007329A0">
        <w:rPr>
          <w:rtl/>
        </w:rPr>
        <w:t>شود) و خود گمان م</w:t>
      </w:r>
      <w:r w:rsidR="00080120" w:rsidRPr="007329A0">
        <w:rPr>
          <w:rtl/>
          <w:lang w:bidi="fa-IR"/>
        </w:rPr>
        <w:t>ی</w:t>
      </w:r>
      <w:r w:rsidR="00EF09D8">
        <w:t>‌</w:t>
      </w:r>
      <w:r w:rsidRPr="007329A0">
        <w:rPr>
          <w:rtl/>
        </w:rPr>
        <w:t xml:space="preserve">برند </w:t>
      </w:r>
      <w:r w:rsidR="00080120" w:rsidRPr="007329A0">
        <w:rPr>
          <w:rtl/>
          <w:lang w:bidi="fa-IR"/>
        </w:rPr>
        <w:t>ک</w:t>
      </w:r>
      <w:r w:rsidRPr="007329A0">
        <w:rPr>
          <w:rtl/>
        </w:rPr>
        <w:t>ه به بهتر</w:t>
      </w:r>
      <w:r w:rsidR="00080120" w:rsidRPr="007329A0">
        <w:rPr>
          <w:rtl/>
          <w:lang w:bidi="fa-IR"/>
        </w:rPr>
        <w:t>ی</w:t>
      </w:r>
      <w:r w:rsidRPr="007329A0">
        <w:rPr>
          <w:rtl/>
        </w:rPr>
        <w:t xml:space="preserve">ن وجه </w:t>
      </w:r>
      <w:r w:rsidR="00080120" w:rsidRPr="007329A0">
        <w:rPr>
          <w:rtl/>
          <w:lang w:bidi="fa-IR"/>
        </w:rPr>
        <w:t>ک</w:t>
      </w:r>
      <w:r w:rsidRPr="007329A0">
        <w:rPr>
          <w:rtl/>
        </w:rPr>
        <w:t>ار ن</w:t>
      </w:r>
      <w:r w:rsidR="00080120" w:rsidRPr="007329A0">
        <w:rPr>
          <w:rtl/>
          <w:lang w:bidi="fa-IR"/>
        </w:rPr>
        <w:t>یک</w:t>
      </w:r>
      <w:r w:rsidRPr="007329A0">
        <w:rPr>
          <w:rtl/>
        </w:rPr>
        <w:t xml:space="preserve"> م</w:t>
      </w:r>
      <w:r w:rsidR="00080120" w:rsidRPr="007329A0">
        <w:rPr>
          <w:rtl/>
          <w:lang w:bidi="fa-IR"/>
        </w:rPr>
        <w:t>ی</w:t>
      </w:r>
      <w:r w:rsidR="00EF09D8">
        <w:t>‌</w:t>
      </w:r>
      <w:r w:rsidR="00080120" w:rsidRPr="007329A0">
        <w:rPr>
          <w:rtl/>
          <w:lang w:bidi="fa-IR"/>
        </w:rPr>
        <w:t>ک</w:t>
      </w:r>
      <w:r w:rsidRPr="007329A0">
        <w:rPr>
          <w:rtl/>
        </w:rPr>
        <w:t>نند (و طاعت و عبادت شر</w:t>
      </w:r>
      <w:r w:rsidR="00080120" w:rsidRPr="007329A0">
        <w:rPr>
          <w:rtl/>
          <w:lang w:bidi="fa-IR"/>
        </w:rPr>
        <w:t>ک</w:t>
      </w:r>
      <w:r w:rsidR="00EF09D8">
        <w:t>‌</w:t>
      </w:r>
      <w:r w:rsidRPr="007329A0">
        <w:rPr>
          <w:rtl/>
        </w:rPr>
        <w:t>آلودشان موجب رستگار</w:t>
      </w:r>
      <w:r w:rsidR="00080120" w:rsidRPr="007329A0">
        <w:rPr>
          <w:rtl/>
          <w:lang w:bidi="fa-IR"/>
        </w:rPr>
        <w:t>ی</w:t>
      </w:r>
      <w:r w:rsidRPr="007329A0">
        <w:rPr>
          <w:rtl/>
        </w:rPr>
        <w:t>شان م</w:t>
      </w:r>
      <w:r w:rsidR="00080120" w:rsidRPr="007329A0">
        <w:rPr>
          <w:rtl/>
          <w:lang w:bidi="fa-IR"/>
        </w:rPr>
        <w:t>ی</w:t>
      </w:r>
      <w:r w:rsidR="00EF09D8">
        <w:t>‌</w:t>
      </w:r>
      <w:r w:rsidRPr="007329A0">
        <w:rPr>
          <w:rtl/>
        </w:rPr>
        <w:t xml:space="preserve">شود). آنان </w:t>
      </w:r>
      <w:r w:rsidR="00080120" w:rsidRPr="007329A0">
        <w:rPr>
          <w:rtl/>
          <w:lang w:bidi="fa-IR"/>
        </w:rPr>
        <w:t>ک</w:t>
      </w:r>
      <w:r w:rsidRPr="007329A0">
        <w:rPr>
          <w:rtl/>
        </w:rPr>
        <w:t>سان</w:t>
      </w:r>
      <w:r w:rsidR="00080120" w:rsidRPr="007329A0">
        <w:rPr>
          <w:rtl/>
          <w:lang w:bidi="fa-IR"/>
        </w:rPr>
        <w:t>ی</w:t>
      </w:r>
      <w:r w:rsidRPr="007329A0">
        <w:rPr>
          <w:rtl/>
        </w:rPr>
        <w:t xml:space="preserve">ند </w:t>
      </w:r>
      <w:r w:rsidR="00080120" w:rsidRPr="007329A0">
        <w:rPr>
          <w:rtl/>
          <w:lang w:bidi="fa-IR"/>
        </w:rPr>
        <w:t>ک</w:t>
      </w:r>
      <w:r w:rsidRPr="007329A0">
        <w:rPr>
          <w:rtl/>
        </w:rPr>
        <w:t>ه به آ</w:t>
      </w:r>
      <w:r w:rsidR="00080120" w:rsidRPr="007329A0">
        <w:rPr>
          <w:rtl/>
          <w:lang w:bidi="fa-IR"/>
        </w:rPr>
        <w:t>ی</w:t>
      </w:r>
      <w:r w:rsidRPr="007329A0">
        <w:rPr>
          <w:rtl/>
        </w:rPr>
        <w:t>ات (قرآن</w:t>
      </w:r>
      <w:r w:rsidR="00080120" w:rsidRPr="007329A0">
        <w:rPr>
          <w:rtl/>
          <w:lang w:bidi="fa-IR"/>
        </w:rPr>
        <w:t>ی</w:t>
      </w:r>
      <w:r w:rsidRPr="007329A0">
        <w:rPr>
          <w:rtl/>
        </w:rPr>
        <w:t xml:space="preserve"> و دلائل قدرت) پروردگارشان و ملاقات او (در جهان د</w:t>
      </w:r>
      <w:r w:rsidR="00080120" w:rsidRPr="007329A0">
        <w:rPr>
          <w:rtl/>
          <w:lang w:bidi="fa-IR"/>
        </w:rPr>
        <w:t>ی</w:t>
      </w:r>
      <w:r w:rsidRPr="007329A0">
        <w:rPr>
          <w:rtl/>
        </w:rPr>
        <w:t>گر، برا</w:t>
      </w:r>
      <w:r w:rsidR="00080120" w:rsidRPr="007329A0">
        <w:rPr>
          <w:rtl/>
          <w:lang w:bidi="fa-IR"/>
        </w:rPr>
        <w:t>ی</w:t>
      </w:r>
      <w:r w:rsidRPr="007329A0">
        <w:rPr>
          <w:rtl/>
        </w:rPr>
        <w:t xml:space="preserve"> حساب و </w:t>
      </w:r>
      <w:r w:rsidR="00080120" w:rsidRPr="007329A0">
        <w:rPr>
          <w:rtl/>
          <w:lang w:bidi="fa-IR"/>
        </w:rPr>
        <w:t>ک</w:t>
      </w:r>
      <w:r w:rsidRPr="007329A0">
        <w:rPr>
          <w:rtl/>
        </w:rPr>
        <w:t>تاب) ب</w:t>
      </w:r>
      <w:r w:rsidR="00080120" w:rsidRPr="007329A0">
        <w:rPr>
          <w:rtl/>
          <w:lang w:bidi="fa-IR"/>
        </w:rPr>
        <w:t>ی</w:t>
      </w:r>
      <w:r w:rsidR="00EF09D8">
        <w:t>‌</w:t>
      </w:r>
      <w:r w:rsidRPr="007329A0">
        <w:rPr>
          <w:rtl/>
        </w:rPr>
        <w:t xml:space="preserve">باور و </w:t>
      </w:r>
      <w:r w:rsidR="00080120" w:rsidRPr="007329A0">
        <w:rPr>
          <w:rtl/>
          <w:lang w:bidi="fa-IR"/>
        </w:rPr>
        <w:t>ک</w:t>
      </w:r>
      <w:r w:rsidRPr="007329A0">
        <w:rPr>
          <w:rtl/>
        </w:rPr>
        <w:t>افرند، و در نت</w:t>
      </w:r>
      <w:r w:rsidR="00080120" w:rsidRPr="007329A0">
        <w:rPr>
          <w:rtl/>
          <w:lang w:bidi="fa-IR"/>
        </w:rPr>
        <w:t>ی</w:t>
      </w:r>
      <w:r w:rsidRPr="007329A0">
        <w:rPr>
          <w:rtl/>
        </w:rPr>
        <w:t>جه اعمالشان باطل و هدر م</w:t>
      </w:r>
      <w:r w:rsidR="00080120" w:rsidRPr="007329A0">
        <w:rPr>
          <w:rtl/>
          <w:lang w:bidi="fa-IR"/>
        </w:rPr>
        <w:t>ی</w:t>
      </w:r>
      <w:r w:rsidR="00EF09D8">
        <w:t>‌</w:t>
      </w:r>
      <w:r w:rsidRPr="007329A0">
        <w:rPr>
          <w:rtl/>
        </w:rPr>
        <w:t>رود و در روز رستاخ</w:t>
      </w:r>
      <w:r w:rsidR="00080120" w:rsidRPr="007329A0">
        <w:rPr>
          <w:rtl/>
          <w:lang w:bidi="fa-IR"/>
        </w:rPr>
        <w:t>ی</w:t>
      </w:r>
      <w:r w:rsidRPr="007329A0">
        <w:rPr>
          <w:rtl/>
        </w:rPr>
        <w:t>ز ارزش</w:t>
      </w:r>
      <w:r w:rsidR="00080120" w:rsidRPr="007329A0">
        <w:rPr>
          <w:rtl/>
          <w:lang w:bidi="fa-IR"/>
        </w:rPr>
        <w:t>ی</w:t>
      </w:r>
      <w:r w:rsidRPr="007329A0">
        <w:rPr>
          <w:rtl/>
        </w:rPr>
        <w:t xml:space="preserve"> برا</w:t>
      </w:r>
      <w:r w:rsidR="00080120" w:rsidRPr="007329A0">
        <w:rPr>
          <w:rtl/>
          <w:lang w:bidi="fa-IR"/>
        </w:rPr>
        <w:t>ی</w:t>
      </w:r>
      <w:r w:rsidRPr="007329A0">
        <w:rPr>
          <w:rtl/>
        </w:rPr>
        <w:t xml:space="preserve"> ا</w:t>
      </w:r>
      <w:r w:rsidR="00080120" w:rsidRPr="007329A0">
        <w:rPr>
          <w:rtl/>
          <w:lang w:bidi="fa-IR"/>
        </w:rPr>
        <w:t>ی</w:t>
      </w:r>
      <w:r w:rsidRPr="007329A0">
        <w:rPr>
          <w:rtl/>
        </w:rPr>
        <w:t>شان قائل نم</w:t>
      </w:r>
      <w:r w:rsidR="00080120" w:rsidRPr="007329A0">
        <w:rPr>
          <w:rtl/>
          <w:lang w:bidi="fa-IR"/>
        </w:rPr>
        <w:t>ی</w:t>
      </w:r>
      <w:r w:rsidR="00EF09D8">
        <w:t>‌</w:t>
      </w:r>
      <w:r w:rsidRPr="007329A0">
        <w:rPr>
          <w:rtl/>
        </w:rPr>
        <w:t>شو</w:t>
      </w:r>
      <w:r w:rsidR="00080120" w:rsidRPr="007329A0">
        <w:rPr>
          <w:rtl/>
          <w:lang w:bidi="fa-IR"/>
        </w:rPr>
        <w:t>ی</w:t>
      </w:r>
      <w:r w:rsidRPr="007329A0">
        <w:rPr>
          <w:rtl/>
        </w:rPr>
        <w:t xml:space="preserve">م </w:t>
      </w:r>
      <w:r w:rsidRPr="007329A0">
        <w:rPr>
          <w:rFonts w:hint="cs"/>
          <w:rtl/>
        </w:rPr>
        <w:t>-</w:t>
      </w:r>
      <w:r w:rsidRPr="007329A0">
        <w:rPr>
          <w:rtl/>
        </w:rPr>
        <w:t xml:space="preserve"> و قدر و منزلت</w:t>
      </w:r>
      <w:r w:rsidR="00080120" w:rsidRPr="007329A0">
        <w:rPr>
          <w:rtl/>
          <w:lang w:bidi="fa-IR"/>
        </w:rPr>
        <w:t>ی</w:t>
      </w:r>
      <w:r w:rsidRPr="007329A0">
        <w:rPr>
          <w:rtl/>
        </w:rPr>
        <w:t xml:space="preserve"> در پ</w:t>
      </w:r>
      <w:r w:rsidR="00080120" w:rsidRPr="007329A0">
        <w:rPr>
          <w:rtl/>
          <w:lang w:bidi="fa-IR"/>
        </w:rPr>
        <w:t>ی</w:t>
      </w:r>
      <w:r w:rsidRPr="007329A0">
        <w:rPr>
          <w:rtl/>
        </w:rPr>
        <w:t>شگاه ما نخواهند داشت</w:t>
      </w:r>
      <w:r w:rsidRPr="007329A0">
        <w:rPr>
          <w:rFonts w:hint="cs"/>
          <w:rtl/>
        </w:rPr>
        <w:t>-</w:t>
      </w:r>
      <w:r>
        <w:rPr>
          <w:rFonts w:ascii="Traditional Arabic" w:hAnsi="Traditional Arabic" w:cs="Traditional Arabic"/>
          <w:rtl/>
        </w:rPr>
        <w:t>»</w:t>
      </w:r>
      <w:r w:rsidRPr="007329A0">
        <w:rPr>
          <w:rtl/>
        </w:rPr>
        <w:t>. ‏</w:t>
      </w:r>
    </w:p>
    <w:p w:rsidR="003D688D" w:rsidRPr="007E5240" w:rsidRDefault="003D688D" w:rsidP="00CE2AF5">
      <w:pPr>
        <w:pStyle w:val="aa"/>
        <w:spacing w:line="240" w:lineRule="auto"/>
        <w:ind w:firstLine="284"/>
        <w:rPr>
          <w:rStyle w:val="Chara"/>
          <w:rtl/>
        </w:rPr>
      </w:pPr>
      <w:r w:rsidRPr="007E5240">
        <w:rPr>
          <w:rStyle w:val="Chara"/>
          <w:rFonts w:hint="cs"/>
          <w:rtl/>
        </w:rPr>
        <w:t>به همین دلیل، خداوند متعال</w:t>
      </w:r>
      <w:r w:rsidRPr="00AF0888">
        <w:rPr>
          <w:rFonts w:cs="CTraditional Arabic" w:hint="cs"/>
          <w:rtl/>
        </w:rPr>
        <w:t>أ</w:t>
      </w:r>
      <w:r w:rsidRPr="007E5240">
        <w:rPr>
          <w:rStyle w:val="Chara"/>
          <w:rFonts w:hint="cs"/>
          <w:rtl/>
        </w:rPr>
        <w:t xml:space="preserve"> کتاب</w:t>
      </w:r>
      <w:r w:rsidR="00CE2AF5">
        <w:rPr>
          <w:rStyle w:val="Chara"/>
          <w:rFonts w:hint="eastAsia"/>
          <w:rtl/>
        </w:rPr>
        <w:t>‌</w:t>
      </w:r>
      <w:r w:rsidRPr="007E5240">
        <w:rPr>
          <w:rStyle w:val="Chara"/>
          <w:rFonts w:hint="cs"/>
          <w:rtl/>
        </w:rPr>
        <w:t>های آسمانی را نازل و انبیا را مبعوث کرده است تا عقل مردم را صحیح کرده و عقائد آنان را استواری بخشند. پس هر کس از آنان تبعیت نماید به هدایت می</w:t>
      </w:r>
      <w:r w:rsidR="00EF09D8">
        <w:rPr>
          <w:rFonts w:cs="B Badr" w:hint="cs"/>
        </w:rPr>
        <w:t>‌</w:t>
      </w:r>
      <w:r w:rsidRPr="007E5240">
        <w:rPr>
          <w:rStyle w:val="Chara"/>
          <w:rFonts w:hint="cs"/>
          <w:rtl/>
        </w:rPr>
        <w:t>رسد و هر کس از هدایتی که آنان آورده</w:t>
      </w:r>
      <w:r w:rsidR="00EF09D8">
        <w:rPr>
          <w:rStyle w:val="Chara"/>
          <w:rFonts w:hint="cs"/>
        </w:rPr>
        <w:t>‌‌</w:t>
      </w:r>
      <w:r w:rsidRPr="007E5240">
        <w:rPr>
          <w:rStyle w:val="Chara"/>
          <w:rFonts w:hint="cs"/>
          <w:rtl/>
        </w:rPr>
        <w:t>اند اعراض کند و روی برتابد، گمراه و منحرف می</w:t>
      </w:r>
      <w:r w:rsidR="00EF09D8">
        <w:rPr>
          <w:rFonts w:cs="B Badr" w:hint="cs"/>
        </w:rPr>
        <w:t>‌</w:t>
      </w:r>
      <w:r w:rsidRPr="007E5240">
        <w:rPr>
          <w:rStyle w:val="Chara"/>
          <w:rFonts w:hint="cs"/>
          <w:rtl/>
        </w:rPr>
        <w:t>شود.</w:t>
      </w:r>
    </w:p>
    <w:p w:rsidR="003D688D" w:rsidRDefault="003D688D" w:rsidP="005C2179">
      <w:pPr>
        <w:pStyle w:val="aa"/>
        <w:spacing w:line="240" w:lineRule="auto"/>
        <w:ind w:firstLine="284"/>
        <w:rPr>
          <w:rStyle w:val="Chara"/>
          <w:rtl/>
        </w:rPr>
      </w:pPr>
      <w:r w:rsidRPr="007E5240">
        <w:rPr>
          <w:rStyle w:val="Chara"/>
          <w:rFonts w:hint="cs"/>
          <w:rtl/>
        </w:rPr>
        <w:t>خدای متعال</w:t>
      </w:r>
      <w:r w:rsidRPr="00AF0888">
        <w:rPr>
          <w:rFonts w:cs="CTraditional Arabic" w:hint="cs"/>
          <w:rtl/>
        </w:rPr>
        <w:t>أ</w:t>
      </w:r>
      <w:r w:rsidRPr="007E5240">
        <w:rPr>
          <w:rStyle w:val="Chara"/>
          <w:rFonts w:hint="cs"/>
          <w:rtl/>
        </w:rPr>
        <w:t xml:space="preserve"> خطاب به آدم و حواء می</w:t>
      </w:r>
      <w:r w:rsidR="00EF09D8">
        <w:rPr>
          <w:rFonts w:cs="B Badr" w:hint="cs"/>
        </w:rPr>
        <w:t>‌</w:t>
      </w:r>
      <w:r w:rsidRPr="007E5240">
        <w:rPr>
          <w:rStyle w:val="Chara"/>
          <w:rFonts w:hint="cs"/>
          <w:rtl/>
        </w:rPr>
        <w:t>فرماید:</w:t>
      </w:r>
    </w:p>
    <w:p w:rsidR="00577132" w:rsidRPr="00577132" w:rsidRDefault="00577132" w:rsidP="005C2179">
      <w:pPr>
        <w:pStyle w:val="aa"/>
        <w:spacing w:line="240" w:lineRule="auto"/>
        <w:ind w:firstLine="284"/>
        <w:rPr>
          <w:rStyle w:val="Chara"/>
          <w:rFonts w:cs="Arial"/>
          <w:color w:val="000000"/>
          <w:szCs w:val="24"/>
          <w:rtl/>
        </w:rPr>
      </w:pPr>
      <w:r>
        <w:rPr>
          <w:rStyle w:val="Chara"/>
          <w:rFonts w:cs="Traditional Arabic"/>
          <w:color w:val="000000"/>
          <w:shd w:val="clear" w:color="auto" w:fill="FFFFFF"/>
          <w:rtl/>
        </w:rPr>
        <w:t>﴿</w:t>
      </w:r>
      <w:r w:rsidRPr="00FF14C9">
        <w:rPr>
          <w:rStyle w:val="Charf0"/>
          <w:rtl/>
        </w:rPr>
        <w:t>قَالَ اهْبِطَا مِنْهَا جَمِيعًا  بَعْضُكُمْ لِبَعْضٍ عَدُوٌّ  فَإِمَّا يَأْتِيَنَّكُمْ مِنِّي هُدًى فَمَنِ اتَّبَعَ هُدَايَ فَلَا يَضِلُّ وَلَا يَشْقَى١٢٣ وَمَنْ أَعْرَضَ عَنْ ذِكْرِي فَإِنَّ لَهُ مَعِيشَةً ضَنْكًا وَنَحْشُرُهُ يَوْمَ الْقِيَامَةِ أَعْمَى١٢٤ قَالَ رَبِّ لِمَ حَشَرْتَنِي أَعْمَى وَقَدْ كُنْتُ بَصِيرًا١٢٥ قَالَ كَذَلِكَ أَتَتْكَ آيَاتُنَا فَنَسِيتَهَا  وَكَذَلِكَ الْيَوْمَ تُنْسَى١٢٦</w:t>
      </w:r>
      <w:r>
        <w:rPr>
          <w:rStyle w:val="Chara"/>
          <w:rFonts w:cs="Traditional Arabic"/>
          <w:color w:val="000000"/>
          <w:shd w:val="clear" w:color="auto" w:fill="FFFFFF"/>
          <w:rtl/>
        </w:rPr>
        <w:t>﴾</w:t>
      </w:r>
      <w:r w:rsidRPr="00577132">
        <w:rPr>
          <w:rStyle w:val="Chara"/>
          <w:rtl/>
        </w:rPr>
        <w:t xml:space="preserve"> </w:t>
      </w:r>
      <w:r w:rsidRPr="00577132">
        <w:rPr>
          <w:rStyle w:val="Charb"/>
          <w:rtl/>
        </w:rPr>
        <w:t>[طه: 123-126]</w:t>
      </w:r>
      <w:r w:rsidRPr="00577132">
        <w:rPr>
          <w:rStyle w:val="Chara"/>
          <w:rFonts w:hint="cs"/>
          <w:rtl/>
        </w:rPr>
        <w:t>.</w:t>
      </w:r>
    </w:p>
    <w:p w:rsidR="003D688D" w:rsidRPr="00577132" w:rsidRDefault="003D688D" w:rsidP="00093125">
      <w:pPr>
        <w:pStyle w:val="ae"/>
        <w:rPr>
          <w:rtl/>
        </w:rPr>
      </w:pPr>
      <w:r>
        <w:rPr>
          <w:rFonts w:ascii="Traditional Arabic" w:hAnsi="Traditional Arabic" w:cs="Traditional Arabic"/>
          <w:rtl/>
        </w:rPr>
        <w:t>«</w:t>
      </w:r>
      <w:r w:rsidRPr="00577132">
        <w:rPr>
          <w:rtl/>
        </w:rPr>
        <w:t xml:space="preserve">خدا دستور داد: </w:t>
      </w:r>
      <w:r w:rsidR="00E440DB">
        <w:rPr>
          <w:rtl/>
        </w:rPr>
        <w:t>هردو</w:t>
      </w:r>
      <w:r w:rsidRPr="00577132">
        <w:rPr>
          <w:rtl/>
        </w:rPr>
        <w:t xml:space="preserve"> گروه شما با هم </w:t>
      </w:r>
      <w:r w:rsidRPr="00577132">
        <w:rPr>
          <w:rFonts w:hint="cs"/>
          <w:rtl/>
        </w:rPr>
        <w:t>(</w:t>
      </w:r>
      <w:r w:rsidRPr="00577132">
        <w:rPr>
          <w:rtl/>
        </w:rPr>
        <w:t>ا</w:t>
      </w:r>
      <w:r w:rsidR="00080120" w:rsidRPr="00577132">
        <w:rPr>
          <w:rtl/>
          <w:lang w:bidi="fa-IR"/>
        </w:rPr>
        <w:t>ی</w:t>
      </w:r>
      <w:r w:rsidRPr="00577132">
        <w:rPr>
          <w:rtl/>
        </w:rPr>
        <w:t xml:space="preserve"> آدم و حوّاء و اهر</w:t>
      </w:r>
      <w:r w:rsidR="00080120" w:rsidRPr="00577132">
        <w:rPr>
          <w:rtl/>
          <w:lang w:bidi="fa-IR"/>
        </w:rPr>
        <w:t>ی</w:t>
      </w:r>
      <w:r w:rsidRPr="00577132">
        <w:rPr>
          <w:rtl/>
        </w:rPr>
        <w:t>من!) از بهشت فرو آئ</w:t>
      </w:r>
      <w:r w:rsidR="00080120" w:rsidRPr="00577132">
        <w:rPr>
          <w:rtl/>
          <w:lang w:bidi="fa-IR"/>
        </w:rPr>
        <w:t>ی</w:t>
      </w:r>
      <w:r w:rsidRPr="00577132">
        <w:rPr>
          <w:rtl/>
        </w:rPr>
        <w:t>د (و در زم</w:t>
      </w:r>
      <w:r w:rsidR="00080120" w:rsidRPr="00577132">
        <w:rPr>
          <w:rtl/>
          <w:lang w:bidi="fa-IR"/>
        </w:rPr>
        <w:t>ی</w:t>
      </w:r>
      <w:r w:rsidRPr="00577132">
        <w:rPr>
          <w:rtl/>
        </w:rPr>
        <w:t>ن سا</w:t>
      </w:r>
      <w:r w:rsidR="00080120" w:rsidRPr="00577132">
        <w:rPr>
          <w:rtl/>
          <w:lang w:bidi="fa-IR"/>
        </w:rPr>
        <w:t>ک</w:t>
      </w:r>
      <w:r w:rsidRPr="00577132">
        <w:rPr>
          <w:rtl/>
        </w:rPr>
        <w:t>ن شو</w:t>
      </w:r>
      <w:r w:rsidR="00080120" w:rsidRPr="00577132">
        <w:rPr>
          <w:rtl/>
          <w:lang w:bidi="fa-IR"/>
        </w:rPr>
        <w:t>ی</w:t>
      </w:r>
      <w:r w:rsidRPr="00577132">
        <w:rPr>
          <w:rtl/>
        </w:rPr>
        <w:t>د، و در آنجا) برخ</w:t>
      </w:r>
      <w:r w:rsidR="00080120" w:rsidRPr="00577132">
        <w:rPr>
          <w:rtl/>
          <w:lang w:bidi="fa-IR"/>
        </w:rPr>
        <w:t>ی</w:t>
      </w:r>
      <w:r w:rsidRPr="00577132">
        <w:rPr>
          <w:rtl/>
        </w:rPr>
        <w:t xml:space="preserve"> (از فرزندانتان) دشمن برخ</w:t>
      </w:r>
      <w:r w:rsidR="00080120" w:rsidRPr="00577132">
        <w:rPr>
          <w:rtl/>
          <w:lang w:bidi="fa-IR"/>
        </w:rPr>
        <w:t>ی</w:t>
      </w:r>
      <w:r w:rsidRPr="00577132">
        <w:rPr>
          <w:rtl/>
        </w:rPr>
        <w:t xml:space="preserve"> د</w:t>
      </w:r>
      <w:r w:rsidR="00080120" w:rsidRPr="00577132">
        <w:rPr>
          <w:rtl/>
          <w:lang w:bidi="fa-IR"/>
        </w:rPr>
        <w:t>ی</w:t>
      </w:r>
      <w:r w:rsidRPr="00577132">
        <w:rPr>
          <w:rtl/>
        </w:rPr>
        <w:t>گر خواهند شد و هرگاه هدا</w:t>
      </w:r>
      <w:r w:rsidR="00080120" w:rsidRPr="00577132">
        <w:rPr>
          <w:rtl/>
          <w:lang w:bidi="fa-IR"/>
        </w:rPr>
        <w:t>ی</w:t>
      </w:r>
      <w:r w:rsidRPr="00577132">
        <w:rPr>
          <w:rtl/>
        </w:rPr>
        <w:t>ت و رهنمود من برا</w:t>
      </w:r>
      <w:r w:rsidR="00080120" w:rsidRPr="00577132">
        <w:rPr>
          <w:rtl/>
          <w:lang w:bidi="fa-IR"/>
        </w:rPr>
        <w:t>ی</w:t>
      </w:r>
      <w:r w:rsidRPr="00577132">
        <w:rPr>
          <w:rtl/>
        </w:rPr>
        <w:t xml:space="preserve"> شما آمد، هر</w:t>
      </w:r>
      <w:r w:rsidR="00080120" w:rsidRPr="00577132">
        <w:rPr>
          <w:rtl/>
          <w:lang w:bidi="fa-IR"/>
        </w:rPr>
        <w:t>ک</w:t>
      </w:r>
      <w:r w:rsidRPr="00577132">
        <w:rPr>
          <w:rtl/>
        </w:rPr>
        <w:t>ه از هدا</w:t>
      </w:r>
      <w:r w:rsidR="00080120" w:rsidRPr="00577132">
        <w:rPr>
          <w:rtl/>
          <w:lang w:bidi="fa-IR"/>
        </w:rPr>
        <w:t>ی</w:t>
      </w:r>
      <w:r w:rsidRPr="00577132">
        <w:rPr>
          <w:rtl/>
        </w:rPr>
        <w:t>ت و رهنمودم پ</w:t>
      </w:r>
      <w:r w:rsidR="00080120" w:rsidRPr="00577132">
        <w:rPr>
          <w:rtl/>
          <w:lang w:bidi="fa-IR"/>
        </w:rPr>
        <w:t>ی</w:t>
      </w:r>
      <w:r w:rsidRPr="00577132">
        <w:rPr>
          <w:rtl/>
        </w:rPr>
        <w:t>رو</w:t>
      </w:r>
      <w:r w:rsidR="00080120" w:rsidRPr="00577132">
        <w:rPr>
          <w:rtl/>
          <w:lang w:bidi="fa-IR"/>
        </w:rPr>
        <w:t>ی</w:t>
      </w:r>
      <w:r w:rsidRPr="00577132">
        <w:rPr>
          <w:rtl/>
        </w:rPr>
        <w:t xml:space="preserve"> </w:t>
      </w:r>
      <w:r w:rsidR="00080120" w:rsidRPr="00577132">
        <w:rPr>
          <w:rtl/>
          <w:lang w:bidi="fa-IR"/>
        </w:rPr>
        <w:t>ک</w:t>
      </w:r>
      <w:r w:rsidRPr="00577132">
        <w:rPr>
          <w:rtl/>
        </w:rPr>
        <w:t>ند، گمراه و بدبخت نخواهد شد</w:t>
      </w:r>
      <w:r w:rsidRPr="00577132">
        <w:rPr>
          <w:rFonts w:hint="cs"/>
          <w:rtl/>
        </w:rPr>
        <w:t>؛</w:t>
      </w:r>
      <w:r w:rsidRPr="00577132">
        <w:rPr>
          <w:rtl/>
        </w:rPr>
        <w:t xml:space="preserve"> و هر</w:t>
      </w:r>
      <w:r w:rsidR="00080120" w:rsidRPr="00577132">
        <w:rPr>
          <w:rtl/>
          <w:lang w:bidi="fa-IR"/>
        </w:rPr>
        <w:t>ک</w:t>
      </w:r>
      <w:r w:rsidRPr="00577132">
        <w:rPr>
          <w:rtl/>
        </w:rPr>
        <w:t xml:space="preserve">ه از </w:t>
      </w:r>
      <w:r w:rsidR="00080120" w:rsidRPr="00577132">
        <w:rPr>
          <w:rtl/>
          <w:lang w:bidi="fa-IR"/>
        </w:rPr>
        <w:t>ی</w:t>
      </w:r>
      <w:r w:rsidRPr="00577132">
        <w:rPr>
          <w:rtl/>
        </w:rPr>
        <w:t>اد من رو</w:t>
      </w:r>
      <w:r w:rsidR="00080120" w:rsidRPr="00577132">
        <w:rPr>
          <w:rtl/>
          <w:lang w:bidi="fa-IR"/>
        </w:rPr>
        <w:t>ی</w:t>
      </w:r>
      <w:r w:rsidRPr="00577132">
        <w:rPr>
          <w:rtl/>
        </w:rPr>
        <w:t xml:space="preserve"> بگرداند (و از اح</w:t>
      </w:r>
      <w:r w:rsidR="00080120" w:rsidRPr="00577132">
        <w:rPr>
          <w:rtl/>
          <w:lang w:bidi="fa-IR"/>
        </w:rPr>
        <w:t>ک</w:t>
      </w:r>
      <w:r w:rsidRPr="00577132">
        <w:rPr>
          <w:rtl/>
        </w:rPr>
        <w:t xml:space="preserve">ام </w:t>
      </w:r>
      <w:r w:rsidR="0081400C">
        <w:rPr>
          <w:rtl/>
          <w:lang w:bidi="fa-IR"/>
        </w:rPr>
        <w:t>کتاب</w:t>
      </w:r>
      <w:r w:rsidR="00EF09D8">
        <w:rPr>
          <w:lang w:bidi="fa-IR"/>
        </w:rPr>
        <w:t>‌</w:t>
      </w:r>
      <w:r w:rsidR="0081400C">
        <w:rPr>
          <w:rtl/>
          <w:lang w:bidi="fa-IR"/>
        </w:rPr>
        <w:t>ها</w:t>
      </w:r>
      <w:r w:rsidR="00080120" w:rsidRPr="00577132">
        <w:rPr>
          <w:rtl/>
          <w:lang w:bidi="fa-IR"/>
        </w:rPr>
        <w:t>ی</w:t>
      </w:r>
      <w:r w:rsidRPr="00577132">
        <w:rPr>
          <w:rtl/>
        </w:rPr>
        <w:t xml:space="preserve"> آسمان</w:t>
      </w:r>
      <w:r w:rsidR="00080120" w:rsidRPr="00577132">
        <w:rPr>
          <w:rtl/>
          <w:lang w:bidi="fa-IR"/>
        </w:rPr>
        <w:t>ی</w:t>
      </w:r>
      <w:r w:rsidRPr="00577132">
        <w:rPr>
          <w:rtl/>
        </w:rPr>
        <w:t xml:space="preserve"> دور</w:t>
      </w:r>
      <w:r w:rsidR="00080120" w:rsidRPr="00577132">
        <w:rPr>
          <w:rtl/>
          <w:lang w:bidi="fa-IR"/>
        </w:rPr>
        <w:t>ی</w:t>
      </w:r>
      <w:r w:rsidRPr="00577132">
        <w:rPr>
          <w:rtl/>
        </w:rPr>
        <w:t xml:space="preserve"> گز</w:t>
      </w:r>
      <w:r w:rsidR="00080120" w:rsidRPr="00577132">
        <w:rPr>
          <w:rtl/>
          <w:lang w:bidi="fa-IR"/>
        </w:rPr>
        <w:t>ی</w:t>
      </w:r>
      <w:r w:rsidRPr="00577132">
        <w:rPr>
          <w:rtl/>
        </w:rPr>
        <w:t>ند) زندگ</w:t>
      </w:r>
      <w:r w:rsidR="00080120" w:rsidRPr="00577132">
        <w:rPr>
          <w:rtl/>
          <w:lang w:bidi="fa-IR"/>
        </w:rPr>
        <w:t>ی</w:t>
      </w:r>
      <w:r w:rsidRPr="00577132">
        <w:rPr>
          <w:rtl/>
        </w:rPr>
        <w:t xml:space="preserve"> تنگ (و سخت و گرفته</w:t>
      </w:r>
      <w:r w:rsidR="00EF09D8">
        <w:t>‌</w:t>
      </w:r>
      <w:r w:rsidRPr="00577132">
        <w:rPr>
          <w:rtl/>
        </w:rPr>
        <w:t>ا</w:t>
      </w:r>
      <w:r w:rsidR="00080120" w:rsidRPr="00577132">
        <w:rPr>
          <w:rtl/>
          <w:lang w:bidi="fa-IR"/>
        </w:rPr>
        <w:t>ی</w:t>
      </w:r>
      <w:r w:rsidRPr="00577132">
        <w:rPr>
          <w:rtl/>
        </w:rPr>
        <w:t>) خواهد داشت</w:t>
      </w:r>
      <w:r w:rsidR="00EF09D8">
        <w:t>‌</w:t>
      </w:r>
      <w:r w:rsidRPr="00577132">
        <w:rPr>
          <w:rtl/>
        </w:rPr>
        <w:t xml:space="preserve"> (چون نه به قسمت و نص</w:t>
      </w:r>
      <w:r w:rsidR="00080120" w:rsidRPr="00577132">
        <w:rPr>
          <w:rtl/>
          <w:lang w:bidi="fa-IR"/>
        </w:rPr>
        <w:t>ی</w:t>
      </w:r>
      <w:r w:rsidRPr="00577132">
        <w:rPr>
          <w:rtl/>
        </w:rPr>
        <w:t>ب خداداد</w:t>
      </w:r>
      <w:r w:rsidR="00080120" w:rsidRPr="00577132">
        <w:rPr>
          <w:rtl/>
          <w:lang w:bidi="fa-IR"/>
        </w:rPr>
        <w:t>ی</w:t>
      </w:r>
      <w:r w:rsidRPr="00577132">
        <w:rPr>
          <w:rtl/>
        </w:rPr>
        <w:t xml:space="preserve"> قانع خواهد شد</w:t>
      </w:r>
      <w:r w:rsidRPr="00577132">
        <w:rPr>
          <w:rFonts w:hint="cs"/>
          <w:rtl/>
        </w:rPr>
        <w:t xml:space="preserve"> </w:t>
      </w:r>
      <w:r w:rsidRPr="00577132">
        <w:rPr>
          <w:rtl/>
        </w:rPr>
        <w:t>و نه تسل</w:t>
      </w:r>
      <w:r w:rsidR="00080120" w:rsidRPr="00577132">
        <w:rPr>
          <w:rtl/>
          <w:lang w:bidi="fa-IR"/>
        </w:rPr>
        <w:t>ی</w:t>
      </w:r>
      <w:r w:rsidRPr="00577132">
        <w:rPr>
          <w:rtl/>
        </w:rPr>
        <w:t>م قضا و قدر اله</w:t>
      </w:r>
      <w:r w:rsidR="00080120" w:rsidRPr="00577132">
        <w:rPr>
          <w:rtl/>
          <w:lang w:bidi="fa-IR"/>
        </w:rPr>
        <w:t>ی</w:t>
      </w:r>
      <w:r w:rsidRPr="00577132">
        <w:rPr>
          <w:rtl/>
        </w:rPr>
        <w:t xml:space="preserve"> خواهد گشت) و روز رستاخ</w:t>
      </w:r>
      <w:r w:rsidR="00080120" w:rsidRPr="00577132">
        <w:rPr>
          <w:rtl/>
          <w:lang w:bidi="fa-IR"/>
        </w:rPr>
        <w:t>ی</w:t>
      </w:r>
      <w:r w:rsidRPr="00577132">
        <w:rPr>
          <w:rtl/>
        </w:rPr>
        <w:t>ز او را ناب</w:t>
      </w:r>
      <w:r w:rsidR="00080120" w:rsidRPr="00577132">
        <w:rPr>
          <w:rtl/>
          <w:lang w:bidi="fa-IR"/>
        </w:rPr>
        <w:t>ی</w:t>
      </w:r>
      <w:r w:rsidRPr="00577132">
        <w:rPr>
          <w:rtl/>
        </w:rPr>
        <w:t>نا (به عرصه ق</w:t>
      </w:r>
      <w:r w:rsidR="00080120" w:rsidRPr="00577132">
        <w:rPr>
          <w:rtl/>
          <w:lang w:bidi="fa-IR"/>
        </w:rPr>
        <w:t>ی</w:t>
      </w:r>
      <w:r w:rsidRPr="00577132">
        <w:rPr>
          <w:rtl/>
        </w:rPr>
        <w:t>امت گس</w:t>
      </w:r>
      <w:r w:rsidR="00080120" w:rsidRPr="00577132">
        <w:rPr>
          <w:rtl/>
          <w:lang w:bidi="fa-IR"/>
        </w:rPr>
        <w:t>ی</w:t>
      </w:r>
      <w:r w:rsidRPr="00577132">
        <w:rPr>
          <w:rtl/>
        </w:rPr>
        <w:t>ل و با د</w:t>
      </w:r>
      <w:r w:rsidR="00080120" w:rsidRPr="00577132">
        <w:rPr>
          <w:rtl/>
          <w:lang w:bidi="fa-IR"/>
        </w:rPr>
        <w:t>ی</w:t>
      </w:r>
      <w:r w:rsidRPr="00577132">
        <w:rPr>
          <w:rtl/>
        </w:rPr>
        <w:t>گران در آنجا) گرد م</w:t>
      </w:r>
      <w:r w:rsidR="00080120" w:rsidRPr="00577132">
        <w:rPr>
          <w:rtl/>
          <w:lang w:bidi="fa-IR"/>
        </w:rPr>
        <w:t>ی</w:t>
      </w:r>
      <w:r w:rsidR="00EF09D8">
        <w:t>‌</w:t>
      </w:r>
      <w:r w:rsidRPr="00577132">
        <w:rPr>
          <w:rtl/>
        </w:rPr>
        <w:t>آور</w:t>
      </w:r>
      <w:r w:rsidR="00080120" w:rsidRPr="00577132">
        <w:rPr>
          <w:rtl/>
          <w:lang w:bidi="fa-IR"/>
        </w:rPr>
        <w:t>ی</w:t>
      </w:r>
      <w:r w:rsidRPr="00577132">
        <w:rPr>
          <w:rtl/>
        </w:rPr>
        <w:t>م. خواهد گفت: پروردگارا! چرا مرا ناب</w:t>
      </w:r>
      <w:r w:rsidR="00080120" w:rsidRPr="00577132">
        <w:rPr>
          <w:rtl/>
          <w:lang w:bidi="fa-IR"/>
        </w:rPr>
        <w:t>ی</w:t>
      </w:r>
      <w:r w:rsidRPr="00577132">
        <w:rPr>
          <w:rtl/>
        </w:rPr>
        <w:t>نا (برانگ</w:t>
      </w:r>
      <w:r w:rsidR="00080120" w:rsidRPr="00577132">
        <w:rPr>
          <w:rtl/>
          <w:lang w:bidi="fa-IR"/>
        </w:rPr>
        <w:t>ی</w:t>
      </w:r>
      <w:r w:rsidRPr="00577132">
        <w:rPr>
          <w:rtl/>
        </w:rPr>
        <w:t>خته</w:t>
      </w:r>
      <w:r w:rsidR="00EF09D8">
        <w:t>‌</w:t>
      </w:r>
      <w:r w:rsidRPr="00577132">
        <w:rPr>
          <w:rtl/>
        </w:rPr>
        <w:t>ا</w:t>
      </w:r>
      <w:r w:rsidR="00080120" w:rsidRPr="00577132">
        <w:rPr>
          <w:rtl/>
          <w:lang w:bidi="fa-IR"/>
        </w:rPr>
        <w:t>ی</w:t>
      </w:r>
      <w:r w:rsidRPr="00577132">
        <w:rPr>
          <w:rtl/>
        </w:rPr>
        <w:t xml:space="preserve"> و به عرصه ق</w:t>
      </w:r>
      <w:r w:rsidR="00080120" w:rsidRPr="00577132">
        <w:rPr>
          <w:rtl/>
          <w:lang w:bidi="fa-IR"/>
        </w:rPr>
        <w:t>ی</w:t>
      </w:r>
      <w:r w:rsidRPr="00577132">
        <w:rPr>
          <w:rtl/>
        </w:rPr>
        <w:t>امت گس</w:t>
      </w:r>
      <w:r w:rsidR="00080120" w:rsidRPr="00577132">
        <w:rPr>
          <w:rtl/>
          <w:lang w:bidi="fa-IR"/>
        </w:rPr>
        <w:t>ی</w:t>
      </w:r>
      <w:r w:rsidRPr="00577132">
        <w:rPr>
          <w:rtl/>
        </w:rPr>
        <w:t>ل داشته و در آنجا) جمع آورده</w:t>
      </w:r>
      <w:r w:rsidR="00EF09D8">
        <w:t>‌</w:t>
      </w:r>
      <w:r w:rsidRPr="00577132">
        <w:rPr>
          <w:rtl/>
        </w:rPr>
        <w:t>ا</w:t>
      </w:r>
      <w:r w:rsidR="00080120" w:rsidRPr="00577132">
        <w:rPr>
          <w:rtl/>
          <w:lang w:bidi="fa-IR"/>
        </w:rPr>
        <w:t>ی</w:t>
      </w:r>
      <w:r w:rsidR="00EF09D8">
        <w:t>‌</w:t>
      </w:r>
      <w:r w:rsidRPr="00577132">
        <w:rPr>
          <w:rtl/>
        </w:rPr>
        <w:t xml:space="preserve">؟ من </w:t>
      </w:r>
      <w:r w:rsidR="00080120" w:rsidRPr="00577132">
        <w:rPr>
          <w:rtl/>
          <w:lang w:bidi="fa-IR"/>
        </w:rPr>
        <w:t>ک</w:t>
      </w:r>
      <w:r w:rsidRPr="00577132">
        <w:rPr>
          <w:rtl/>
        </w:rPr>
        <w:t>ه قبلاً (در دن</w:t>
      </w:r>
      <w:r w:rsidR="00080120" w:rsidRPr="00577132">
        <w:rPr>
          <w:rtl/>
          <w:lang w:bidi="fa-IR"/>
        </w:rPr>
        <w:t>ی</w:t>
      </w:r>
      <w:r w:rsidRPr="00577132">
        <w:rPr>
          <w:rtl/>
        </w:rPr>
        <w:t>ا) ب</w:t>
      </w:r>
      <w:r w:rsidR="00080120" w:rsidRPr="00577132">
        <w:rPr>
          <w:rtl/>
          <w:lang w:bidi="fa-IR"/>
        </w:rPr>
        <w:t>ی</w:t>
      </w:r>
      <w:r w:rsidRPr="00577132">
        <w:rPr>
          <w:rtl/>
        </w:rPr>
        <w:t>نا بوده</w:t>
      </w:r>
      <w:r w:rsidR="00EF09D8">
        <w:t>‌</w:t>
      </w:r>
      <w:r w:rsidRPr="00577132">
        <w:rPr>
          <w:rtl/>
        </w:rPr>
        <w:t>ام. ‏(خدا) م</w:t>
      </w:r>
      <w:r w:rsidR="00080120" w:rsidRPr="00577132">
        <w:rPr>
          <w:rtl/>
          <w:lang w:bidi="fa-IR"/>
        </w:rPr>
        <w:t>ی</w:t>
      </w:r>
      <w:r w:rsidR="00093125">
        <w:rPr>
          <w:rFonts w:hint="cs"/>
          <w:rtl/>
          <w:lang w:bidi="fa-IR"/>
        </w:rPr>
        <w:t>‌</w:t>
      </w:r>
      <w:r w:rsidRPr="00577132">
        <w:rPr>
          <w:rtl/>
        </w:rPr>
        <w:t>گو</w:t>
      </w:r>
      <w:r w:rsidR="00080120" w:rsidRPr="00577132">
        <w:rPr>
          <w:rtl/>
          <w:lang w:bidi="fa-IR"/>
        </w:rPr>
        <w:t>ی</w:t>
      </w:r>
      <w:r w:rsidRPr="00577132">
        <w:rPr>
          <w:rtl/>
        </w:rPr>
        <w:t>د: هم</w:t>
      </w:r>
      <w:r w:rsidR="00080120" w:rsidRPr="00577132">
        <w:rPr>
          <w:rtl/>
          <w:lang w:bidi="fa-IR"/>
        </w:rPr>
        <w:t>ی</w:t>
      </w:r>
      <w:r w:rsidRPr="00577132">
        <w:rPr>
          <w:rtl/>
        </w:rPr>
        <w:t>ن است (</w:t>
      </w:r>
      <w:r w:rsidR="00080120" w:rsidRPr="00577132">
        <w:rPr>
          <w:rtl/>
          <w:lang w:bidi="fa-IR"/>
        </w:rPr>
        <w:t>ک</w:t>
      </w:r>
      <w:r w:rsidRPr="00577132">
        <w:rPr>
          <w:rtl/>
        </w:rPr>
        <w:t>ه هست و بچش نت</w:t>
      </w:r>
      <w:r w:rsidR="00080120" w:rsidRPr="00577132">
        <w:rPr>
          <w:rtl/>
          <w:lang w:bidi="fa-IR"/>
        </w:rPr>
        <w:t>ی</w:t>
      </w:r>
      <w:r w:rsidRPr="00577132">
        <w:rPr>
          <w:rtl/>
        </w:rPr>
        <w:t>جه نافرمان</w:t>
      </w:r>
      <w:r w:rsidR="00080120" w:rsidRPr="00577132">
        <w:rPr>
          <w:rtl/>
          <w:lang w:bidi="fa-IR"/>
        </w:rPr>
        <w:t>ی</w:t>
      </w:r>
      <w:r w:rsidRPr="00577132">
        <w:rPr>
          <w:rtl/>
        </w:rPr>
        <w:t xml:space="preserve"> را). آ</w:t>
      </w:r>
      <w:r w:rsidR="00080120" w:rsidRPr="00577132">
        <w:rPr>
          <w:rtl/>
          <w:lang w:bidi="fa-IR"/>
        </w:rPr>
        <w:t>ی</w:t>
      </w:r>
      <w:r w:rsidRPr="00577132">
        <w:rPr>
          <w:rtl/>
        </w:rPr>
        <w:t>ات (</w:t>
      </w:r>
      <w:r w:rsidR="0081400C">
        <w:rPr>
          <w:rtl/>
          <w:lang w:bidi="fa-IR"/>
        </w:rPr>
        <w:t>کتاب</w:t>
      </w:r>
      <w:r w:rsidR="00EF09D8">
        <w:rPr>
          <w:lang w:bidi="fa-IR"/>
        </w:rPr>
        <w:t>‌</w:t>
      </w:r>
      <w:r w:rsidR="0081400C">
        <w:rPr>
          <w:rtl/>
          <w:lang w:bidi="fa-IR"/>
        </w:rPr>
        <w:t>ها</w:t>
      </w:r>
      <w:r w:rsidR="00080120" w:rsidRPr="00577132">
        <w:rPr>
          <w:rtl/>
          <w:lang w:bidi="fa-IR"/>
        </w:rPr>
        <w:t>ی</w:t>
      </w:r>
      <w:r w:rsidRPr="00577132">
        <w:rPr>
          <w:rtl/>
        </w:rPr>
        <w:t xml:space="preserve"> آسمان</w:t>
      </w:r>
      <w:r w:rsidR="00080120" w:rsidRPr="00577132">
        <w:rPr>
          <w:rtl/>
          <w:lang w:bidi="fa-IR"/>
        </w:rPr>
        <w:t>ی</w:t>
      </w:r>
      <w:r w:rsidRPr="00577132">
        <w:rPr>
          <w:rtl/>
        </w:rPr>
        <w:t xml:space="preserve"> و دلائل هدا</w:t>
      </w:r>
      <w:r w:rsidR="00080120" w:rsidRPr="00577132">
        <w:rPr>
          <w:rtl/>
          <w:lang w:bidi="fa-IR"/>
        </w:rPr>
        <w:t>ی</w:t>
      </w:r>
      <w:r w:rsidRPr="00577132">
        <w:rPr>
          <w:rtl/>
        </w:rPr>
        <w:t>تِ جهان</w:t>
      </w:r>
      <w:r w:rsidR="00080120" w:rsidRPr="00577132">
        <w:rPr>
          <w:rtl/>
          <w:lang w:bidi="fa-IR"/>
        </w:rPr>
        <w:t>ی</w:t>
      </w:r>
      <w:r w:rsidRPr="00577132">
        <w:rPr>
          <w:rtl/>
        </w:rPr>
        <w:t>) من به تو رس</w:t>
      </w:r>
      <w:r w:rsidR="00080120" w:rsidRPr="00577132">
        <w:rPr>
          <w:rtl/>
          <w:lang w:bidi="fa-IR"/>
        </w:rPr>
        <w:t>ی</w:t>
      </w:r>
      <w:r w:rsidRPr="00577132">
        <w:rPr>
          <w:rtl/>
        </w:rPr>
        <w:t>د و تو</w:t>
      </w:r>
      <w:r w:rsidR="00307BA5">
        <w:rPr>
          <w:rtl/>
          <w:lang w:bidi="fa-IR"/>
        </w:rPr>
        <w:t xml:space="preserve"> آن</w:t>
      </w:r>
      <w:r w:rsidR="00EF09D8">
        <w:rPr>
          <w:lang w:bidi="fa-IR"/>
        </w:rPr>
        <w:t>‌</w:t>
      </w:r>
      <w:r w:rsidR="00307BA5">
        <w:rPr>
          <w:rtl/>
          <w:lang w:bidi="fa-IR"/>
        </w:rPr>
        <w:t xml:space="preserve">ها </w:t>
      </w:r>
      <w:r w:rsidRPr="00577132">
        <w:rPr>
          <w:rtl/>
        </w:rPr>
        <w:t>را ناد</w:t>
      </w:r>
      <w:r w:rsidR="00080120" w:rsidRPr="00577132">
        <w:rPr>
          <w:rtl/>
          <w:lang w:bidi="fa-IR"/>
        </w:rPr>
        <w:t>ی</w:t>
      </w:r>
      <w:r w:rsidRPr="00577132">
        <w:rPr>
          <w:rtl/>
        </w:rPr>
        <w:t>ده گرفت</w:t>
      </w:r>
      <w:r w:rsidR="00080120" w:rsidRPr="00577132">
        <w:rPr>
          <w:rtl/>
          <w:lang w:bidi="fa-IR"/>
        </w:rPr>
        <w:t>ی</w:t>
      </w:r>
      <w:r w:rsidR="00EF09D8">
        <w:t>‌</w:t>
      </w:r>
      <w:r w:rsidRPr="00577132">
        <w:rPr>
          <w:rtl/>
        </w:rPr>
        <w:t>؛ همان گونه هم تو امروز ناد</w:t>
      </w:r>
      <w:r w:rsidR="00080120" w:rsidRPr="00577132">
        <w:rPr>
          <w:rtl/>
          <w:lang w:bidi="fa-IR"/>
        </w:rPr>
        <w:t>ی</w:t>
      </w:r>
      <w:r w:rsidRPr="00577132">
        <w:rPr>
          <w:rtl/>
        </w:rPr>
        <w:t>ده گرفته م</w:t>
      </w:r>
      <w:r w:rsidR="00080120" w:rsidRPr="00577132">
        <w:rPr>
          <w:rtl/>
          <w:lang w:bidi="fa-IR"/>
        </w:rPr>
        <w:t>ی</w:t>
      </w:r>
      <w:r w:rsidR="00EF09D8">
        <w:t>‌</w:t>
      </w:r>
      <w:r w:rsidRPr="00577132">
        <w:rPr>
          <w:rtl/>
        </w:rPr>
        <w:t>شو</w:t>
      </w:r>
      <w:r w:rsidR="00080120" w:rsidRPr="00577132">
        <w:rPr>
          <w:rtl/>
          <w:lang w:bidi="fa-IR"/>
        </w:rPr>
        <w:t>ی</w:t>
      </w:r>
      <w:r w:rsidRPr="00577132">
        <w:rPr>
          <w:rFonts w:hint="cs"/>
          <w:rtl/>
        </w:rPr>
        <w:t>-</w:t>
      </w:r>
      <w:r w:rsidRPr="00577132">
        <w:rPr>
          <w:rtl/>
        </w:rPr>
        <w:t xml:space="preserve"> و ب</w:t>
      </w:r>
      <w:r w:rsidR="00080120" w:rsidRPr="00577132">
        <w:rPr>
          <w:rtl/>
          <w:lang w:bidi="fa-IR"/>
        </w:rPr>
        <w:t>ی</w:t>
      </w:r>
      <w:r w:rsidR="00EF09D8">
        <w:t>‌</w:t>
      </w:r>
      <w:r w:rsidRPr="00577132">
        <w:rPr>
          <w:rtl/>
        </w:rPr>
        <w:t>نام و نشان در آتش رها م</w:t>
      </w:r>
      <w:r w:rsidR="00080120" w:rsidRPr="00577132">
        <w:rPr>
          <w:rtl/>
          <w:lang w:bidi="fa-IR"/>
        </w:rPr>
        <w:t>ی</w:t>
      </w:r>
      <w:r w:rsidR="00EF09D8">
        <w:t>‌</w:t>
      </w:r>
      <w:r w:rsidRPr="00577132">
        <w:rPr>
          <w:rtl/>
        </w:rPr>
        <w:t>گرد</w:t>
      </w:r>
      <w:r w:rsidR="00080120" w:rsidRPr="00577132">
        <w:rPr>
          <w:rtl/>
          <w:lang w:bidi="fa-IR"/>
        </w:rPr>
        <w:t>ی</w:t>
      </w:r>
      <w:r w:rsidRPr="00577132">
        <w:rPr>
          <w:rFonts w:hint="cs"/>
          <w:rtl/>
        </w:rPr>
        <w:t>-</w:t>
      </w:r>
      <w:r>
        <w:rPr>
          <w:rFonts w:ascii="Traditional Arabic" w:hAnsi="Traditional Arabic" w:cs="Traditional Arabic"/>
          <w:rtl/>
        </w:rPr>
        <w:t>»</w:t>
      </w:r>
      <w:r w:rsidRPr="00577132">
        <w:rPr>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نیز</w:t>
      </w:r>
      <w:r w:rsidR="0006272A">
        <w:rPr>
          <w:rStyle w:val="Chara"/>
          <w:rFonts w:hint="cs"/>
          <w:rtl/>
        </w:rPr>
        <w:t xml:space="preserve"> می</w:t>
      </w:r>
      <w:r w:rsidR="00EF09D8">
        <w:rPr>
          <w:rStyle w:val="Chara"/>
          <w:rFonts w:hint="cs"/>
        </w:rPr>
        <w:t>‌</w:t>
      </w:r>
      <w:r w:rsidRPr="007E5240">
        <w:rPr>
          <w:rStyle w:val="Chara"/>
          <w:rFonts w:hint="cs"/>
          <w:rtl/>
        </w:rPr>
        <w:t>فرماید:</w:t>
      </w:r>
      <w:r w:rsidR="006C353B">
        <w:rPr>
          <w:rStyle w:val="Chara"/>
          <w:rFonts w:hint="cs"/>
          <w:rtl/>
        </w:rPr>
        <w:t xml:space="preserve"> </w:t>
      </w:r>
      <w:r w:rsidR="006C353B">
        <w:rPr>
          <w:rStyle w:val="Chara"/>
          <w:rFonts w:cs="Traditional Arabic"/>
          <w:color w:val="000000"/>
          <w:shd w:val="clear" w:color="auto" w:fill="FFFFFF"/>
          <w:rtl/>
        </w:rPr>
        <w:t>﴿</w:t>
      </w:r>
      <w:r w:rsidR="006C353B" w:rsidRPr="00FF14C9">
        <w:rPr>
          <w:rStyle w:val="Charf0"/>
          <w:rtl/>
        </w:rPr>
        <w:t>رُسُلًا مُبَشِّرِينَ وَمُنْذِرِينَ لِئَلَّا يَكُونَ لِلنَّاسِ عَلَى اللَّهِ حُجَّةٌ بَعْدَ الرُّسُلِ  وَكَانَ اللَّهُ عَزِيزًا حَكِيمًا١٦٥</w:t>
      </w:r>
      <w:r w:rsidR="006C353B">
        <w:rPr>
          <w:rStyle w:val="Chara"/>
          <w:rFonts w:cs="Traditional Arabic"/>
          <w:color w:val="000000"/>
          <w:shd w:val="clear" w:color="auto" w:fill="FFFFFF"/>
          <w:rtl/>
        </w:rPr>
        <w:t>﴾</w:t>
      </w:r>
      <w:r w:rsidR="006C353B" w:rsidRPr="006C353B">
        <w:rPr>
          <w:rStyle w:val="Chara"/>
          <w:rtl/>
        </w:rPr>
        <w:t xml:space="preserve"> </w:t>
      </w:r>
      <w:r w:rsidR="006C353B" w:rsidRPr="006C353B">
        <w:rPr>
          <w:rStyle w:val="Charb"/>
          <w:rtl/>
        </w:rPr>
        <w:t>[النساء: 165]</w:t>
      </w:r>
      <w:r w:rsidR="006C353B" w:rsidRPr="006C353B">
        <w:rPr>
          <w:rStyle w:val="Chara"/>
          <w:rFonts w:hint="cs"/>
          <w:rtl/>
        </w:rPr>
        <w:t>.</w:t>
      </w:r>
    </w:p>
    <w:p w:rsidR="003D688D" w:rsidRPr="006C353B" w:rsidRDefault="003D688D" w:rsidP="005C2179">
      <w:pPr>
        <w:pStyle w:val="ae"/>
        <w:rPr>
          <w:rtl/>
        </w:rPr>
      </w:pPr>
      <w:r>
        <w:rPr>
          <w:rFonts w:ascii="Traditional Arabic" w:hAnsi="Traditional Arabic" w:cs="Traditional Arabic"/>
          <w:rtl/>
        </w:rPr>
        <w:t>«</w:t>
      </w:r>
      <w:r w:rsidRPr="006C353B">
        <w:rPr>
          <w:rtl/>
        </w:rPr>
        <w:t>ما پ</w:t>
      </w:r>
      <w:r w:rsidR="00080120" w:rsidRPr="006C353B">
        <w:rPr>
          <w:rtl/>
          <w:lang w:bidi="fa-IR"/>
        </w:rPr>
        <w:t>ی</w:t>
      </w:r>
      <w:r w:rsidRPr="006C353B">
        <w:rPr>
          <w:rtl/>
        </w:rPr>
        <w:t>غمبران را فرستاد</w:t>
      </w:r>
      <w:r w:rsidR="00080120" w:rsidRPr="006C353B">
        <w:rPr>
          <w:rtl/>
          <w:lang w:bidi="fa-IR"/>
        </w:rPr>
        <w:t>ی</w:t>
      </w:r>
      <w:r w:rsidRPr="006C353B">
        <w:rPr>
          <w:rtl/>
        </w:rPr>
        <w:t>م تا (مؤمنان را به ثواب) مژده</w:t>
      </w:r>
      <w:r w:rsidR="00EF09D8">
        <w:t>‌</w:t>
      </w:r>
      <w:r w:rsidRPr="006C353B">
        <w:rPr>
          <w:rtl/>
        </w:rPr>
        <w:t>رسان و (</w:t>
      </w:r>
      <w:r w:rsidR="00080120" w:rsidRPr="006C353B">
        <w:rPr>
          <w:rtl/>
          <w:lang w:bidi="fa-IR"/>
        </w:rPr>
        <w:t>ک</w:t>
      </w:r>
      <w:r w:rsidRPr="006C353B">
        <w:rPr>
          <w:rtl/>
        </w:rPr>
        <w:t>افران را به عقاب) ب</w:t>
      </w:r>
      <w:r w:rsidR="00080120" w:rsidRPr="006C353B">
        <w:rPr>
          <w:rtl/>
          <w:lang w:bidi="fa-IR"/>
        </w:rPr>
        <w:t>ی</w:t>
      </w:r>
      <w:r w:rsidRPr="006C353B">
        <w:rPr>
          <w:rtl/>
        </w:rPr>
        <w:t>م</w:t>
      </w:r>
      <w:r w:rsidR="00EF09D8">
        <w:t>‌</w:t>
      </w:r>
      <w:r w:rsidRPr="006C353B">
        <w:rPr>
          <w:rtl/>
        </w:rPr>
        <w:t>دهنده باشند و بعد از آمدن پ</w:t>
      </w:r>
      <w:r w:rsidR="00080120" w:rsidRPr="006C353B">
        <w:rPr>
          <w:rtl/>
          <w:lang w:bidi="fa-IR"/>
        </w:rPr>
        <w:t>ی</w:t>
      </w:r>
      <w:r w:rsidRPr="006C353B">
        <w:rPr>
          <w:rtl/>
        </w:rPr>
        <w:t>غمبران حجّت و دل</w:t>
      </w:r>
      <w:r w:rsidR="00080120" w:rsidRPr="006C353B">
        <w:rPr>
          <w:rtl/>
          <w:lang w:bidi="fa-IR"/>
        </w:rPr>
        <w:t>ی</w:t>
      </w:r>
      <w:r w:rsidRPr="006C353B">
        <w:rPr>
          <w:rtl/>
        </w:rPr>
        <w:t>ل</w:t>
      </w:r>
      <w:r w:rsidR="00080120" w:rsidRPr="006C353B">
        <w:rPr>
          <w:rtl/>
          <w:lang w:bidi="fa-IR"/>
        </w:rPr>
        <w:t>ی</w:t>
      </w:r>
      <w:r w:rsidRPr="006C353B">
        <w:rPr>
          <w:rtl/>
        </w:rPr>
        <w:t xml:space="preserve"> بر خدا برا</w:t>
      </w:r>
      <w:r w:rsidR="00080120" w:rsidRPr="006C353B">
        <w:rPr>
          <w:rtl/>
          <w:lang w:bidi="fa-IR"/>
        </w:rPr>
        <w:t>ی</w:t>
      </w:r>
      <w:r w:rsidRPr="006C353B">
        <w:rPr>
          <w:rtl/>
        </w:rPr>
        <w:t xml:space="preserve"> مردمان باق</w:t>
      </w:r>
      <w:r w:rsidR="00080120" w:rsidRPr="006C353B">
        <w:rPr>
          <w:rtl/>
          <w:lang w:bidi="fa-IR"/>
        </w:rPr>
        <w:t>ی</w:t>
      </w:r>
      <w:r w:rsidRPr="006C353B">
        <w:rPr>
          <w:rtl/>
        </w:rPr>
        <w:t xml:space="preserve"> نماند (و نگو</w:t>
      </w:r>
      <w:r w:rsidR="00080120" w:rsidRPr="006C353B">
        <w:rPr>
          <w:rtl/>
          <w:lang w:bidi="fa-IR"/>
        </w:rPr>
        <w:t>ی</w:t>
      </w:r>
      <w:r w:rsidRPr="006C353B">
        <w:rPr>
          <w:rtl/>
        </w:rPr>
        <w:t xml:space="preserve">ند </w:t>
      </w:r>
      <w:r w:rsidR="00080120" w:rsidRPr="006C353B">
        <w:rPr>
          <w:rtl/>
          <w:lang w:bidi="fa-IR"/>
        </w:rPr>
        <w:t>ک</w:t>
      </w:r>
      <w:r w:rsidRPr="006C353B">
        <w:rPr>
          <w:rtl/>
        </w:rPr>
        <w:t>ه اگر پ</w:t>
      </w:r>
      <w:r w:rsidR="00080120" w:rsidRPr="006C353B">
        <w:rPr>
          <w:rtl/>
          <w:lang w:bidi="fa-IR"/>
        </w:rPr>
        <w:t>ی</w:t>
      </w:r>
      <w:r w:rsidRPr="006C353B">
        <w:rPr>
          <w:rtl/>
        </w:rPr>
        <w:t>غمبر</w:t>
      </w:r>
      <w:r w:rsidR="00080120" w:rsidRPr="006C353B">
        <w:rPr>
          <w:rtl/>
          <w:lang w:bidi="fa-IR"/>
        </w:rPr>
        <w:t>ی</w:t>
      </w:r>
      <w:r w:rsidRPr="006C353B">
        <w:rPr>
          <w:rtl/>
        </w:rPr>
        <w:t xml:space="preserve"> به سو</w:t>
      </w:r>
      <w:r w:rsidR="00080120" w:rsidRPr="006C353B">
        <w:rPr>
          <w:rtl/>
          <w:lang w:bidi="fa-IR"/>
        </w:rPr>
        <w:t>ی</w:t>
      </w:r>
      <w:r w:rsidRPr="006C353B">
        <w:rPr>
          <w:rtl/>
        </w:rPr>
        <w:t xml:space="preserve"> ما م</w:t>
      </w:r>
      <w:r w:rsidR="00080120" w:rsidRPr="006C353B">
        <w:rPr>
          <w:rtl/>
          <w:lang w:bidi="fa-IR"/>
        </w:rPr>
        <w:t>ی</w:t>
      </w:r>
      <w:r w:rsidR="00EF09D8">
        <w:t>‌</w:t>
      </w:r>
      <w:r w:rsidRPr="006C353B">
        <w:rPr>
          <w:rtl/>
        </w:rPr>
        <w:t>فرستاد</w:t>
      </w:r>
      <w:r w:rsidR="00080120" w:rsidRPr="006C353B">
        <w:rPr>
          <w:rtl/>
          <w:lang w:bidi="fa-IR"/>
        </w:rPr>
        <w:t>ی</w:t>
      </w:r>
      <w:r w:rsidRPr="006C353B">
        <w:rPr>
          <w:rtl/>
        </w:rPr>
        <w:t>، ا</w:t>
      </w:r>
      <w:r w:rsidR="00080120" w:rsidRPr="006C353B">
        <w:rPr>
          <w:rtl/>
          <w:lang w:bidi="fa-IR"/>
        </w:rPr>
        <w:t>ی</w:t>
      </w:r>
      <w:r w:rsidRPr="006C353B">
        <w:rPr>
          <w:rtl/>
        </w:rPr>
        <w:t>مان م</w:t>
      </w:r>
      <w:r w:rsidR="00080120" w:rsidRPr="006C353B">
        <w:rPr>
          <w:rtl/>
          <w:lang w:bidi="fa-IR"/>
        </w:rPr>
        <w:t>ی</w:t>
      </w:r>
      <w:r w:rsidR="00EF09D8">
        <w:t>‌</w:t>
      </w:r>
      <w:r w:rsidRPr="006C353B">
        <w:rPr>
          <w:rtl/>
        </w:rPr>
        <w:t>آورد</w:t>
      </w:r>
      <w:r w:rsidR="00080120" w:rsidRPr="006C353B">
        <w:rPr>
          <w:rtl/>
          <w:lang w:bidi="fa-IR"/>
        </w:rPr>
        <w:t>ی</w:t>
      </w:r>
      <w:r w:rsidRPr="006C353B">
        <w:rPr>
          <w:rtl/>
        </w:rPr>
        <w:t>م و راه طاعت و عبادت در پ</w:t>
      </w:r>
      <w:r w:rsidR="00080120" w:rsidRPr="006C353B">
        <w:rPr>
          <w:rtl/>
          <w:lang w:bidi="fa-IR"/>
        </w:rPr>
        <w:t>ی</w:t>
      </w:r>
      <w:r w:rsidRPr="006C353B">
        <w:rPr>
          <w:rtl/>
        </w:rPr>
        <w:t>ش م</w:t>
      </w:r>
      <w:r w:rsidR="00080120" w:rsidRPr="006C353B">
        <w:rPr>
          <w:rtl/>
          <w:lang w:bidi="fa-IR"/>
        </w:rPr>
        <w:t>ی</w:t>
      </w:r>
      <w:r w:rsidR="00EF09D8">
        <w:t>‌</w:t>
      </w:r>
      <w:r w:rsidRPr="006C353B">
        <w:rPr>
          <w:rtl/>
        </w:rPr>
        <w:t>گرفت</w:t>
      </w:r>
      <w:r w:rsidR="00080120" w:rsidRPr="006C353B">
        <w:rPr>
          <w:rtl/>
          <w:lang w:bidi="fa-IR"/>
        </w:rPr>
        <w:t>ی</w:t>
      </w:r>
      <w:r w:rsidRPr="006C353B">
        <w:rPr>
          <w:rtl/>
        </w:rPr>
        <w:t>م) و خدا چ</w:t>
      </w:r>
      <w:r w:rsidR="00080120" w:rsidRPr="006C353B">
        <w:rPr>
          <w:rtl/>
          <w:lang w:bidi="fa-IR"/>
        </w:rPr>
        <w:t>ی</w:t>
      </w:r>
      <w:r w:rsidRPr="006C353B">
        <w:rPr>
          <w:rtl/>
        </w:rPr>
        <w:t>ره ح</w:t>
      </w:r>
      <w:r w:rsidR="00080120" w:rsidRPr="006C353B">
        <w:rPr>
          <w:rtl/>
          <w:lang w:bidi="fa-IR"/>
        </w:rPr>
        <w:t>کی</w:t>
      </w:r>
      <w:r w:rsidRPr="006C353B">
        <w:rPr>
          <w:rtl/>
        </w:rPr>
        <w:t>م است</w:t>
      </w:r>
      <w:r>
        <w:rPr>
          <w:rFonts w:ascii="Traditional Arabic" w:hAnsi="Traditional Arabic" w:cs="Traditional Arabic"/>
          <w:rtl/>
        </w:rPr>
        <w:t>»</w:t>
      </w:r>
      <w:r w:rsidRPr="006C353B">
        <w:rPr>
          <w:rFonts w:hint="cs"/>
          <w:rtl/>
        </w:rPr>
        <w:t>.</w:t>
      </w:r>
      <w:r w:rsidRPr="006C353B">
        <w:rPr>
          <w:rtl/>
        </w:rPr>
        <w:t xml:space="preserve"> ‏</w:t>
      </w:r>
    </w:p>
    <w:p w:rsidR="003D688D" w:rsidRPr="00F67CFB" w:rsidRDefault="003D688D" w:rsidP="00A44EA9">
      <w:pPr>
        <w:pStyle w:val="ac"/>
        <w:rPr>
          <w:rtl/>
        </w:rPr>
      </w:pPr>
      <w:bookmarkStart w:id="18" w:name="_Toc275063076"/>
      <w:bookmarkStart w:id="19" w:name="_Toc432541181"/>
      <w:bookmarkStart w:id="20" w:name="_Toc432541596"/>
      <w:r w:rsidRPr="00F67CFB">
        <w:rPr>
          <w:rFonts w:hint="cs"/>
          <w:rtl/>
        </w:rPr>
        <w:t>حقایق دینی دو نوع هستند:</w:t>
      </w:r>
      <w:bookmarkEnd w:id="18"/>
      <w:bookmarkEnd w:id="19"/>
      <w:bookmarkEnd w:id="20"/>
    </w:p>
    <w:p w:rsidR="003D688D" w:rsidRPr="006C353B" w:rsidRDefault="003D688D" w:rsidP="00164800">
      <w:pPr>
        <w:pStyle w:val="ae"/>
        <w:numPr>
          <w:ilvl w:val="0"/>
          <w:numId w:val="4"/>
        </w:numPr>
        <w:ind w:left="641" w:hanging="357"/>
        <w:rPr>
          <w:rtl/>
        </w:rPr>
      </w:pPr>
      <w:r w:rsidRPr="006C353B">
        <w:rPr>
          <w:rFonts w:hint="cs"/>
          <w:rtl/>
        </w:rPr>
        <w:t>حقایقی که اصول و ارکان به حساب می</w:t>
      </w:r>
      <w:r w:rsidR="00EF09D8">
        <w:rPr>
          <w:rFonts w:cs="B Badr" w:hint="cs"/>
        </w:rPr>
        <w:t>‌</w:t>
      </w:r>
      <w:r w:rsidRPr="006C353B">
        <w:rPr>
          <w:rFonts w:hint="cs"/>
          <w:rtl/>
        </w:rPr>
        <w:t>آیند.</w:t>
      </w:r>
    </w:p>
    <w:p w:rsidR="003D688D" w:rsidRPr="007E5240" w:rsidRDefault="003D688D" w:rsidP="00164800">
      <w:pPr>
        <w:pStyle w:val="ae"/>
        <w:numPr>
          <w:ilvl w:val="0"/>
          <w:numId w:val="4"/>
        </w:numPr>
        <w:ind w:left="641" w:hanging="357"/>
        <w:rPr>
          <w:rStyle w:val="Chara"/>
          <w:rtl/>
        </w:rPr>
      </w:pPr>
      <w:r w:rsidRPr="006C353B">
        <w:rPr>
          <w:rFonts w:hint="cs"/>
          <w:rtl/>
        </w:rPr>
        <w:t>حقایقی که تفصیل و شرح این اصول و ارکان و یا تابع</w:t>
      </w:r>
      <w:r w:rsidR="00307BA5">
        <w:rPr>
          <w:rStyle w:val="Chara"/>
          <w:rFonts w:hint="cs"/>
          <w:rtl/>
          <w:lang w:bidi="fa-IR"/>
        </w:rPr>
        <w:t xml:space="preserve"> آن</w:t>
      </w:r>
      <w:r w:rsidR="00EF09D8">
        <w:rPr>
          <w:rStyle w:val="Chara"/>
          <w:rFonts w:hint="cs"/>
          <w:lang w:bidi="fa-IR"/>
        </w:rPr>
        <w:t>‌</w:t>
      </w:r>
      <w:r w:rsidR="00307BA5">
        <w:rPr>
          <w:rStyle w:val="Chara"/>
          <w:rFonts w:hint="cs"/>
          <w:rtl/>
          <w:lang w:bidi="fa-IR"/>
        </w:rPr>
        <w:t xml:space="preserve">ها </w:t>
      </w:r>
      <w:r w:rsidRPr="007E5240">
        <w:rPr>
          <w:rStyle w:val="Chara"/>
          <w:rFonts w:hint="cs"/>
          <w:rtl/>
        </w:rPr>
        <w:t>هستند.</w:t>
      </w:r>
    </w:p>
    <w:p w:rsidR="003D688D" w:rsidRPr="006B4EC9" w:rsidRDefault="003D688D" w:rsidP="006B4EC9">
      <w:pPr>
        <w:pStyle w:val="ae"/>
        <w:rPr>
          <w:rtl/>
        </w:rPr>
      </w:pPr>
      <w:r w:rsidRPr="006B4EC9">
        <w:rPr>
          <w:rFonts w:hint="cs"/>
          <w:rtl/>
        </w:rPr>
        <w:t>قرآن کریم با نصوصی قاطع و آشکار و بدون خفا و غموض، واجب بودن نوع اول را بیان کرده است، زیرا این امور بنیان</w:t>
      </w:r>
      <w:r w:rsidR="00EF09D8">
        <w:rPr>
          <w:rStyle w:val="Chara"/>
          <w:rFonts w:hint="cs"/>
        </w:rPr>
        <w:t>‌‌</w:t>
      </w:r>
      <w:r w:rsidRPr="006B4EC9">
        <w:rPr>
          <w:rFonts w:hint="cs"/>
          <w:rtl/>
        </w:rPr>
        <w:t>هایی هستند که این دین مبتنی بر</w:t>
      </w:r>
      <w:r w:rsidR="00307BA5">
        <w:rPr>
          <w:rFonts w:hint="cs"/>
          <w:rtl/>
        </w:rPr>
        <w:t xml:space="preserve"> آن</w:t>
      </w:r>
      <w:r w:rsidR="00EF09D8">
        <w:rPr>
          <w:rFonts w:hint="cs"/>
        </w:rPr>
        <w:t>‌</w:t>
      </w:r>
      <w:r w:rsidR="00307BA5">
        <w:rPr>
          <w:rFonts w:hint="cs"/>
          <w:rtl/>
        </w:rPr>
        <w:t xml:space="preserve">ها </w:t>
      </w:r>
      <w:r w:rsidRPr="006B4EC9">
        <w:rPr>
          <w:rFonts w:hint="cs"/>
          <w:rtl/>
        </w:rPr>
        <w:t>است و وجه تمایز این دین با دیگر ادیان است. این ارکان یا بنیان</w:t>
      </w:r>
      <w:r w:rsidR="00EF09D8">
        <w:rPr>
          <w:rFonts w:cs="B Badr" w:hint="cs"/>
        </w:rPr>
        <w:t>‌</w:t>
      </w:r>
      <w:r w:rsidRPr="006B4EC9">
        <w:rPr>
          <w:rFonts w:hint="cs"/>
          <w:rtl/>
        </w:rPr>
        <w:t>ها عبارتند از:</w:t>
      </w:r>
    </w:p>
    <w:p w:rsidR="003D688D" w:rsidRDefault="003D688D" w:rsidP="00EB19D6">
      <w:pPr>
        <w:pStyle w:val="ac"/>
        <w:rPr>
          <w:rtl/>
        </w:rPr>
      </w:pPr>
      <w:bookmarkStart w:id="21" w:name="_Toc252932484"/>
      <w:bookmarkStart w:id="22" w:name="_Toc254520556"/>
      <w:bookmarkStart w:id="23" w:name="_Toc432541182"/>
      <w:bookmarkStart w:id="24" w:name="_Toc432541597"/>
      <w:r w:rsidRPr="00AF0888">
        <w:rPr>
          <w:rFonts w:hint="cs"/>
          <w:rtl/>
        </w:rPr>
        <w:t xml:space="preserve">ارکان عمل </w:t>
      </w:r>
      <w:r w:rsidRPr="00A44EA9">
        <w:rPr>
          <w:rFonts w:hint="cs"/>
          <w:rtl/>
        </w:rPr>
        <w:t>اعتقادی</w:t>
      </w:r>
      <w:r>
        <w:rPr>
          <w:rFonts w:hint="cs"/>
          <w:rtl/>
        </w:rPr>
        <w:t>:</w:t>
      </w:r>
      <w:bookmarkEnd w:id="21"/>
      <w:bookmarkEnd w:id="22"/>
      <w:bookmarkEnd w:id="23"/>
      <w:bookmarkEnd w:id="24"/>
    </w:p>
    <w:p w:rsidR="003D688D" w:rsidRPr="007E5240" w:rsidRDefault="003D688D" w:rsidP="005C2179">
      <w:pPr>
        <w:pStyle w:val="aa"/>
        <w:spacing w:line="240" w:lineRule="auto"/>
        <w:ind w:firstLine="284"/>
        <w:rPr>
          <w:rStyle w:val="Chara"/>
          <w:rtl/>
        </w:rPr>
      </w:pPr>
      <w:r w:rsidRPr="007E5240">
        <w:rPr>
          <w:rStyle w:val="Chara"/>
          <w:rFonts w:hint="cs"/>
          <w:rtl/>
        </w:rPr>
        <w:t>این نوع شش مورد است که عبارتند از: ایمان به خدا، ایمان به ملائکه خدا، ایمان به کتاب</w:t>
      </w:r>
      <w:r w:rsidR="00EF09D8">
        <w:rPr>
          <w:rStyle w:val="Chara"/>
          <w:rFonts w:hint="cs"/>
        </w:rPr>
        <w:t>‌‌</w:t>
      </w:r>
      <w:r w:rsidRPr="007E5240">
        <w:rPr>
          <w:rStyle w:val="Chara"/>
          <w:rFonts w:hint="cs"/>
          <w:rtl/>
        </w:rPr>
        <w:t>های خداوند، ایمان به فرستادگان خداوند، ایمان به روز قیامت و رستاخیز، ایمان به قدر.</w:t>
      </w:r>
    </w:p>
    <w:p w:rsidR="003D688D" w:rsidRPr="007E5240" w:rsidRDefault="003D688D" w:rsidP="005C2179">
      <w:pPr>
        <w:pStyle w:val="aa"/>
        <w:spacing w:line="240" w:lineRule="auto"/>
        <w:ind w:firstLine="284"/>
        <w:rPr>
          <w:rStyle w:val="Chara"/>
          <w:rtl/>
        </w:rPr>
      </w:pPr>
      <w:r w:rsidRPr="007E5240">
        <w:rPr>
          <w:rStyle w:val="Chara"/>
          <w:rFonts w:hint="cs"/>
          <w:rtl/>
        </w:rPr>
        <w:t>در زیر برخی از ادله قرآنی دال بر این امر بیان</w:t>
      </w:r>
      <w:r w:rsidR="0006272A">
        <w:rPr>
          <w:rStyle w:val="Chara"/>
          <w:rFonts w:hint="cs"/>
          <w:rtl/>
        </w:rPr>
        <w:t xml:space="preserve"> می</w:t>
      </w:r>
      <w:r w:rsidR="00EF09D8">
        <w:rPr>
          <w:rStyle w:val="Chara"/>
          <w:rFonts w:hint="cs"/>
        </w:rPr>
        <w:t>‌</w:t>
      </w:r>
      <w:r w:rsidRPr="007E5240">
        <w:rPr>
          <w:rStyle w:val="Chara"/>
          <w:rFonts w:hint="cs"/>
          <w:rtl/>
        </w:rPr>
        <w:t>شود:</w:t>
      </w:r>
    </w:p>
    <w:p w:rsidR="003D688D" w:rsidRDefault="003D688D" w:rsidP="005C2179">
      <w:pPr>
        <w:pStyle w:val="aa"/>
        <w:spacing w:line="240" w:lineRule="auto"/>
        <w:ind w:firstLine="284"/>
        <w:rPr>
          <w:rStyle w:val="Chara"/>
          <w:rtl/>
        </w:rPr>
      </w:pPr>
      <w:r w:rsidRPr="007E5240">
        <w:rPr>
          <w:rStyle w:val="Chara"/>
          <w:rFonts w:hint="cs"/>
          <w:rtl/>
        </w:rPr>
        <w:t>خداوند متعال</w:t>
      </w:r>
      <w:r w:rsidRPr="00AF0888">
        <w:rPr>
          <w:rFonts w:cs="CTraditional Arabic" w:hint="cs"/>
          <w:rtl/>
        </w:rPr>
        <w:t>أ</w:t>
      </w:r>
      <w:r w:rsidR="0006272A">
        <w:rPr>
          <w:rStyle w:val="Chara"/>
          <w:rFonts w:hint="cs"/>
          <w:rtl/>
        </w:rPr>
        <w:t xml:space="preserve"> می</w:t>
      </w:r>
      <w:r w:rsidR="00EF09D8">
        <w:rPr>
          <w:rStyle w:val="Chara"/>
          <w:rFonts w:hint="cs"/>
        </w:rPr>
        <w:t>‌</w:t>
      </w:r>
      <w:r w:rsidR="009C7BA8">
        <w:rPr>
          <w:rStyle w:val="Chara"/>
          <w:rFonts w:hint="cs"/>
          <w:rtl/>
        </w:rPr>
        <w:t>فرماید:</w:t>
      </w:r>
    </w:p>
    <w:p w:rsidR="009C7BA8" w:rsidRPr="009C7BA8" w:rsidRDefault="009C7BA8" w:rsidP="005C2179">
      <w:pPr>
        <w:pStyle w:val="aa"/>
        <w:spacing w:line="240" w:lineRule="auto"/>
        <w:ind w:firstLine="284"/>
        <w:rPr>
          <w:rStyle w:val="Chara"/>
          <w:rFonts w:cs="Arial"/>
          <w:color w:val="000000"/>
          <w:szCs w:val="24"/>
          <w:rtl/>
        </w:rPr>
      </w:pPr>
      <w:r>
        <w:rPr>
          <w:rStyle w:val="Chara"/>
          <w:rFonts w:cs="Traditional Arabic"/>
          <w:color w:val="000000"/>
          <w:shd w:val="clear" w:color="auto" w:fill="FFFFFF"/>
          <w:rtl/>
        </w:rPr>
        <w:t>﴿</w:t>
      </w:r>
      <w:r w:rsidRPr="00FF14C9">
        <w:rPr>
          <w:rStyle w:val="Charf0"/>
          <w:rtl/>
        </w:rPr>
        <w:t>لَيْسَ الْبِرَّ أَنْ تُوَلُّوا وُجُوهَكُمْ قِبَلَ الْمَشْرِقِ وَالْمَغْرِبِ وَلَكِنَّ الْبِرَّ مَنْ آمَنَ بِاللَّهِ وَالْيَوْمِ الْآخِرِ وَالْمَلَائِكَةِ وَالْكِتَابِ وَالنَّبِيِّينَ</w:t>
      </w:r>
      <w:r>
        <w:rPr>
          <w:rStyle w:val="Chara"/>
          <w:rFonts w:cs="Traditional Arabic"/>
          <w:color w:val="000000"/>
          <w:shd w:val="clear" w:color="auto" w:fill="FFFFFF"/>
          <w:rtl/>
        </w:rPr>
        <w:t>﴾</w:t>
      </w:r>
      <w:r w:rsidRPr="009C7BA8">
        <w:rPr>
          <w:rStyle w:val="Chara"/>
          <w:rtl/>
        </w:rPr>
        <w:t xml:space="preserve"> </w:t>
      </w:r>
      <w:r w:rsidRPr="009C7BA8">
        <w:rPr>
          <w:rStyle w:val="Chare"/>
          <w:rtl/>
        </w:rPr>
        <w:t>[البقرة: 177]</w:t>
      </w:r>
      <w:r w:rsidRPr="009C7BA8">
        <w:rPr>
          <w:rStyle w:val="Chara"/>
          <w:rFonts w:hint="cs"/>
          <w:rtl/>
        </w:rPr>
        <w:t>.</w:t>
      </w:r>
    </w:p>
    <w:p w:rsidR="003D688D" w:rsidRPr="009C7BA8" w:rsidRDefault="003D688D" w:rsidP="005C2179">
      <w:pPr>
        <w:pStyle w:val="ae"/>
        <w:rPr>
          <w:rtl/>
        </w:rPr>
      </w:pPr>
      <w:r>
        <w:rPr>
          <w:rFonts w:ascii="Traditional Arabic" w:hAnsi="Traditional Arabic" w:cs="Traditional Arabic"/>
          <w:rtl/>
        </w:rPr>
        <w:t>«</w:t>
      </w:r>
      <w:r w:rsidRPr="009C7BA8">
        <w:rPr>
          <w:rtl/>
        </w:rPr>
        <w:t>ا</w:t>
      </w:r>
      <w:r w:rsidR="00080120" w:rsidRPr="009C7BA8">
        <w:rPr>
          <w:rtl/>
          <w:lang w:bidi="fa-IR"/>
        </w:rPr>
        <w:t>ی</w:t>
      </w:r>
      <w:r w:rsidRPr="009C7BA8">
        <w:rPr>
          <w:rtl/>
        </w:rPr>
        <w:t xml:space="preserve">ن </w:t>
      </w:r>
      <w:r w:rsidR="00080120" w:rsidRPr="009C7BA8">
        <w:rPr>
          <w:rtl/>
          <w:lang w:bidi="fa-IR"/>
        </w:rPr>
        <w:t>ک</w:t>
      </w:r>
      <w:r w:rsidRPr="009C7BA8">
        <w:rPr>
          <w:rtl/>
        </w:rPr>
        <w:t>ه (به هنگام نماز) چهره</w:t>
      </w:r>
      <w:r w:rsidR="00EF09D8">
        <w:t>‌</w:t>
      </w:r>
      <w:r w:rsidRPr="009C7BA8">
        <w:rPr>
          <w:rtl/>
        </w:rPr>
        <w:t>ها</w:t>
      </w:r>
      <w:r w:rsidR="00080120" w:rsidRPr="009C7BA8">
        <w:rPr>
          <w:rtl/>
          <w:lang w:bidi="fa-IR"/>
        </w:rPr>
        <w:t>ی</w:t>
      </w:r>
      <w:r w:rsidRPr="009C7BA8">
        <w:rPr>
          <w:rtl/>
        </w:rPr>
        <w:t xml:space="preserve">تان را به جانب مشرِق و مغرب </w:t>
      </w:r>
      <w:r w:rsidR="00080120" w:rsidRPr="009C7BA8">
        <w:rPr>
          <w:rtl/>
          <w:lang w:bidi="fa-IR"/>
        </w:rPr>
        <w:t>ک</w:t>
      </w:r>
      <w:r w:rsidRPr="009C7BA8">
        <w:rPr>
          <w:rtl/>
        </w:rPr>
        <w:t>ن</w:t>
      </w:r>
      <w:r w:rsidR="00080120" w:rsidRPr="009C7BA8">
        <w:rPr>
          <w:rtl/>
          <w:lang w:bidi="fa-IR"/>
        </w:rPr>
        <w:t>ی</w:t>
      </w:r>
      <w:r w:rsidRPr="009C7BA8">
        <w:rPr>
          <w:rtl/>
        </w:rPr>
        <w:t>د، ن</w:t>
      </w:r>
      <w:r w:rsidR="00080120" w:rsidRPr="009C7BA8">
        <w:rPr>
          <w:rtl/>
          <w:lang w:bidi="fa-IR"/>
        </w:rPr>
        <w:t>یکی</w:t>
      </w:r>
      <w:r w:rsidRPr="009C7BA8">
        <w:rPr>
          <w:rtl/>
        </w:rPr>
        <w:t xml:space="preserve"> (تنها هم</w:t>
      </w:r>
      <w:r w:rsidR="00080120" w:rsidRPr="009C7BA8">
        <w:rPr>
          <w:rtl/>
          <w:lang w:bidi="fa-IR"/>
        </w:rPr>
        <w:t>ی</w:t>
      </w:r>
      <w:r w:rsidRPr="009C7BA8">
        <w:rPr>
          <w:rtl/>
        </w:rPr>
        <w:t>ن) ن</w:t>
      </w:r>
      <w:r w:rsidR="00080120" w:rsidRPr="009C7BA8">
        <w:rPr>
          <w:rtl/>
          <w:lang w:bidi="fa-IR"/>
        </w:rPr>
        <w:t>ی</w:t>
      </w:r>
      <w:r w:rsidRPr="009C7BA8">
        <w:rPr>
          <w:rtl/>
        </w:rPr>
        <w:t xml:space="preserve">ست (و </w:t>
      </w:r>
      <w:r w:rsidR="00080120" w:rsidRPr="009C7BA8">
        <w:rPr>
          <w:rtl/>
          <w:lang w:bidi="fa-IR"/>
        </w:rPr>
        <w:t>ی</w:t>
      </w:r>
      <w:r w:rsidRPr="009C7BA8">
        <w:rPr>
          <w:rtl/>
        </w:rPr>
        <w:t>ا ذاتاً رو</w:t>
      </w:r>
      <w:r w:rsidR="00080120" w:rsidRPr="009C7BA8">
        <w:rPr>
          <w:rtl/>
          <w:lang w:bidi="fa-IR"/>
        </w:rPr>
        <w:t>ک</w:t>
      </w:r>
      <w:r w:rsidRPr="009C7BA8">
        <w:rPr>
          <w:rtl/>
        </w:rPr>
        <w:t>ردن به خاور و باختر، ن</w:t>
      </w:r>
      <w:r w:rsidR="00080120" w:rsidRPr="009C7BA8">
        <w:rPr>
          <w:rtl/>
          <w:lang w:bidi="fa-IR"/>
        </w:rPr>
        <w:t>یکی</w:t>
      </w:r>
      <w:r w:rsidRPr="009C7BA8">
        <w:rPr>
          <w:rtl/>
        </w:rPr>
        <w:t xml:space="preserve"> بشمار نم</w:t>
      </w:r>
      <w:r w:rsidR="00080120" w:rsidRPr="009C7BA8">
        <w:rPr>
          <w:rtl/>
          <w:lang w:bidi="fa-IR"/>
        </w:rPr>
        <w:t>ی</w:t>
      </w:r>
      <w:r w:rsidR="00EF09D8">
        <w:t>‌</w:t>
      </w:r>
      <w:r w:rsidRPr="009C7BA8">
        <w:rPr>
          <w:rtl/>
        </w:rPr>
        <w:t>آ</w:t>
      </w:r>
      <w:r w:rsidR="00080120" w:rsidRPr="009C7BA8">
        <w:rPr>
          <w:rtl/>
          <w:lang w:bidi="fa-IR"/>
        </w:rPr>
        <w:t>ی</w:t>
      </w:r>
      <w:r w:rsidRPr="009C7BA8">
        <w:rPr>
          <w:rtl/>
        </w:rPr>
        <w:t>د) بل</w:t>
      </w:r>
      <w:r w:rsidR="00080120" w:rsidRPr="009C7BA8">
        <w:rPr>
          <w:rtl/>
          <w:lang w:bidi="fa-IR"/>
        </w:rPr>
        <w:t>ک</w:t>
      </w:r>
      <w:r w:rsidRPr="009C7BA8">
        <w:rPr>
          <w:rtl/>
        </w:rPr>
        <w:t>ه ن</w:t>
      </w:r>
      <w:r w:rsidR="00080120" w:rsidRPr="009C7BA8">
        <w:rPr>
          <w:rtl/>
          <w:lang w:bidi="fa-IR"/>
        </w:rPr>
        <w:t>یکی</w:t>
      </w:r>
      <w:r w:rsidRPr="009C7BA8">
        <w:rPr>
          <w:rtl/>
        </w:rPr>
        <w:t xml:space="preserve"> (</w:t>
      </w:r>
      <w:r w:rsidR="00080120" w:rsidRPr="009C7BA8">
        <w:rPr>
          <w:rtl/>
          <w:lang w:bidi="fa-IR"/>
        </w:rPr>
        <w:t>ک</w:t>
      </w:r>
      <w:r w:rsidRPr="009C7BA8">
        <w:rPr>
          <w:rtl/>
        </w:rPr>
        <w:t xml:space="preserve">ردار) </w:t>
      </w:r>
      <w:r w:rsidR="00080120" w:rsidRPr="009C7BA8">
        <w:rPr>
          <w:rtl/>
          <w:lang w:bidi="fa-IR"/>
        </w:rPr>
        <w:t>ک</w:t>
      </w:r>
      <w:r w:rsidRPr="009C7BA8">
        <w:rPr>
          <w:rtl/>
        </w:rPr>
        <w:t>س</w:t>
      </w:r>
      <w:r w:rsidR="00080120" w:rsidRPr="009C7BA8">
        <w:rPr>
          <w:rtl/>
          <w:lang w:bidi="fa-IR"/>
        </w:rPr>
        <w:t>ی</w:t>
      </w:r>
      <w:r w:rsidRPr="009C7BA8">
        <w:rPr>
          <w:rtl/>
        </w:rPr>
        <w:t xml:space="preserve"> است </w:t>
      </w:r>
      <w:r w:rsidR="00080120" w:rsidRPr="009C7BA8">
        <w:rPr>
          <w:rtl/>
          <w:lang w:bidi="fa-IR"/>
        </w:rPr>
        <w:t>ک</w:t>
      </w:r>
      <w:r w:rsidRPr="009C7BA8">
        <w:rPr>
          <w:rtl/>
        </w:rPr>
        <w:t>ه به خدا و روز واپس</w:t>
      </w:r>
      <w:r w:rsidR="00080120" w:rsidRPr="009C7BA8">
        <w:rPr>
          <w:rtl/>
          <w:lang w:bidi="fa-IR"/>
        </w:rPr>
        <w:t>ی</w:t>
      </w:r>
      <w:r w:rsidRPr="009C7BA8">
        <w:rPr>
          <w:rtl/>
        </w:rPr>
        <w:t xml:space="preserve">ن و فرشتگان و </w:t>
      </w:r>
      <w:r w:rsidR="00080120" w:rsidRPr="009C7BA8">
        <w:rPr>
          <w:rtl/>
          <w:lang w:bidi="fa-IR"/>
        </w:rPr>
        <w:t>ک</w:t>
      </w:r>
      <w:r w:rsidRPr="009C7BA8">
        <w:rPr>
          <w:rtl/>
        </w:rPr>
        <w:t>تاب (آسمان</w:t>
      </w:r>
      <w:r w:rsidR="00080120" w:rsidRPr="009C7BA8">
        <w:rPr>
          <w:rtl/>
          <w:lang w:bidi="fa-IR"/>
        </w:rPr>
        <w:t>ی</w:t>
      </w:r>
      <w:r w:rsidRPr="009C7BA8">
        <w:rPr>
          <w:rtl/>
        </w:rPr>
        <w:t>) و پ</w:t>
      </w:r>
      <w:r w:rsidR="00080120" w:rsidRPr="009C7BA8">
        <w:rPr>
          <w:rtl/>
          <w:lang w:bidi="fa-IR"/>
        </w:rPr>
        <w:t>ی</w:t>
      </w:r>
      <w:r w:rsidRPr="009C7BA8">
        <w:rPr>
          <w:rtl/>
        </w:rPr>
        <w:t>غمبران ا</w:t>
      </w:r>
      <w:r w:rsidR="00080120" w:rsidRPr="009C7BA8">
        <w:rPr>
          <w:rtl/>
          <w:lang w:bidi="fa-IR"/>
        </w:rPr>
        <w:t>ی</w:t>
      </w:r>
      <w:r w:rsidRPr="009C7BA8">
        <w:rPr>
          <w:rtl/>
        </w:rPr>
        <w:t>مان آورده باشد</w:t>
      </w:r>
      <w:r>
        <w:rPr>
          <w:rFonts w:ascii="Traditional Arabic" w:hAnsi="Traditional Arabic" w:cs="Traditional Arabic"/>
          <w:rtl/>
        </w:rPr>
        <w:t>»</w:t>
      </w:r>
      <w:r w:rsidRPr="009C7BA8">
        <w:rPr>
          <w:rFonts w:hint="cs"/>
          <w:rtl/>
        </w:rPr>
        <w:t>.</w:t>
      </w:r>
    </w:p>
    <w:p w:rsidR="003D688D" w:rsidRPr="009C7BA8" w:rsidRDefault="003D688D" w:rsidP="005C2179">
      <w:pPr>
        <w:pStyle w:val="ae"/>
        <w:rPr>
          <w:rtl/>
        </w:rPr>
      </w:pPr>
      <w:r w:rsidRPr="009C7BA8">
        <w:rPr>
          <w:rFonts w:hint="cs"/>
          <w:rtl/>
        </w:rPr>
        <w:t>نیز</w:t>
      </w:r>
      <w:r w:rsidR="0006272A" w:rsidRPr="009C7BA8">
        <w:rPr>
          <w:rFonts w:hint="cs"/>
          <w:rtl/>
          <w:lang w:bidi="fa-IR"/>
        </w:rPr>
        <w:t xml:space="preserve"> می</w:t>
      </w:r>
      <w:r w:rsidR="00EF09D8">
        <w:rPr>
          <w:rFonts w:hint="cs"/>
          <w:lang w:bidi="fa-IR"/>
        </w:rPr>
        <w:t>‌</w:t>
      </w:r>
      <w:r w:rsidRPr="009C7BA8">
        <w:rPr>
          <w:rFonts w:hint="cs"/>
          <w:rtl/>
        </w:rPr>
        <w:t>فرماید:</w:t>
      </w:r>
      <w:r w:rsidR="009C7BA8">
        <w:rPr>
          <w:rFonts w:hint="cs"/>
          <w:rtl/>
        </w:rPr>
        <w:t xml:space="preserve"> </w:t>
      </w:r>
      <w:r w:rsidR="009C7BA8">
        <w:rPr>
          <w:rFonts w:cs="Traditional Arabic"/>
          <w:color w:val="000000"/>
          <w:shd w:val="clear" w:color="auto" w:fill="FFFFFF"/>
          <w:rtl/>
        </w:rPr>
        <w:t>﴿</w:t>
      </w:r>
      <w:r w:rsidR="009C7BA8" w:rsidRPr="00FF14C9">
        <w:rPr>
          <w:rStyle w:val="Charf0"/>
          <w:rtl/>
        </w:rPr>
        <w:t>إِنَّا كُلَّ شَيْءٍ خَلَقْنَاهُ بِقَدَرٍ٤٩</w:t>
      </w:r>
      <w:r w:rsidR="009C7BA8">
        <w:rPr>
          <w:rFonts w:cs="Traditional Arabic"/>
          <w:color w:val="000000"/>
          <w:shd w:val="clear" w:color="auto" w:fill="FFFFFF"/>
          <w:rtl/>
        </w:rPr>
        <w:t>﴾</w:t>
      </w:r>
      <w:r w:rsidR="009C7BA8" w:rsidRPr="009C7BA8">
        <w:rPr>
          <w:rtl/>
        </w:rPr>
        <w:t xml:space="preserve"> </w:t>
      </w:r>
      <w:r w:rsidR="009C7BA8" w:rsidRPr="009C7BA8">
        <w:rPr>
          <w:rStyle w:val="Charb"/>
          <w:rtl/>
        </w:rPr>
        <w:t>[القمر: 49]</w:t>
      </w:r>
      <w:r w:rsidR="009C7BA8" w:rsidRPr="009C7BA8">
        <w:rPr>
          <w:rFonts w:hint="cs"/>
          <w:rtl/>
        </w:rPr>
        <w:t>.</w:t>
      </w:r>
      <w:r w:rsidRPr="009C7BA8">
        <w:rPr>
          <w:rFonts w:hint="cs"/>
          <w:rtl/>
        </w:rPr>
        <w:t xml:space="preserve"> </w:t>
      </w:r>
      <w:r>
        <w:rPr>
          <w:rFonts w:ascii="Traditional Arabic" w:hAnsi="Traditional Arabic" w:cs="Traditional Arabic"/>
          <w:spacing w:val="20"/>
          <w:rtl/>
        </w:rPr>
        <w:t>«</w:t>
      </w:r>
      <w:r w:rsidRPr="009C7BA8">
        <w:rPr>
          <w:rtl/>
        </w:rPr>
        <w:t>ما</w:t>
      </w:r>
      <w:r w:rsidRPr="009C7BA8">
        <w:rPr>
          <w:rFonts w:hint="cs"/>
          <w:rtl/>
        </w:rPr>
        <w:t xml:space="preserve"> </w:t>
      </w:r>
      <w:r w:rsidRPr="009C7BA8">
        <w:rPr>
          <w:rtl/>
        </w:rPr>
        <w:t xml:space="preserve"> هر</w:t>
      </w:r>
      <w:r w:rsidRPr="009C7BA8">
        <w:rPr>
          <w:rFonts w:hint="cs"/>
          <w:rtl/>
        </w:rPr>
        <w:t xml:space="preserve"> </w:t>
      </w:r>
      <w:r w:rsidRPr="009C7BA8">
        <w:rPr>
          <w:rtl/>
        </w:rPr>
        <w:t xml:space="preserve"> چ</w:t>
      </w:r>
      <w:r w:rsidR="00080120" w:rsidRPr="009C7BA8">
        <w:rPr>
          <w:rtl/>
          <w:lang w:bidi="fa-IR"/>
        </w:rPr>
        <w:t>ی</w:t>
      </w:r>
      <w:r w:rsidRPr="009C7BA8">
        <w:rPr>
          <w:rtl/>
        </w:rPr>
        <w:t>ز</w:t>
      </w:r>
      <w:r w:rsidR="00080120" w:rsidRPr="009C7BA8">
        <w:rPr>
          <w:rtl/>
          <w:lang w:bidi="fa-IR"/>
        </w:rPr>
        <w:t>ی</w:t>
      </w:r>
      <w:r w:rsidRPr="009C7BA8">
        <w:rPr>
          <w:rFonts w:hint="cs"/>
          <w:rtl/>
        </w:rPr>
        <w:t xml:space="preserve"> </w:t>
      </w:r>
      <w:r w:rsidRPr="009C7BA8">
        <w:rPr>
          <w:rtl/>
        </w:rPr>
        <w:t>را به اندازه لازم و از رو</w:t>
      </w:r>
      <w:r w:rsidR="00080120" w:rsidRPr="009C7BA8">
        <w:rPr>
          <w:rtl/>
          <w:lang w:bidi="fa-IR"/>
        </w:rPr>
        <w:t>ی</w:t>
      </w:r>
      <w:r w:rsidRPr="009C7BA8">
        <w:rPr>
          <w:rtl/>
        </w:rPr>
        <w:t xml:space="preserve"> حساب و نظام آفر</w:t>
      </w:r>
      <w:r w:rsidR="00080120" w:rsidRPr="009C7BA8">
        <w:rPr>
          <w:rtl/>
          <w:lang w:bidi="fa-IR"/>
        </w:rPr>
        <w:t>ی</w:t>
      </w:r>
      <w:r w:rsidRPr="009C7BA8">
        <w:rPr>
          <w:rtl/>
        </w:rPr>
        <w:t>ده</w:t>
      </w:r>
      <w:r w:rsidR="00EF09D8">
        <w:t>‌</w:t>
      </w:r>
      <w:r w:rsidRPr="009C7BA8">
        <w:rPr>
          <w:rtl/>
        </w:rPr>
        <w:t>ا</w:t>
      </w:r>
      <w:r w:rsidR="00080120" w:rsidRPr="009C7BA8">
        <w:rPr>
          <w:rtl/>
          <w:lang w:bidi="fa-IR"/>
        </w:rPr>
        <w:t>ی</w:t>
      </w:r>
      <w:r w:rsidRPr="009C7BA8">
        <w:rPr>
          <w:rtl/>
        </w:rPr>
        <w:t>م</w:t>
      </w:r>
      <w:r>
        <w:rPr>
          <w:rFonts w:ascii="Traditional Arabic" w:hAnsi="Traditional Arabic" w:cs="Traditional Arabic"/>
          <w:rtl/>
        </w:rPr>
        <w:t>»</w:t>
      </w:r>
      <w:r w:rsidRPr="009C7BA8">
        <w:rPr>
          <w:rtl/>
        </w:rPr>
        <w:t>. ‏</w:t>
      </w:r>
    </w:p>
    <w:p w:rsidR="003D688D" w:rsidRDefault="003D688D" w:rsidP="00EB19D6">
      <w:pPr>
        <w:pStyle w:val="ac"/>
        <w:rPr>
          <w:rtl/>
        </w:rPr>
      </w:pPr>
      <w:bookmarkStart w:id="25" w:name="_Toc252932485"/>
      <w:bookmarkStart w:id="26" w:name="_Toc254520557"/>
      <w:bookmarkStart w:id="27" w:name="_Toc432541183"/>
      <w:bookmarkStart w:id="28" w:name="_Toc432541598"/>
      <w:r w:rsidRPr="00EB19D6">
        <w:rPr>
          <w:rFonts w:hint="cs"/>
          <w:rtl/>
        </w:rPr>
        <w:t>ارکان عملی</w:t>
      </w:r>
      <w:r>
        <w:rPr>
          <w:rFonts w:hint="cs"/>
          <w:rtl/>
        </w:rPr>
        <w:t>:</w:t>
      </w:r>
      <w:bookmarkEnd w:id="25"/>
      <w:bookmarkEnd w:id="26"/>
      <w:bookmarkEnd w:id="27"/>
      <w:bookmarkEnd w:id="28"/>
    </w:p>
    <w:p w:rsidR="003D688D" w:rsidRPr="009C7BA8" w:rsidRDefault="003D688D" w:rsidP="005C2179">
      <w:pPr>
        <w:pStyle w:val="ae"/>
        <w:rPr>
          <w:rtl/>
        </w:rPr>
      </w:pPr>
      <w:r w:rsidRPr="009C7BA8">
        <w:rPr>
          <w:rFonts w:hint="cs"/>
          <w:rtl/>
        </w:rPr>
        <w:t>این نوع شامل پنج مورد است که عبارتند از: شهادت بر اینکه جز الله خدائی وجود ندارد و محمد</w:t>
      </w:r>
      <w:r w:rsidRPr="00AF0888">
        <w:rPr>
          <w:rFonts w:ascii="AGA Arabesque" w:hAnsi="AGA Arabesque" w:cs="CTraditional Arabic" w:hint="cs"/>
          <w:rtl/>
        </w:rPr>
        <w:t>ص</w:t>
      </w:r>
      <w:r w:rsidRPr="009C7BA8">
        <w:rPr>
          <w:rFonts w:hint="cs"/>
          <w:rtl/>
        </w:rPr>
        <w:t xml:space="preserve"> فرستاده خداوند است، برپائی نماز، ادای زکات، گرفتن روزه ماه رمضان، حج بیت الله الحرام.</w:t>
      </w:r>
    </w:p>
    <w:p w:rsidR="003D688D" w:rsidRPr="007E5240" w:rsidRDefault="003D688D" w:rsidP="005C2179">
      <w:pPr>
        <w:pStyle w:val="aa"/>
        <w:spacing w:line="240" w:lineRule="auto"/>
        <w:ind w:firstLine="284"/>
        <w:rPr>
          <w:rStyle w:val="Chara"/>
          <w:rtl/>
        </w:rPr>
      </w:pPr>
      <w:r w:rsidRPr="007E5240">
        <w:rPr>
          <w:rStyle w:val="Chara"/>
          <w:rFonts w:hint="cs"/>
          <w:rtl/>
        </w:rPr>
        <w:t>حال در زیر ادله قرآنی این ارکان بیان می</w:t>
      </w:r>
      <w:r w:rsidR="00EF09D8">
        <w:rPr>
          <w:rFonts w:cs="B Badr" w:hint="cs"/>
        </w:rPr>
        <w:t>‌</w:t>
      </w:r>
      <w:r w:rsidRPr="007E5240">
        <w:rPr>
          <w:rStyle w:val="Chara"/>
          <w:rFonts w:hint="cs"/>
          <w:rtl/>
        </w:rPr>
        <w:t>شود:</w:t>
      </w:r>
    </w:p>
    <w:p w:rsidR="003D688D" w:rsidRPr="00BB316A" w:rsidRDefault="003D688D" w:rsidP="00A44EA9">
      <w:pPr>
        <w:pStyle w:val="a7"/>
        <w:rPr>
          <w:rtl/>
        </w:rPr>
      </w:pPr>
      <w:bookmarkStart w:id="29" w:name="_Toc252932486"/>
      <w:bookmarkStart w:id="30" w:name="_Toc254520558"/>
      <w:bookmarkStart w:id="31" w:name="_Toc432541599"/>
      <w:r w:rsidRPr="00F67CFB">
        <w:rPr>
          <w:rFonts w:hint="cs"/>
          <w:rtl/>
        </w:rPr>
        <w:t>رکن اول</w:t>
      </w:r>
      <w:r w:rsidRPr="00AF0888">
        <w:rPr>
          <w:rFonts w:hint="cs"/>
          <w:rtl/>
        </w:rPr>
        <w:t xml:space="preserve">: </w:t>
      </w:r>
      <w:r w:rsidRPr="00BB316A">
        <w:rPr>
          <w:rFonts w:hint="cs"/>
          <w:rtl/>
        </w:rPr>
        <w:t>شهادت بر اینکه جز الله</w:t>
      </w:r>
      <w:r w:rsidRPr="009C7BA8">
        <w:rPr>
          <w:rFonts w:cs="CTraditional Arabic" w:hint="cs"/>
          <w:b/>
          <w:bCs w:val="0"/>
          <w:rtl/>
        </w:rPr>
        <w:t>أ</w:t>
      </w:r>
      <w:r w:rsidRPr="00BB316A">
        <w:rPr>
          <w:rFonts w:hint="cs"/>
          <w:rtl/>
        </w:rPr>
        <w:t xml:space="preserve"> خدائی وجود ندارد و محمد</w:t>
      </w:r>
      <w:r w:rsidRPr="009C7BA8">
        <w:rPr>
          <w:rFonts w:cs="CTraditional Arabic" w:hint="cs"/>
          <w:b/>
          <w:bCs w:val="0"/>
          <w:rtl/>
        </w:rPr>
        <w:t>ص</w:t>
      </w:r>
      <w:r w:rsidRPr="00BB316A">
        <w:rPr>
          <w:rFonts w:hint="cs"/>
          <w:rtl/>
        </w:rPr>
        <w:t xml:space="preserve"> فرستاده او است:</w:t>
      </w:r>
      <w:bookmarkEnd w:id="29"/>
      <w:bookmarkEnd w:id="30"/>
      <w:bookmarkEnd w:id="31"/>
    </w:p>
    <w:p w:rsidR="003D688D" w:rsidRDefault="003D688D" w:rsidP="005C2179">
      <w:pPr>
        <w:pStyle w:val="aa"/>
        <w:spacing w:line="240" w:lineRule="auto"/>
        <w:ind w:firstLine="284"/>
        <w:rPr>
          <w:rStyle w:val="Chara"/>
          <w:rtl/>
        </w:rPr>
      </w:pPr>
      <w:r w:rsidRPr="000A684D">
        <w:rPr>
          <w:rStyle w:val="Charc"/>
          <w:rFonts w:hint="cs"/>
          <w:rtl/>
        </w:rPr>
        <w:t>الف- شهادت خداوند</w:t>
      </w:r>
      <w:r w:rsidRPr="00BB316A">
        <w:rPr>
          <w:rFonts w:cs="CTraditional Arabic" w:hint="cs"/>
          <w:rtl/>
        </w:rPr>
        <w:t>أ</w:t>
      </w:r>
      <w:r w:rsidRPr="000A684D">
        <w:rPr>
          <w:rStyle w:val="Charc"/>
          <w:rFonts w:hint="cs"/>
          <w:rtl/>
        </w:rPr>
        <w:t xml:space="preserve"> بر الوهیت خود</w:t>
      </w:r>
      <w:r w:rsidRPr="007E5240">
        <w:rPr>
          <w:rStyle w:val="Chara"/>
          <w:rFonts w:hint="cs"/>
          <w:rtl/>
        </w:rPr>
        <w:t>. خدای متعال می</w:t>
      </w:r>
      <w:r w:rsidR="00EF09D8">
        <w:rPr>
          <w:rFonts w:cs="B Badr" w:hint="cs"/>
        </w:rPr>
        <w:t>‌</w:t>
      </w:r>
      <w:r w:rsidRPr="007E5240">
        <w:rPr>
          <w:rStyle w:val="Chara"/>
          <w:rFonts w:hint="cs"/>
          <w:rtl/>
        </w:rPr>
        <w:t>فرماید:</w:t>
      </w:r>
      <w:r w:rsidR="005459A0">
        <w:rPr>
          <w:rStyle w:val="Chara"/>
          <w:rFonts w:hint="cs"/>
          <w:rtl/>
        </w:rPr>
        <w:t xml:space="preserve"> </w:t>
      </w:r>
      <w:r w:rsidR="005459A0">
        <w:rPr>
          <w:rStyle w:val="Chara"/>
          <w:rFonts w:cs="Traditional Arabic"/>
          <w:color w:val="000000"/>
          <w:shd w:val="clear" w:color="auto" w:fill="FFFFFF"/>
          <w:rtl/>
        </w:rPr>
        <w:t>﴿</w:t>
      </w:r>
      <w:r w:rsidR="005459A0" w:rsidRPr="00FF14C9">
        <w:rPr>
          <w:rStyle w:val="Charf0"/>
          <w:rtl/>
        </w:rPr>
        <w:t>وَإِلَهُكُمْ إِلَهٌ وَاحِدٌ  لَا إِلَهَ إِلَّا هُوَ الرَّحْمَنُ الرَّحِيمُ١٦٣</w:t>
      </w:r>
      <w:r w:rsidR="005459A0">
        <w:rPr>
          <w:rStyle w:val="Chara"/>
          <w:rFonts w:cs="Traditional Arabic"/>
          <w:color w:val="000000"/>
          <w:shd w:val="clear" w:color="auto" w:fill="FFFFFF"/>
          <w:rtl/>
        </w:rPr>
        <w:t>﴾</w:t>
      </w:r>
      <w:r w:rsidR="005459A0" w:rsidRPr="005459A0">
        <w:rPr>
          <w:rStyle w:val="Chara"/>
          <w:rtl/>
        </w:rPr>
        <w:t xml:space="preserve"> </w:t>
      </w:r>
      <w:r w:rsidR="005459A0" w:rsidRPr="005459A0">
        <w:rPr>
          <w:rStyle w:val="Charb"/>
          <w:rtl/>
        </w:rPr>
        <w:t>[البقرة: 163]</w:t>
      </w:r>
      <w:r w:rsidR="005459A0" w:rsidRPr="005459A0">
        <w:rPr>
          <w:rStyle w:val="Chara"/>
          <w:rFonts w:hint="cs"/>
          <w:rtl/>
        </w:rPr>
        <w:t>.</w:t>
      </w:r>
      <w:r w:rsidRPr="007E5240">
        <w:rPr>
          <w:rStyle w:val="Chara"/>
          <w:rFonts w:hint="cs"/>
          <w:rtl/>
        </w:rPr>
        <w:t xml:space="preserve"> </w:t>
      </w:r>
      <w:r>
        <w:rPr>
          <w:rFonts w:ascii="Traditional Arabic" w:hAnsi="Traditional Arabic" w:cs="Traditional Arabic"/>
          <w:rtl/>
        </w:rPr>
        <w:t>«</w:t>
      </w:r>
      <w:r w:rsidRPr="007E5240">
        <w:rPr>
          <w:rStyle w:val="Chara"/>
          <w:rtl/>
        </w:rPr>
        <w:t xml:space="preserve">خداوند شما، خداوند </w:t>
      </w:r>
      <w:r w:rsidR="00080120">
        <w:rPr>
          <w:rStyle w:val="Chara"/>
          <w:rtl/>
        </w:rPr>
        <w:t>یک</w:t>
      </w:r>
      <w:r w:rsidRPr="007E5240">
        <w:rPr>
          <w:rStyle w:val="Chara"/>
          <w:rtl/>
        </w:rPr>
        <w:t xml:space="preserve">تا و </w:t>
      </w:r>
      <w:r w:rsidR="00080120">
        <w:rPr>
          <w:rStyle w:val="Chara"/>
          <w:rtl/>
        </w:rPr>
        <w:t>ی</w:t>
      </w:r>
      <w:r w:rsidRPr="007E5240">
        <w:rPr>
          <w:rStyle w:val="Chara"/>
          <w:rtl/>
        </w:rPr>
        <w:t>گانه است و ه</w:t>
      </w:r>
      <w:r w:rsidR="00080120">
        <w:rPr>
          <w:rStyle w:val="Chara"/>
          <w:rtl/>
        </w:rPr>
        <w:t>ی</w:t>
      </w:r>
      <w:r w:rsidRPr="007E5240">
        <w:rPr>
          <w:rStyle w:val="Chara"/>
          <w:rtl/>
        </w:rPr>
        <w:t>چ خدائ</w:t>
      </w:r>
      <w:r w:rsidR="00080120">
        <w:rPr>
          <w:rStyle w:val="Chara"/>
          <w:rtl/>
        </w:rPr>
        <w:t>ی</w:t>
      </w:r>
      <w:r w:rsidRPr="007E5240">
        <w:rPr>
          <w:rStyle w:val="Chara"/>
          <w:rtl/>
        </w:rPr>
        <w:t xml:space="preserve"> جز او </w:t>
      </w:r>
      <w:r w:rsidR="00080120">
        <w:rPr>
          <w:rStyle w:val="Chara"/>
          <w:rtl/>
        </w:rPr>
        <w:t>ک</w:t>
      </w:r>
      <w:r w:rsidRPr="007E5240">
        <w:rPr>
          <w:rStyle w:val="Chara"/>
          <w:rtl/>
        </w:rPr>
        <w:t>ه رحمان و رح</w:t>
      </w:r>
      <w:r w:rsidR="00080120">
        <w:rPr>
          <w:rStyle w:val="Chara"/>
          <w:rtl/>
        </w:rPr>
        <w:t>ی</w:t>
      </w:r>
      <w:r w:rsidRPr="007E5240">
        <w:rPr>
          <w:rStyle w:val="Chara"/>
          <w:rtl/>
        </w:rPr>
        <w:t>م است وجود ندارد</w:t>
      </w:r>
      <w:r>
        <w:rPr>
          <w:rFonts w:ascii="Traditional Arabic" w:hAnsi="Traditional Arabic" w:cs="Traditional Arabic"/>
          <w:rtl/>
        </w:rPr>
        <w:t>»</w:t>
      </w:r>
      <w:r w:rsidRPr="007E5240">
        <w:rPr>
          <w:rStyle w:val="Chara"/>
          <w:rtl/>
        </w:rPr>
        <w:t>. ‏</w:t>
      </w:r>
      <w:r w:rsidRPr="007E5240">
        <w:rPr>
          <w:rStyle w:val="Chara"/>
          <w:rFonts w:hint="cs"/>
          <w:rtl/>
        </w:rPr>
        <w:t>نیز می</w:t>
      </w:r>
      <w:r w:rsidR="00EF09D8">
        <w:rPr>
          <w:rFonts w:cs="B Badr" w:hint="cs"/>
        </w:rPr>
        <w:t>‌</w:t>
      </w:r>
      <w:r w:rsidR="005459A0">
        <w:rPr>
          <w:rStyle w:val="Chara"/>
          <w:rFonts w:hint="cs"/>
          <w:rtl/>
        </w:rPr>
        <w:t>فرماید:</w:t>
      </w:r>
    </w:p>
    <w:p w:rsidR="005459A0" w:rsidRPr="005459A0" w:rsidRDefault="005459A0" w:rsidP="005C2179">
      <w:pPr>
        <w:pStyle w:val="aa"/>
        <w:spacing w:line="240" w:lineRule="auto"/>
        <w:ind w:firstLine="284"/>
        <w:rPr>
          <w:rStyle w:val="Chara"/>
          <w:rFonts w:cs="Arial"/>
          <w:color w:val="000000"/>
          <w:szCs w:val="24"/>
          <w:rtl/>
        </w:rPr>
      </w:pPr>
      <w:r>
        <w:rPr>
          <w:rStyle w:val="Chara"/>
          <w:rFonts w:cs="Traditional Arabic"/>
          <w:color w:val="000000"/>
          <w:shd w:val="clear" w:color="auto" w:fill="FFFFFF"/>
          <w:rtl/>
        </w:rPr>
        <w:t>﴿</w:t>
      </w:r>
      <w:r w:rsidRPr="00FF14C9">
        <w:rPr>
          <w:rStyle w:val="Charf0"/>
          <w:rtl/>
        </w:rPr>
        <w:t>اللَّهُ لَا إِلَهَ إِلَّا هُوَ الْحَيُّ الْقَيُّومُ</w:t>
      </w:r>
      <w:r>
        <w:rPr>
          <w:rStyle w:val="Chara"/>
          <w:rFonts w:cs="Traditional Arabic"/>
          <w:color w:val="000000"/>
          <w:shd w:val="clear" w:color="auto" w:fill="FFFFFF"/>
          <w:rtl/>
        </w:rPr>
        <w:t>﴾</w:t>
      </w:r>
      <w:r w:rsidRPr="005459A0">
        <w:rPr>
          <w:rStyle w:val="Chara"/>
          <w:rtl/>
        </w:rPr>
        <w:t xml:space="preserve"> </w:t>
      </w:r>
      <w:r w:rsidRPr="005459A0">
        <w:rPr>
          <w:rStyle w:val="Charb"/>
          <w:rtl/>
        </w:rPr>
        <w:t>[البقرة: 255]</w:t>
      </w:r>
      <w:r w:rsidRPr="005459A0">
        <w:rPr>
          <w:rStyle w:val="Chara"/>
          <w:rFonts w:hint="cs"/>
          <w:rtl/>
        </w:rPr>
        <w:t>.</w:t>
      </w:r>
    </w:p>
    <w:p w:rsidR="003D688D" w:rsidRPr="007E5240" w:rsidRDefault="003D688D" w:rsidP="005C2179">
      <w:pPr>
        <w:pStyle w:val="aa"/>
        <w:spacing w:line="240" w:lineRule="auto"/>
        <w:ind w:firstLine="284"/>
        <w:rPr>
          <w:rStyle w:val="Chara"/>
          <w:rtl/>
        </w:rPr>
      </w:pPr>
      <w:r>
        <w:rPr>
          <w:rFonts w:ascii="Traditional Arabic" w:hAnsi="Traditional Arabic" w:cs="Traditional Arabic"/>
          <w:rtl/>
        </w:rPr>
        <w:t>«</w:t>
      </w:r>
      <w:r w:rsidRPr="007E5240">
        <w:rPr>
          <w:rStyle w:val="Chara"/>
          <w:rFonts w:hint="cs"/>
          <w:rtl/>
        </w:rPr>
        <w:t>خ</w:t>
      </w:r>
      <w:r w:rsidRPr="007E5240">
        <w:rPr>
          <w:rStyle w:val="Chara"/>
          <w:rtl/>
        </w:rPr>
        <w:t>دائ</w:t>
      </w:r>
      <w:r w:rsidR="00080120">
        <w:rPr>
          <w:rStyle w:val="Chara"/>
          <w:rtl/>
        </w:rPr>
        <w:t>ی</w:t>
      </w:r>
      <w:r w:rsidRPr="007E5240">
        <w:rPr>
          <w:rStyle w:val="Chara"/>
          <w:rtl/>
        </w:rPr>
        <w:t xml:space="preserve"> بجز الله وجود ندارد و او زنده پا</w:t>
      </w:r>
      <w:r w:rsidR="00080120">
        <w:rPr>
          <w:rStyle w:val="Chara"/>
          <w:rtl/>
        </w:rPr>
        <w:t>ی</w:t>
      </w:r>
      <w:r w:rsidRPr="007E5240">
        <w:rPr>
          <w:rStyle w:val="Chara"/>
          <w:rtl/>
        </w:rPr>
        <w:t>دار (و جهان هست</w:t>
      </w:r>
      <w:r w:rsidR="00080120">
        <w:rPr>
          <w:rStyle w:val="Chara"/>
          <w:rtl/>
        </w:rPr>
        <w:t>ی</w:t>
      </w:r>
      <w:r w:rsidRPr="007E5240">
        <w:rPr>
          <w:rStyle w:val="Chara"/>
          <w:rtl/>
        </w:rPr>
        <w:t xml:space="preserve"> را) نگهدار است</w:t>
      </w:r>
      <w:r>
        <w:rPr>
          <w:rFonts w:ascii="Traditional Arabic" w:hAnsi="Traditional Arabic" w:cs="Traditional Arabic"/>
          <w:rtl/>
        </w:rPr>
        <w:t>»</w:t>
      </w:r>
      <w:r w:rsidRPr="007E5240">
        <w:rPr>
          <w:rStyle w:val="Chara"/>
          <w:rFonts w:hint="cs"/>
          <w:rtl/>
        </w:rPr>
        <w:t>.</w:t>
      </w:r>
    </w:p>
    <w:p w:rsidR="003D688D" w:rsidRPr="000A684D" w:rsidRDefault="003D688D" w:rsidP="003D688D">
      <w:pPr>
        <w:pStyle w:val="aa"/>
        <w:ind w:firstLine="284"/>
        <w:rPr>
          <w:rStyle w:val="Charc"/>
          <w:rtl/>
        </w:rPr>
      </w:pPr>
      <w:r w:rsidRPr="000A684D">
        <w:rPr>
          <w:rStyle w:val="Charc"/>
          <w:rFonts w:hint="cs"/>
          <w:rtl/>
        </w:rPr>
        <w:t>ب- شهادت خداوند</w:t>
      </w:r>
      <w:r w:rsidRPr="00BB316A">
        <w:rPr>
          <w:rFonts w:cs="CTraditional Arabic" w:hint="cs"/>
          <w:rtl/>
        </w:rPr>
        <w:t>أ</w:t>
      </w:r>
      <w:r w:rsidRPr="000A684D">
        <w:rPr>
          <w:rStyle w:val="Charc"/>
          <w:rFonts w:hint="cs"/>
          <w:rtl/>
        </w:rPr>
        <w:t xml:space="preserve"> بر نبوت رسول خدا</w:t>
      </w:r>
      <w:r w:rsidRPr="00BB316A">
        <w:rPr>
          <w:rFonts w:ascii="AGA Arabesque" w:hAnsi="AGA Arabesque" w:cs="CTraditional Arabic" w:hint="cs"/>
          <w:rtl/>
        </w:rPr>
        <w:t>ص</w:t>
      </w:r>
      <w:r w:rsidRPr="000A684D">
        <w:rPr>
          <w:rStyle w:val="Charc"/>
          <w:rFonts w:hint="cs"/>
          <w:rtl/>
        </w:rPr>
        <w:t>:</w:t>
      </w:r>
    </w:p>
    <w:p w:rsidR="003D688D" w:rsidRDefault="003D688D" w:rsidP="005C2179">
      <w:pPr>
        <w:pStyle w:val="ae"/>
        <w:rPr>
          <w:rtl/>
        </w:rPr>
      </w:pPr>
      <w:r w:rsidRPr="00167AB2">
        <w:rPr>
          <w:rFonts w:hint="cs"/>
          <w:rtl/>
        </w:rPr>
        <w:t>خدای متعال می</w:t>
      </w:r>
      <w:r w:rsidR="00EF09D8">
        <w:rPr>
          <w:rFonts w:cs="B Badr" w:hint="cs"/>
        </w:rPr>
        <w:t>‌</w:t>
      </w:r>
      <w:r w:rsidR="00167AB2">
        <w:rPr>
          <w:rFonts w:hint="cs"/>
          <w:rtl/>
        </w:rPr>
        <w:t>فرماید:</w:t>
      </w:r>
    </w:p>
    <w:p w:rsidR="00167AB2" w:rsidRPr="00167AB2" w:rsidRDefault="00167AB2" w:rsidP="005C2179">
      <w:pPr>
        <w:pStyle w:val="ae"/>
        <w:rPr>
          <w:rFonts w:cs="Arial"/>
          <w:color w:val="000000"/>
          <w:szCs w:val="24"/>
          <w:rtl/>
        </w:rPr>
      </w:pPr>
      <w:r>
        <w:rPr>
          <w:rFonts w:cs="Traditional Arabic"/>
          <w:color w:val="000000"/>
          <w:shd w:val="clear" w:color="auto" w:fill="FFFFFF"/>
          <w:rtl/>
        </w:rPr>
        <w:t>﴿</w:t>
      </w:r>
      <w:r w:rsidRPr="00FF14C9">
        <w:rPr>
          <w:rStyle w:val="Charf0"/>
          <w:rtl/>
        </w:rPr>
        <w:t>مُحَمَّدٌ رَسُولُ اللَّهِ  وَالَّذِينَ مَعَهُ أَشِدَّاءُ عَلَى الْكُفَّارِ رُحَمَاءُ بَيْنَهُمْ  تَرَاهُمْ رُكَّعًا سُجَّدًا يَبْتَغُونَ فَضْلًا مِنَ اللَّهِ وَرِضْوَانًا</w:t>
      </w:r>
      <w:r>
        <w:rPr>
          <w:rFonts w:cs="Traditional Arabic"/>
          <w:color w:val="000000"/>
          <w:shd w:val="clear" w:color="auto" w:fill="FFFFFF"/>
          <w:rtl/>
        </w:rPr>
        <w:t>﴾</w:t>
      </w:r>
      <w:r w:rsidRPr="00167AB2">
        <w:rPr>
          <w:rtl/>
        </w:rPr>
        <w:t xml:space="preserve"> </w:t>
      </w:r>
      <w:r w:rsidRPr="00167AB2">
        <w:rPr>
          <w:rStyle w:val="Charb"/>
          <w:rtl/>
        </w:rPr>
        <w:t>[الفتح: 29]</w:t>
      </w:r>
      <w:r w:rsidRPr="00167AB2">
        <w:rPr>
          <w:rFonts w:hint="cs"/>
          <w:rtl/>
        </w:rPr>
        <w:t>.</w:t>
      </w:r>
    </w:p>
    <w:p w:rsidR="003D688D" w:rsidRPr="00167AB2" w:rsidRDefault="003D688D" w:rsidP="005C2179">
      <w:pPr>
        <w:pStyle w:val="ae"/>
        <w:rPr>
          <w:rtl/>
        </w:rPr>
      </w:pPr>
      <w:r>
        <w:rPr>
          <w:rFonts w:ascii="Traditional Arabic" w:hAnsi="Traditional Arabic" w:cs="Traditional Arabic"/>
          <w:rtl/>
        </w:rPr>
        <w:t>«</w:t>
      </w:r>
      <w:r w:rsidRPr="00167AB2">
        <w:rPr>
          <w:rtl/>
        </w:rPr>
        <w:t xml:space="preserve">محمد فرستاده خدا است، و </w:t>
      </w:r>
      <w:r w:rsidR="00080120" w:rsidRPr="00167AB2">
        <w:rPr>
          <w:rtl/>
          <w:lang w:bidi="fa-IR"/>
        </w:rPr>
        <w:t>ک</w:t>
      </w:r>
      <w:r w:rsidRPr="00167AB2">
        <w:rPr>
          <w:rtl/>
        </w:rPr>
        <w:t>سان</w:t>
      </w:r>
      <w:r w:rsidR="00080120" w:rsidRPr="00167AB2">
        <w:rPr>
          <w:rtl/>
          <w:lang w:bidi="fa-IR"/>
        </w:rPr>
        <w:t>ی</w:t>
      </w:r>
      <w:r w:rsidRPr="00167AB2">
        <w:rPr>
          <w:rtl/>
        </w:rPr>
        <w:t xml:space="preserve"> </w:t>
      </w:r>
      <w:r w:rsidR="00080120" w:rsidRPr="00167AB2">
        <w:rPr>
          <w:rtl/>
          <w:lang w:bidi="fa-IR"/>
        </w:rPr>
        <w:t>ک</w:t>
      </w:r>
      <w:r w:rsidRPr="00167AB2">
        <w:rPr>
          <w:rtl/>
        </w:rPr>
        <w:t xml:space="preserve">ه با او هستند در برابر </w:t>
      </w:r>
      <w:r w:rsidR="00080120" w:rsidRPr="00167AB2">
        <w:rPr>
          <w:rtl/>
          <w:lang w:bidi="fa-IR"/>
        </w:rPr>
        <w:t>ک</w:t>
      </w:r>
      <w:r w:rsidRPr="00167AB2">
        <w:rPr>
          <w:rtl/>
        </w:rPr>
        <w:t xml:space="preserve">افران تند و سرسخت، و نسبت به </w:t>
      </w:r>
      <w:r w:rsidR="00080120" w:rsidRPr="00167AB2">
        <w:rPr>
          <w:rtl/>
          <w:lang w:bidi="fa-IR"/>
        </w:rPr>
        <w:t>یک</w:t>
      </w:r>
      <w:r w:rsidRPr="00167AB2">
        <w:rPr>
          <w:rtl/>
        </w:rPr>
        <w:t>د</w:t>
      </w:r>
      <w:r w:rsidR="00080120" w:rsidRPr="00167AB2">
        <w:rPr>
          <w:rtl/>
          <w:lang w:bidi="fa-IR"/>
        </w:rPr>
        <w:t>ی</w:t>
      </w:r>
      <w:r w:rsidRPr="00167AB2">
        <w:rPr>
          <w:rtl/>
        </w:rPr>
        <w:t>گر مهربان و دلسوزند . ا</w:t>
      </w:r>
      <w:r w:rsidR="00080120" w:rsidRPr="00167AB2">
        <w:rPr>
          <w:rtl/>
          <w:lang w:bidi="fa-IR"/>
        </w:rPr>
        <w:t>ی</w:t>
      </w:r>
      <w:r w:rsidRPr="00167AB2">
        <w:rPr>
          <w:rtl/>
        </w:rPr>
        <w:t>شان را در حال ر</w:t>
      </w:r>
      <w:r w:rsidR="00080120" w:rsidRPr="00167AB2">
        <w:rPr>
          <w:rtl/>
          <w:lang w:bidi="fa-IR"/>
        </w:rPr>
        <w:t>ک</w:t>
      </w:r>
      <w:r w:rsidRPr="00167AB2">
        <w:rPr>
          <w:rtl/>
        </w:rPr>
        <w:t>وع و سجود م</w:t>
      </w:r>
      <w:r w:rsidR="00080120" w:rsidRPr="00167AB2">
        <w:rPr>
          <w:rtl/>
          <w:lang w:bidi="fa-IR"/>
        </w:rPr>
        <w:t>ی</w:t>
      </w:r>
      <w:r w:rsidR="00EF09D8">
        <w:t>‌</w:t>
      </w:r>
      <w:r w:rsidRPr="00167AB2">
        <w:rPr>
          <w:rtl/>
        </w:rPr>
        <w:t>ب</w:t>
      </w:r>
      <w:r w:rsidR="00080120" w:rsidRPr="00167AB2">
        <w:rPr>
          <w:rtl/>
          <w:lang w:bidi="fa-IR"/>
        </w:rPr>
        <w:t>ی</w:t>
      </w:r>
      <w:r w:rsidRPr="00167AB2">
        <w:rPr>
          <w:rtl/>
        </w:rPr>
        <w:t>ن</w:t>
      </w:r>
      <w:r w:rsidR="00080120" w:rsidRPr="00167AB2">
        <w:rPr>
          <w:rtl/>
          <w:lang w:bidi="fa-IR"/>
        </w:rPr>
        <w:t>ی</w:t>
      </w:r>
      <w:r w:rsidRPr="00167AB2">
        <w:rPr>
          <w:rtl/>
        </w:rPr>
        <w:t>. آنان همواره فضل خدا</w:t>
      </w:r>
      <w:r w:rsidR="00080120" w:rsidRPr="00167AB2">
        <w:rPr>
          <w:rtl/>
          <w:lang w:bidi="fa-IR"/>
        </w:rPr>
        <w:t>ی</w:t>
      </w:r>
      <w:r w:rsidRPr="00167AB2">
        <w:rPr>
          <w:rtl/>
        </w:rPr>
        <w:t xml:space="preserve"> را م</w:t>
      </w:r>
      <w:r w:rsidR="00080120" w:rsidRPr="00167AB2">
        <w:rPr>
          <w:rtl/>
          <w:lang w:bidi="fa-IR"/>
        </w:rPr>
        <w:t>ی</w:t>
      </w:r>
      <w:r w:rsidR="00EF09D8">
        <w:t>‌</w:t>
      </w:r>
      <w:r w:rsidRPr="00167AB2">
        <w:rPr>
          <w:rtl/>
        </w:rPr>
        <w:t>جو</w:t>
      </w:r>
      <w:r w:rsidR="00080120" w:rsidRPr="00167AB2">
        <w:rPr>
          <w:rtl/>
          <w:lang w:bidi="fa-IR"/>
        </w:rPr>
        <w:t>ی</w:t>
      </w:r>
      <w:r w:rsidRPr="00167AB2">
        <w:rPr>
          <w:rtl/>
        </w:rPr>
        <w:t>ند و رضا</w:t>
      </w:r>
      <w:r w:rsidR="00080120" w:rsidRPr="00167AB2">
        <w:rPr>
          <w:rtl/>
          <w:lang w:bidi="fa-IR"/>
        </w:rPr>
        <w:t>ی</w:t>
      </w:r>
      <w:r w:rsidRPr="00167AB2">
        <w:rPr>
          <w:rtl/>
        </w:rPr>
        <w:t xml:space="preserve"> او را م</w:t>
      </w:r>
      <w:r w:rsidR="00080120" w:rsidRPr="00167AB2">
        <w:rPr>
          <w:rtl/>
          <w:lang w:bidi="fa-IR"/>
        </w:rPr>
        <w:t>ی</w:t>
      </w:r>
      <w:r w:rsidR="00EF09D8">
        <w:t>‌</w:t>
      </w:r>
      <w:r w:rsidRPr="00167AB2">
        <w:rPr>
          <w:rtl/>
        </w:rPr>
        <w:t>طلبند</w:t>
      </w:r>
      <w:r>
        <w:rPr>
          <w:rFonts w:ascii="Traditional Arabic" w:hAnsi="Traditional Arabic" w:cs="Traditional Arabic"/>
          <w:rtl/>
        </w:rPr>
        <w:t>»</w:t>
      </w:r>
      <w:r w:rsidRPr="00167AB2">
        <w:rPr>
          <w:rFonts w:hint="cs"/>
          <w:rtl/>
        </w:rPr>
        <w:t>.</w:t>
      </w:r>
    </w:p>
    <w:p w:rsidR="003D688D" w:rsidRPr="00AF0888" w:rsidRDefault="003D688D" w:rsidP="005C2179">
      <w:pPr>
        <w:pStyle w:val="aa"/>
        <w:spacing w:line="240" w:lineRule="auto"/>
        <w:ind w:firstLine="284"/>
        <w:rPr>
          <w:rFonts w:ascii="Traditional Arabic" w:hAnsi="Traditional Arabic" w:cs="Traditional Arabic"/>
          <w:sz w:val="27"/>
          <w:szCs w:val="27"/>
          <w:rtl/>
        </w:rPr>
      </w:pPr>
      <w:r w:rsidRPr="007E5240">
        <w:rPr>
          <w:rStyle w:val="Chara"/>
          <w:rFonts w:hint="cs"/>
          <w:rtl/>
        </w:rPr>
        <w:t>در آیات دیگری می</w:t>
      </w:r>
      <w:r w:rsidR="00EF09D8">
        <w:rPr>
          <w:rFonts w:cs="B Badr" w:hint="cs"/>
        </w:rPr>
        <w:t>‌</w:t>
      </w:r>
      <w:r w:rsidRPr="007E5240">
        <w:rPr>
          <w:rStyle w:val="Chara"/>
          <w:rFonts w:hint="cs"/>
          <w:rtl/>
        </w:rPr>
        <w:t>فرماید:</w:t>
      </w:r>
      <w:r w:rsidR="00167AB2">
        <w:rPr>
          <w:rStyle w:val="Chara"/>
          <w:rFonts w:hint="cs"/>
          <w:rtl/>
        </w:rPr>
        <w:t xml:space="preserve"> </w:t>
      </w:r>
      <w:r w:rsidR="00167AB2">
        <w:rPr>
          <w:rStyle w:val="Chara"/>
          <w:rFonts w:cs="Traditional Arabic"/>
          <w:color w:val="000000"/>
          <w:shd w:val="clear" w:color="auto" w:fill="FFFFFF"/>
          <w:rtl/>
        </w:rPr>
        <w:t>﴿</w:t>
      </w:r>
      <w:r w:rsidR="00167AB2" w:rsidRPr="00FF14C9">
        <w:rPr>
          <w:rStyle w:val="Charf0"/>
          <w:rtl/>
        </w:rPr>
        <w:t>وَمَا مُحَمَّدٌ إِلَّا رَسُولٌ قَدْ خَلَتْ مِنْ قَبْلِهِ الرُّسُلُ</w:t>
      </w:r>
      <w:r w:rsidR="00167AB2">
        <w:rPr>
          <w:rStyle w:val="Chara"/>
          <w:rFonts w:cs="Traditional Arabic"/>
          <w:color w:val="000000"/>
          <w:shd w:val="clear" w:color="auto" w:fill="FFFFFF"/>
          <w:rtl/>
        </w:rPr>
        <w:t>﴾</w:t>
      </w:r>
      <w:r w:rsidR="00167AB2" w:rsidRPr="00167AB2">
        <w:rPr>
          <w:rStyle w:val="Chara"/>
          <w:rtl/>
        </w:rPr>
        <w:t xml:space="preserve"> </w:t>
      </w:r>
      <w:r w:rsidR="00167AB2" w:rsidRPr="00167AB2">
        <w:rPr>
          <w:rStyle w:val="Charb"/>
          <w:rtl/>
        </w:rPr>
        <w:t>[آل عمران: 144]</w:t>
      </w:r>
      <w:r w:rsidR="00167AB2" w:rsidRPr="00167AB2">
        <w:rPr>
          <w:rStyle w:val="Chara"/>
          <w:rFonts w:hint="cs"/>
          <w:rtl/>
        </w:rPr>
        <w:t>.</w:t>
      </w:r>
    </w:p>
    <w:p w:rsidR="003D688D" w:rsidRDefault="003D688D" w:rsidP="005C2179">
      <w:pPr>
        <w:pStyle w:val="ae"/>
        <w:rPr>
          <w:rtl/>
        </w:rPr>
      </w:pPr>
      <w:r>
        <w:rPr>
          <w:rFonts w:ascii="Traditional Arabic" w:hAnsi="Traditional Arabic" w:cs="Traditional Arabic"/>
          <w:rtl/>
        </w:rPr>
        <w:t>«</w:t>
      </w:r>
      <w:r w:rsidRPr="00167AB2">
        <w:rPr>
          <w:rtl/>
        </w:rPr>
        <w:t>محمّد جز پ</w:t>
      </w:r>
      <w:r w:rsidR="00080120" w:rsidRPr="00167AB2">
        <w:rPr>
          <w:rtl/>
          <w:lang w:bidi="fa-IR"/>
        </w:rPr>
        <w:t>ی</w:t>
      </w:r>
      <w:r w:rsidRPr="00167AB2">
        <w:rPr>
          <w:rtl/>
        </w:rPr>
        <w:t>غمبر</w:t>
      </w:r>
      <w:r w:rsidR="00080120" w:rsidRPr="00167AB2">
        <w:rPr>
          <w:rtl/>
          <w:lang w:bidi="fa-IR"/>
        </w:rPr>
        <w:t>ی</w:t>
      </w:r>
      <w:r w:rsidRPr="00167AB2">
        <w:rPr>
          <w:rtl/>
        </w:rPr>
        <w:t xml:space="preserve"> ن</w:t>
      </w:r>
      <w:r w:rsidR="00080120" w:rsidRPr="00167AB2">
        <w:rPr>
          <w:rtl/>
          <w:lang w:bidi="fa-IR"/>
        </w:rPr>
        <w:t>ی</w:t>
      </w:r>
      <w:r w:rsidRPr="00167AB2">
        <w:rPr>
          <w:rtl/>
        </w:rPr>
        <w:t>ست و پ</w:t>
      </w:r>
      <w:r w:rsidR="00080120" w:rsidRPr="00167AB2">
        <w:rPr>
          <w:rtl/>
          <w:lang w:bidi="fa-IR"/>
        </w:rPr>
        <w:t>ی</w:t>
      </w:r>
      <w:r w:rsidRPr="00167AB2">
        <w:rPr>
          <w:rtl/>
        </w:rPr>
        <w:t>ش از او پ</w:t>
      </w:r>
      <w:r w:rsidR="00080120" w:rsidRPr="00167AB2">
        <w:rPr>
          <w:rtl/>
          <w:lang w:bidi="fa-IR"/>
        </w:rPr>
        <w:t>ی</w:t>
      </w:r>
      <w:r w:rsidRPr="00167AB2">
        <w:rPr>
          <w:rtl/>
        </w:rPr>
        <w:t>غمبران</w:t>
      </w:r>
      <w:r w:rsidR="00080120" w:rsidRPr="00167AB2">
        <w:rPr>
          <w:rtl/>
          <w:lang w:bidi="fa-IR"/>
        </w:rPr>
        <w:t>ی</w:t>
      </w:r>
      <w:r w:rsidRPr="00167AB2">
        <w:rPr>
          <w:rtl/>
        </w:rPr>
        <w:t xml:space="preserve"> بوده و رفته</w:t>
      </w:r>
      <w:r w:rsidR="00EF09D8">
        <w:t>‌</w:t>
      </w:r>
      <w:r w:rsidRPr="00167AB2">
        <w:rPr>
          <w:rtl/>
        </w:rPr>
        <w:t>اند</w:t>
      </w:r>
      <w:r>
        <w:rPr>
          <w:rFonts w:ascii="Traditional Arabic" w:hAnsi="Traditional Arabic" w:cs="Traditional Arabic"/>
          <w:rtl/>
        </w:rPr>
        <w:t>»</w:t>
      </w:r>
      <w:r w:rsidRPr="00167AB2">
        <w:rPr>
          <w:rFonts w:hint="cs"/>
          <w:rtl/>
        </w:rPr>
        <w:t>.</w:t>
      </w:r>
    </w:p>
    <w:p w:rsidR="00167AB2" w:rsidRPr="00167AB2" w:rsidRDefault="00167AB2" w:rsidP="005C2179">
      <w:pPr>
        <w:pStyle w:val="ae"/>
        <w:rPr>
          <w:rFonts w:cs="Arial"/>
          <w:color w:val="000000"/>
          <w:szCs w:val="24"/>
          <w:rtl/>
        </w:rPr>
      </w:pPr>
      <w:r>
        <w:rPr>
          <w:rFonts w:cs="Traditional Arabic"/>
          <w:color w:val="000000"/>
          <w:shd w:val="clear" w:color="auto" w:fill="FFFFFF"/>
          <w:rtl/>
        </w:rPr>
        <w:t>﴿</w:t>
      </w:r>
      <w:r w:rsidRPr="00FF14C9">
        <w:rPr>
          <w:rStyle w:val="Charf0"/>
          <w:rtl/>
        </w:rPr>
        <w:t>قُلْ يَا أَيُّهَا النَّاسُ إِنِّي رَسُولُ اللَّهِ إِلَيْكُمْ جَمِيعًا الَّذِي لَهُ مُلْكُ السَّمَاوَاتِ وَالْأَرْضِ  لَا إِلَهَ إِلَّا هُوَ يُحْيِي وَيُمِيتُ  فَآمِنُوا بِاللَّهِ وَرَسُولِهِ النَّبِيِّ الْأُمِّيِّ الَّذِي يُؤْمِنُ بِاللَّهِ وَكَلِمَاتِهِ وَاتَّبِعُوهُ لَعَلَّكُمْ تَهْتَدُونَ١٥٨</w:t>
      </w:r>
      <w:r>
        <w:rPr>
          <w:rFonts w:cs="Traditional Arabic"/>
          <w:color w:val="000000"/>
          <w:shd w:val="clear" w:color="auto" w:fill="FFFFFF"/>
          <w:rtl/>
        </w:rPr>
        <w:t>﴾</w:t>
      </w:r>
      <w:r w:rsidRPr="00167AB2">
        <w:rPr>
          <w:rtl/>
        </w:rPr>
        <w:t xml:space="preserve"> </w:t>
      </w:r>
      <w:r w:rsidRPr="00167AB2">
        <w:rPr>
          <w:rStyle w:val="Charb"/>
          <w:rtl/>
        </w:rPr>
        <w:t>[الأعراف: 158]</w:t>
      </w:r>
      <w:r w:rsidRPr="00167AB2">
        <w:rPr>
          <w:rFonts w:hint="cs"/>
          <w:rtl/>
        </w:rPr>
        <w:t>.</w:t>
      </w:r>
    </w:p>
    <w:p w:rsidR="003D688D" w:rsidRDefault="003D688D" w:rsidP="005C2179">
      <w:pPr>
        <w:pStyle w:val="ae"/>
        <w:rPr>
          <w:rtl/>
        </w:rPr>
      </w:pPr>
      <w:r>
        <w:rPr>
          <w:rFonts w:ascii="Traditional Arabic" w:hAnsi="Traditional Arabic" w:cs="Traditional Arabic"/>
          <w:rtl/>
        </w:rPr>
        <w:t>«</w:t>
      </w:r>
      <w:r w:rsidRPr="00167AB2">
        <w:rPr>
          <w:rFonts w:hint="cs"/>
          <w:rtl/>
        </w:rPr>
        <w:t>(</w:t>
      </w:r>
      <w:r w:rsidRPr="00167AB2">
        <w:rPr>
          <w:rtl/>
        </w:rPr>
        <w:t>ا</w:t>
      </w:r>
      <w:r w:rsidR="00080120" w:rsidRPr="00167AB2">
        <w:rPr>
          <w:rtl/>
          <w:lang w:bidi="fa-IR"/>
        </w:rPr>
        <w:t>ی</w:t>
      </w:r>
      <w:r w:rsidRPr="00167AB2">
        <w:rPr>
          <w:rtl/>
        </w:rPr>
        <w:t xml:space="preserve"> پ</w:t>
      </w:r>
      <w:r w:rsidR="00080120" w:rsidRPr="00167AB2">
        <w:rPr>
          <w:rtl/>
          <w:lang w:bidi="fa-IR"/>
        </w:rPr>
        <w:t>ی</w:t>
      </w:r>
      <w:r w:rsidRPr="00167AB2">
        <w:rPr>
          <w:rtl/>
        </w:rPr>
        <w:t>غمبر! به مردم) بگو: من فرستاده خدا به سو</w:t>
      </w:r>
      <w:r w:rsidR="00080120" w:rsidRPr="00167AB2">
        <w:rPr>
          <w:rtl/>
          <w:lang w:bidi="fa-IR"/>
        </w:rPr>
        <w:t>ی</w:t>
      </w:r>
      <w:r w:rsidRPr="00167AB2">
        <w:rPr>
          <w:rtl/>
        </w:rPr>
        <w:t xml:space="preserve"> جملگ</w:t>
      </w:r>
      <w:r w:rsidR="00080120" w:rsidRPr="00167AB2">
        <w:rPr>
          <w:rtl/>
          <w:lang w:bidi="fa-IR"/>
        </w:rPr>
        <w:t>ی</w:t>
      </w:r>
      <w:r w:rsidRPr="00167AB2">
        <w:rPr>
          <w:rtl/>
        </w:rPr>
        <w:t xml:space="preserve"> شما (اعم از عرب و عجم و س</w:t>
      </w:r>
      <w:r w:rsidR="00080120" w:rsidRPr="00167AB2">
        <w:rPr>
          <w:rtl/>
          <w:lang w:bidi="fa-IR"/>
        </w:rPr>
        <w:t>ی</w:t>
      </w:r>
      <w:r w:rsidRPr="00167AB2">
        <w:rPr>
          <w:rtl/>
        </w:rPr>
        <w:t>اه و سف</w:t>
      </w:r>
      <w:r w:rsidR="00080120" w:rsidRPr="00167AB2">
        <w:rPr>
          <w:rtl/>
          <w:lang w:bidi="fa-IR"/>
        </w:rPr>
        <w:t>ی</w:t>
      </w:r>
      <w:r w:rsidRPr="00167AB2">
        <w:rPr>
          <w:rtl/>
        </w:rPr>
        <w:t>د و زرد و سرخ) هستم. خدائ</w:t>
      </w:r>
      <w:r w:rsidR="00080120" w:rsidRPr="00167AB2">
        <w:rPr>
          <w:rtl/>
          <w:lang w:bidi="fa-IR"/>
        </w:rPr>
        <w:t>ی</w:t>
      </w:r>
      <w:r w:rsidRPr="00167AB2">
        <w:rPr>
          <w:rtl/>
        </w:rPr>
        <w:t xml:space="preserve"> </w:t>
      </w:r>
      <w:r w:rsidR="00080120" w:rsidRPr="00167AB2">
        <w:rPr>
          <w:rtl/>
          <w:lang w:bidi="fa-IR"/>
        </w:rPr>
        <w:t>ک</w:t>
      </w:r>
      <w:r w:rsidRPr="00167AB2">
        <w:rPr>
          <w:rtl/>
        </w:rPr>
        <w:t xml:space="preserve">ه </w:t>
      </w:r>
      <w:r w:rsidR="00167AB2">
        <w:rPr>
          <w:rtl/>
        </w:rPr>
        <w:t>آسمان</w:t>
      </w:r>
      <w:r w:rsidR="00EF09D8">
        <w:t>‌</w:t>
      </w:r>
      <w:r w:rsidR="00167AB2">
        <w:rPr>
          <w:rtl/>
        </w:rPr>
        <w:t>ها</w:t>
      </w:r>
      <w:r w:rsidRPr="00167AB2">
        <w:rPr>
          <w:rtl/>
        </w:rPr>
        <w:t xml:space="preserve"> و زم</w:t>
      </w:r>
      <w:r w:rsidR="00080120" w:rsidRPr="00167AB2">
        <w:rPr>
          <w:rtl/>
          <w:lang w:bidi="fa-IR"/>
        </w:rPr>
        <w:t>ی</w:t>
      </w:r>
      <w:r w:rsidRPr="00167AB2">
        <w:rPr>
          <w:rtl/>
        </w:rPr>
        <w:t>ن از آن او است. جز او معبود</w:t>
      </w:r>
      <w:r w:rsidR="00080120" w:rsidRPr="00167AB2">
        <w:rPr>
          <w:rtl/>
          <w:lang w:bidi="fa-IR"/>
        </w:rPr>
        <w:t>ی</w:t>
      </w:r>
      <w:r w:rsidRPr="00167AB2">
        <w:rPr>
          <w:rtl/>
        </w:rPr>
        <w:t xml:space="preserve"> ن</w:t>
      </w:r>
      <w:r w:rsidR="00080120" w:rsidRPr="00167AB2">
        <w:rPr>
          <w:rtl/>
          <w:lang w:bidi="fa-IR"/>
        </w:rPr>
        <w:t>ی</w:t>
      </w:r>
      <w:r w:rsidRPr="00167AB2">
        <w:rPr>
          <w:rtl/>
        </w:rPr>
        <w:t xml:space="preserve">ست. او است </w:t>
      </w:r>
      <w:r w:rsidR="00080120" w:rsidRPr="00167AB2">
        <w:rPr>
          <w:rtl/>
          <w:lang w:bidi="fa-IR"/>
        </w:rPr>
        <w:t>ک</w:t>
      </w:r>
      <w:r w:rsidRPr="00167AB2">
        <w:rPr>
          <w:rtl/>
        </w:rPr>
        <w:t>ه م</w:t>
      </w:r>
      <w:r w:rsidR="00080120" w:rsidRPr="00167AB2">
        <w:rPr>
          <w:rtl/>
          <w:lang w:bidi="fa-IR"/>
        </w:rPr>
        <w:t>ی</w:t>
      </w:r>
      <w:r w:rsidR="00EF09D8">
        <w:t>‌</w:t>
      </w:r>
      <w:r w:rsidRPr="00167AB2">
        <w:rPr>
          <w:rtl/>
        </w:rPr>
        <w:t>م</w:t>
      </w:r>
      <w:r w:rsidR="00080120" w:rsidRPr="00167AB2">
        <w:rPr>
          <w:rtl/>
          <w:lang w:bidi="fa-IR"/>
        </w:rPr>
        <w:t>ی</w:t>
      </w:r>
      <w:r w:rsidRPr="00167AB2">
        <w:rPr>
          <w:rtl/>
        </w:rPr>
        <w:t>راند و زنده م</w:t>
      </w:r>
      <w:r w:rsidR="00080120" w:rsidRPr="00167AB2">
        <w:rPr>
          <w:rtl/>
          <w:lang w:bidi="fa-IR"/>
        </w:rPr>
        <w:t>ی</w:t>
      </w:r>
      <w:r w:rsidR="00EF09D8">
        <w:t>‌</w:t>
      </w:r>
      <w:r w:rsidRPr="00167AB2">
        <w:rPr>
          <w:rtl/>
        </w:rPr>
        <w:t>گرداند. پس ا</w:t>
      </w:r>
      <w:r w:rsidR="00080120" w:rsidRPr="00167AB2">
        <w:rPr>
          <w:rtl/>
          <w:lang w:bidi="fa-IR"/>
        </w:rPr>
        <w:t>ی</w:t>
      </w:r>
      <w:r w:rsidRPr="00167AB2">
        <w:rPr>
          <w:rtl/>
        </w:rPr>
        <w:t>مان ب</w:t>
      </w:r>
      <w:r w:rsidR="00080120" w:rsidRPr="00167AB2">
        <w:rPr>
          <w:rtl/>
          <w:lang w:bidi="fa-IR"/>
        </w:rPr>
        <w:t>ی</w:t>
      </w:r>
      <w:r w:rsidRPr="00167AB2">
        <w:rPr>
          <w:rtl/>
        </w:rPr>
        <w:t>اور</w:t>
      </w:r>
      <w:r w:rsidR="00080120" w:rsidRPr="00167AB2">
        <w:rPr>
          <w:rtl/>
          <w:lang w:bidi="fa-IR"/>
        </w:rPr>
        <w:t>ی</w:t>
      </w:r>
      <w:r w:rsidRPr="00167AB2">
        <w:rPr>
          <w:rtl/>
        </w:rPr>
        <w:t>د به خدا و فرستاده</w:t>
      </w:r>
      <w:r w:rsidR="00EF09D8">
        <w:t>‌</w:t>
      </w:r>
      <w:r w:rsidRPr="00167AB2">
        <w:rPr>
          <w:rtl/>
        </w:rPr>
        <w:t>اش، آن پ</w:t>
      </w:r>
      <w:r w:rsidR="00080120" w:rsidRPr="00167AB2">
        <w:rPr>
          <w:rtl/>
          <w:lang w:bidi="fa-IR"/>
        </w:rPr>
        <w:t>ی</w:t>
      </w:r>
      <w:r w:rsidRPr="00167AB2">
        <w:rPr>
          <w:rtl/>
        </w:rPr>
        <w:t>غمبر درس نخوانده</w:t>
      </w:r>
      <w:r w:rsidR="00EF09D8">
        <w:t>‌</w:t>
      </w:r>
      <w:r w:rsidRPr="00167AB2">
        <w:rPr>
          <w:rtl/>
        </w:rPr>
        <w:t>ا</w:t>
      </w:r>
      <w:r w:rsidR="00080120" w:rsidRPr="00167AB2">
        <w:rPr>
          <w:rtl/>
          <w:lang w:bidi="fa-IR"/>
        </w:rPr>
        <w:t>ی</w:t>
      </w:r>
      <w:r w:rsidRPr="00167AB2">
        <w:rPr>
          <w:rtl/>
        </w:rPr>
        <w:t xml:space="preserve"> </w:t>
      </w:r>
      <w:r w:rsidR="00080120" w:rsidRPr="00167AB2">
        <w:rPr>
          <w:rtl/>
          <w:lang w:bidi="fa-IR"/>
        </w:rPr>
        <w:t>ک</w:t>
      </w:r>
      <w:r w:rsidRPr="00167AB2">
        <w:rPr>
          <w:rtl/>
        </w:rPr>
        <w:t>ه ا</w:t>
      </w:r>
      <w:r w:rsidR="00080120" w:rsidRPr="00167AB2">
        <w:rPr>
          <w:rtl/>
          <w:lang w:bidi="fa-IR"/>
        </w:rPr>
        <w:t>ی</w:t>
      </w:r>
      <w:r w:rsidRPr="00167AB2">
        <w:rPr>
          <w:rtl/>
        </w:rPr>
        <w:t xml:space="preserve">مان به خدا و به </w:t>
      </w:r>
      <w:r w:rsidR="0078614D">
        <w:rPr>
          <w:rtl/>
        </w:rPr>
        <w:t>سخن</w:t>
      </w:r>
      <w:r w:rsidR="00EF09D8">
        <w:t>‌</w:t>
      </w:r>
      <w:r w:rsidR="0078614D">
        <w:rPr>
          <w:rtl/>
        </w:rPr>
        <w:t>ها</w:t>
      </w:r>
      <w:r w:rsidR="00080120" w:rsidRPr="00167AB2">
        <w:rPr>
          <w:rtl/>
          <w:lang w:bidi="fa-IR"/>
        </w:rPr>
        <w:t>ی</w:t>
      </w:r>
      <w:r w:rsidRPr="00167AB2">
        <w:rPr>
          <w:rtl/>
        </w:rPr>
        <w:t>ش دارد. از او پ</w:t>
      </w:r>
      <w:r w:rsidR="00080120" w:rsidRPr="00167AB2">
        <w:rPr>
          <w:rtl/>
          <w:lang w:bidi="fa-IR"/>
        </w:rPr>
        <w:t>ی</w:t>
      </w:r>
      <w:r w:rsidRPr="00167AB2">
        <w:rPr>
          <w:rtl/>
        </w:rPr>
        <w:t>رو</w:t>
      </w:r>
      <w:r w:rsidR="00080120" w:rsidRPr="00167AB2">
        <w:rPr>
          <w:rtl/>
          <w:lang w:bidi="fa-IR"/>
        </w:rPr>
        <w:t>ی</w:t>
      </w:r>
      <w:r w:rsidRPr="00167AB2">
        <w:rPr>
          <w:rtl/>
        </w:rPr>
        <w:t xml:space="preserve"> </w:t>
      </w:r>
      <w:r w:rsidR="00080120" w:rsidRPr="00167AB2">
        <w:rPr>
          <w:rtl/>
          <w:lang w:bidi="fa-IR"/>
        </w:rPr>
        <w:t>ک</w:t>
      </w:r>
      <w:r w:rsidRPr="00167AB2">
        <w:rPr>
          <w:rtl/>
        </w:rPr>
        <w:t>ن</w:t>
      </w:r>
      <w:r w:rsidR="00080120" w:rsidRPr="00167AB2">
        <w:rPr>
          <w:rtl/>
          <w:lang w:bidi="fa-IR"/>
        </w:rPr>
        <w:t>ی</w:t>
      </w:r>
      <w:r w:rsidRPr="00167AB2">
        <w:rPr>
          <w:rtl/>
        </w:rPr>
        <w:t>د تا هدا</w:t>
      </w:r>
      <w:r w:rsidR="00080120" w:rsidRPr="00167AB2">
        <w:rPr>
          <w:rtl/>
          <w:lang w:bidi="fa-IR"/>
        </w:rPr>
        <w:t>ی</w:t>
      </w:r>
      <w:r w:rsidRPr="00167AB2">
        <w:rPr>
          <w:rtl/>
        </w:rPr>
        <w:t xml:space="preserve">ت </w:t>
      </w:r>
      <w:r w:rsidR="00080120" w:rsidRPr="00167AB2">
        <w:rPr>
          <w:rtl/>
          <w:lang w:bidi="fa-IR"/>
        </w:rPr>
        <w:t>ی</w:t>
      </w:r>
      <w:r w:rsidRPr="00167AB2">
        <w:rPr>
          <w:rtl/>
        </w:rPr>
        <w:t>اب</w:t>
      </w:r>
      <w:r w:rsidR="00080120" w:rsidRPr="00167AB2">
        <w:rPr>
          <w:rtl/>
          <w:lang w:bidi="fa-IR"/>
        </w:rPr>
        <w:t>ی</w:t>
      </w:r>
      <w:r w:rsidRPr="00167AB2">
        <w:rPr>
          <w:rtl/>
        </w:rPr>
        <w:t>د</w:t>
      </w:r>
      <w:r>
        <w:rPr>
          <w:rFonts w:ascii="Traditional Arabic" w:hAnsi="Traditional Arabic" w:cs="Traditional Arabic"/>
          <w:rtl/>
        </w:rPr>
        <w:t>»</w:t>
      </w:r>
      <w:r w:rsidR="00682F6E">
        <w:rPr>
          <w:rFonts w:hint="cs"/>
          <w:rtl/>
        </w:rPr>
        <w:t>.</w:t>
      </w:r>
    </w:p>
    <w:p w:rsidR="00682F6E" w:rsidRPr="00682F6E" w:rsidRDefault="00682F6E" w:rsidP="005C2179">
      <w:pPr>
        <w:pStyle w:val="ae"/>
        <w:rPr>
          <w:rFonts w:cs="Arial"/>
          <w:color w:val="000000"/>
          <w:szCs w:val="24"/>
          <w:rtl/>
        </w:rPr>
      </w:pPr>
      <w:r>
        <w:rPr>
          <w:rFonts w:cs="Traditional Arabic"/>
          <w:color w:val="000000"/>
          <w:shd w:val="clear" w:color="auto" w:fill="FFFFFF"/>
          <w:rtl/>
        </w:rPr>
        <w:t>﴿</w:t>
      </w:r>
      <w:r w:rsidRPr="00FF14C9">
        <w:rPr>
          <w:rStyle w:val="Charf0"/>
          <w:rtl/>
        </w:rPr>
        <w:t>لَقَدْ جَاءَكُمْ رَسُولٌ مِنْ أَنْفُسِكُمْ عَزِيزٌ عَلَيْهِ مَا عَنِتُّمْ حَرِيصٌ عَلَيْكُمْ بِالْمُؤْمِنِينَ رَءُوفٌ رَحِيمٌ١٢٨</w:t>
      </w:r>
      <w:r>
        <w:rPr>
          <w:rFonts w:cs="Traditional Arabic"/>
          <w:color w:val="000000"/>
          <w:shd w:val="clear" w:color="auto" w:fill="FFFFFF"/>
          <w:rtl/>
        </w:rPr>
        <w:t>﴾</w:t>
      </w:r>
      <w:r w:rsidRPr="00682F6E">
        <w:rPr>
          <w:rtl/>
        </w:rPr>
        <w:t xml:space="preserve"> </w:t>
      </w:r>
      <w:r w:rsidRPr="00682F6E">
        <w:rPr>
          <w:rStyle w:val="Charb"/>
          <w:rtl/>
        </w:rPr>
        <w:t>[التوبة: 128]</w:t>
      </w:r>
      <w:r w:rsidRPr="00682F6E">
        <w:rPr>
          <w:rFonts w:hint="cs"/>
          <w:rtl/>
        </w:rPr>
        <w:t>.</w:t>
      </w:r>
    </w:p>
    <w:p w:rsidR="003D688D" w:rsidRPr="00682F6E" w:rsidRDefault="003D688D" w:rsidP="005C2179">
      <w:pPr>
        <w:pStyle w:val="ae"/>
        <w:rPr>
          <w:rtl/>
        </w:rPr>
      </w:pPr>
      <w:r>
        <w:rPr>
          <w:rFonts w:ascii="Traditional Arabic" w:hAnsi="Traditional Arabic" w:cs="Traditional Arabic"/>
          <w:rtl/>
        </w:rPr>
        <w:t>«</w:t>
      </w:r>
      <w:r w:rsidRPr="00682F6E">
        <w:rPr>
          <w:rtl/>
        </w:rPr>
        <w:t>‏</w:t>
      </w:r>
      <w:r w:rsidR="00080120" w:rsidRPr="00682F6E">
        <w:rPr>
          <w:rtl/>
          <w:lang w:bidi="fa-IR"/>
        </w:rPr>
        <w:t>ی</w:t>
      </w:r>
      <w:r w:rsidRPr="00682F6E">
        <w:rPr>
          <w:rtl/>
        </w:rPr>
        <w:t>ق</w:t>
      </w:r>
      <w:r w:rsidR="00080120" w:rsidRPr="00682F6E">
        <w:rPr>
          <w:rtl/>
          <w:lang w:bidi="fa-IR"/>
        </w:rPr>
        <w:t>ی</w:t>
      </w:r>
      <w:r w:rsidRPr="00682F6E">
        <w:rPr>
          <w:rtl/>
        </w:rPr>
        <w:t>ناً پ</w:t>
      </w:r>
      <w:r w:rsidR="00080120" w:rsidRPr="00682F6E">
        <w:rPr>
          <w:rtl/>
          <w:lang w:bidi="fa-IR"/>
        </w:rPr>
        <w:t>ی</w:t>
      </w:r>
      <w:r w:rsidRPr="00682F6E">
        <w:rPr>
          <w:rtl/>
        </w:rPr>
        <w:t>امبرى از جنس خودتان به سو</w:t>
      </w:r>
      <w:r w:rsidR="00080120" w:rsidRPr="00682F6E">
        <w:rPr>
          <w:rtl/>
          <w:lang w:bidi="fa-IR"/>
        </w:rPr>
        <w:t>ی</w:t>
      </w:r>
      <w:r w:rsidRPr="00682F6E">
        <w:rPr>
          <w:rtl/>
        </w:rPr>
        <w:t xml:space="preserve">تان آمد </w:t>
      </w:r>
      <w:r w:rsidR="00080120" w:rsidRPr="00682F6E">
        <w:rPr>
          <w:rtl/>
          <w:lang w:bidi="fa-IR"/>
        </w:rPr>
        <w:t>ک</w:t>
      </w:r>
      <w:r w:rsidRPr="00682F6E">
        <w:rPr>
          <w:rtl/>
        </w:rPr>
        <w:t>ه به رنج و مشقت افتادنتان بر او دشوار است، اشت</w:t>
      </w:r>
      <w:r w:rsidR="00080120" w:rsidRPr="00682F6E">
        <w:rPr>
          <w:rtl/>
          <w:lang w:bidi="fa-IR"/>
        </w:rPr>
        <w:t>ی</w:t>
      </w:r>
      <w:r w:rsidRPr="00682F6E">
        <w:rPr>
          <w:rtl/>
        </w:rPr>
        <w:t>اق شد</w:t>
      </w:r>
      <w:r w:rsidR="00080120" w:rsidRPr="00682F6E">
        <w:rPr>
          <w:rtl/>
          <w:lang w:bidi="fa-IR"/>
        </w:rPr>
        <w:t>ی</w:t>
      </w:r>
      <w:r w:rsidRPr="00682F6E">
        <w:rPr>
          <w:rtl/>
        </w:rPr>
        <w:t>دى به [هدا</w:t>
      </w:r>
      <w:r w:rsidR="00080120" w:rsidRPr="00682F6E">
        <w:rPr>
          <w:rtl/>
          <w:lang w:bidi="fa-IR"/>
        </w:rPr>
        <w:t>ی</w:t>
      </w:r>
      <w:r w:rsidRPr="00682F6E">
        <w:rPr>
          <w:rtl/>
        </w:rPr>
        <w:t>تِ‏] شما دارد، و نسبت به مؤمنان دارا</w:t>
      </w:r>
      <w:r w:rsidR="00080120" w:rsidRPr="00682F6E">
        <w:rPr>
          <w:rtl/>
          <w:lang w:bidi="fa-IR"/>
        </w:rPr>
        <w:t>ی</w:t>
      </w:r>
      <w:r w:rsidRPr="00682F6E">
        <w:rPr>
          <w:rtl/>
        </w:rPr>
        <w:t xml:space="preserve"> محبّت و لطف فراوان و بس</w:t>
      </w:r>
      <w:r w:rsidR="00080120" w:rsidRPr="00682F6E">
        <w:rPr>
          <w:rtl/>
          <w:lang w:bidi="fa-IR"/>
        </w:rPr>
        <w:t>ی</w:t>
      </w:r>
      <w:r w:rsidRPr="00682F6E">
        <w:rPr>
          <w:rtl/>
        </w:rPr>
        <w:t>ار مهربان است</w:t>
      </w:r>
      <w:r>
        <w:rPr>
          <w:rFonts w:ascii="Traditional Arabic" w:hAnsi="Traditional Arabic" w:cs="Traditional Arabic"/>
          <w:rtl/>
        </w:rPr>
        <w:t>»</w:t>
      </w:r>
      <w:r w:rsidRPr="00682F6E">
        <w:rPr>
          <w:rFonts w:hint="cs"/>
          <w:rtl/>
        </w:rPr>
        <w:t>.</w:t>
      </w:r>
    </w:p>
    <w:p w:rsidR="003D688D" w:rsidRPr="00AF0888" w:rsidRDefault="003D688D" w:rsidP="00EB19D6">
      <w:pPr>
        <w:pStyle w:val="a7"/>
        <w:rPr>
          <w:rtl/>
          <w:lang w:bidi="fa-IR"/>
        </w:rPr>
      </w:pPr>
      <w:bookmarkStart w:id="32" w:name="_Toc252932487"/>
      <w:bookmarkStart w:id="33" w:name="_Toc254520559"/>
      <w:bookmarkStart w:id="34" w:name="_Toc432541600"/>
      <w:r w:rsidRPr="00AF0888">
        <w:rPr>
          <w:rFonts w:hint="cs"/>
          <w:rtl/>
          <w:lang w:bidi="fa-IR"/>
        </w:rPr>
        <w:t>رکن دوم: نماز</w:t>
      </w:r>
      <w:bookmarkEnd w:id="32"/>
      <w:bookmarkEnd w:id="33"/>
      <w:bookmarkEnd w:id="34"/>
    </w:p>
    <w:p w:rsidR="003D688D" w:rsidRDefault="003D688D" w:rsidP="005C2179">
      <w:pPr>
        <w:pStyle w:val="aa"/>
        <w:spacing w:line="240" w:lineRule="auto"/>
        <w:ind w:firstLine="284"/>
        <w:rPr>
          <w:rStyle w:val="Chara"/>
          <w:rtl/>
        </w:rPr>
      </w:pPr>
      <w:r w:rsidRPr="007E5240">
        <w:rPr>
          <w:rStyle w:val="Chara"/>
          <w:rFonts w:hint="cs"/>
          <w:rtl/>
        </w:rPr>
        <w:t>نصوص زیادی در مورد واجب بودن نماز وارد شده و امر به برپائی نماز کرده و انجام نماز را شرط ایمان قرار داده</w:t>
      </w:r>
      <w:r w:rsidR="00EF09D8">
        <w:rPr>
          <w:rStyle w:val="Chara"/>
          <w:rFonts w:hint="cs"/>
        </w:rPr>
        <w:t>‌‌</w:t>
      </w:r>
      <w:r w:rsidRPr="007E5240">
        <w:rPr>
          <w:rStyle w:val="Chara"/>
          <w:rFonts w:hint="cs"/>
          <w:rtl/>
        </w:rPr>
        <w:t>اند، از جمله:</w:t>
      </w:r>
    </w:p>
    <w:p w:rsidR="00812A90" w:rsidRPr="00812A90" w:rsidRDefault="00812A90" w:rsidP="005C2179">
      <w:pPr>
        <w:pStyle w:val="aa"/>
        <w:spacing w:line="240" w:lineRule="auto"/>
        <w:ind w:firstLine="284"/>
        <w:rPr>
          <w:rStyle w:val="Chara"/>
          <w:rFonts w:cs="Arial"/>
          <w:color w:val="000000"/>
          <w:szCs w:val="24"/>
          <w:rtl/>
        </w:rPr>
      </w:pPr>
      <w:r>
        <w:rPr>
          <w:rStyle w:val="Chara"/>
          <w:rFonts w:cs="Traditional Arabic"/>
          <w:color w:val="000000"/>
          <w:shd w:val="clear" w:color="auto" w:fill="FFFFFF"/>
          <w:rtl/>
        </w:rPr>
        <w:t>﴿</w:t>
      </w:r>
      <w:r w:rsidRPr="00FF14C9">
        <w:rPr>
          <w:rStyle w:val="Charf0"/>
          <w:rtl/>
        </w:rPr>
        <w:t>إِنَّ الصَّلَاةَ كَانَتْ عَلَى الْمُؤْمِنِينَ كِتَابًا مَوْقُوتًا١٠٣</w:t>
      </w:r>
      <w:r>
        <w:rPr>
          <w:rStyle w:val="Chara"/>
          <w:rFonts w:cs="Traditional Arabic"/>
          <w:color w:val="000000"/>
          <w:shd w:val="clear" w:color="auto" w:fill="FFFFFF"/>
          <w:rtl/>
        </w:rPr>
        <w:t>﴾</w:t>
      </w:r>
      <w:r w:rsidRPr="00812A90">
        <w:rPr>
          <w:rStyle w:val="Chara"/>
          <w:rtl/>
        </w:rPr>
        <w:t xml:space="preserve"> </w:t>
      </w:r>
      <w:r w:rsidRPr="00812A90">
        <w:rPr>
          <w:rStyle w:val="Charb"/>
          <w:rtl/>
        </w:rPr>
        <w:t>[النساء: 103]</w:t>
      </w:r>
      <w:r w:rsidRPr="00812A90">
        <w:rPr>
          <w:rStyle w:val="Chara"/>
          <w:rFonts w:hint="cs"/>
          <w:rtl/>
        </w:rPr>
        <w:t>.</w:t>
      </w:r>
    </w:p>
    <w:p w:rsidR="003D688D" w:rsidRDefault="003D688D" w:rsidP="005C2179">
      <w:pPr>
        <w:pStyle w:val="ae"/>
        <w:rPr>
          <w:rtl/>
        </w:rPr>
      </w:pPr>
      <w:r>
        <w:rPr>
          <w:rFonts w:ascii="Traditional Arabic" w:hAnsi="Traditional Arabic" w:cs="Traditional Arabic"/>
          <w:rtl/>
        </w:rPr>
        <w:t>«</w:t>
      </w:r>
      <w:r w:rsidRPr="00812A90">
        <w:rPr>
          <w:rtl/>
        </w:rPr>
        <w:t>ب</w:t>
      </w:r>
      <w:r w:rsidR="00080120" w:rsidRPr="00812A90">
        <w:rPr>
          <w:rtl/>
          <w:lang w:bidi="fa-IR"/>
        </w:rPr>
        <w:t>ی</w:t>
      </w:r>
      <w:r w:rsidRPr="00812A90">
        <w:rPr>
          <w:rtl/>
        </w:rPr>
        <w:t>گمان نماز بر مؤمنان فرض و دارا</w:t>
      </w:r>
      <w:r w:rsidR="00080120" w:rsidRPr="00812A90">
        <w:rPr>
          <w:rtl/>
          <w:lang w:bidi="fa-IR"/>
        </w:rPr>
        <w:t>ی</w:t>
      </w:r>
      <w:r w:rsidRPr="00812A90">
        <w:rPr>
          <w:rtl/>
        </w:rPr>
        <w:t xml:space="preserve"> اوقات معلوم و مع</w:t>
      </w:r>
      <w:r w:rsidR="00080120" w:rsidRPr="00812A90">
        <w:rPr>
          <w:rtl/>
          <w:lang w:bidi="fa-IR"/>
        </w:rPr>
        <w:t>ی</w:t>
      </w:r>
      <w:r w:rsidRPr="00812A90">
        <w:rPr>
          <w:rtl/>
        </w:rPr>
        <w:t>ن است</w:t>
      </w:r>
      <w:r>
        <w:rPr>
          <w:rFonts w:ascii="Traditional Arabic" w:hAnsi="Traditional Arabic" w:cs="Traditional Arabic"/>
          <w:rtl/>
        </w:rPr>
        <w:t>»</w:t>
      </w:r>
      <w:r w:rsidRPr="00812A90">
        <w:rPr>
          <w:rFonts w:hint="cs"/>
          <w:rtl/>
        </w:rPr>
        <w:t>.</w:t>
      </w:r>
    </w:p>
    <w:p w:rsidR="002D00D8" w:rsidRPr="002D00D8" w:rsidRDefault="002D00D8" w:rsidP="005C2179">
      <w:pPr>
        <w:pStyle w:val="ae"/>
        <w:rPr>
          <w:rFonts w:cs="Arial"/>
          <w:color w:val="000000"/>
          <w:szCs w:val="24"/>
          <w:rtl/>
        </w:rPr>
      </w:pPr>
      <w:r>
        <w:rPr>
          <w:rFonts w:cs="Traditional Arabic"/>
          <w:color w:val="000000"/>
          <w:shd w:val="clear" w:color="auto" w:fill="FFFFFF"/>
          <w:rtl/>
        </w:rPr>
        <w:t>﴿</w:t>
      </w:r>
      <w:r w:rsidRPr="00FF14C9">
        <w:rPr>
          <w:rStyle w:val="Charf0"/>
          <w:rtl/>
        </w:rPr>
        <w:t>وَأَقِيمُوا الصَّلَاةَ وَآتُوا الزَّكَاةَ  وَمَا تُقَدِّمُوا لِأَنْفُسِكُمْ مِنْ خَيْرٍ تَجِدُوهُ عِنْدَ اللَّهِ  إِنَّ اللَّهَ بِمَا تَعْمَلُونَ بَصِيرٌ١١٠</w:t>
      </w:r>
      <w:r>
        <w:rPr>
          <w:rFonts w:cs="Traditional Arabic"/>
          <w:color w:val="000000"/>
          <w:shd w:val="clear" w:color="auto" w:fill="FFFFFF"/>
          <w:rtl/>
        </w:rPr>
        <w:t>﴾</w:t>
      </w:r>
      <w:r w:rsidRPr="002D00D8">
        <w:rPr>
          <w:rtl/>
        </w:rPr>
        <w:t xml:space="preserve"> </w:t>
      </w:r>
      <w:r w:rsidRPr="002D00D8">
        <w:rPr>
          <w:rStyle w:val="Charb"/>
          <w:rtl/>
        </w:rPr>
        <w:t>[البقرة: 110]</w:t>
      </w:r>
      <w:r w:rsidRPr="002D00D8">
        <w:rPr>
          <w:rFonts w:hint="cs"/>
          <w:rtl/>
        </w:rPr>
        <w:t>.</w:t>
      </w:r>
    </w:p>
    <w:p w:rsidR="003D688D" w:rsidRDefault="003D688D" w:rsidP="005C2179">
      <w:pPr>
        <w:pStyle w:val="ae"/>
        <w:rPr>
          <w:rtl/>
        </w:rPr>
      </w:pPr>
      <w:r>
        <w:rPr>
          <w:rFonts w:ascii="Traditional Arabic" w:hAnsi="Traditional Arabic" w:cs="Traditional Arabic"/>
          <w:rtl/>
        </w:rPr>
        <w:t>«</w:t>
      </w:r>
      <w:r w:rsidRPr="002D00D8">
        <w:rPr>
          <w:rtl/>
        </w:rPr>
        <w:t>‏</w:t>
      </w:r>
      <w:r w:rsidRPr="002D00D8">
        <w:rPr>
          <w:rFonts w:hint="cs"/>
          <w:rtl/>
        </w:rPr>
        <w:t xml:space="preserve">- </w:t>
      </w:r>
      <w:r w:rsidRPr="002D00D8">
        <w:rPr>
          <w:rtl/>
        </w:rPr>
        <w:t>پس بر شعائر د</w:t>
      </w:r>
      <w:r w:rsidR="00080120" w:rsidRPr="002D00D8">
        <w:rPr>
          <w:rtl/>
          <w:lang w:bidi="fa-IR"/>
        </w:rPr>
        <w:t>ی</w:t>
      </w:r>
      <w:r w:rsidRPr="002D00D8">
        <w:rPr>
          <w:rtl/>
        </w:rPr>
        <w:t>ن</w:t>
      </w:r>
      <w:r w:rsidR="00080120" w:rsidRPr="002D00D8">
        <w:rPr>
          <w:rtl/>
          <w:lang w:bidi="fa-IR"/>
        </w:rPr>
        <w:t>ی</w:t>
      </w:r>
      <w:r w:rsidRPr="002D00D8">
        <w:rPr>
          <w:rtl/>
        </w:rPr>
        <w:t>تان ماندگار باش</w:t>
      </w:r>
      <w:r w:rsidR="00080120" w:rsidRPr="002D00D8">
        <w:rPr>
          <w:rtl/>
          <w:lang w:bidi="fa-IR"/>
        </w:rPr>
        <w:t>ی</w:t>
      </w:r>
      <w:r w:rsidRPr="002D00D8">
        <w:rPr>
          <w:rtl/>
        </w:rPr>
        <w:t>د</w:t>
      </w:r>
      <w:r w:rsidRPr="002D00D8">
        <w:rPr>
          <w:rFonts w:hint="cs"/>
          <w:rtl/>
        </w:rPr>
        <w:t>-</w:t>
      </w:r>
      <w:r w:rsidRPr="002D00D8">
        <w:rPr>
          <w:rtl/>
        </w:rPr>
        <w:t xml:space="preserve"> و نماز را برپا دار</w:t>
      </w:r>
      <w:r w:rsidR="00080120" w:rsidRPr="002D00D8">
        <w:rPr>
          <w:rtl/>
          <w:lang w:bidi="fa-IR"/>
        </w:rPr>
        <w:t>ی</w:t>
      </w:r>
      <w:r w:rsidRPr="002D00D8">
        <w:rPr>
          <w:rtl/>
        </w:rPr>
        <w:t>د و ز</w:t>
      </w:r>
      <w:r w:rsidR="00080120" w:rsidRPr="002D00D8">
        <w:rPr>
          <w:rtl/>
          <w:lang w:bidi="fa-IR"/>
        </w:rPr>
        <w:t>ک</w:t>
      </w:r>
      <w:r w:rsidRPr="002D00D8">
        <w:rPr>
          <w:rtl/>
        </w:rPr>
        <w:t>ات را بپرداز</w:t>
      </w:r>
      <w:r w:rsidR="00080120" w:rsidRPr="002D00D8">
        <w:rPr>
          <w:rtl/>
          <w:lang w:bidi="fa-IR"/>
        </w:rPr>
        <w:t>ی</w:t>
      </w:r>
      <w:r w:rsidRPr="002D00D8">
        <w:rPr>
          <w:rtl/>
        </w:rPr>
        <w:t>د و (بدان</w:t>
      </w:r>
      <w:r w:rsidR="00080120" w:rsidRPr="002D00D8">
        <w:rPr>
          <w:rtl/>
          <w:lang w:bidi="fa-IR"/>
        </w:rPr>
        <w:t>ی</w:t>
      </w:r>
      <w:r w:rsidRPr="002D00D8">
        <w:rPr>
          <w:rtl/>
        </w:rPr>
        <w:t xml:space="preserve">د) هر </w:t>
      </w:r>
      <w:r w:rsidR="00080120" w:rsidRPr="002D00D8">
        <w:rPr>
          <w:rtl/>
          <w:lang w:bidi="fa-IR"/>
        </w:rPr>
        <w:t>ک</w:t>
      </w:r>
      <w:r w:rsidRPr="002D00D8">
        <w:rPr>
          <w:rtl/>
        </w:rPr>
        <w:t>ار ن</w:t>
      </w:r>
      <w:r w:rsidR="00080120" w:rsidRPr="002D00D8">
        <w:rPr>
          <w:rtl/>
          <w:lang w:bidi="fa-IR"/>
        </w:rPr>
        <w:t>یکی</w:t>
      </w:r>
      <w:r w:rsidRPr="002D00D8">
        <w:rPr>
          <w:rtl/>
        </w:rPr>
        <w:t xml:space="preserve"> </w:t>
      </w:r>
      <w:r w:rsidR="00080120" w:rsidRPr="002D00D8">
        <w:rPr>
          <w:rtl/>
          <w:lang w:bidi="fa-IR"/>
        </w:rPr>
        <w:t>ک</w:t>
      </w:r>
      <w:r w:rsidRPr="002D00D8">
        <w:rPr>
          <w:rtl/>
        </w:rPr>
        <w:t>ه پ</w:t>
      </w:r>
      <w:r w:rsidR="00080120" w:rsidRPr="002D00D8">
        <w:rPr>
          <w:rtl/>
          <w:lang w:bidi="fa-IR"/>
        </w:rPr>
        <w:t>ی</w:t>
      </w:r>
      <w:r w:rsidRPr="002D00D8">
        <w:rPr>
          <w:rtl/>
        </w:rPr>
        <w:t>شتر برا</w:t>
      </w:r>
      <w:r w:rsidR="00080120" w:rsidRPr="002D00D8">
        <w:rPr>
          <w:rtl/>
          <w:lang w:bidi="fa-IR"/>
        </w:rPr>
        <w:t>ی</w:t>
      </w:r>
      <w:r w:rsidRPr="002D00D8">
        <w:rPr>
          <w:rtl/>
        </w:rPr>
        <w:t xml:space="preserve"> خود بفرست</w:t>
      </w:r>
      <w:r w:rsidR="00080120" w:rsidRPr="002D00D8">
        <w:rPr>
          <w:rtl/>
          <w:lang w:bidi="fa-IR"/>
        </w:rPr>
        <w:t>ی</w:t>
      </w:r>
      <w:r w:rsidRPr="002D00D8">
        <w:rPr>
          <w:rtl/>
        </w:rPr>
        <w:t>د، آن را در نزد خدا خواه</w:t>
      </w:r>
      <w:r w:rsidR="00080120" w:rsidRPr="002D00D8">
        <w:rPr>
          <w:rtl/>
          <w:lang w:bidi="fa-IR"/>
        </w:rPr>
        <w:t>ی</w:t>
      </w:r>
      <w:r w:rsidRPr="002D00D8">
        <w:rPr>
          <w:rtl/>
        </w:rPr>
        <w:t xml:space="preserve">د </w:t>
      </w:r>
      <w:r w:rsidR="00080120" w:rsidRPr="002D00D8">
        <w:rPr>
          <w:rtl/>
          <w:lang w:bidi="fa-IR"/>
        </w:rPr>
        <w:t>ی</w:t>
      </w:r>
      <w:r w:rsidRPr="002D00D8">
        <w:rPr>
          <w:rtl/>
        </w:rPr>
        <w:t>افت (و پاداش آن را خواه</w:t>
      </w:r>
      <w:r w:rsidR="00080120" w:rsidRPr="002D00D8">
        <w:rPr>
          <w:rtl/>
          <w:lang w:bidi="fa-IR"/>
        </w:rPr>
        <w:t>ی</w:t>
      </w:r>
      <w:r w:rsidRPr="002D00D8">
        <w:rPr>
          <w:rtl/>
        </w:rPr>
        <w:t>د د</w:t>
      </w:r>
      <w:r w:rsidR="00080120" w:rsidRPr="002D00D8">
        <w:rPr>
          <w:rtl/>
          <w:lang w:bidi="fa-IR"/>
        </w:rPr>
        <w:t>ی</w:t>
      </w:r>
      <w:r w:rsidRPr="002D00D8">
        <w:rPr>
          <w:rtl/>
        </w:rPr>
        <w:t>د) و خدا به هرچه م</w:t>
      </w:r>
      <w:r w:rsidR="00080120" w:rsidRPr="002D00D8">
        <w:rPr>
          <w:rtl/>
          <w:lang w:bidi="fa-IR"/>
        </w:rPr>
        <w:t>ی</w:t>
      </w:r>
      <w:r w:rsidR="00EF09D8">
        <w:t>‌</w:t>
      </w:r>
      <w:r w:rsidR="00080120" w:rsidRPr="002D00D8">
        <w:rPr>
          <w:rtl/>
          <w:lang w:bidi="fa-IR"/>
        </w:rPr>
        <w:t>ک</w:t>
      </w:r>
      <w:r w:rsidRPr="002D00D8">
        <w:rPr>
          <w:rtl/>
        </w:rPr>
        <w:t>ن</w:t>
      </w:r>
      <w:r w:rsidR="00080120" w:rsidRPr="002D00D8">
        <w:rPr>
          <w:rtl/>
          <w:lang w:bidi="fa-IR"/>
        </w:rPr>
        <w:t>ی</w:t>
      </w:r>
      <w:r w:rsidRPr="002D00D8">
        <w:rPr>
          <w:rtl/>
        </w:rPr>
        <w:t>د آگاه و ب</w:t>
      </w:r>
      <w:r w:rsidR="00080120" w:rsidRPr="002D00D8">
        <w:rPr>
          <w:rtl/>
          <w:lang w:bidi="fa-IR"/>
        </w:rPr>
        <w:t>ی</w:t>
      </w:r>
      <w:r w:rsidRPr="002D00D8">
        <w:rPr>
          <w:rtl/>
        </w:rPr>
        <w:t>نا است</w:t>
      </w:r>
      <w:r>
        <w:rPr>
          <w:rFonts w:ascii="Traditional Arabic" w:hAnsi="Traditional Arabic" w:cs="Traditional Arabic"/>
          <w:rtl/>
        </w:rPr>
        <w:t>»</w:t>
      </w:r>
      <w:r w:rsidRPr="002D00D8">
        <w:rPr>
          <w:rFonts w:hint="cs"/>
          <w:rtl/>
        </w:rPr>
        <w:t>.</w:t>
      </w:r>
      <w:r w:rsidRPr="002D00D8">
        <w:rPr>
          <w:rtl/>
        </w:rPr>
        <w:t xml:space="preserve"> ‏</w:t>
      </w:r>
    </w:p>
    <w:p w:rsidR="002D00D8" w:rsidRPr="002D00D8" w:rsidRDefault="002D00D8" w:rsidP="005C2179">
      <w:pPr>
        <w:pStyle w:val="ae"/>
        <w:rPr>
          <w:rFonts w:cs="Arial"/>
          <w:color w:val="000000"/>
          <w:szCs w:val="24"/>
          <w:rtl/>
        </w:rPr>
      </w:pPr>
      <w:r>
        <w:rPr>
          <w:rFonts w:cs="Traditional Arabic"/>
          <w:color w:val="000000"/>
          <w:shd w:val="clear" w:color="auto" w:fill="FFFFFF"/>
          <w:rtl/>
        </w:rPr>
        <w:t>﴿</w:t>
      </w:r>
      <w:r w:rsidRPr="00FF14C9">
        <w:rPr>
          <w:rStyle w:val="Charf0"/>
          <w:rtl/>
        </w:rPr>
        <w:t>وَأَنْ أَقِيمُوا الصَّلَاةَ وَاتَّقُوهُ  وَهُوَ الَّذِي إِلَيْهِ تُحْشَرُونَ٧٢</w:t>
      </w:r>
      <w:r>
        <w:rPr>
          <w:rFonts w:cs="Traditional Arabic"/>
          <w:color w:val="000000"/>
          <w:shd w:val="clear" w:color="auto" w:fill="FFFFFF"/>
          <w:rtl/>
        </w:rPr>
        <w:t>﴾</w:t>
      </w:r>
      <w:r w:rsidRPr="002D00D8">
        <w:rPr>
          <w:rtl/>
        </w:rPr>
        <w:t xml:space="preserve"> </w:t>
      </w:r>
      <w:r w:rsidRPr="002D00D8">
        <w:rPr>
          <w:rStyle w:val="Charb"/>
          <w:rtl/>
        </w:rPr>
        <w:t>[الأنعام: 72]</w:t>
      </w:r>
      <w:r w:rsidRPr="002D00D8">
        <w:rPr>
          <w:rFonts w:hint="cs"/>
          <w:rtl/>
        </w:rPr>
        <w:t>.</w:t>
      </w:r>
    </w:p>
    <w:p w:rsidR="003D688D" w:rsidRDefault="003D688D" w:rsidP="005C2179">
      <w:pPr>
        <w:pStyle w:val="ae"/>
        <w:rPr>
          <w:rtl/>
        </w:rPr>
      </w:pPr>
      <w:r>
        <w:rPr>
          <w:rFonts w:ascii="Traditional Arabic" w:hAnsi="Traditional Arabic" w:cs="Traditional Arabic"/>
          <w:rtl/>
        </w:rPr>
        <w:t>«</w:t>
      </w:r>
      <w:r w:rsidRPr="002D00D8">
        <w:rPr>
          <w:rtl/>
        </w:rPr>
        <w:t>و (از سو</w:t>
      </w:r>
      <w:r w:rsidR="00080120" w:rsidRPr="002D00D8">
        <w:rPr>
          <w:rtl/>
          <w:lang w:bidi="fa-IR"/>
        </w:rPr>
        <w:t>ی</w:t>
      </w:r>
      <w:r w:rsidRPr="002D00D8">
        <w:rPr>
          <w:rtl/>
        </w:rPr>
        <w:t xml:space="preserve"> خدا به ما دستور داده شده است) ا</w:t>
      </w:r>
      <w:r w:rsidR="00080120" w:rsidRPr="002D00D8">
        <w:rPr>
          <w:rtl/>
          <w:lang w:bidi="fa-IR"/>
        </w:rPr>
        <w:t>ی</w:t>
      </w:r>
      <w:r w:rsidRPr="002D00D8">
        <w:rPr>
          <w:rtl/>
        </w:rPr>
        <w:t xml:space="preserve">ن </w:t>
      </w:r>
      <w:r w:rsidR="00080120" w:rsidRPr="002D00D8">
        <w:rPr>
          <w:rtl/>
          <w:lang w:bidi="fa-IR"/>
        </w:rPr>
        <w:t>ک</w:t>
      </w:r>
      <w:r w:rsidRPr="002D00D8">
        <w:rPr>
          <w:rtl/>
        </w:rPr>
        <w:t>ه نماز را به گونه شا</w:t>
      </w:r>
      <w:r w:rsidR="00080120" w:rsidRPr="002D00D8">
        <w:rPr>
          <w:rtl/>
          <w:lang w:bidi="fa-IR"/>
        </w:rPr>
        <w:t>ی</w:t>
      </w:r>
      <w:r w:rsidRPr="002D00D8">
        <w:rPr>
          <w:rtl/>
        </w:rPr>
        <w:t>سته بخوان</w:t>
      </w:r>
      <w:r w:rsidR="00080120" w:rsidRPr="002D00D8">
        <w:rPr>
          <w:rtl/>
          <w:lang w:bidi="fa-IR"/>
        </w:rPr>
        <w:t>ی</w:t>
      </w:r>
      <w:r w:rsidRPr="002D00D8">
        <w:rPr>
          <w:rtl/>
        </w:rPr>
        <w:t>د و از خدا بترس</w:t>
      </w:r>
      <w:r w:rsidR="00080120" w:rsidRPr="002D00D8">
        <w:rPr>
          <w:rtl/>
          <w:lang w:bidi="fa-IR"/>
        </w:rPr>
        <w:t>ی</w:t>
      </w:r>
      <w:r w:rsidRPr="002D00D8">
        <w:rPr>
          <w:rtl/>
        </w:rPr>
        <w:t xml:space="preserve">د و (اوامر او را اجرا </w:t>
      </w:r>
      <w:r w:rsidR="00080120" w:rsidRPr="002D00D8">
        <w:rPr>
          <w:rtl/>
          <w:lang w:bidi="fa-IR"/>
        </w:rPr>
        <w:t>ک</w:t>
      </w:r>
      <w:r w:rsidRPr="002D00D8">
        <w:rPr>
          <w:rtl/>
        </w:rPr>
        <w:t>ن</w:t>
      </w:r>
      <w:r w:rsidR="00080120" w:rsidRPr="002D00D8">
        <w:rPr>
          <w:rtl/>
          <w:lang w:bidi="fa-IR"/>
        </w:rPr>
        <w:t>ی</w:t>
      </w:r>
      <w:r w:rsidRPr="002D00D8">
        <w:rPr>
          <w:rtl/>
        </w:rPr>
        <w:t xml:space="preserve">د ؛ چه) او است </w:t>
      </w:r>
      <w:r w:rsidR="00080120" w:rsidRPr="002D00D8">
        <w:rPr>
          <w:rtl/>
          <w:lang w:bidi="fa-IR"/>
        </w:rPr>
        <w:t>ک</w:t>
      </w:r>
      <w:r w:rsidRPr="002D00D8">
        <w:rPr>
          <w:rtl/>
        </w:rPr>
        <w:t>ه در پ</w:t>
      </w:r>
      <w:r w:rsidR="00080120" w:rsidRPr="002D00D8">
        <w:rPr>
          <w:rtl/>
          <w:lang w:bidi="fa-IR"/>
        </w:rPr>
        <w:t>ی</w:t>
      </w:r>
      <w:r w:rsidRPr="002D00D8">
        <w:rPr>
          <w:rtl/>
        </w:rPr>
        <w:t>شگاهش گردآورده م</w:t>
      </w:r>
      <w:r w:rsidR="00080120" w:rsidRPr="002D00D8">
        <w:rPr>
          <w:rtl/>
          <w:lang w:bidi="fa-IR"/>
        </w:rPr>
        <w:t>ی</w:t>
      </w:r>
      <w:r w:rsidR="00EF09D8">
        <w:t>‌</w:t>
      </w:r>
      <w:r w:rsidRPr="002D00D8">
        <w:rPr>
          <w:rtl/>
        </w:rPr>
        <w:t>شو</w:t>
      </w:r>
      <w:r w:rsidR="00080120" w:rsidRPr="002D00D8">
        <w:rPr>
          <w:rtl/>
          <w:lang w:bidi="fa-IR"/>
        </w:rPr>
        <w:t>ی</w:t>
      </w:r>
      <w:r w:rsidRPr="002D00D8">
        <w:rPr>
          <w:rtl/>
        </w:rPr>
        <w:t>د</w:t>
      </w:r>
      <w:r>
        <w:rPr>
          <w:rFonts w:ascii="Traditional Arabic" w:hAnsi="Traditional Arabic" w:cs="Traditional Arabic"/>
          <w:rtl/>
        </w:rPr>
        <w:t>»</w:t>
      </w:r>
      <w:r w:rsidRPr="002D00D8">
        <w:rPr>
          <w:rFonts w:hint="cs"/>
          <w:rtl/>
        </w:rPr>
        <w:t>.</w:t>
      </w:r>
    </w:p>
    <w:p w:rsidR="003D688D" w:rsidRPr="007E5240" w:rsidRDefault="002D00D8" w:rsidP="005C2179">
      <w:pPr>
        <w:pStyle w:val="ae"/>
        <w:rPr>
          <w:rStyle w:val="Chara"/>
          <w:rtl/>
        </w:rPr>
      </w:pPr>
      <w:r>
        <w:rPr>
          <w:rFonts w:cs="Traditional Arabic"/>
          <w:color w:val="000000"/>
          <w:shd w:val="clear" w:color="auto" w:fill="FFFFFF"/>
          <w:rtl/>
        </w:rPr>
        <w:t>﴿</w:t>
      </w:r>
      <w:r w:rsidRPr="00FF14C9">
        <w:rPr>
          <w:rStyle w:val="Charf0"/>
          <w:rtl/>
        </w:rPr>
        <w:t>فَإِنْ تَابُوا وَأَقَامُوا الصَّلَاةَ وَآتَوُا الزَّكَاةَ فَإِخْوَانُكُمْ فِي الدِّينِ  وَنُفَصِّلُ الْآيَاتِ لِقَوْمٍ يَعْلَمُونَ١١</w:t>
      </w:r>
      <w:r>
        <w:rPr>
          <w:rFonts w:cs="Traditional Arabic"/>
          <w:color w:val="000000"/>
          <w:shd w:val="clear" w:color="auto" w:fill="FFFFFF"/>
          <w:rtl/>
        </w:rPr>
        <w:t>﴾</w:t>
      </w:r>
      <w:r w:rsidRPr="002D00D8">
        <w:rPr>
          <w:rtl/>
        </w:rPr>
        <w:t xml:space="preserve"> </w:t>
      </w:r>
      <w:r w:rsidRPr="002D00D8">
        <w:rPr>
          <w:rStyle w:val="Charb"/>
          <w:rtl/>
        </w:rPr>
        <w:t>[التوبة: 11]</w:t>
      </w:r>
      <w:r w:rsidRPr="002D00D8">
        <w:rPr>
          <w:rFonts w:hint="cs"/>
          <w:rtl/>
        </w:rPr>
        <w:t>.</w:t>
      </w:r>
      <w:r>
        <w:rPr>
          <w:rFonts w:hint="cs"/>
          <w:rtl/>
        </w:rPr>
        <w:t xml:space="preserve"> </w:t>
      </w:r>
      <w:r w:rsidR="003D688D">
        <w:rPr>
          <w:rFonts w:ascii="Traditional Arabic" w:hAnsi="Traditional Arabic" w:cs="Traditional Arabic"/>
          <w:rtl/>
        </w:rPr>
        <w:t>«</w:t>
      </w:r>
      <w:r w:rsidR="003D688D" w:rsidRPr="007E5240">
        <w:rPr>
          <w:rStyle w:val="Chara"/>
          <w:rtl/>
        </w:rPr>
        <w:t xml:space="preserve">اگر آنان (از </w:t>
      </w:r>
      <w:r w:rsidR="00080120">
        <w:rPr>
          <w:rStyle w:val="Chara"/>
          <w:rtl/>
          <w:lang w:bidi="fa-IR"/>
        </w:rPr>
        <w:t>ک</w:t>
      </w:r>
      <w:r w:rsidR="003D688D" w:rsidRPr="007E5240">
        <w:rPr>
          <w:rStyle w:val="Chara"/>
          <w:rtl/>
        </w:rPr>
        <w:t xml:space="preserve">فر) توبه </w:t>
      </w:r>
      <w:r w:rsidR="00080120">
        <w:rPr>
          <w:rStyle w:val="Chara"/>
          <w:rtl/>
          <w:lang w:bidi="fa-IR"/>
        </w:rPr>
        <w:t>ک</w:t>
      </w:r>
      <w:r w:rsidR="003D688D" w:rsidRPr="007E5240">
        <w:rPr>
          <w:rStyle w:val="Chara"/>
          <w:rtl/>
        </w:rPr>
        <w:t>ردند و (اح</w:t>
      </w:r>
      <w:r w:rsidR="00080120">
        <w:rPr>
          <w:rStyle w:val="Chara"/>
          <w:rtl/>
          <w:lang w:bidi="fa-IR"/>
        </w:rPr>
        <w:t>ک</w:t>
      </w:r>
      <w:r w:rsidR="003D688D" w:rsidRPr="007E5240">
        <w:rPr>
          <w:rStyle w:val="Chara"/>
          <w:rtl/>
        </w:rPr>
        <w:t>ام اسلام را مراعات داشتند، و از جمله) نماز را خواندند و ز</w:t>
      </w:r>
      <w:r w:rsidR="00080120">
        <w:rPr>
          <w:rStyle w:val="Chara"/>
          <w:rtl/>
          <w:lang w:bidi="fa-IR"/>
        </w:rPr>
        <w:t>ک</w:t>
      </w:r>
      <w:r w:rsidR="003D688D" w:rsidRPr="007E5240">
        <w:rPr>
          <w:rStyle w:val="Chara"/>
          <w:rtl/>
        </w:rPr>
        <w:t>ات دادند</w:t>
      </w:r>
      <w:r w:rsidR="003D688D" w:rsidRPr="007E5240">
        <w:rPr>
          <w:rStyle w:val="Chara"/>
          <w:rFonts w:hint="cs"/>
          <w:rtl/>
        </w:rPr>
        <w:t xml:space="preserve"> </w:t>
      </w:r>
      <w:r w:rsidR="003D688D" w:rsidRPr="007E5240">
        <w:rPr>
          <w:rStyle w:val="Chara"/>
          <w:rtl/>
        </w:rPr>
        <w:t>(دست از آنان بدار</w:t>
      </w:r>
      <w:r w:rsidR="00080120">
        <w:rPr>
          <w:rStyle w:val="Chara"/>
          <w:rtl/>
          <w:lang w:bidi="fa-IR"/>
        </w:rPr>
        <w:t>ی</w:t>
      </w:r>
      <w:r w:rsidR="003D688D" w:rsidRPr="007E5240">
        <w:rPr>
          <w:rStyle w:val="Chara"/>
          <w:rtl/>
        </w:rPr>
        <w:t xml:space="preserve">د، چرا </w:t>
      </w:r>
      <w:r w:rsidR="00080120">
        <w:rPr>
          <w:rStyle w:val="Chara"/>
          <w:rtl/>
          <w:lang w:bidi="fa-IR"/>
        </w:rPr>
        <w:t>ک</w:t>
      </w:r>
      <w:r w:rsidR="003D688D" w:rsidRPr="007E5240">
        <w:rPr>
          <w:rStyle w:val="Chara"/>
          <w:rtl/>
        </w:rPr>
        <w:t>ه) در ا</w:t>
      </w:r>
      <w:r w:rsidR="00080120">
        <w:rPr>
          <w:rStyle w:val="Chara"/>
          <w:rtl/>
          <w:lang w:bidi="fa-IR"/>
        </w:rPr>
        <w:t>ی</w:t>
      </w:r>
      <w:r w:rsidR="003D688D" w:rsidRPr="007E5240">
        <w:rPr>
          <w:rStyle w:val="Chara"/>
          <w:rtl/>
        </w:rPr>
        <w:t>ن صورت برادران د</w:t>
      </w:r>
      <w:r w:rsidR="00080120">
        <w:rPr>
          <w:rStyle w:val="Chara"/>
          <w:rtl/>
          <w:lang w:bidi="fa-IR"/>
        </w:rPr>
        <w:t>ی</w:t>
      </w:r>
      <w:r w:rsidR="003D688D" w:rsidRPr="007E5240">
        <w:rPr>
          <w:rStyle w:val="Chara"/>
          <w:rtl/>
        </w:rPr>
        <w:t>ن</w:t>
      </w:r>
      <w:r w:rsidR="00080120">
        <w:rPr>
          <w:rStyle w:val="Chara"/>
          <w:rtl/>
          <w:lang w:bidi="fa-IR"/>
        </w:rPr>
        <w:t>ی</w:t>
      </w:r>
      <w:r w:rsidR="003D688D" w:rsidRPr="007E5240">
        <w:rPr>
          <w:rStyle w:val="Chara"/>
          <w:rtl/>
        </w:rPr>
        <w:t xml:space="preserve"> شما هستند (و سزاوار همان چ</w:t>
      </w:r>
      <w:r w:rsidR="00080120">
        <w:rPr>
          <w:rStyle w:val="Chara"/>
          <w:rtl/>
          <w:lang w:bidi="fa-IR"/>
        </w:rPr>
        <w:t>ی</w:t>
      </w:r>
      <w:r w:rsidR="003D688D" w:rsidRPr="007E5240">
        <w:rPr>
          <w:rStyle w:val="Chara"/>
          <w:rtl/>
        </w:rPr>
        <w:t>زهائ</w:t>
      </w:r>
      <w:r w:rsidR="00080120">
        <w:rPr>
          <w:rStyle w:val="Chara"/>
          <w:rtl/>
          <w:lang w:bidi="fa-IR"/>
        </w:rPr>
        <w:t>ی</w:t>
      </w:r>
      <w:r w:rsidR="003D688D" w:rsidRPr="007E5240">
        <w:rPr>
          <w:rStyle w:val="Chara"/>
          <w:rtl/>
        </w:rPr>
        <w:t xml:space="preserve"> بوده </w:t>
      </w:r>
      <w:r w:rsidR="00080120">
        <w:rPr>
          <w:rStyle w:val="Chara"/>
          <w:rtl/>
          <w:lang w:bidi="fa-IR"/>
        </w:rPr>
        <w:t>ک</w:t>
      </w:r>
      <w:r w:rsidR="003D688D" w:rsidRPr="007E5240">
        <w:rPr>
          <w:rStyle w:val="Chara"/>
          <w:rtl/>
        </w:rPr>
        <w:t>ه شما سزاوار</w:t>
      </w:r>
      <w:r w:rsidR="00080120">
        <w:rPr>
          <w:rStyle w:val="Chara"/>
          <w:rtl/>
          <w:lang w:bidi="fa-IR"/>
        </w:rPr>
        <w:t>ی</w:t>
      </w:r>
      <w:r w:rsidR="003D688D" w:rsidRPr="007E5240">
        <w:rPr>
          <w:rStyle w:val="Chara"/>
          <w:rtl/>
        </w:rPr>
        <w:t>د و همان چ</w:t>
      </w:r>
      <w:r w:rsidR="00080120">
        <w:rPr>
          <w:rStyle w:val="Chara"/>
          <w:rtl/>
          <w:lang w:bidi="fa-IR"/>
        </w:rPr>
        <w:t>ی</w:t>
      </w:r>
      <w:r w:rsidR="003D688D" w:rsidRPr="007E5240">
        <w:rPr>
          <w:rStyle w:val="Chara"/>
          <w:rtl/>
        </w:rPr>
        <w:t>زهائ</w:t>
      </w:r>
      <w:r w:rsidR="00080120">
        <w:rPr>
          <w:rStyle w:val="Chara"/>
          <w:rtl/>
          <w:lang w:bidi="fa-IR"/>
        </w:rPr>
        <w:t>ی</w:t>
      </w:r>
      <w:r w:rsidR="003D688D" w:rsidRPr="007E5240">
        <w:rPr>
          <w:rStyle w:val="Chara"/>
          <w:rtl/>
        </w:rPr>
        <w:t xml:space="preserve"> </w:t>
      </w:r>
      <w:r w:rsidR="00080120">
        <w:rPr>
          <w:rStyle w:val="Chara"/>
          <w:rtl/>
          <w:lang w:bidi="fa-IR"/>
        </w:rPr>
        <w:t>ک</w:t>
      </w:r>
      <w:r w:rsidR="003D688D" w:rsidRPr="007E5240">
        <w:rPr>
          <w:rStyle w:val="Chara"/>
          <w:rtl/>
        </w:rPr>
        <w:t>ه بر شم واجب است، بر آنان هم واجب است). ما آ</w:t>
      </w:r>
      <w:r w:rsidR="00080120">
        <w:rPr>
          <w:rStyle w:val="Chara"/>
          <w:rtl/>
          <w:lang w:bidi="fa-IR"/>
        </w:rPr>
        <w:t>ی</w:t>
      </w:r>
      <w:r w:rsidR="003D688D" w:rsidRPr="007E5240">
        <w:rPr>
          <w:rStyle w:val="Chara"/>
          <w:rtl/>
        </w:rPr>
        <w:t>ات خود را برا</w:t>
      </w:r>
      <w:r w:rsidR="00080120">
        <w:rPr>
          <w:rStyle w:val="Chara"/>
          <w:rtl/>
          <w:lang w:bidi="fa-IR"/>
        </w:rPr>
        <w:t>ی</w:t>
      </w:r>
      <w:r w:rsidR="003D688D" w:rsidRPr="007E5240">
        <w:rPr>
          <w:rStyle w:val="Chara"/>
          <w:rtl/>
        </w:rPr>
        <w:t xml:space="preserve"> اهل دانش و معرفت ب</w:t>
      </w:r>
      <w:r w:rsidR="00080120">
        <w:rPr>
          <w:rStyle w:val="Chara"/>
          <w:rtl/>
          <w:lang w:bidi="fa-IR"/>
        </w:rPr>
        <w:t>ی</w:t>
      </w:r>
      <w:r w:rsidR="003D688D" w:rsidRPr="007E5240">
        <w:rPr>
          <w:rStyle w:val="Chara"/>
          <w:rtl/>
        </w:rPr>
        <w:t>ان م</w:t>
      </w:r>
      <w:r w:rsidR="00080120">
        <w:rPr>
          <w:rStyle w:val="Chara"/>
          <w:rtl/>
          <w:lang w:bidi="fa-IR"/>
        </w:rPr>
        <w:t>ی</w:t>
      </w:r>
      <w:r w:rsidR="00EF09D8">
        <w:rPr>
          <w:rStyle w:val="Chara"/>
        </w:rPr>
        <w:t>‌</w:t>
      </w:r>
      <w:r w:rsidR="00080120">
        <w:rPr>
          <w:rStyle w:val="Chara"/>
          <w:rtl/>
          <w:lang w:bidi="fa-IR"/>
        </w:rPr>
        <w:t>ک</w:t>
      </w:r>
      <w:r w:rsidR="003D688D" w:rsidRPr="007E5240">
        <w:rPr>
          <w:rStyle w:val="Chara"/>
          <w:rtl/>
        </w:rPr>
        <w:t>ن</w:t>
      </w:r>
      <w:r w:rsidR="00080120">
        <w:rPr>
          <w:rStyle w:val="Chara"/>
          <w:rtl/>
          <w:lang w:bidi="fa-IR"/>
        </w:rPr>
        <w:t>ی</w:t>
      </w:r>
      <w:r w:rsidR="003D688D" w:rsidRPr="007E5240">
        <w:rPr>
          <w:rStyle w:val="Chara"/>
          <w:rtl/>
        </w:rPr>
        <w:t>م و شرح م</w:t>
      </w:r>
      <w:r w:rsidR="00080120">
        <w:rPr>
          <w:rStyle w:val="Chara"/>
          <w:rtl/>
          <w:lang w:bidi="fa-IR"/>
        </w:rPr>
        <w:t>ی</w:t>
      </w:r>
      <w:r w:rsidR="00EF09D8">
        <w:rPr>
          <w:rStyle w:val="Chara"/>
        </w:rPr>
        <w:t>‌</w:t>
      </w:r>
      <w:r w:rsidR="003D688D" w:rsidRPr="007E5240">
        <w:rPr>
          <w:rStyle w:val="Chara"/>
          <w:rtl/>
        </w:rPr>
        <w:t>ده</w:t>
      </w:r>
      <w:r w:rsidR="00080120">
        <w:rPr>
          <w:rStyle w:val="Chara"/>
          <w:rtl/>
          <w:lang w:bidi="fa-IR"/>
        </w:rPr>
        <w:t>ی</w:t>
      </w:r>
      <w:r w:rsidR="003D688D" w:rsidRPr="007E5240">
        <w:rPr>
          <w:rStyle w:val="Chara"/>
          <w:rtl/>
        </w:rPr>
        <w:t>م</w:t>
      </w:r>
      <w:r w:rsidR="003D688D">
        <w:rPr>
          <w:rFonts w:ascii="Traditional Arabic" w:hAnsi="Traditional Arabic" w:cs="Traditional Arabic"/>
          <w:rtl/>
        </w:rPr>
        <w:t>»</w:t>
      </w:r>
      <w:r w:rsidR="003D688D" w:rsidRPr="007E5240">
        <w:rPr>
          <w:rStyle w:val="Chara"/>
          <w:rFonts w:hint="cs"/>
          <w:rtl/>
        </w:rPr>
        <w:t>.</w:t>
      </w:r>
    </w:p>
    <w:p w:rsidR="003D688D" w:rsidRDefault="003D688D" w:rsidP="002D00D8">
      <w:pPr>
        <w:pStyle w:val="a7"/>
        <w:rPr>
          <w:rtl/>
          <w:lang w:bidi="fa-IR"/>
        </w:rPr>
      </w:pPr>
      <w:bookmarkStart w:id="35" w:name="_Toc252932488"/>
      <w:bookmarkStart w:id="36" w:name="_Toc254520560"/>
      <w:bookmarkStart w:id="37" w:name="_Toc432541601"/>
      <w:r w:rsidRPr="00AF0888">
        <w:rPr>
          <w:rFonts w:hint="cs"/>
          <w:rtl/>
          <w:lang w:bidi="fa-IR"/>
        </w:rPr>
        <w:t>رکن سوم: زکا</w:t>
      </w:r>
      <w:r>
        <w:rPr>
          <w:rFonts w:hint="cs"/>
          <w:rtl/>
          <w:lang w:bidi="fa-IR"/>
        </w:rPr>
        <w:t>ت</w:t>
      </w:r>
      <w:bookmarkEnd w:id="35"/>
      <w:bookmarkEnd w:id="36"/>
      <w:bookmarkEnd w:id="37"/>
    </w:p>
    <w:p w:rsidR="003D688D" w:rsidRPr="00D4573C" w:rsidRDefault="003D688D" w:rsidP="00031738">
      <w:pPr>
        <w:pStyle w:val="af0"/>
        <w:rPr>
          <w:rtl/>
          <w:lang w:bidi="fa-IR"/>
        </w:rPr>
      </w:pPr>
      <w:bookmarkStart w:id="38" w:name="_Toc252932489"/>
      <w:bookmarkStart w:id="39" w:name="_Toc254520561"/>
      <w:r>
        <w:rPr>
          <w:rFonts w:hint="cs"/>
          <w:rtl/>
          <w:lang w:bidi="fa-IR"/>
        </w:rPr>
        <w:t>تقریبا در هر جایی که نماز ذکر شده است، زکات نیز همراه با آن آمده است.</w:t>
      </w:r>
      <w:bookmarkEnd w:id="38"/>
      <w:bookmarkEnd w:id="39"/>
    </w:p>
    <w:p w:rsidR="003D688D" w:rsidRDefault="003D688D" w:rsidP="005C2179">
      <w:pPr>
        <w:pStyle w:val="aa"/>
        <w:spacing w:line="240" w:lineRule="auto"/>
        <w:ind w:firstLine="284"/>
        <w:rPr>
          <w:rStyle w:val="Chara"/>
          <w:rtl/>
        </w:rPr>
      </w:pPr>
      <w:r w:rsidRPr="007E5240">
        <w:rPr>
          <w:rStyle w:val="Chara"/>
          <w:rFonts w:hint="cs"/>
          <w:rtl/>
        </w:rPr>
        <w:t>ولی در مورد وجوب زکات خداوند متعال در آیات زیر می</w:t>
      </w:r>
      <w:r w:rsidR="00EF09D8">
        <w:rPr>
          <w:rFonts w:cs="B Badr" w:hint="cs"/>
        </w:rPr>
        <w:t>‌</w:t>
      </w:r>
      <w:r w:rsidRPr="007E5240">
        <w:rPr>
          <w:rStyle w:val="Chara"/>
          <w:rFonts w:hint="cs"/>
          <w:rtl/>
        </w:rPr>
        <w:t>فرماید:</w:t>
      </w:r>
    </w:p>
    <w:p w:rsidR="00031738" w:rsidRPr="00031738" w:rsidRDefault="00031738" w:rsidP="005C2179">
      <w:pPr>
        <w:pStyle w:val="aa"/>
        <w:spacing w:line="240" w:lineRule="auto"/>
        <w:ind w:firstLine="284"/>
        <w:rPr>
          <w:rStyle w:val="Chara"/>
          <w:rFonts w:cs="Arial"/>
          <w:color w:val="000000"/>
          <w:szCs w:val="24"/>
          <w:rtl/>
        </w:rPr>
      </w:pPr>
      <w:r>
        <w:rPr>
          <w:rStyle w:val="Chara"/>
          <w:rFonts w:cs="Traditional Arabic"/>
          <w:color w:val="000000"/>
          <w:shd w:val="clear" w:color="auto" w:fill="FFFFFF"/>
          <w:rtl/>
        </w:rPr>
        <w:t>﴿</w:t>
      </w:r>
      <w:r w:rsidRPr="00FF14C9">
        <w:rPr>
          <w:rStyle w:val="Charf0"/>
          <w:rtl/>
        </w:rPr>
        <w:t>إِنَّمَا الصَّدَقَاتُ لِلْفُقَرَاءِ وَالْمَسَاكِينِ وَالْعَامِلِينَ عَلَيْهَا وَالْمُؤَلَّفَةِ قُلُوبُهُمْ وَفِي الرِّقَابِ وَالْغَارِمِينَ وَفِي سَبِيلِ اللَّهِ وَابْنِ السَّبِيلِ  فَرِيضَةً مِنَ اللَّهِ  وَاللَّهُ عَلِيمٌ حَكِيمٌ٦٠</w:t>
      </w:r>
      <w:r>
        <w:rPr>
          <w:rStyle w:val="Chara"/>
          <w:rFonts w:cs="Traditional Arabic"/>
          <w:color w:val="000000"/>
          <w:shd w:val="clear" w:color="auto" w:fill="FFFFFF"/>
          <w:rtl/>
        </w:rPr>
        <w:t>﴾</w:t>
      </w:r>
      <w:r w:rsidRPr="00031738">
        <w:rPr>
          <w:rStyle w:val="Chara"/>
          <w:rtl/>
        </w:rPr>
        <w:t xml:space="preserve"> </w:t>
      </w:r>
      <w:r w:rsidRPr="00031738">
        <w:rPr>
          <w:rStyle w:val="Charb"/>
          <w:rtl/>
        </w:rPr>
        <w:t>[التوبة:60]</w:t>
      </w:r>
      <w:r w:rsidRPr="00031738">
        <w:rPr>
          <w:rStyle w:val="Chara"/>
          <w:rFonts w:hint="cs"/>
          <w:rtl/>
        </w:rPr>
        <w:t>.</w:t>
      </w:r>
    </w:p>
    <w:p w:rsidR="003D688D" w:rsidRDefault="003D688D" w:rsidP="005C2179">
      <w:pPr>
        <w:pStyle w:val="ae"/>
        <w:rPr>
          <w:rtl/>
        </w:rPr>
      </w:pPr>
      <w:r>
        <w:rPr>
          <w:rFonts w:ascii="Traditional Arabic" w:hAnsi="Traditional Arabic" w:cs="Traditional Arabic"/>
          <w:rtl/>
        </w:rPr>
        <w:t>«</w:t>
      </w:r>
      <w:r w:rsidRPr="00031738">
        <w:rPr>
          <w:rtl/>
        </w:rPr>
        <w:t>‏ز</w:t>
      </w:r>
      <w:r w:rsidR="00080120" w:rsidRPr="00031738">
        <w:rPr>
          <w:rtl/>
          <w:lang w:bidi="fa-IR"/>
        </w:rPr>
        <w:t>ک</w:t>
      </w:r>
      <w:r w:rsidRPr="00031738">
        <w:rPr>
          <w:rtl/>
        </w:rPr>
        <w:t>ات مخصوص مستمندان، ب</w:t>
      </w:r>
      <w:r w:rsidR="00080120" w:rsidRPr="00031738">
        <w:rPr>
          <w:rtl/>
          <w:lang w:bidi="fa-IR"/>
        </w:rPr>
        <w:t>ی</w:t>
      </w:r>
      <w:r w:rsidRPr="00031738">
        <w:rPr>
          <w:rtl/>
        </w:rPr>
        <w:t xml:space="preserve">چارگان، گردآورندگان آن، </w:t>
      </w:r>
      <w:r w:rsidR="00080120" w:rsidRPr="00031738">
        <w:rPr>
          <w:rtl/>
          <w:lang w:bidi="fa-IR"/>
        </w:rPr>
        <w:t>ک</w:t>
      </w:r>
      <w:r w:rsidRPr="00031738">
        <w:rPr>
          <w:rtl/>
        </w:rPr>
        <w:t>سان</w:t>
      </w:r>
      <w:r w:rsidR="00080120" w:rsidRPr="00031738">
        <w:rPr>
          <w:rtl/>
          <w:lang w:bidi="fa-IR"/>
        </w:rPr>
        <w:t>ی</w:t>
      </w:r>
      <w:r w:rsidRPr="00031738">
        <w:rPr>
          <w:rtl/>
        </w:rPr>
        <w:t xml:space="preserve"> </w:t>
      </w:r>
      <w:r w:rsidR="00080120" w:rsidRPr="00031738">
        <w:rPr>
          <w:rtl/>
          <w:lang w:bidi="fa-IR"/>
        </w:rPr>
        <w:t>ک</w:t>
      </w:r>
      <w:r w:rsidRPr="00031738">
        <w:rPr>
          <w:rtl/>
        </w:rPr>
        <w:t>ه جلب محبّتشان (برا</w:t>
      </w:r>
      <w:r w:rsidR="00080120" w:rsidRPr="00031738">
        <w:rPr>
          <w:rtl/>
          <w:lang w:bidi="fa-IR"/>
        </w:rPr>
        <w:t>ی</w:t>
      </w:r>
      <w:r w:rsidRPr="00031738">
        <w:rPr>
          <w:rtl/>
        </w:rPr>
        <w:t xml:space="preserve"> پذ</w:t>
      </w:r>
      <w:r w:rsidR="00080120" w:rsidRPr="00031738">
        <w:rPr>
          <w:rtl/>
          <w:lang w:bidi="fa-IR"/>
        </w:rPr>
        <w:t>ی</w:t>
      </w:r>
      <w:r w:rsidRPr="00031738">
        <w:rPr>
          <w:rtl/>
        </w:rPr>
        <w:t xml:space="preserve">رش اسلام و سودگرفتن از خدمت و </w:t>
      </w:r>
      <w:r w:rsidR="00080120" w:rsidRPr="00031738">
        <w:rPr>
          <w:rtl/>
          <w:lang w:bidi="fa-IR"/>
        </w:rPr>
        <w:t>ی</w:t>
      </w:r>
      <w:r w:rsidRPr="00031738">
        <w:rPr>
          <w:rtl/>
        </w:rPr>
        <w:t>ار</w:t>
      </w:r>
      <w:r w:rsidR="00080120" w:rsidRPr="00031738">
        <w:rPr>
          <w:rtl/>
          <w:lang w:bidi="fa-IR"/>
        </w:rPr>
        <w:t>ی</w:t>
      </w:r>
      <w:r w:rsidRPr="00031738">
        <w:rPr>
          <w:rtl/>
        </w:rPr>
        <w:t>شان به اسلام چشم داشته) م</w:t>
      </w:r>
      <w:r w:rsidR="00080120" w:rsidRPr="00031738">
        <w:rPr>
          <w:rtl/>
          <w:lang w:bidi="fa-IR"/>
        </w:rPr>
        <w:t>ی</w:t>
      </w:r>
      <w:r w:rsidR="00EF09D8">
        <w:t>‌</w:t>
      </w:r>
      <w:r w:rsidRPr="00031738">
        <w:rPr>
          <w:rtl/>
        </w:rPr>
        <w:t>شود، (آزاد</w:t>
      </w:r>
      <w:r w:rsidR="00080120" w:rsidRPr="00031738">
        <w:rPr>
          <w:rtl/>
          <w:lang w:bidi="fa-IR"/>
        </w:rPr>
        <w:t>ی</w:t>
      </w:r>
      <w:r w:rsidRPr="00031738">
        <w:rPr>
          <w:rtl/>
        </w:rPr>
        <w:t>) بندگان، (پرداخت بده</w:t>
      </w:r>
      <w:r w:rsidR="00080120" w:rsidRPr="00031738">
        <w:rPr>
          <w:rtl/>
          <w:lang w:bidi="fa-IR"/>
        </w:rPr>
        <w:t>ی</w:t>
      </w:r>
      <w:r w:rsidRPr="00031738">
        <w:rPr>
          <w:rtl/>
        </w:rPr>
        <w:t>) بده</w:t>
      </w:r>
      <w:r w:rsidR="00080120" w:rsidRPr="00031738">
        <w:rPr>
          <w:rtl/>
          <w:lang w:bidi="fa-IR"/>
        </w:rPr>
        <w:t>ک</w:t>
      </w:r>
      <w:r w:rsidRPr="00031738">
        <w:rPr>
          <w:rtl/>
        </w:rPr>
        <w:t>اران،  (صرف) در راه (تقو</w:t>
      </w:r>
      <w:r w:rsidR="00080120" w:rsidRPr="00031738">
        <w:rPr>
          <w:rtl/>
          <w:lang w:bidi="fa-IR"/>
        </w:rPr>
        <w:t>ی</w:t>
      </w:r>
      <w:r w:rsidRPr="00031738">
        <w:rPr>
          <w:rtl/>
        </w:rPr>
        <w:t>ت آئ</w:t>
      </w:r>
      <w:r w:rsidR="00080120" w:rsidRPr="00031738">
        <w:rPr>
          <w:rtl/>
          <w:lang w:bidi="fa-IR"/>
        </w:rPr>
        <w:t>ی</w:t>
      </w:r>
      <w:r w:rsidRPr="00031738">
        <w:rPr>
          <w:rtl/>
        </w:rPr>
        <w:t>ن) خد</w:t>
      </w:r>
      <w:r w:rsidRPr="00031738">
        <w:rPr>
          <w:rFonts w:hint="cs"/>
          <w:rtl/>
        </w:rPr>
        <w:t>ا</w:t>
      </w:r>
      <w:r w:rsidRPr="00031738">
        <w:rPr>
          <w:rtl/>
        </w:rPr>
        <w:t xml:space="preserve"> و واماندگان در راه (و مسافران درمانده و دورافتاده از مال و منال و خانه و </w:t>
      </w:r>
      <w:r w:rsidR="00080120" w:rsidRPr="00031738">
        <w:rPr>
          <w:rtl/>
          <w:lang w:bidi="fa-IR"/>
        </w:rPr>
        <w:t>ک</w:t>
      </w:r>
      <w:r w:rsidRPr="00031738">
        <w:rPr>
          <w:rtl/>
        </w:rPr>
        <w:t>اشانه) م</w:t>
      </w:r>
      <w:r w:rsidR="00080120" w:rsidRPr="00031738">
        <w:rPr>
          <w:rtl/>
          <w:lang w:bidi="fa-IR"/>
        </w:rPr>
        <w:t>ی</w:t>
      </w:r>
      <w:r w:rsidR="00EF09D8">
        <w:t>‌</w:t>
      </w:r>
      <w:r w:rsidRPr="00031738">
        <w:rPr>
          <w:rtl/>
        </w:rPr>
        <w:t>باشد. ا</w:t>
      </w:r>
      <w:r w:rsidR="00080120" w:rsidRPr="00031738">
        <w:rPr>
          <w:rtl/>
          <w:lang w:bidi="fa-IR"/>
        </w:rPr>
        <w:t>ی</w:t>
      </w:r>
      <w:r w:rsidRPr="00031738">
        <w:rPr>
          <w:rtl/>
        </w:rPr>
        <w:t xml:space="preserve">ن </w:t>
      </w:r>
      <w:r w:rsidR="00080120" w:rsidRPr="00031738">
        <w:rPr>
          <w:rtl/>
          <w:lang w:bidi="fa-IR"/>
        </w:rPr>
        <w:t>یک</w:t>
      </w:r>
      <w:r w:rsidRPr="00031738">
        <w:rPr>
          <w:rtl/>
        </w:rPr>
        <w:t xml:space="preserve"> فر</w:t>
      </w:r>
      <w:r w:rsidR="00080120" w:rsidRPr="00031738">
        <w:rPr>
          <w:rtl/>
          <w:lang w:bidi="fa-IR"/>
        </w:rPr>
        <w:t>ی</w:t>
      </w:r>
      <w:r w:rsidRPr="00031738">
        <w:rPr>
          <w:rtl/>
        </w:rPr>
        <w:t>ضه مهمّ اله</w:t>
      </w:r>
      <w:r w:rsidR="00080120" w:rsidRPr="00031738">
        <w:rPr>
          <w:rtl/>
          <w:lang w:bidi="fa-IR"/>
        </w:rPr>
        <w:t>ی</w:t>
      </w:r>
      <w:r w:rsidRPr="00031738">
        <w:rPr>
          <w:rtl/>
        </w:rPr>
        <w:t xml:space="preserve"> است (</w:t>
      </w:r>
      <w:r w:rsidR="00080120" w:rsidRPr="00031738">
        <w:rPr>
          <w:rtl/>
          <w:lang w:bidi="fa-IR"/>
        </w:rPr>
        <w:t>ک</w:t>
      </w:r>
      <w:r w:rsidRPr="00031738">
        <w:rPr>
          <w:rtl/>
        </w:rPr>
        <w:t>ه جهت مصلحت بندگان خدا مقرّر شده است) و خدا دانا (به مصالح آفر</w:t>
      </w:r>
      <w:r w:rsidR="00080120" w:rsidRPr="00031738">
        <w:rPr>
          <w:rtl/>
          <w:lang w:bidi="fa-IR"/>
        </w:rPr>
        <w:t>ی</w:t>
      </w:r>
      <w:r w:rsidRPr="00031738">
        <w:rPr>
          <w:rtl/>
        </w:rPr>
        <w:t>دگان) و ح</w:t>
      </w:r>
      <w:r w:rsidR="00080120" w:rsidRPr="00031738">
        <w:rPr>
          <w:rtl/>
          <w:lang w:bidi="fa-IR"/>
        </w:rPr>
        <w:t>کی</w:t>
      </w:r>
      <w:r w:rsidRPr="00031738">
        <w:rPr>
          <w:rtl/>
        </w:rPr>
        <w:t xml:space="preserve">م (در </w:t>
      </w:r>
      <w:r w:rsidRPr="00031738">
        <w:rPr>
          <w:rFonts w:hint="cs"/>
          <w:rtl/>
        </w:rPr>
        <w:t>تشریع احکام</w:t>
      </w:r>
      <w:r w:rsidRPr="00031738">
        <w:rPr>
          <w:rtl/>
        </w:rPr>
        <w:t>) است</w:t>
      </w:r>
      <w:r>
        <w:rPr>
          <w:rFonts w:ascii="Traditional Arabic" w:hAnsi="Traditional Arabic" w:cs="Traditional Arabic"/>
          <w:rtl/>
        </w:rPr>
        <w:t>»</w:t>
      </w:r>
      <w:r w:rsidRPr="00031738">
        <w:rPr>
          <w:rFonts w:hint="cs"/>
          <w:rtl/>
        </w:rPr>
        <w:t>.</w:t>
      </w:r>
      <w:r w:rsidRPr="00031738">
        <w:rPr>
          <w:rtl/>
        </w:rPr>
        <w:t xml:space="preserve"> </w:t>
      </w:r>
    </w:p>
    <w:p w:rsidR="007838DC" w:rsidRPr="007838DC" w:rsidRDefault="007838DC" w:rsidP="005C2179">
      <w:pPr>
        <w:pStyle w:val="ae"/>
        <w:rPr>
          <w:rFonts w:cs="Arial"/>
          <w:color w:val="000000"/>
          <w:szCs w:val="24"/>
          <w:rtl/>
        </w:rPr>
      </w:pPr>
      <w:r>
        <w:rPr>
          <w:rFonts w:cs="Traditional Arabic"/>
          <w:color w:val="000000"/>
          <w:shd w:val="clear" w:color="auto" w:fill="FFFFFF"/>
          <w:rtl/>
        </w:rPr>
        <w:t>﴿</w:t>
      </w:r>
      <w:r w:rsidRPr="00FF14C9">
        <w:rPr>
          <w:rStyle w:val="Charf0"/>
          <w:rtl/>
        </w:rPr>
        <w:t>وَأَقِيمُوا الصَّلَاةَ وَآتُوا الزَّكَاةَ وَارْكَعُوا مَعَ الرَّاكِعِينَ٤٣</w:t>
      </w:r>
      <w:r>
        <w:rPr>
          <w:rFonts w:cs="Traditional Arabic"/>
          <w:color w:val="000000"/>
          <w:shd w:val="clear" w:color="auto" w:fill="FFFFFF"/>
          <w:rtl/>
        </w:rPr>
        <w:t>﴾</w:t>
      </w:r>
      <w:r w:rsidRPr="007838DC">
        <w:rPr>
          <w:rtl/>
        </w:rPr>
        <w:t xml:space="preserve"> </w:t>
      </w:r>
      <w:r w:rsidRPr="007838DC">
        <w:rPr>
          <w:rStyle w:val="Charb"/>
          <w:rtl/>
        </w:rPr>
        <w:t>[البقرة: 43]</w:t>
      </w:r>
      <w:r w:rsidRPr="007838DC">
        <w:rPr>
          <w:rFonts w:hint="cs"/>
          <w:rtl/>
        </w:rPr>
        <w:t>.</w:t>
      </w:r>
    </w:p>
    <w:p w:rsidR="003D688D" w:rsidRDefault="003D688D" w:rsidP="005C2179">
      <w:pPr>
        <w:pStyle w:val="ae"/>
        <w:rPr>
          <w:rtl/>
        </w:rPr>
      </w:pPr>
      <w:r>
        <w:rPr>
          <w:rFonts w:ascii="Traditional Arabic" w:hAnsi="Traditional Arabic" w:cs="Traditional Arabic"/>
          <w:rtl/>
        </w:rPr>
        <w:t>«</w:t>
      </w:r>
      <w:r w:rsidRPr="007838DC">
        <w:rPr>
          <w:rtl/>
        </w:rPr>
        <w:t>و نماز را برپا دار</w:t>
      </w:r>
      <w:r w:rsidR="00080120" w:rsidRPr="007838DC">
        <w:rPr>
          <w:rtl/>
          <w:lang w:bidi="fa-IR"/>
        </w:rPr>
        <w:t>ی</w:t>
      </w:r>
      <w:r w:rsidRPr="007838DC">
        <w:rPr>
          <w:rtl/>
        </w:rPr>
        <w:t>د و ز</w:t>
      </w:r>
      <w:r w:rsidR="00080120" w:rsidRPr="007838DC">
        <w:rPr>
          <w:rtl/>
          <w:lang w:bidi="fa-IR"/>
        </w:rPr>
        <w:t>ک</w:t>
      </w:r>
      <w:r w:rsidRPr="007838DC">
        <w:rPr>
          <w:rtl/>
        </w:rPr>
        <w:t>ات را بپرداز</w:t>
      </w:r>
      <w:r w:rsidR="00080120" w:rsidRPr="007838DC">
        <w:rPr>
          <w:rtl/>
          <w:lang w:bidi="fa-IR"/>
        </w:rPr>
        <w:t>ی</w:t>
      </w:r>
      <w:r w:rsidRPr="007838DC">
        <w:rPr>
          <w:rtl/>
        </w:rPr>
        <w:t>د و با نمازگزاران (به صورت جماعت) نماز بخوان</w:t>
      </w:r>
      <w:r w:rsidR="00080120" w:rsidRPr="007838DC">
        <w:rPr>
          <w:rtl/>
          <w:lang w:bidi="fa-IR"/>
        </w:rPr>
        <w:t>ی</w:t>
      </w:r>
      <w:r w:rsidRPr="007838DC">
        <w:rPr>
          <w:rtl/>
        </w:rPr>
        <w:t>د</w:t>
      </w:r>
      <w:r>
        <w:rPr>
          <w:rFonts w:ascii="Traditional Arabic" w:hAnsi="Traditional Arabic" w:cs="Traditional Arabic"/>
          <w:rtl/>
        </w:rPr>
        <w:t>»</w:t>
      </w:r>
      <w:r w:rsidRPr="007838DC">
        <w:rPr>
          <w:rFonts w:hint="cs"/>
          <w:rtl/>
        </w:rPr>
        <w:t>.</w:t>
      </w:r>
    </w:p>
    <w:p w:rsidR="003D688D" w:rsidRPr="007E5240" w:rsidRDefault="007838DC" w:rsidP="005C2179">
      <w:pPr>
        <w:pStyle w:val="ae"/>
        <w:rPr>
          <w:rStyle w:val="Chara"/>
          <w:rtl/>
        </w:rPr>
      </w:pPr>
      <w:r>
        <w:rPr>
          <w:rFonts w:cs="Traditional Arabic"/>
          <w:color w:val="000000"/>
          <w:shd w:val="clear" w:color="auto" w:fill="FFFFFF"/>
          <w:rtl/>
        </w:rPr>
        <w:t>﴿</w:t>
      </w:r>
      <w:r w:rsidRPr="00FF14C9">
        <w:rPr>
          <w:rStyle w:val="Charf0"/>
          <w:rtl/>
        </w:rPr>
        <w:t>فَإِنْ تَابُوا وَأَقَامُوا الصَّلَاةَ وَآتَوُا الزَّكَاةَ فَإِخْوَانُكُمْ فِي الدِّينِ  وَنُفَصِّلُ الْآيَاتِ لِقَوْمٍ يَعْلَمُونَ١١</w:t>
      </w:r>
      <w:r>
        <w:rPr>
          <w:rFonts w:cs="Traditional Arabic"/>
          <w:color w:val="000000"/>
          <w:shd w:val="clear" w:color="auto" w:fill="FFFFFF"/>
          <w:rtl/>
        </w:rPr>
        <w:t>﴾</w:t>
      </w:r>
      <w:r w:rsidRPr="007838DC">
        <w:rPr>
          <w:rtl/>
        </w:rPr>
        <w:t xml:space="preserve"> </w:t>
      </w:r>
      <w:r w:rsidRPr="007838DC">
        <w:rPr>
          <w:rStyle w:val="Charb"/>
          <w:rtl/>
        </w:rPr>
        <w:t>[التوبة: 11]</w:t>
      </w:r>
      <w:r w:rsidRPr="007838DC">
        <w:rPr>
          <w:rFonts w:hint="cs"/>
          <w:rtl/>
        </w:rPr>
        <w:t>.</w:t>
      </w:r>
      <w:r>
        <w:rPr>
          <w:rFonts w:hint="cs"/>
          <w:rtl/>
        </w:rPr>
        <w:t xml:space="preserve"> </w:t>
      </w:r>
      <w:r w:rsidR="003D688D">
        <w:rPr>
          <w:rFonts w:ascii="Traditional Arabic" w:hAnsi="Traditional Arabic" w:cs="Traditional Arabic"/>
          <w:sz w:val="27"/>
          <w:szCs w:val="27"/>
          <w:rtl/>
        </w:rPr>
        <w:t>«</w:t>
      </w:r>
      <w:r w:rsidR="003D688D" w:rsidRPr="007E5240">
        <w:rPr>
          <w:rStyle w:val="Chara"/>
          <w:rFonts w:hint="cs"/>
          <w:rtl/>
        </w:rPr>
        <w:t>(</w:t>
      </w:r>
      <w:r w:rsidR="003D688D" w:rsidRPr="007E5240">
        <w:rPr>
          <w:rStyle w:val="Chara"/>
          <w:rtl/>
        </w:rPr>
        <w:t xml:space="preserve">‏اگر آنان (از </w:t>
      </w:r>
      <w:r w:rsidR="00080120">
        <w:rPr>
          <w:rStyle w:val="Chara"/>
          <w:rtl/>
          <w:lang w:bidi="fa-IR"/>
        </w:rPr>
        <w:t>ک</w:t>
      </w:r>
      <w:r w:rsidR="003D688D" w:rsidRPr="007E5240">
        <w:rPr>
          <w:rStyle w:val="Chara"/>
          <w:rtl/>
        </w:rPr>
        <w:t xml:space="preserve">فر) توبه </w:t>
      </w:r>
      <w:r w:rsidR="00080120">
        <w:rPr>
          <w:rStyle w:val="Chara"/>
          <w:rtl/>
          <w:lang w:bidi="fa-IR"/>
        </w:rPr>
        <w:t>ک</w:t>
      </w:r>
      <w:r w:rsidR="003D688D" w:rsidRPr="007E5240">
        <w:rPr>
          <w:rStyle w:val="Chara"/>
          <w:rtl/>
        </w:rPr>
        <w:t>ردند و (اح</w:t>
      </w:r>
      <w:r w:rsidR="00080120">
        <w:rPr>
          <w:rStyle w:val="Chara"/>
          <w:rtl/>
          <w:lang w:bidi="fa-IR"/>
        </w:rPr>
        <w:t>ک</w:t>
      </w:r>
      <w:r w:rsidR="003D688D" w:rsidRPr="007E5240">
        <w:rPr>
          <w:rStyle w:val="Chara"/>
          <w:rtl/>
        </w:rPr>
        <w:t>ام اسلام را مراعات داشتند، و از جمله) نماز را خواندند و ز</w:t>
      </w:r>
      <w:r w:rsidR="00080120">
        <w:rPr>
          <w:rStyle w:val="Chara"/>
          <w:rtl/>
          <w:lang w:bidi="fa-IR"/>
        </w:rPr>
        <w:t>ک</w:t>
      </w:r>
      <w:r w:rsidR="003D688D" w:rsidRPr="007E5240">
        <w:rPr>
          <w:rStyle w:val="Chara"/>
          <w:rtl/>
        </w:rPr>
        <w:t>ات دادند</w:t>
      </w:r>
      <w:r w:rsidR="003D688D" w:rsidRPr="007E5240">
        <w:rPr>
          <w:rStyle w:val="Chara"/>
          <w:rFonts w:hint="cs"/>
          <w:rtl/>
        </w:rPr>
        <w:t xml:space="preserve"> </w:t>
      </w:r>
      <w:r w:rsidR="003D688D" w:rsidRPr="007E5240">
        <w:rPr>
          <w:rStyle w:val="Chara"/>
          <w:rtl/>
        </w:rPr>
        <w:t>(دست از آنان بدار</w:t>
      </w:r>
      <w:r w:rsidR="00080120">
        <w:rPr>
          <w:rStyle w:val="Chara"/>
          <w:rtl/>
          <w:lang w:bidi="fa-IR"/>
        </w:rPr>
        <w:t>ی</w:t>
      </w:r>
      <w:r w:rsidR="003D688D" w:rsidRPr="007E5240">
        <w:rPr>
          <w:rStyle w:val="Chara"/>
          <w:rtl/>
        </w:rPr>
        <w:t xml:space="preserve">د، چرا </w:t>
      </w:r>
      <w:r w:rsidR="00080120">
        <w:rPr>
          <w:rStyle w:val="Chara"/>
          <w:rtl/>
          <w:lang w:bidi="fa-IR"/>
        </w:rPr>
        <w:t>ک</w:t>
      </w:r>
      <w:r w:rsidR="003D688D" w:rsidRPr="007E5240">
        <w:rPr>
          <w:rStyle w:val="Chara"/>
          <w:rtl/>
        </w:rPr>
        <w:t>ه) در ا</w:t>
      </w:r>
      <w:r w:rsidR="00080120">
        <w:rPr>
          <w:rStyle w:val="Chara"/>
          <w:rtl/>
          <w:lang w:bidi="fa-IR"/>
        </w:rPr>
        <w:t>ی</w:t>
      </w:r>
      <w:r w:rsidR="003D688D" w:rsidRPr="007E5240">
        <w:rPr>
          <w:rStyle w:val="Chara"/>
          <w:rtl/>
        </w:rPr>
        <w:t>ن صورت برادران د</w:t>
      </w:r>
      <w:r w:rsidR="00080120">
        <w:rPr>
          <w:rStyle w:val="Chara"/>
          <w:rtl/>
          <w:lang w:bidi="fa-IR"/>
        </w:rPr>
        <w:t>ی</w:t>
      </w:r>
      <w:r w:rsidR="003D688D" w:rsidRPr="007E5240">
        <w:rPr>
          <w:rStyle w:val="Chara"/>
          <w:rtl/>
        </w:rPr>
        <w:t>ن</w:t>
      </w:r>
      <w:r w:rsidR="00080120">
        <w:rPr>
          <w:rStyle w:val="Chara"/>
          <w:rtl/>
          <w:lang w:bidi="fa-IR"/>
        </w:rPr>
        <w:t>ی</w:t>
      </w:r>
      <w:r w:rsidR="003D688D" w:rsidRPr="007E5240">
        <w:rPr>
          <w:rStyle w:val="Chara"/>
          <w:rtl/>
        </w:rPr>
        <w:t xml:space="preserve"> شما هستند (و سزاوار همان چ</w:t>
      </w:r>
      <w:r w:rsidR="00080120">
        <w:rPr>
          <w:rStyle w:val="Chara"/>
          <w:rtl/>
          <w:lang w:bidi="fa-IR"/>
        </w:rPr>
        <w:t>ی</w:t>
      </w:r>
      <w:r w:rsidR="003D688D" w:rsidRPr="007E5240">
        <w:rPr>
          <w:rStyle w:val="Chara"/>
          <w:rtl/>
        </w:rPr>
        <w:t>زهائ</w:t>
      </w:r>
      <w:r w:rsidR="00080120">
        <w:rPr>
          <w:rStyle w:val="Chara"/>
          <w:rtl/>
          <w:lang w:bidi="fa-IR"/>
        </w:rPr>
        <w:t>ی</w:t>
      </w:r>
      <w:r w:rsidR="003D688D" w:rsidRPr="007E5240">
        <w:rPr>
          <w:rStyle w:val="Chara"/>
          <w:rtl/>
        </w:rPr>
        <w:t xml:space="preserve"> بوده </w:t>
      </w:r>
      <w:r w:rsidR="00080120">
        <w:rPr>
          <w:rStyle w:val="Chara"/>
          <w:rtl/>
          <w:lang w:bidi="fa-IR"/>
        </w:rPr>
        <w:t>ک</w:t>
      </w:r>
      <w:r w:rsidR="003D688D" w:rsidRPr="007E5240">
        <w:rPr>
          <w:rStyle w:val="Chara"/>
          <w:rtl/>
        </w:rPr>
        <w:t>ه شما سزاوار</w:t>
      </w:r>
      <w:r w:rsidR="00080120">
        <w:rPr>
          <w:rStyle w:val="Chara"/>
          <w:rtl/>
          <w:lang w:bidi="fa-IR"/>
        </w:rPr>
        <w:t>ی</w:t>
      </w:r>
      <w:r w:rsidR="003D688D" w:rsidRPr="007E5240">
        <w:rPr>
          <w:rStyle w:val="Chara"/>
          <w:rtl/>
        </w:rPr>
        <w:t>د و همان چ</w:t>
      </w:r>
      <w:r w:rsidR="00080120">
        <w:rPr>
          <w:rStyle w:val="Chara"/>
          <w:rtl/>
          <w:lang w:bidi="fa-IR"/>
        </w:rPr>
        <w:t>ی</w:t>
      </w:r>
      <w:r w:rsidR="003D688D" w:rsidRPr="007E5240">
        <w:rPr>
          <w:rStyle w:val="Chara"/>
          <w:rtl/>
        </w:rPr>
        <w:t>زهائ</w:t>
      </w:r>
      <w:r w:rsidR="00080120">
        <w:rPr>
          <w:rStyle w:val="Chara"/>
          <w:rtl/>
          <w:lang w:bidi="fa-IR"/>
        </w:rPr>
        <w:t>ی</w:t>
      </w:r>
      <w:r w:rsidR="003D688D" w:rsidRPr="007E5240">
        <w:rPr>
          <w:rStyle w:val="Chara"/>
          <w:rtl/>
        </w:rPr>
        <w:t xml:space="preserve"> </w:t>
      </w:r>
      <w:r w:rsidR="00080120">
        <w:rPr>
          <w:rStyle w:val="Chara"/>
          <w:rtl/>
          <w:lang w:bidi="fa-IR"/>
        </w:rPr>
        <w:t>ک</w:t>
      </w:r>
      <w:r w:rsidR="003D688D" w:rsidRPr="007E5240">
        <w:rPr>
          <w:rStyle w:val="Chara"/>
          <w:rtl/>
        </w:rPr>
        <w:t>ه بر شما واجب است، بر آنان هم واجب است). ما آ</w:t>
      </w:r>
      <w:r w:rsidR="00080120">
        <w:rPr>
          <w:rStyle w:val="Chara"/>
          <w:rtl/>
          <w:lang w:bidi="fa-IR"/>
        </w:rPr>
        <w:t>ی</w:t>
      </w:r>
      <w:r w:rsidR="003D688D" w:rsidRPr="007E5240">
        <w:rPr>
          <w:rStyle w:val="Chara"/>
          <w:rtl/>
        </w:rPr>
        <w:t>ات خود را برا</w:t>
      </w:r>
      <w:r w:rsidR="00080120">
        <w:rPr>
          <w:rStyle w:val="Chara"/>
          <w:rtl/>
          <w:lang w:bidi="fa-IR"/>
        </w:rPr>
        <w:t>ی</w:t>
      </w:r>
      <w:r w:rsidR="003D688D" w:rsidRPr="007E5240">
        <w:rPr>
          <w:rStyle w:val="Chara"/>
          <w:rtl/>
        </w:rPr>
        <w:t xml:space="preserve"> اهل دانش و معرفت ب</w:t>
      </w:r>
      <w:r w:rsidR="00080120">
        <w:rPr>
          <w:rStyle w:val="Chara"/>
          <w:rtl/>
          <w:lang w:bidi="fa-IR"/>
        </w:rPr>
        <w:t>ی</w:t>
      </w:r>
      <w:r w:rsidR="003D688D" w:rsidRPr="007E5240">
        <w:rPr>
          <w:rStyle w:val="Chara"/>
          <w:rtl/>
        </w:rPr>
        <w:t>ان م</w:t>
      </w:r>
      <w:r w:rsidR="00080120">
        <w:rPr>
          <w:rStyle w:val="Chara"/>
          <w:rtl/>
          <w:lang w:bidi="fa-IR"/>
        </w:rPr>
        <w:t>ی</w:t>
      </w:r>
      <w:r w:rsidR="00EF09D8">
        <w:rPr>
          <w:rStyle w:val="Chara"/>
        </w:rPr>
        <w:t>‌</w:t>
      </w:r>
      <w:r w:rsidR="00080120">
        <w:rPr>
          <w:rStyle w:val="Chara"/>
          <w:rtl/>
          <w:lang w:bidi="fa-IR"/>
        </w:rPr>
        <w:t>ک</w:t>
      </w:r>
      <w:r w:rsidR="003D688D" w:rsidRPr="007E5240">
        <w:rPr>
          <w:rStyle w:val="Chara"/>
          <w:rtl/>
        </w:rPr>
        <w:t>ن</w:t>
      </w:r>
      <w:r w:rsidR="00080120">
        <w:rPr>
          <w:rStyle w:val="Chara"/>
          <w:rtl/>
          <w:lang w:bidi="fa-IR"/>
        </w:rPr>
        <w:t>ی</w:t>
      </w:r>
      <w:r w:rsidR="003D688D" w:rsidRPr="007E5240">
        <w:rPr>
          <w:rStyle w:val="Chara"/>
          <w:rtl/>
        </w:rPr>
        <w:t>م و شرح م</w:t>
      </w:r>
      <w:r w:rsidR="00080120">
        <w:rPr>
          <w:rStyle w:val="Chara"/>
          <w:rtl/>
          <w:lang w:bidi="fa-IR"/>
        </w:rPr>
        <w:t>ی</w:t>
      </w:r>
      <w:r w:rsidR="00EF09D8">
        <w:rPr>
          <w:rStyle w:val="Chara"/>
        </w:rPr>
        <w:t>‌</w:t>
      </w:r>
      <w:r w:rsidR="003D688D" w:rsidRPr="007E5240">
        <w:rPr>
          <w:rStyle w:val="Chara"/>
          <w:rtl/>
        </w:rPr>
        <w:t>ده</w:t>
      </w:r>
      <w:r w:rsidR="00080120">
        <w:rPr>
          <w:rStyle w:val="Chara"/>
          <w:rtl/>
          <w:lang w:bidi="fa-IR"/>
        </w:rPr>
        <w:t>ی</w:t>
      </w:r>
      <w:r w:rsidR="003D688D" w:rsidRPr="007E5240">
        <w:rPr>
          <w:rStyle w:val="Chara"/>
          <w:rtl/>
        </w:rPr>
        <w:t>م</w:t>
      </w:r>
      <w:r w:rsidR="003D688D">
        <w:rPr>
          <w:rFonts w:ascii="Traditional Arabic" w:hAnsi="Traditional Arabic" w:cs="Traditional Arabic"/>
          <w:rtl/>
        </w:rPr>
        <w:t>»</w:t>
      </w:r>
      <w:r w:rsidR="003D688D" w:rsidRPr="007E5240">
        <w:rPr>
          <w:rStyle w:val="Chara"/>
          <w:rFonts w:hint="cs"/>
          <w:rtl/>
        </w:rPr>
        <w:t xml:space="preserve">. </w:t>
      </w:r>
    </w:p>
    <w:p w:rsidR="003D688D" w:rsidRPr="00AF0888" w:rsidRDefault="003D688D" w:rsidP="007838DC">
      <w:pPr>
        <w:pStyle w:val="a7"/>
        <w:rPr>
          <w:rtl/>
          <w:lang w:bidi="fa-IR"/>
        </w:rPr>
      </w:pPr>
      <w:bookmarkStart w:id="40" w:name="_Toc252932490"/>
      <w:bookmarkStart w:id="41" w:name="_Toc254520562"/>
      <w:bookmarkStart w:id="42" w:name="_Toc432541602"/>
      <w:r w:rsidRPr="00AF0888">
        <w:rPr>
          <w:rFonts w:hint="cs"/>
          <w:rtl/>
          <w:lang w:bidi="fa-IR"/>
        </w:rPr>
        <w:t>رکن چهارم: روزه</w:t>
      </w:r>
      <w:bookmarkEnd w:id="40"/>
      <w:bookmarkEnd w:id="41"/>
      <w:bookmarkEnd w:id="42"/>
    </w:p>
    <w:p w:rsidR="003D688D" w:rsidRDefault="003D688D" w:rsidP="005C2179">
      <w:pPr>
        <w:pStyle w:val="aa"/>
        <w:spacing w:line="240" w:lineRule="auto"/>
        <w:ind w:firstLine="284"/>
        <w:rPr>
          <w:rFonts w:ascii="Traditional Arabic" w:hAnsi="Traditional Arabic" w:cs="Traditional Arabic"/>
          <w:sz w:val="27"/>
          <w:szCs w:val="27"/>
          <w:rtl/>
        </w:rPr>
      </w:pPr>
      <w:r w:rsidRPr="007E5240">
        <w:rPr>
          <w:rStyle w:val="Chara"/>
          <w:rFonts w:hint="cs"/>
          <w:rtl/>
        </w:rPr>
        <w:t>خداوند متعال</w:t>
      </w:r>
      <w:r w:rsidR="0006272A">
        <w:rPr>
          <w:rStyle w:val="Chara"/>
          <w:rFonts w:hint="cs"/>
          <w:rtl/>
        </w:rPr>
        <w:t xml:space="preserve"> می</w:t>
      </w:r>
      <w:r w:rsidR="00EF09D8">
        <w:rPr>
          <w:rStyle w:val="Chara"/>
          <w:rFonts w:hint="cs"/>
        </w:rPr>
        <w:t>‌</w:t>
      </w:r>
      <w:r w:rsidRPr="007E5240">
        <w:rPr>
          <w:rStyle w:val="Chara"/>
          <w:rFonts w:hint="cs"/>
          <w:rtl/>
        </w:rPr>
        <w:t>فرماید:</w:t>
      </w:r>
      <w:r w:rsidR="007838DC">
        <w:rPr>
          <w:rStyle w:val="Chara"/>
          <w:rFonts w:hint="cs"/>
          <w:rtl/>
        </w:rPr>
        <w:t xml:space="preserve"> </w:t>
      </w:r>
      <w:r w:rsidR="007838DC">
        <w:rPr>
          <w:rStyle w:val="Chara"/>
          <w:rFonts w:cs="Traditional Arabic"/>
          <w:color w:val="000000"/>
          <w:shd w:val="clear" w:color="auto" w:fill="FFFFFF"/>
          <w:rtl/>
        </w:rPr>
        <w:t>﴿</w:t>
      </w:r>
      <w:r w:rsidR="007838DC" w:rsidRPr="00FF14C9">
        <w:rPr>
          <w:rStyle w:val="Charf0"/>
          <w:rtl/>
        </w:rPr>
        <w:t>يَا أَيُّهَا الَّذِينَ آمَنُوا كُتِبَ عَلَيْكُمُ الصِّيَامُ كَمَا كُتِبَ عَلَى الَّذِينَ مِنْ قَبْلِكُمْ لَعَلَّكُمْ تَتَّقُونَ١٨٣</w:t>
      </w:r>
      <w:r w:rsidR="007838DC">
        <w:rPr>
          <w:rStyle w:val="Chara"/>
          <w:rFonts w:cs="Traditional Arabic"/>
          <w:color w:val="000000"/>
          <w:shd w:val="clear" w:color="auto" w:fill="FFFFFF"/>
          <w:rtl/>
        </w:rPr>
        <w:t>﴾</w:t>
      </w:r>
      <w:r w:rsidR="007838DC" w:rsidRPr="007838DC">
        <w:rPr>
          <w:rStyle w:val="Chara"/>
          <w:rtl/>
        </w:rPr>
        <w:t xml:space="preserve"> </w:t>
      </w:r>
      <w:r w:rsidR="007838DC" w:rsidRPr="007838DC">
        <w:rPr>
          <w:rStyle w:val="Charb"/>
          <w:rtl/>
        </w:rPr>
        <w:t>[البقرة: 183]</w:t>
      </w:r>
      <w:r w:rsidR="007838DC" w:rsidRPr="007838DC">
        <w:rPr>
          <w:rStyle w:val="Chara"/>
          <w:rFonts w:hint="cs"/>
          <w:rtl/>
        </w:rPr>
        <w:t>.</w:t>
      </w:r>
    </w:p>
    <w:p w:rsidR="003D688D" w:rsidRPr="007838DC" w:rsidRDefault="003D688D" w:rsidP="005C2179">
      <w:pPr>
        <w:pStyle w:val="ae"/>
        <w:rPr>
          <w:rtl/>
        </w:rPr>
      </w:pPr>
      <w:r>
        <w:rPr>
          <w:rFonts w:ascii="Traditional Arabic" w:hAnsi="Traditional Arabic" w:cs="Traditional Arabic"/>
          <w:rtl/>
        </w:rPr>
        <w:t>«</w:t>
      </w:r>
      <w:r w:rsidRPr="007838DC">
        <w:rPr>
          <w:rtl/>
        </w:rPr>
        <w:t>ا</w:t>
      </w:r>
      <w:r w:rsidR="00080120" w:rsidRPr="007838DC">
        <w:rPr>
          <w:rtl/>
          <w:lang w:bidi="fa-IR"/>
        </w:rPr>
        <w:t>ی</w:t>
      </w:r>
      <w:r w:rsidRPr="007838DC">
        <w:rPr>
          <w:rtl/>
        </w:rPr>
        <w:t xml:space="preserve"> </w:t>
      </w:r>
      <w:r w:rsidR="00080120" w:rsidRPr="007838DC">
        <w:rPr>
          <w:rtl/>
          <w:lang w:bidi="fa-IR"/>
        </w:rPr>
        <w:t>ک</w:t>
      </w:r>
      <w:r w:rsidRPr="007838DC">
        <w:rPr>
          <w:rtl/>
        </w:rPr>
        <w:t>سان</w:t>
      </w:r>
      <w:r w:rsidR="00080120" w:rsidRPr="007838DC">
        <w:rPr>
          <w:rtl/>
          <w:lang w:bidi="fa-IR"/>
        </w:rPr>
        <w:t>ی</w:t>
      </w:r>
      <w:r w:rsidRPr="007838DC">
        <w:rPr>
          <w:rtl/>
        </w:rPr>
        <w:t xml:space="preserve"> </w:t>
      </w:r>
      <w:r w:rsidR="00080120" w:rsidRPr="007838DC">
        <w:rPr>
          <w:rtl/>
          <w:lang w:bidi="fa-IR"/>
        </w:rPr>
        <w:t>ک</w:t>
      </w:r>
      <w:r w:rsidRPr="007838DC">
        <w:rPr>
          <w:rtl/>
        </w:rPr>
        <w:t>ه ا</w:t>
      </w:r>
      <w:r w:rsidR="00080120" w:rsidRPr="007838DC">
        <w:rPr>
          <w:rtl/>
          <w:lang w:bidi="fa-IR"/>
        </w:rPr>
        <w:t>ی</w:t>
      </w:r>
      <w:r w:rsidRPr="007838DC">
        <w:rPr>
          <w:rtl/>
        </w:rPr>
        <w:t>مان آورده</w:t>
      </w:r>
      <w:r w:rsidR="00EF09D8">
        <w:t>‌</w:t>
      </w:r>
      <w:r w:rsidRPr="007838DC">
        <w:rPr>
          <w:rtl/>
        </w:rPr>
        <w:t>ا</w:t>
      </w:r>
      <w:r w:rsidR="00080120" w:rsidRPr="007838DC">
        <w:rPr>
          <w:rtl/>
          <w:lang w:bidi="fa-IR"/>
        </w:rPr>
        <w:t>ی</w:t>
      </w:r>
      <w:r w:rsidRPr="007838DC">
        <w:rPr>
          <w:rtl/>
        </w:rPr>
        <w:t xml:space="preserve">د! بر شما روزه واجب شده است، همان گونه </w:t>
      </w:r>
      <w:r w:rsidR="00080120" w:rsidRPr="007838DC">
        <w:rPr>
          <w:rtl/>
          <w:lang w:bidi="fa-IR"/>
        </w:rPr>
        <w:t>ک</w:t>
      </w:r>
      <w:r w:rsidRPr="007838DC">
        <w:rPr>
          <w:rtl/>
        </w:rPr>
        <w:t xml:space="preserve">ه بر </w:t>
      </w:r>
      <w:r w:rsidR="00080120" w:rsidRPr="007838DC">
        <w:rPr>
          <w:rtl/>
          <w:lang w:bidi="fa-IR"/>
        </w:rPr>
        <w:t>ک</w:t>
      </w:r>
      <w:r w:rsidRPr="007838DC">
        <w:rPr>
          <w:rtl/>
        </w:rPr>
        <w:t>سان</w:t>
      </w:r>
      <w:r w:rsidR="00080120" w:rsidRPr="007838DC">
        <w:rPr>
          <w:rtl/>
          <w:lang w:bidi="fa-IR"/>
        </w:rPr>
        <w:t>ی</w:t>
      </w:r>
      <w:r w:rsidRPr="007838DC">
        <w:rPr>
          <w:rtl/>
        </w:rPr>
        <w:t xml:space="preserve"> </w:t>
      </w:r>
      <w:r w:rsidR="00080120" w:rsidRPr="007838DC">
        <w:rPr>
          <w:rtl/>
          <w:lang w:bidi="fa-IR"/>
        </w:rPr>
        <w:t>ک</w:t>
      </w:r>
      <w:r w:rsidRPr="007838DC">
        <w:rPr>
          <w:rtl/>
        </w:rPr>
        <w:t>ه پ</w:t>
      </w:r>
      <w:r w:rsidR="00080120" w:rsidRPr="007838DC">
        <w:rPr>
          <w:rtl/>
          <w:lang w:bidi="fa-IR"/>
        </w:rPr>
        <w:t>ی</w:t>
      </w:r>
      <w:r w:rsidRPr="007838DC">
        <w:rPr>
          <w:rtl/>
        </w:rPr>
        <w:t>ش از شما بوده</w:t>
      </w:r>
      <w:r w:rsidR="00EF09D8">
        <w:t>‌</w:t>
      </w:r>
      <w:r w:rsidRPr="007838DC">
        <w:rPr>
          <w:rtl/>
        </w:rPr>
        <w:t xml:space="preserve">اند واجب بوده است، تا باشد </w:t>
      </w:r>
      <w:r w:rsidR="00080120" w:rsidRPr="007838DC">
        <w:rPr>
          <w:rtl/>
          <w:lang w:bidi="fa-IR"/>
        </w:rPr>
        <w:t>ک</w:t>
      </w:r>
      <w:r w:rsidRPr="007838DC">
        <w:rPr>
          <w:rtl/>
        </w:rPr>
        <w:t>ه پره</w:t>
      </w:r>
      <w:r w:rsidR="00080120" w:rsidRPr="007838DC">
        <w:rPr>
          <w:rtl/>
          <w:lang w:bidi="fa-IR"/>
        </w:rPr>
        <w:t>ی</w:t>
      </w:r>
      <w:r w:rsidRPr="007838DC">
        <w:rPr>
          <w:rtl/>
        </w:rPr>
        <w:t>زگار شو</w:t>
      </w:r>
      <w:r w:rsidR="00080120" w:rsidRPr="007838DC">
        <w:rPr>
          <w:rtl/>
          <w:lang w:bidi="fa-IR"/>
        </w:rPr>
        <w:t>ی</w:t>
      </w:r>
      <w:r w:rsidRPr="007838DC">
        <w:rPr>
          <w:rtl/>
        </w:rPr>
        <w:t>د</w:t>
      </w:r>
      <w:r>
        <w:rPr>
          <w:rFonts w:ascii="Traditional Arabic" w:hAnsi="Traditional Arabic" w:cs="Traditional Arabic"/>
          <w:rtl/>
        </w:rPr>
        <w:t>»</w:t>
      </w:r>
      <w:r w:rsidRPr="007838DC">
        <w:rPr>
          <w:rFonts w:hint="cs"/>
          <w:rtl/>
        </w:rPr>
        <w:t xml:space="preserve">. </w:t>
      </w:r>
    </w:p>
    <w:p w:rsidR="003D688D" w:rsidRDefault="003D688D" w:rsidP="005C2179">
      <w:pPr>
        <w:pStyle w:val="ae"/>
        <w:rPr>
          <w:rtl/>
        </w:rPr>
      </w:pPr>
      <w:r w:rsidRPr="007838DC">
        <w:rPr>
          <w:rFonts w:hint="cs"/>
          <w:rtl/>
        </w:rPr>
        <w:t>نیز می</w:t>
      </w:r>
      <w:r w:rsidR="00EF09D8">
        <w:rPr>
          <w:rFonts w:cs="B Badr" w:hint="cs"/>
        </w:rPr>
        <w:t>‌</w:t>
      </w:r>
      <w:r w:rsidRPr="007838DC">
        <w:rPr>
          <w:rFonts w:hint="cs"/>
          <w:rtl/>
        </w:rPr>
        <w:t xml:space="preserve">فرماید: </w:t>
      </w:r>
    </w:p>
    <w:p w:rsidR="007838DC" w:rsidRPr="007838DC" w:rsidRDefault="007838DC" w:rsidP="005C2179">
      <w:pPr>
        <w:pStyle w:val="ae"/>
        <w:rPr>
          <w:rFonts w:cs="Arial"/>
          <w:color w:val="000000"/>
          <w:szCs w:val="24"/>
          <w:rtl/>
        </w:rPr>
      </w:pPr>
      <w:r>
        <w:rPr>
          <w:rFonts w:cs="Traditional Arabic"/>
          <w:color w:val="000000"/>
          <w:shd w:val="clear" w:color="auto" w:fill="FFFFFF"/>
          <w:rtl/>
        </w:rPr>
        <w:t>﴿</w:t>
      </w:r>
      <w:r w:rsidRPr="00FF14C9">
        <w:rPr>
          <w:rStyle w:val="Charf0"/>
          <w:rtl/>
        </w:rPr>
        <w:t>شَهْرُ رَمَضَانَ الَّذِي أُنْزِلَ فِيهِ الْقُرْآنُ هُدًى لِلنَّاسِ وَبَيِّنَاتٍ مِنَ الْهُدَى وَالْفُرْقَانِ  فَمَنْ شَهِدَ مِنْكُمُ الشَّهْرَ فَلْيَصُمْهُ  وَمَنْ كَانَ مَرِيضًا أَوْ عَلَى سَفَرٍ فَعِدَّةٌ مِنْ أَيَّامٍ أُخَرَ  يُرِيدُ اللَّهُ بِكُمُ الْيُسْرَ وَلَا يُرِيدُ بِكُمُ الْعُسْرَ وَلِتُكْمِلُوا الْعِدَّةَ وَلِتُكَبِّرُوا اللَّهَ عَلَى مَا هَدَاكُمْ وَلَعَلَّكُمْ تَشْكُرُونَ١٨٥</w:t>
      </w:r>
      <w:r>
        <w:rPr>
          <w:rFonts w:cs="Traditional Arabic"/>
          <w:color w:val="000000"/>
          <w:shd w:val="clear" w:color="auto" w:fill="FFFFFF"/>
          <w:rtl/>
        </w:rPr>
        <w:t>﴾</w:t>
      </w:r>
      <w:r w:rsidRPr="007838DC">
        <w:rPr>
          <w:rtl/>
        </w:rPr>
        <w:t xml:space="preserve"> </w:t>
      </w:r>
      <w:r w:rsidRPr="007838DC">
        <w:rPr>
          <w:rStyle w:val="Charb"/>
          <w:rtl/>
        </w:rPr>
        <w:t>[البقرة: 185]</w:t>
      </w:r>
      <w:r w:rsidRPr="007838DC">
        <w:rPr>
          <w:rFonts w:hint="cs"/>
          <w:rtl/>
        </w:rPr>
        <w:t>.</w:t>
      </w:r>
    </w:p>
    <w:p w:rsidR="003D688D" w:rsidRPr="007E5240" w:rsidRDefault="003D688D" w:rsidP="005C2179">
      <w:pPr>
        <w:pStyle w:val="aa"/>
        <w:spacing w:line="240" w:lineRule="auto"/>
        <w:ind w:firstLine="284"/>
        <w:rPr>
          <w:rStyle w:val="Chara"/>
          <w:rtl/>
        </w:rPr>
      </w:pPr>
      <w:r>
        <w:rPr>
          <w:rFonts w:ascii="Traditional Arabic" w:hAnsi="Traditional Arabic" w:cs="Traditional Arabic"/>
          <w:rtl/>
        </w:rPr>
        <w:t>«</w:t>
      </w:r>
      <w:r w:rsidRPr="007E5240">
        <w:rPr>
          <w:rStyle w:val="Chara"/>
          <w:rFonts w:hint="cs"/>
          <w:rtl/>
        </w:rPr>
        <w:t xml:space="preserve">- </w:t>
      </w:r>
      <w:r w:rsidRPr="007E5240">
        <w:rPr>
          <w:rStyle w:val="Chara"/>
          <w:rtl/>
        </w:rPr>
        <w:t>آن چند روز مع</w:t>
      </w:r>
      <w:r w:rsidR="00080120">
        <w:rPr>
          <w:rStyle w:val="Chara"/>
          <w:rtl/>
        </w:rPr>
        <w:t>ی</w:t>
      </w:r>
      <w:r w:rsidRPr="007E5240">
        <w:rPr>
          <w:rStyle w:val="Chara"/>
          <w:rtl/>
        </w:rPr>
        <w:t>ن و اند</w:t>
      </w:r>
      <w:r w:rsidR="00080120">
        <w:rPr>
          <w:rStyle w:val="Chara"/>
          <w:rtl/>
        </w:rPr>
        <w:t>ک</w:t>
      </w:r>
      <w:r w:rsidRPr="007E5240">
        <w:rPr>
          <w:rStyle w:val="Chara"/>
          <w:rFonts w:hint="cs"/>
          <w:rtl/>
        </w:rPr>
        <w:t>-</w:t>
      </w:r>
      <w:r w:rsidRPr="007E5240">
        <w:rPr>
          <w:rStyle w:val="Chara"/>
          <w:rtl/>
        </w:rPr>
        <w:t xml:space="preserve"> ماه رمضان است </w:t>
      </w:r>
      <w:r w:rsidR="00080120">
        <w:rPr>
          <w:rStyle w:val="Chara"/>
          <w:rtl/>
        </w:rPr>
        <w:t>ک</w:t>
      </w:r>
      <w:r w:rsidRPr="007E5240">
        <w:rPr>
          <w:rStyle w:val="Chara"/>
          <w:rtl/>
        </w:rPr>
        <w:t>ه قرآن در آن فرو فرستاده شده است (و آغاز به نزول نموده است ودر مدّت 23 سال تدر</w:t>
      </w:r>
      <w:r w:rsidR="00080120">
        <w:rPr>
          <w:rStyle w:val="Chara"/>
          <w:rtl/>
        </w:rPr>
        <w:t>ی</w:t>
      </w:r>
      <w:r w:rsidRPr="007E5240">
        <w:rPr>
          <w:rStyle w:val="Chara"/>
          <w:rtl/>
        </w:rPr>
        <w:t>جاً به دست مردم رس</w:t>
      </w:r>
      <w:r w:rsidR="00080120">
        <w:rPr>
          <w:rStyle w:val="Chara"/>
          <w:rtl/>
        </w:rPr>
        <w:t>ی</w:t>
      </w:r>
      <w:r w:rsidRPr="007E5240">
        <w:rPr>
          <w:rStyle w:val="Chara"/>
          <w:rtl/>
        </w:rPr>
        <w:t>ده است) تا مردم را راهنمائ</w:t>
      </w:r>
      <w:r w:rsidR="00080120">
        <w:rPr>
          <w:rStyle w:val="Chara"/>
          <w:rtl/>
        </w:rPr>
        <w:t>ی</w:t>
      </w:r>
      <w:r w:rsidRPr="007E5240">
        <w:rPr>
          <w:rStyle w:val="Chara"/>
          <w:rtl/>
        </w:rPr>
        <w:t xml:space="preserve"> </w:t>
      </w:r>
      <w:r w:rsidR="00080120">
        <w:rPr>
          <w:rStyle w:val="Chara"/>
          <w:rtl/>
        </w:rPr>
        <w:t>ک</w:t>
      </w:r>
      <w:r w:rsidRPr="007E5240">
        <w:rPr>
          <w:rStyle w:val="Chara"/>
          <w:rtl/>
        </w:rPr>
        <w:t>ند و نشانه</w:t>
      </w:r>
      <w:r w:rsidR="00EF09D8">
        <w:rPr>
          <w:rStyle w:val="Chara"/>
        </w:rPr>
        <w:t>‌</w:t>
      </w:r>
      <w:r w:rsidRPr="007E5240">
        <w:rPr>
          <w:rStyle w:val="Chara"/>
          <w:rtl/>
        </w:rPr>
        <w:t>ها و آ</w:t>
      </w:r>
      <w:r w:rsidR="00080120">
        <w:rPr>
          <w:rStyle w:val="Chara"/>
          <w:rtl/>
        </w:rPr>
        <w:t>ی</w:t>
      </w:r>
      <w:r w:rsidRPr="007E5240">
        <w:rPr>
          <w:rStyle w:val="Chara"/>
          <w:rtl/>
        </w:rPr>
        <w:t>ات روشن</w:t>
      </w:r>
      <w:r w:rsidR="00080120">
        <w:rPr>
          <w:rStyle w:val="Chara"/>
          <w:rtl/>
        </w:rPr>
        <w:t>ی</w:t>
      </w:r>
      <w:r w:rsidRPr="007E5240">
        <w:rPr>
          <w:rStyle w:val="Chara"/>
          <w:rtl/>
        </w:rPr>
        <w:t xml:space="preserve"> از ارشاد (به حق و حق</w:t>
      </w:r>
      <w:r w:rsidR="00080120">
        <w:rPr>
          <w:rStyle w:val="Chara"/>
          <w:rtl/>
        </w:rPr>
        <w:t>ی</w:t>
      </w:r>
      <w:r w:rsidRPr="007E5240">
        <w:rPr>
          <w:rStyle w:val="Chara"/>
          <w:rtl/>
        </w:rPr>
        <w:t>قت) باشد و (م</w:t>
      </w:r>
      <w:r w:rsidR="00080120">
        <w:rPr>
          <w:rStyle w:val="Chara"/>
          <w:rtl/>
        </w:rPr>
        <w:t>ی</w:t>
      </w:r>
      <w:r w:rsidRPr="007E5240">
        <w:rPr>
          <w:rStyle w:val="Chara"/>
          <w:rtl/>
        </w:rPr>
        <w:t>ان حق و باطل در همه ادوار) جدائ</w:t>
      </w:r>
      <w:r w:rsidR="00080120">
        <w:rPr>
          <w:rStyle w:val="Chara"/>
          <w:rtl/>
        </w:rPr>
        <w:t>ی</w:t>
      </w:r>
      <w:r w:rsidRPr="007E5240">
        <w:rPr>
          <w:rStyle w:val="Chara"/>
          <w:rtl/>
        </w:rPr>
        <w:t xml:space="preserve"> اف</w:t>
      </w:r>
      <w:r w:rsidR="00080120">
        <w:rPr>
          <w:rStyle w:val="Chara"/>
          <w:rtl/>
        </w:rPr>
        <w:t>ک</w:t>
      </w:r>
      <w:r w:rsidRPr="007E5240">
        <w:rPr>
          <w:rStyle w:val="Chara"/>
          <w:rtl/>
        </w:rPr>
        <w:t>ند</w:t>
      </w:r>
      <w:r w:rsidRPr="007E5240">
        <w:rPr>
          <w:rStyle w:val="Chara"/>
          <w:rFonts w:hint="cs"/>
          <w:rtl/>
        </w:rPr>
        <w:t>.</w:t>
      </w:r>
      <w:r w:rsidRPr="007E5240">
        <w:rPr>
          <w:rStyle w:val="Chara"/>
          <w:rtl/>
        </w:rPr>
        <w:t xml:space="preserve"> پس هر </w:t>
      </w:r>
      <w:r w:rsidR="00080120">
        <w:rPr>
          <w:rStyle w:val="Chara"/>
          <w:rtl/>
        </w:rPr>
        <w:t>ک</w:t>
      </w:r>
      <w:r w:rsidRPr="007E5240">
        <w:rPr>
          <w:rStyle w:val="Chara"/>
          <w:rtl/>
        </w:rPr>
        <w:t>ه از شما (فرا رس</w:t>
      </w:r>
      <w:r w:rsidR="00080120">
        <w:rPr>
          <w:rStyle w:val="Chara"/>
          <w:rtl/>
        </w:rPr>
        <w:t>ی</w:t>
      </w:r>
      <w:r w:rsidRPr="007E5240">
        <w:rPr>
          <w:rStyle w:val="Chara"/>
          <w:rtl/>
        </w:rPr>
        <w:t>دن) ا</w:t>
      </w:r>
      <w:r w:rsidR="00080120">
        <w:rPr>
          <w:rStyle w:val="Chara"/>
          <w:rtl/>
        </w:rPr>
        <w:t>ی</w:t>
      </w:r>
      <w:r w:rsidRPr="007E5240">
        <w:rPr>
          <w:rStyle w:val="Chara"/>
          <w:rtl/>
        </w:rPr>
        <w:t>ن ماه را در</w:t>
      </w:r>
      <w:r w:rsidR="00080120">
        <w:rPr>
          <w:rStyle w:val="Chara"/>
          <w:rtl/>
        </w:rPr>
        <w:t>ی</w:t>
      </w:r>
      <w:r w:rsidRPr="007E5240">
        <w:rPr>
          <w:rStyle w:val="Chara"/>
          <w:rtl/>
        </w:rPr>
        <w:t>ابد (چه خودش هلال را رؤ</w:t>
      </w:r>
      <w:r w:rsidR="00080120">
        <w:rPr>
          <w:rStyle w:val="Chara"/>
          <w:rtl/>
        </w:rPr>
        <w:t>ی</w:t>
      </w:r>
      <w:r w:rsidRPr="007E5240">
        <w:rPr>
          <w:rStyle w:val="Chara"/>
          <w:rtl/>
        </w:rPr>
        <w:t xml:space="preserve">ت </w:t>
      </w:r>
      <w:r w:rsidR="00080120">
        <w:rPr>
          <w:rStyle w:val="Chara"/>
          <w:rtl/>
        </w:rPr>
        <w:t>ک</w:t>
      </w:r>
      <w:r w:rsidRPr="007E5240">
        <w:rPr>
          <w:rStyle w:val="Chara"/>
          <w:rtl/>
        </w:rPr>
        <w:t>ند و چه با د</w:t>
      </w:r>
      <w:r w:rsidR="00080120">
        <w:rPr>
          <w:rStyle w:val="Chara"/>
          <w:rtl/>
        </w:rPr>
        <w:t>ی</w:t>
      </w:r>
      <w:r w:rsidRPr="007E5240">
        <w:rPr>
          <w:rStyle w:val="Chara"/>
          <w:rtl/>
        </w:rPr>
        <w:t>دن د</w:t>
      </w:r>
      <w:r w:rsidR="00080120">
        <w:rPr>
          <w:rStyle w:val="Chara"/>
          <w:rtl/>
        </w:rPr>
        <w:t>ی</w:t>
      </w:r>
      <w:r w:rsidRPr="007E5240">
        <w:rPr>
          <w:rStyle w:val="Chara"/>
          <w:rtl/>
        </w:rPr>
        <w:t>گران فرا رس</w:t>
      </w:r>
      <w:r w:rsidR="00080120">
        <w:rPr>
          <w:rStyle w:val="Chara"/>
          <w:rtl/>
        </w:rPr>
        <w:t>ی</w:t>
      </w:r>
      <w:r w:rsidRPr="007E5240">
        <w:rPr>
          <w:rStyle w:val="Chara"/>
          <w:rtl/>
        </w:rPr>
        <w:t>دن رمضان ثابت شود) با</w:t>
      </w:r>
      <w:r w:rsidR="00080120">
        <w:rPr>
          <w:rStyle w:val="Chara"/>
          <w:rtl/>
        </w:rPr>
        <w:t>ی</w:t>
      </w:r>
      <w:r w:rsidRPr="007E5240">
        <w:rPr>
          <w:rStyle w:val="Chara"/>
          <w:rtl/>
        </w:rPr>
        <w:t xml:space="preserve">د </w:t>
      </w:r>
      <w:r w:rsidR="00080120">
        <w:rPr>
          <w:rStyle w:val="Chara"/>
          <w:rtl/>
        </w:rPr>
        <w:t>ک</w:t>
      </w:r>
      <w:r w:rsidRPr="007E5240">
        <w:rPr>
          <w:rStyle w:val="Chara"/>
          <w:rtl/>
        </w:rPr>
        <w:t xml:space="preserve">ه آن را روزه بدارد . و اگر </w:t>
      </w:r>
      <w:r w:rsidR="00080120">
        <w:rPr>
          <w:rStyle w:val="Chara"/>
          <w:rtl/>
        </w:rPr>
        <w:t>ک</w:t>
      </w:r>
      <w:r w:rsidRPr="007E5240">
        <w:rPr>
          <w:rStyle w:val="Chara"/>
          <w:rtl/>
        </w:rPr>
        <w:t>س</w:t>
      </w:r>
      <w:r w:rsidR="00080120">
        <w:rPr>
          <w:rStyle w:val="Chara"/>
          <w:rtl/>
        </w:rPr>
        <w:t>ی</w:t>
      </w:r>
      <w:r w:rsidRPr="007E5240">
        <w:rPr>
          <w:rStyle w:val="Chara"/>
          <w:rtl/>
        </w:rPr>
        <w:t xml:space="preserve"> ب</w:t>
      </w:r>
      <w:r w:rsidR="00080120">
        <w:rPr>
          <w:rStyle w:val="Chara"/>
          <w:rtl/>
        </w:rPr>
        <w:t>ی</w:t>
      </w:r>
      <w:r w:rsidRPr="007E5240">
        <w:rPr>
          <w:rStyle w:val="Chara"/>
          <w:rtl/>
        </w:rPr>
        <w:t xml:space="preserve">مار </w:t>
      </w:r>
      <w:r w:rsidR="00080120">
        <w:rPr>
          <w:rStyle w:val="Chara"/>
          <w:rtl/>
        </w:rPr>
        <w:t>ی</w:t>
      </w:r>
      <w:r w:rsidRPr="007E5240">
        <w:rPr>
          <w:rStyle w:val="Chara"/>
          <w:rtl/>
        </w:rPr>
        <w:t>ا مسافر باشد (م</w:t>
      </w:r>
      <w:r w:rsidR="00080120">
        <w:rPr>
          <w:rStyle w:val="Chara"/>
          <w:rtl/>
        </w:rPr>
        <w:t>ی</w:t>
      </w:r>
      <w:r w:rsidR="00EF09D8">
        <w:rPr>
          <w:rStyle w:val="Chara"/>
        </w:rPr>
        <w:t>‌</w:t>
      </w:r>
      <w:r w:rsidRPr="007E5240">
        <w:rPr>
          <w:rStyle w:val="Chara"/>
          <w:rtl/>
        </w:rPr>
        <w:t xml:space="preserve">تواند از رخصت استفاده </w:t>
      </w:r>
      <w:r w:rsidR="00080120">
        <w:rPr>
          <w:rStyle w:val="Chara"/>
          <w:rtl/>
        </w:rPr>
        <w:t>ک</w:t>
      </w:r>
      <w:r w:rsidRPr="007E5240">
        <w:rPr>
          <w:rStyle w:val="Chara"/>
          <w:rtl/>
        </w:rPr>
        <w:t>ند و روزه ندارد و) چند</w:t>
      </w:r>
      <w:r w:rsidR="00080120">
        <w:rPr>
          <w:rStyle w:val="Chara"/>
          <w:rtl/>
        </w:rPr>
        <w:t>ی</w:t>
      </w:r>
      <w:r w:rsidRPr="007E5240">
        <w:rPr>
          <w:rStyle w:val="Chara"/>
          <w:rtl/>
        </w:rPr>
        <w:t xml:space="preserve"> از روزها</w:t>
      </w:r>
      <w:r w:rsidR="00080120">
        <w:rPr>
          <w:rStyle w:val="Chara"/>
          <w:rtl/>
        </w:rPr>
        <w:t>ی</w:t>
      </w:r>
      <w:r w:rsidRPr="007E5240">
        <w:rPr>
          <w:rStyle w:val="Chara"/>
          <w:rtl/>
        </w:rPr>
        <w:t xml:space="preserve"> د</w:t>
      </w:r>
      <w:r w:rsidR="00080120">
        <w:rPr>
          <w:rStyle w:val="Chara"/>
          <w:rtl/>
        </w:rPr>
        <w:t>ی</w:t>
      </w:r>
      <w:r w:rsidRPr="007E5240">
        <w:rPr>
          <w:rStyle w:val="Chara"/>
          <w:rtl/>
        </w:rPr>
        <w:t>گر را (به اندازه آن روزها روزه بدارد). خداوند آسا</w:t>
      </w:r>
      <w:r w:rsidR="00080120">
        <w:rPr>
          <w:rStyle w:val="Chara"/>
          <w:rtl/>
        </w:rPr>
        <w:t>ی</w:t>
      </w:r>
      <w:r w:rsidRPr="007E5240">
        <w:rPr>
          <w:rStyle w:val="Chara"/>
          <w:rtl/>
        </w:rPr>
        <w:t>ش شما را م</w:t>
      </w:r>
      <w:r w:rsidR="00080120">
        <w:rPr>
          <w:rStyle w:val="Chara"/>
          <w:rtl/>
        </w:rPr>
        <w:t>ی</w:t>
      </w:r>
      <w:r w:rsidR="00EF09D8">
        <w:rPr>
          <w:rStyle w:val="Chara"/>
        </w:rPr>
        <w:t>‌</w:t>
      </w:r>
      <w:r w:rsidRPr="007E5240">
        <w:rPr>
          <w:rStyle w:val="Chara"/>
          <w:rtl/>
        </w:rPr>
        <w:t>خواهد و خواهان زحمت شما ن</w:t>
      </w:r>
      <w:r w:rsidR="00080120">
        <w:rPr>
          <w:rStyle w:val="Chara"/>
          <w:rtl/>
        </w:rPr>
        <w:t>ی</w:t>
      </w:r>
      <w:r w:rsidRPr="007E5240">
        <w:rPr>
          <w:rStyle w:val="Chara"/>
          <w:rtl/>
        </w:rPr>
        <w:t>ست و (خداوند ماه رمضان و رخصت آن را برا</w:t>
      </w:r>
      <w:r w:rsidR="00080120">
        <w:rPr>
          <w:rStyle w:val="Chara"/>
          <w:rtl/>
        </w:rPr>
        <w:t>ی</w:t>
      </w:r>
      <w:r w:rsidRPr="007E5240">
        <w:rPr>
          <w:rStyle w:val="Chara"/>
          <w:rtl/>
        </w:rPr>
        <w:t xml:space="preserve"> شما روشن داشته است) تا تعداد (روزها</w:t>
      </w:r>
      <w:r w:rsidR="00080120">
        <w:rPr>
          <w:rStyle w:val="Chara"/>
          <w:rtl/>
        </w:rPr>
        <w:t>ی</w:t>
      </w:r>
      <w:r w:rsidRPr="007E5240">
        <w:rPr>
          <w:rStyle w:val="Chara"/>
          <w:rtl/>
        </w:rPr>
        <w:t xml:space="preserve"> رمضان) را </w:t>
      </w:r>
      <w:r w:rsidR="00080120">
        <w:rPr>
          <w:rStyle w:val="Chara"/>
          <w:rtl/>
        </w:rPr>
        <w:t>ک</w:t>
      </w:r>
      <w:r w:rsidRPr="007E5240">
        <w:rPr>
          <w:rStyle w:val="Chara"/>
          <w:rtl/>
        </w:rPr>
        <w:t>امل گردان</w:t>
      </w:r>
      <w:r w:rsidR="00080120">
        <w:rPr>
          <w:rStyle w:val="Chara"/>
          <w:rtl/>
        </w:rPr>
        <w:t>ی</w:t>
      </w:r>
      <w:r w:rsidRPr="007E5240">
        <w:rPr>
          <w:rStyle w:val="Chara"/>
          <w:rtl/>
        </w:rPr>
        <w:t>د و خدا را بر ا</w:t>
      </w:r>
      <w:r w:rsidR="00080120">
        <w:rPr>
          <w:rStyle w:val="Chara"/>
          <w:rtl/>
        </w:rPr>
        <w:t>ی</w:t>
      </w:r>
      <w:r w:rsidRPr="007E5240">
        <w:rPr>
          <w:rStyle w:val="Chara"/>
          <w:rtl/>
        </w:rPr>
        <w:t xml:space="preserve">ن </w:t>
      </w:r>
      <w:r w:rsidR="00080120">
        <w:rPr>
          <w:rStyle w:val="Chara"/>
          <w:rtl/>
        </w:rPr>
        <w:t>ک</w:t>
      </w:r>
      <w:r w:rsidRPr="007E5240">
        <w:rPr>
          <w:rStyle w:val="Chara"/>
          <w:rtl/>
        </w:rPr>
        <w:t>ه شما را (به اح</w:t>
      </w:r>
      <w:r w:rsidR="00080120">
        <w:rPr>
          <w:rStyle w:val="Chara"/>
          <w:rtl/>
        </w:rPr>
        <w:t>ک</w:t>
      </w:r>
      <w:r w:rsidRPr="007E5240">
        <w:rPr>
          <w:rStyle w:val="Chara"/>
          <w:rtl/>
        </w:rPr>
        <w:t>ام د</w:t>
      </w:r>
      <w:r w:rsidR="00080120">
        <w:rPr>
          <w:rStyle w:val="Chara"/>
          <w:rtl/>
        </w:rPr>
        <w:t>ی</w:t>
      </w:r>
      <w:r w:rsidRPr="007E5240">
        <w:rPr>
          <w:rStyle w:val="Chara"/>
          <w:rtl/>
        </w:rPr>
        <w:t xml:space="preserve">ن </w:t>
      </w:r>
      <w:r w:rsidR="00080120">
        <w:rPr>
          <w:rStyle w:val="Chara"/>
          <w:rtl/>
        </w:rPr>
        <w:t>ک</w:t>
      </w:r>
      <w:r w:rsidRPr="007E5240">
        <w:rPr>
          <w:rStyle w:val="Chara"/>
          <w:rtl/>
        </w:rPr>
        <w:t>ه سعادتتان در آن است) هدا</w:t>
      </w:r>
      <w:r w:rsidR="00080120">
        <w:rPr>
          <w:rStyle w:val="Chara"/>
          <w:rtl/>
        </w:rPr>
        <w:t>ی</w:t>
      </w:r>
      <w:r w:rsidRPr="007E5240">
        <w:rPr>
          <w:rStyle w:val="Chara"/>
          <w:rtl/>
        </w:rPr>
        <w:t xml:space="preserve">ت </w:t>
      </w:r>
      <w:r w:rsidR="00080120">
        <w:rPr>
          <w:rStyle w:val="Chara"/>
          <w:rtl/>
        </w:rPr>
        <w:t>ک</w:t>
      </w:r>
      <w:r w:rsidRPr="007E5240">
        <w:rPr>
          <w:rStyle w:val="Chara"/>
          <w:rtl/>
        </w:rPr>
        <w:t>رده است، بزرگ دار</w:t>
      </w:r>
      <w:r w:rsidR="00080120">
        <w:rPr>
          <w:rStyle w:val="Chara"/>
          <w:rtl/>
        </w:rPr>
        <w:t>ی</w:t>
      </w:r>
      <w:r w:rsidRPr="007E5240">
        <w:rPr>
          <w:rStyle w:val="Chara"/>
          <w:rtl/>
        </w:rPr>
        <w:t>د و تا ا</w:t>
      </w:r>
      <w:r w:rsidR="00080120">
        <w:rPr>
          <w:rStyle w:val="Chara"/>
          <w:rtl/>
        </w:rPr>
        <w:t>ی</w:t>
      </w:r>
      <w:r w:rsidRPr="007E5240">
        <w:rPr>
          <w:rStyle w:val="Chara"/>
          <w:rtl/>
        </w:rPr>
        <w:t xml:space="preserve">ن </w:t>
      </w:r>
      <w:r w:rsidR="00080120">
        <w:rPr>
          <w:rStyle w:val="Chara"/>
          <w:rtl/>
        </w:rPr>
        <w:t>ک</w:t>
      </w:r>
      <w:r w:rsidRPr="007E5240">
        <w:rPr>
          <w:rStyle w:val="Chara"/>
          <w:rtl/>
        </w:rPr>
        <w:t>ه (از همه نعمتها</w:t>
      </w:r>
      <w:r w:rsidR="00080120">
        <w:rPr>
          <w:rStyle w:val="Chara"/>
          <w:rtl/>
        </w:rPr>
        <w:t>ی</w:t>
      </w:r>
      <w:r w:rsidRPr="007E5240">
        <w:rPr>
          <w:rStyle w:val="Chara"/>
          <w:rtl/>
        </w:rPr>
        <w:t xml:space="preserve"> او) سپاسگزار</w:t>
      </w:r>
      <w:r w:rsidR="00080120">
        <w:rPr>
          <w:rStyle w:val="Chara"/>
          <w:rtl/>
        </w:rPr>
        <w:t>ی</w:t>
      </w:r>
      <w:r w:rsidRPr="007E5240">
        <w:rPr>
          <w:rStyle w:val="Chara"/>
          <w:rtl/>
        </w:rPr>
        <w:t xml:space="preserve"> </w:t>
      </w:r>
      <w:r w:rsidR="00080120">
        <w:rPr>
          <w:rStyle w:val="Chara"/>
          <w:rtl/>
        </w:rPr>
        <w:t>ک</w:t>
      </w:r>
      <w:r w:rsidRPr="007E5240">
        <w:rPr>
          <w:rStyle w:val="Chara"/>
          <w:rtl/>
        </w:rPr>
        <w:t>ن</w:t>
      </w:r>
      <w:r w:rsidR="00080120">
        <w:rPr>
          <w:rStyle w:val="Chara"/>
          <w:rtl/>
        </w:rPr>
        <w:t>ی</w:t>
      </w:r>
      <w:r w:rsidRPr="007E5240">
        <w:rPr>
          <w:rStyle w:val="Chara"/>
          <w:rtl/>
        </w:rPr>
        <w:t>د</w:t>
      </w:r>
      <w:r>
        <w:rPr>
          <w:rFonts w:ascii="Traditional Arabic" w:hAnsi="Traditional Arabic" w:cs="Traditional Arabic"/>
          <w:rtl/>
        </w:rPr>
        <w:t>»</w:t>
      </w:r>
      <w:r w:rsidR="00CF51B6">
        <w:rPr>
          <w:rStyle w:val="Chara"/>
          <w:rtl/>
        </w:rPr>
        <w:t>.</w:t>
      </w:r>
    </w:p>
    <w:p w:rsidR="003D688D" w:rsidRPr="00AF0888" w:rsidRDefault="003D688D" w:rsidP="00CF51B6">
      <w:pPr>
        <w:pStyle w:val="a7"/>
        <w:rPr>
          <w:rtl/>
          <w:lang w:bidi="fa-IR"/>
        </w:rPr>
      </w:pPr>
      <w:bookmarkStart w:id="43" w:name="_Toc252932491"/>
      <w:bookmarkStart w:id="44" w:name="_Toc254520563"/>
      <w:bookmarkStart w:id="45" w:name="_Toc432541603"/>
      <w:r w:rsidRPr="00AF0888">
        <w:rPr>
          <w:rtl/>
          <w:lang w:bidi="fa-IR"/>
        </w:rPr>
        <w:t>‏</w:t>
      </w:r>
      <w:r w:rsidRPr="00AF0888">
        <w:rPr>
          <w:rFonts w:hint="cs"/>
          <w:rtl/>
          <w:lang w:bidi="fa-IR"/>
        </w:rPr>
        <w:t>رکن پنجم: حج</w:t>
      </w:r>
      <w:bookmarkEnd w:id="43"/>
      <w:bookmarkEnd w:id="44"/>
      <w:bookmarkEnd w:id="45"/>
    </w:p>
    <w:p w:rsidR="003D688D" w:rsidRDefault="003D688D" w:rsidP="005C2179">
      <w:pPr>
        <w:pStyle w:val="ae"/>
        <w:rPr>
          <w:rtl/>
        </w:rPr>
      </w:pPr>
      <w:r w:rsidRPr="00CF51B6">
        <w:rPr>
          <w:rFonts w:hint="cs"/>
          <w:rtl/>
        </w:rPr>
        <w:t>خداوند متعال می</w:t>
      </w:r>
      <w:r w:rsidR="00EF09D8">
        <w:rPr>
          <w:rFonts w:cs="B Badr" w:hint="cs"/>
        </w:rPr>
        <w:t>‌</w:t>
      </w:r>
      <w:r w:rsidRPr="00CF51B6">
        <w:rPr>
          <w:rFonts w:hint="cs"/>
          <w:rtl/>
        </w:rPr>
        <w:t>فرماید:</w:t>
      </w:r>
    </w:p>
    <w:p w:rsidR="00CF51B6" w:rsidRPr="00CF51B6" w:rsidRDefault="00CF51B6" w:rsidP="005C2179">
      <w:pPr>
        <w:pStyle w:val="ae"/>
        <w:rPr>
          <w:rFonts w:cs="Arial"/>
          <w:color w:val="000000"/>
          <w:szCs w:val="24"/>
          <w:rtl/>
        </w:rPr>
      </w:pPr>
      <w:r>
        <w:rPr>
          <w:rFonts w:cs="Traditional Arabic"/>
          <w:color w:val="000000"/>
          <w:shd w:val="clear" w:color="auto" w:fill="FFFFFF"/>
          <w:rtl/>
        </w:rPr>
        <w:t>﴿</w:t>
      </w:r>
      <w:r w:rsidRPr="00FF14C9">
        <w:rPr>
          <w:rStyle w:val="Charf0"/>
          <w:rtl/>
        </w:rPr>
        <w:t>وَلِلَّهِ عَلَى النَّاسِ حِجُّ الْبَيْتِ مَنِ اسْتَطَاعَ إِلَيْهِ سَبِيلًا  وَمَنْ كَفَرَ فَإِنَّ اللَّهَ غَنِيٌّ عَنِ الْعَالَمِينَ٩٧</w:t>
      </w:r>
      <w:r>
        <w:rPr>
          <w:rFonts w:cs="Traditional Arabic"/>
          <w:color w:val="000000"/>
          <w:shd w:val="clear" w:color="auto" w:fill="FFFFFF"/>
          <w:rtl/>
        </w:rPr>
        <w:t>﴾</w:t>
      </w:r>
      <w:r w:rsidRPr="00CF51B6">
        <w:rPr>
          <w:rtl/>
        </w:rPr>
        <w:t xml:space="preserve"> </w:t>
      </w:r>
      <w:r w:rsidRPr="00CF51B6">
        <w:rPr>
          <w:rStyle w:val="Charb"/>
          <w:rtl/>
        </w:rPr>
        <w:t>[آل عمران: 97]</w:t>
      </w:r>
      <w:r w:rsidRPr="00CF51B6">
        <w:rPr>
          <w:rFonts w:hint="cs"/>
          <w:rtl/>
        </w:rPr>
        <w:t>.</w:t>
      </w:r>
    </w:p>
    <w:p w:rsidR="003D688D" w:rsidRPr="00CF51B6" w:rsidRDefault="003D688D" w:rsidP="005C2179">
      <w:pPr>
        <w:pStyle w:val="ae"/>
        <w:rPr>
          <w:rtl/>
        </w:rPr>
      </w:pPr>
      <w:r>
        <w:rPr>
          <w:rFonts w:ascii="Traditional Arabic" w:hAnsi="Traditional Arabic" w:cs="Traditional Arabic"/>
          <w:rtl/>
        </w:rPr>
        <w:t>«</w:t>
      </w:r>
      <w:r w:rsidRPr="00CF51B6">
        <w:rPr>
          <w:rtl/>
        </w:rPr>
        <w:t>حجّ ا</w:t>
      </w:r>
      <w:r w:rsidR="00080120" w:rsidRPr="00CF51B6">
        <w:rPr>
          <w:rtl/>
          <w:lang w:bidi="fa-IR"/>
        </w:rPr>
        <w:t>ی</w:t>
      </w:r>
      <w:r w:rsidRPr="00CF51B6">
        <w:rPr>
          <w:rtl/>
        </w:rPr>
        <w:t>ن خانه واجب اله</w:t>
      </w:r>
      <w:r w:rsidR="00080120" w:rsidRPr="00CF51B6">
        <w:rPr>
          <w:rtl/>
          <w:lang w:bidi="fa-IR"/>
        </w:rPr>
        <w:t>ی</w:t>
      </w:r>
      <w:r w:rsidRPr="00CF51B6">
        <w:rPr>
          <w:rtl/>
        </w:rPr>
        <w:t xml:space="preserve"> است بر </w:t>
      </w:r>
      <w:r w:rsidR="00080120" w:rsidRPr="00CF51B6">
        <w:rPr>
          <w:rtl/>
          <w:lang w:bidi="fa-IR"/>
        </w:rPr>
        <w:t>ک</w:t>
      </w:r>
      <w:r w:rsidRPr="00CF51B6">
        <w:rPr>
          <w:rtl/>
        </w:rPr>
        <w:t>سان</w:t>
      </w:r>
      <w:r w:rsidR="00080120" w:rsidRPr="00CF51B6">
        <w:rPr>
          <w:rtl/>
          <w:lang w:bidi="fa-IR"/>
        </w:rPr>
        <w:t>ی</w:t>
      </w:r>
      <w:r w:rsidRPr="00CF51B6">
        <w:rPr>
          <w:rtl/>
        </w:rPr>
        <w:t xml:space="preserve"> </w:t>
      </w:r>
      <w:r w:rsidR="00080120" w:rsidRPr="00CF51B6">
        <w:rPr>
          <w:rtl/>
          <w:lang w:bidi="fa-IR"/>
        </w:rPr>
        <w:t>ک</w:t>
      </w:r>
      <w:r w:rsidRPr="00CF51B6">
        <w:rPr>
          <w:rtl/>
        </w:rPr>
        <w:t>ه توانائ</w:t>
      </w:r>
      <w:r w:rsidR="00080120" w:rsidRPr="00CF51B6">
        <w:rPr>
          <w:rtl/>
          <w:lang w:bidi="fa-IR"/>
        </w:rPr>
        <w:t>ی</w:t>
      </w:r>
      <w:r w:rsidRPr="00CF51B6">
        <w:rPr>
          <w:rtl/>
        </w:rPr>
        <w:t xml:space="preserve"> (مال</w:t>
      </w:r>
      <w:r w:rsidR="00080120" w:rsidRPr="00CF51B6">
        <w:rPr>
          <w:rtl/>
          <w:lang w:bidi="fa-IR"/>
        </w:rPr>
        <w:t>ی</w:t>
      </w:r>
      <w:r w:rsidRPr="00CF51B6">
        <w:rPr>
          <w:rtl/>
        </w:rPr>
        <w:t xml:space="preserve"> و بدن</w:t>
      </w:r>
      <w:r w:rsidR="00080120" w:rsidRPr="00CF51B6">
        <w:rPr>
          <w:rtl/>
          <w:lang w:bidi="fa-IR"/>
        </w:rPr>
        <w:t>ی</w:t>
      </w:r>
      <w:r w:rsidRPr="00CF51B6">
        <w:rPr>
          <w:rtl/>
        </w:rPr>
        <w:t>) برا</w:t>
      </w:r>
      <w:r w:rsidR="00080120" w:rsidRPr="00CF51B6">
        <w:rPr>
          <w:rtl/>
          <w:lang w:bidi="fa-IR"/>
        </w:rPr>
        <w:t>ی</w:t>
      </w:r>
      <w:r w:rsidRPr="00CF51B6">
        <w:rPr>
          <w:rtl/>
        </w:rPr>
        <w:t xml:space="preserve"> رفتن بدانجا را دارند . و هر</w:t>
      </w:r>
      <w:r w:rsidR="00080120" w:rsidRPr="00CF51B6">
        <w:rPr>
          <w:rtl/>
          <w:lang w:bidi="fa-IR"/>
        </w:rPr>
        <w:t>ک</w:t>
      </w:r>
      <w:r w:rsidRPr="00CF51B6">
        <w:rPr>
          <w:rtl/>
        </w:rPr>
        <w:t>س (حجّ خانه خدا را به جا</w:t>
      </w:r>
      <w:r w:rsidR="00080120" w:rsidRPr="00CF51B6">
        <w:rPr>
          <w:rtl/>
          <w:lang w:bidi="fa-IR"/>
        </w:rPr>
        <w:t>ی</w:t>
      </w:r>
      <w:r w:rsidRPr="00CF51B6">
        <w:rPr>
          <w:rtl/>
        </w:rPr>
        <w:t xml:space="preserve"> ن</w:t>
      </w:r>
      <w:r w:rsidR="00080120" w:rsidRPr="00CF51B6">
        <w:rPr>
          <w:rtl/>
          <w:lang w:bidi="fa-IR"/>
        </w:rPr>
        <w:t>ی</w:t>
      </w:r>
      <w:r w:rsidRPr="00CF51B6">
        <w:rPr>
          <w:rtl/>
        </w:rPr>
        <w:t xml:space="preserve">اورد، </w:t>
      </w:r>
      <w:r w:rsidR="00080120" w:rsidRPr="00CF51B6">
        <w:rPr>
          <w:rtl/>
          <w:lang w:bidi="fa-IR"/>
        </w:rPr>
        <w:t>ی</w:t>
      </w:r>
      <w:r w:rsidRPr="00CF51B6">
        <w:rPr>
          <w:rtl/>
        </w:rPr>
        <w:t>ا اصلاً حجّ را نپذ</w:t>
      </w:r>
      <w:r w:rsidR="00080120" w:rsidRPr="00CF51B6">
        <w:rPr>
          <w:rtl/>
          <w:lang w:bidi="fa-IR"/>
        </w:rPr>
        <w:t>ی</w:t>
      </w:r>
      <w:r w:rsidRPr="00CF51B6">
        <w:rPr>
          <w:rtl/>
        </w:rPr>
        <w:t>رد، و بد</w:t>
      </w:r>
      <w:r w:rsidR="00080120" w:rsidRPr="00CF51B6">
        <w:rPr>
          <w:rtl/>
          <w:lang w:bidi="fa-IR"/>
        </w:rPr>
        <w:t>ی</w:t>
      </w:r>
      <w:r w:rsidRPr="00CF51B6">
        <w:rPr>
          <w:rtl/>
        </w:rPr>
        <w:t>ن وس</w:t>
      </w:r>
      <w:r w:rsidR="00080120" w:rsidRPr="00CF51B6">
        <w:rPr>
          <w:rtl/>
          <w:lang w:bidi="fa-IR"/>
        </w:rPr>
        <w:t>ی</w:t>
      </w:r>
      <w:r w:rsidRPr="00CF51B6">
        <w:rPr>
          <w:rtl/>
        </w:rPr>
        <w:t xml:space="preserve">له) </w:t>
      </w:r>
      <w:r w:rsidR="00080120" w:rsidRPr="00CF51B6">
        <w:rPr>
          <w:rtl/>
          <w:lang w:bidi="fa-IR"/>
        </w:rPr>
        <w:t>ک</w:t>
      </w:r>
      <w:r w:rsidRPr="00CF51B6">
        <w:rPr>
          <w:rtl/>
        </w:rPr>
        <w:t>فر ورزد (به خود ز</w:t>
      </w:r>
      <w:r w:rsidR="00080120" w:rsidRPr="00CF51B6">
        <w:rPr>
          <w:rtl/>
          <w:lang w:bidi="fa-IR"/>
        </w:rPr>
        <w:t>ی</w:t>
      </w:r>
      <w:r w:rsidRPr="00CF51B6">
        <w:rPr>
          <w:rtl/>
        </w:rPr>
        <w:t>ان رسانده نه به خدا) چه خداوند از همه جهان</w:t>
      </w:r>
      <w:r w:rsidR="00080120" w:rsidRPr="00CF51B6">
        <w:rPr>
          <w:rtl/>
          <w:lang w:bidi="fa-IR"/>
        </w:rPr>
        <w:t>ی</w:t>
      </w:r>
      <w:r w:rsidRPr="00CF51B6">
        <w:rPr>
          <w:rtl/>
        </w:rPr>
        <w:t>ان ب</w:t>
      </w:r>
      <w:r w:rsidR="00080120" w:rsidRPr="00CF51B6">
        <w:rPr>
          <w:rtl/>
          <w:lang w:bidi="fa-IR"/>
        </w:rPr>
        <w:t>ی</w:t>
      </w:r>
      <w:r w:rsidR="00EF09D8">
        <w:t>‌</w:t>
      </w:r>
      <w:r w:rsidRPr="00CF51B6">
        <w:rPr>
          <w:rtl/>
        </w:rPr>
        <w:t>ن</w:t>
      </w:r>
      <w:r w:rsidR="00080120" w:rsidRPr="00CF51B6">
        <w:rPr>
          <w:rtl/>
          <w:lang w:bidi="fa-IR"/>
        </w:rPr>
        <w:t>ی</w:t>
      </w:r>
      <w:r w:rsidRPr="00CF51B6">
        <w:rPr>
          <w:rtl/>
        </w:rPr>
        <w:t>از است</w:t>
      </w:r>
      <w:r>
        <w:rPr>
          <w:rFonts w:ascii="Traditional Arabic" w:hAnsi="Traditional Arabic" w:cs="Traditional Arabic"/>
          <w:rtl/>
        </w:rPr>
        <w:t>»</w:t>
      </w:r>
      <w:r w:rsidRPr="00CF51B6">
        <w:rPr>
          <w:rFonts w:hint="cs"/>
          <w:rtl/>
        </w:rPr>
        <w:t xml:space="preserve">. </w:t>
      </w:r>
    </w:p>
    <w:p w:rsidR="003D688D" w:rsidRPr="00CF51B6" w:rsidRDefault="003D688D" w:rsidP="005C2179">
      <w:pPr>
        <w:pStyle w:val="ae"/>
        <w:rPr>
          <w:rtl/>
        </w:rPr>
      </w:pPr>
      <w:r w:rsidRPr="00CF51B6">
        <w:rPr>
          <w:rFonts w:hint="cs"/>
          <w:rtl/>
        </w:rPr>
        <w:t>نیز</w:t>
      </w:r>
      <w:r w:rsidR="0006272A" w:rsidRPr="00CF51B6">
        <w:rPr>
          <w:rFonts w:hint="cs"/>
          <w:rtl/>
          <w:lang w:bidi="fa-IR"/>
        </w:rPr>
        <w:t xml:space="preserve"> می</w:t>
      </w:r>
      <w:r w:rsidR="00EF09D8">
        <w:rPr>
          <w:rFonts w:hint="cs"/>
          <w:lang w:bidi="fa-IR"/>
        </w:rPr>
        <w:t>‌</w:t>
      </w:r>
      <w:r w:rsidRPr="00CF51B6">
        <w:rPr>
          <w:rFonts w:hint="cs"/>
          <w:rtl/>
        </w:rPr>
        <w:t>فرماید:</w:t>
      </w:r>
      <w:r w:rsidR="00CF51B6">
        <w:rPr>
          <w:rFonts w:hint="cs"/>
          <w:rtl/>
        </w:rPr>
        <w:t xml:space="preserve"> </w:t>
      </w:r>
      <w:r w:rsidR="00CF51B6">
        <w:rPr>
          <w:rFonts w:cs="Traditional Arabic"/>
          <w:color w:val="000000"/>
          <w:shd w:val="clear" w:color="auto" w:fill="FFFFFF"/>
          <w:rtl/>
        </w:rPr>
        <w:t>﴿</w:t>
      </w:r>
      <w:r w:rsidR="00CF51B6" w:rsidRPr="00FF14C9">
        <w:rPr>
          <w:rStyle w:val="Charf0"/>
          <w:rtl/>
        </w:rPr>
        <w:t>وَأَتِمُّوا الْحَجَّ وَالْعُمْرَةَ لِلَّهِ</w:t>
      </w:r>
      <w:r w:rsidR="00CF51B6">
        <w:rPr>
          <w:rFonts w:cs="Traditional Arabic"/>
          <w:color w:val="000000"/>
          <w:shd w:val="clear" w:color="auto" w:fill="FFFFFF"/>
          <w:rtl/>
        </w:rPr>
        <w:t>﴾</w:t>
      </w:r>
      <w:r w:rsidR="00CF51B6" w:rsidRPr="00CF51B6">
        <w:rPr>
          <w:rtl/>
        </w:rPr>
        <w:t xml:space="preserve"> </w:t>
      </w:r>
      <w:r w:rsidR="00CF51B6" w:rsidRPr="00CF51B6">
        <w:rPr>
          <w:rStyle w:val="Charb"/>
          <w:rtl/>
        </w:rPr>
        <w:t>[البقرة: 196]</w:t>
      </w:r>
      <w:r w:rsidR="00CF51B6" w:rsidRPr="00CF51B6">
        <w:rPr>
          <w:rFonts w:hint="cs"/>
          <w:rtl/>
        </w:rPr>
        <w:t>.</w:t>
      </w:r>
    </w:p>
    <w:p w:rsidR="003D688D" w:rsidRPr="00CF51B6" w:rsidRDefault="003D688D" w:rsidP="005C2179">
      <w:pPr>
        <w:pStyle w:val="ae"/>
        <w:rPr>
          <w:rtl/>
        </w:rPr>
      </w:pPr>
      <w:r>
        <w:rPr>
          <w:rFonts w:ascii="Traditional Arabic" w:hAnsi="Traditional Arabic" w:cs="Traditional Arabic"/>
          <w:rtl/>
        </w:rPr>
        <w:t>«</w:t>
      </w:r>
      <w:r w:rsidRPr="00CF51B6">
        <w:rPr>
          <w:rtl/>
        </w:rPr>
        <w:t xml:space="preserve">حجّ و عمره را به تمام و </w:t>
      </w:r>
      <w:r w:rsidR="00080120" w:rsidRPr="00CF51B6">
        <w:rPr>
          <w:rtl/>
          <w:lang w:bidi="fa-IR"/>
        </w:rPr>
        <w:t>ک</w:t>
      </w:r>
      <w:r w:rsidRPr="00CF51B6">
        <w:rPr>
          <w:rtl/>
        </w:rPr>
        <w:t>مال خالصانه برا</w:t>
      </w:r>
      <w:r w:rsidR="00080120" w:rsidRPr="00CF51B6">
        <w:rPr>
          <w:rtl/>
          <w:lang w:bidi="fa-IR"/>
        </w:rPr>
        <w:t>ی</w:t>
      </w:r>
      <w:r w:rsidRPr="00CF51B6">
        <w:rPr>
          <w:rtl/>
        </w:rPr>
        <w:t xml:space="preserve"> خدا انجام ده</w:t>
      </w:r>
      <w:r w:rsidR="00080120" w:rsidRPr="00CF51B6">
        <w:rPr>
          <w:rtl/>
          <w:lang w:bidi="fa-IR"/>
        </w:rPr>
        <w:t>ی</w:t>
      </w:r>
      <w:r w:rsidRPr="00CF51B6">
        <w:rPr>
          <w:rtl/>
        </w:rPr>
        <w:t>د</w:t>
      </w:r>
      <w:r>
        <w:rPr>
          <w:rFonts w:ascii="Traditional Arabic" w:hAnsi="Traditional Arabic" w:cs="Traditional Arabic"/>
          <w:rtl/>
        </w:rPr>
        <w:t>»</w:t>
      </w:r>
      <w:r w:rsidRPr="00CF51B6">
        <w:rPr>
          <w:rFonts w:hint="cs"/>
          <w:rtl/>
        </w:rPr>
        <w:t>.</w:t>
      </w:r>
    </w:p>
    <w:p w:rsidR="003D688D" w:rsidRPr="00CF51B6" w:rsidRDefault="003D688D" w:rsidP="005C2179">
      <w:pPr>
        <w:pStyle w:val="ae"/>
        <w:rPr>
          <w:rtl/>
        </w:rPr>
      </w:pPr>
      <w:r w:rsidRPr="00CF51B6">
        <w:rPr>
          <w:rFonts w:hint="cs"/>
          <w:rtl/>
        </w:rPr>
        <w:t>چنان که ملاحظه شد همه این ارکان با ادله قاطع قرآنی ثابت شده</w:t>
      </w:r>
      <w:r w:rsidR="00EF09D8">
        <w:rPr>
          <w:rStyle w:val="Chara"/>
          <w:rFonts w:hint="cs"/>
        </w:rPr>
        <w:t>‌‌</w:t>
      </w:r>
      <w:r w:rsidRPr="00CF51B6">
        <w:rPr>
          <w:rFonts w:hint="cs"/>
          <w:rtl/>
        </w:rPr>
        <w:t>اند و علمای امت بر</w:t>
      </w:r>
      <w:r w:rsidR="00307BA5">
        <w:rPr>
          <w:rFonts w:hint="cs"/>
          <w:rtl/>
          <w:lang w:bidi="fa-IR"/>
        </w:rPr>
        <w:t xml:space="preserve"> آن</w:t>
      </w:r>
      <w:r w:rsidR="00EF09D8">
        <w:rPr>
          <w:rFonts w:hint="cs"/>
          <w:lang w:bidi="fa-IR"/>
        </w:rPr>
        <w:t>‌</w:t>
      </w:r>
      <w:r w:rsidR="00307BA5">
        <w:rPr>
          <w:rFonts w:hint="cs"/>
          <w:rtl/>
          <w:lang w:bidi="fa-IR"/>
        </w:rPr>
        <w:t xml:space="preserve">ها </w:t>
      </w:r>
      <w:r w:rsidRPr="00CF51B6">
        <w:rPr>
          <w:rFonts w:hint="cs"/>
          <w:rtl/>
        </w:rPr>
        <w:t>اجماع و اتفاق نظر دارند، اما چیزهای دیگر غیر از این موارد، اصول به حساب نمی</w:t>
      </w:r>
      <w:r w:rsidR="00EF09D8">
        <w:rPr>
          <w:rFonts w:cs="B Badr" w:hint="cs"/>
        </w:rPr>
        <w:t>‌</w:t>
      </w:r>
      <w:r w:rsidRPr="00CF51B6">
        <w:rPr>
          <w:rFonts w:hint="cs"/>
          <w:rtl/>
        </w:rPr>
        <w:t>آیند تا بر سر</w:t>
      </w:r>
      <w:r w:rsidR="00307BA5">
        <w:rPr>
          <w:rFonts w:hint="cs"/>
          <w:rtl/>
          <w:lang w:bidi="fa-IR"/>
        </w:rPr>
        <w:t xml:space="preserve"> آن</w:t>
      </w:r>
      <w:r w:rsidR="00EF09D8">
        <w:rPr>
          <w:rFonts w:hint="cs"/>
          <w:lang w:bidi="fa-IR"/>
        </w:rPr>
        <w:t>‌</w:t>
      </w:r>
      <w:r w:rsidR="00307BA5">
        <w:rPr>
          <w:rFonts w:hint="cs"/>
          <w:rtl/>
          <w:lang w:bidi="fa-IR"/>
        </w:rPr>
        <w:t xml:space="preserve">ها </w:t>
      </w:r>
      <w:r w:rsidRPr="00CF51B6">
        <w:rPr>
          <w:rFonts w:hint="cs"/>
          <w:rtl/>
        </w:rPr>
        <w:t>موالات و دشمنی شود.</w:t>
      </w:r>
    </w:p>
    <w:p w:rsidR="003D688D" w:rsidRPr="00CF51B6" w:rsidRDefault="003D688D" w:rsidP="005C2179">
      <w:pPr>
        <w:pStyle w:val="ae"/>
        <w:rPr>
          <w:rtl/>
        </w:rPr>
      </w:pPr>
      <w:r w:rsidRPr="00CF51B6">
        <w:rPr>
          <w:rFonts w:hint="cs"/>
          <w:rtl/>
        </w:rPr>
        <w:t>تفصیل این ارکان در سنت نبوی آمده است. البته گاهی در قرآن تفصیل برخی از جزئیات</w:t>
      </w:r>
      <w:r w:rsidR="00307BA5">
        <w:rPr>
          <w:rFonts w:hint="cs"/>
          <w:rtl/>
          <w:lang w:bidi="fa-IR"/>
        </w:rPr>
        <w:t xml:space="preserve"> آن</w:t>
      </w:r>
      <w:r w:rsidR="00EF09D8">
        <w:rPr>
          <w:rFonts w:hint="cs"/>
          <w:lang w:bidi="fa-IR"/>
        </w:rPr>
        <w:t>‌</w:t>
      </w:r>
      <w:r w:rsidR="00307BA5">
        <w:rPr>
          <w:rFonts w:hint="cs"/>
          <w:rtl/>
          <w:lang w:bidi="fa-IR"/>
        </w:rPr>
        <w:t xml:space="preserve">ها </w:t>
      </w:r>
      <w:r w:rsidRPr="00CF51B6">
        <w:rPr>
          <w:rFonts w:hint="cs"/>
          <w:rtl/>
        </w:rPr>
        <w:t>وارد شده است، لکن علما</w:t>
      </w:r>
      <w:r w:rsidR="00307BA5">
        <w:rPr>
          <w:rFonts w:hint="cs"/>
          <w:rtl/>
          <w:lang w:bidi="fa-IR"/>
        </w:rPr>
        <w:t xml:space="preserve"> آن</w:t>
      </w:r>
      <w:r w:rsidR="00EF09D8">
        <w:rPr>
          <w:rFonts w:hint="cs"/>
          <w:lang w:bidi="fa-IR"/>
        </w:rPr>
        <w:t>‌</w:t>
      </w:r>
      <w:r w:rsidR="00307BA5">
        <w:rPr>
          <w:rFonts w:hint="cs"/>
          <w:rtl/>
          <w:lang w:bidi="fa-IR"/>
        </w:rPr>
        <w:t xml:space="preserve">ها </w:t>
      </w:r>
      <w:r w:rsidRPr="00CF51B6">
        <w:rPr>
          <w:rFonts w:hint="cs"/>
          <w:rtl/>
        </w:rPr>
        <w:t>را اصول و ارکان دین قرار نداده</w:t>
      </w:r>
      <w:r w:rsidR="00EF09D8">
        <w:rPr>
          <w:rStyle w:val="Chara"/>
          <w:rFonts w:hint="cs"/>
        </w:rPr>
        <w:t>‌‌</w:t>
      </w:r>
      <w:r w:rsidRPr="00CF51B6">
        <w:rPr>
          <w:rFonts w:hint="cs"/>
          <w:rtl/>
        </w:rPr>
        <w:t>اند. اما همه علمای امت اسلام در مورد این ارکان اتفاق نظر دارند. اگر کسی ادعای این را داشته باشد که غیر از این اصول مذکور، اصل دیگر وجود دارد، نمی</w:t>
      </w:r>
      <w:r w:rsidR="00EF09D8">
        <w:rPr>
          <w:rFonts w:cs="B Badr" w:hint="cs"/>
        </w:rPr>
        <w:t>‌</w:t>
      </w:r>
      <w:r w:rsidRPr="00CF51B6">
        <w:rPr>
          <w:rFonts w:hint="cs"/>
          <w:rtl/>
        </w:rPr>
        <w:t>تواند دلیلی صریح از قرآن بیاورد که بر ادعای وی دلالت داشته باشد.</w:t>
      </w:r>
    </w:p>
    <w:p w:rsidR="003D688D" w:rsidRPr="00CF51B6" w:rsidRDefault="003D688D" w:rsidP="005C2179">
      <w:pPr>
        <w:pStyle w:val="ae"/>
        <w:rPr>
          <w:rtl/>
        </w:rPr>
      </w:pPr>
      <w:r w:rsidRPr="00CF51B6">
        <w:rPr>
          <w:rFonts w:hint="cs"/>
          <w:rtl/>
        </w:rPr>
        <w:t>برخی از ادله قرآن دلالت مستقیم و بنفسه دارند. این نوع از ادله را محکم می</w:t>
      </w:r>
      <w:r w:rsidR="00EF09D8">
        <w:rPr>
          <w:rFonts w:cs="B Badr" w:hint="cs"/>
        </w:rPr>
        <w:t>‌</w:t>
      </w:r>
      <w:r w:rsidRPr="00CF51B6">
        <w:rPr>
          <w:rFonts w:hint="cs"/>
          <w:rtl/>
        </w:rPr>
        <w:t>نامند. چنان که ذکر شد همه ارکان مذکور با ادله محکم ذکر شده</w:t>
      </w:r>
      <w:r w:rsidR="00EF09D8">
        <w:rPr>
          <w:rStyle w:val="Chara"/>
          <w:rFonts w:hint="cs"/>
        </w:rPr>
        <w:t>‌‌</w:t>
      </w:r>
      <w:r w:rsidRPr="00CF51B6">
        <w:rPr>
          <w:rFonts w:hint="cs"/>
          <w:rtl/>
        </w:rPr>
        <w:t>اند.</w:t>
      </w:r>
    </w:p>
    <w:p w:rsidR="003D688D" w:rsidRPr="00AF0888" w:rsidRDefault="003D688D" w:rsidP="005C2179">
      <w:pPr>
        <w:pStyle w:val="ae"/>
        <w:rPr>
          <w:rtl/>
        </w:rPr>
      </w:pPr>
      <w:r w:rsidRPr="00B8276F">
        <w:rPr>
          <w:rFonts w:hint="cs"/>
          <w:rtl/>
        </w:rPr>
        <w:t>و برخی دیگر از ادله قرآن متشابه می</w:t>
      </w:r>
      <w:r w:rsidR="00EF09D8">
        <w:rPr>
          <w:rFonts w:cs="B Badr" w:hint="cs"/>
        </w:rPr>
        <w:t>‌</w:t>
      </w:r>
      <w:r w:rsidRPr="00B8276F">
        <w:rPr>
          <w:rFonts w:hint="cs"/>
          <w:rtl/>
        </w:rPr>
        <w:t>باشند</w:t>
      </w:r>
      <w:r>
        <w:rPr>
          <w:rFonts w:hint="cs"/>
          <w:rtl/>
        </w:rPr>
        <w:t>.</w:t>
      </w:r>
      <w:r>
        <w:rPr>
          <w:rFonts w:hint="cs"/>
          <w:color w:val="FF0000"/>
          <w:rtl/>
        </w:rPr>
        <w:t xml:space="preserve"> </w:t>
      </w:r>
      <w:r w:rsidRPr="00AF0888">
        <w:rPr>
          <w:rFonts w:hint="cs"/>
          <w:rtl/>
        </w:rPr>
        <w:t>منظور از متشابه آن دسته از ادله است که احتمال بیشتر از یک معنا را دارند و س</w:t>
      </w:r>
      <w:r>
        <w:rPr>
          <w:rFonts w:hint="cs"/>
          <w:rtl/>
        </w:rPr>
        <w:t>پس دلیلی دیگر از قرآن یا سنت می</w:t>
      </w:r>
      <w:r w:rsidR="00EF09D8">
        <w:rPr>
          <w:rFonts w:cs="B Badr" w:hint="cs"/>
        </w:rPr>
        <w:t>‌</w:t>
      </w:r>
      <w:r w:rsidRPr="00AF0888">
        <w:rPr>
          <w:rFonts w:hint="cs"/>
          <w:rtl/>
        </w:rPr>
        <w:t>آید و یکی از آن معانی را تر</w:t>
      </w:r>
      <w:r>
        <w:rPr>
          <w:rFonts w:hint="cs"/>
          <w:rtl/>
        </w:rPr>
        <w:t>جیح می</w:t>
      </w:r>
      <w:r w:rsidR="00EF09D8">
        <w:rPr>
          <w:rFonts w:cs="B Badr" w:hint="cs"/>
        </w:rPr>
        <w:t>‌</w:t>
      </w:r>
      <w:r w:rsidRPr="00AF0888">
        <w:rPr>
          <w:rFonts w:hint="cs"/>
          <w:rtl/>
        </w:rPr>
        <w:t>دهد.</w:t>
      </w:r>
    </w:p>
    <w:p w:rsidR="003D688D" w:rsidRPr="00CF51B6" w:rsidRDefault="003D688D" w:rsidP="005C2179">
      <w:pPr>
        <w:pStyle w:val="ae"/>
        <w:rPr>
          <w:rtl/>
        </w:rPr>
      </w:pPr>
      <w:r w:rsidRPr="00CF51B6">
        <w:rPr>
          <w:rFonts w:hint="cs"/>
          <w:rtl/>
        </w:rPr>
        <w:t>چیزی از ارکان و اصول دین با ادله متشابه وارد نشده</w:t>
      </w:r>
      <w:r w:rsidR="00EF09D8">
        <w:rPr>
          <w:rStyle w:val="Chara"/>
          <w:rFonts w:hint="cs"/>
        </w:rPr>
        <w:t>‌‌</w:t>
      </w:r>
      <w:r w:rsidRPr="00CF51B6">
        <w:rPr>
          <w:rFonts w:hint="cs"/>
          <w:rtl/>
        </w:rPr>
        <w:t>اند. در سنت دلیلی وارد نشده که چیزی از امور دینی را به عنوان یکی از ارکان دین قرار داده باشد، بلکه در سنت به واجب بودن یا حرام بودن برخی از افعال اشاره شده است. هرچه را که سنت واجب کرده باشد، واجب است و اگر کسی انجام آن را ترک نماید گناهکار است، اما اگر به واجب بودن آن علم داشته و منکر وجوب آن نشود، از دایره دین خارج نمی</w:t>
      </w:r>
      <w:r w:rsidR="00EF09D8">
        <w:rPr>
          <w:rFonts w:hint="eastAsia"/>
        </w:rPr>
        <w:t>‌</w:t>
      </w:r>
      <w:r w:rsidRPr="00CF51B6">
        <w:rPr>
          <w:rFonts w:hint="cs"/>
          <w:rtl/>
        </w:rPr>
        <w:t>شود. هر چه که در سنت از آن نهی شده باشد، حرام است و اگر کسی مرتکب انجام آن شود گناهکار است، اما اگر به حرام بودن آن علم داشته و منکر حرام بودن آن نشود، از دین خارج نمی</w:t>
      </w:r>
      <w:r w:rsidR="00EF09D8">
        <w:rPr>
          <w:rFonts w:cs="B Badr" w:hint="cs"/>
        </w:rPr>
        <w:t>‌</w:t>
      </w:r>
      <w:r w:rsidRPr="00CF51B6">
        <w:rPr>
          <w:rFonts w:hint="cs"/>
          <w:rtl/>
        </w:rPr>
        <w:t xml:space="preserve">شود. </w:t>
      </w:r>
    </w:p>
    <w:p w:rsidR="003D688D" w:rsidRPr="00CF51B6" w:rsidRDefault="003D688D" w:rsidP="006B4EC9">
      <w:pPr>
        <w:pStyle w:val="ae"/>
        <w:rPr>
          <w:rtl/>
        </w:rPr>
      </w:pPr>
      <w:r w:rsidRPr="00CF51B6">
        <w:rPr>
          <w:rFonts w:hint="cs"/>
          <w:rtl/>
        </w:rPr>
        <w:t>بنابراین، اگر شخصی مدعی شد که این مساله یکی از ارکان دین است و از او درخواست دلیل شد و او دلیلی را از قرآن ذکر کرد که معنای روشنی نداشت و خواست معنای آن را با سنت یا با ذکر سبب نزول آیه یا چیز دیگری بیان نماید، در جواب به وی گفته</w:t>
      </w:r>
      <w:r w:rsidR="0006272A" w:rsidRPr="00CF51B6">
        <w:rPr>
          <w:rFonts w:hint="cs"/>
          <w:rtl/>
          <w:lang w:bidi="fa-IR"/>
        </w:rPr>
        <w:t xml:space="preserve"> می</w:t>
      </w:r>
      <w:r w:rsidR="00EF09D8">
        <w:rPr>
          <w:rFonts w:hint="cs"/>
          <w:lang w:bidi="fa-IR"/>
        </w:rPr>
        <w:t>‌</w:t>
      </w:r>
      <w:r w:rsidRPr="00CF51B6">
        <w:rPr>
          <w:rFonts w:hint="cs"/>
          <w:rtl/>
        </w:rPr>
        <w:t>شود:  این دلیل به تنهائی بر رکن بودن آن دلالت ندارد و مادام که دلیلی از قرآن نباشد که به صورت مستقل و قطعی مبین آن باشد، آن چیز نمی</w:t>
      </w:r>
      <w:r w:rsidR="00EF09D8">
        <w:rPr>
          <w:rFonts w:cs="B Badr" w:hint="cs"/>
        </w:rPr>
        <w:t>‌</w:t>
      </w:r>
      <w:r w:rsidRPr="00CF51B6">
        <w:rPr>
          <w:rFonts w:hint="cs"/>
          <w:rtl/>
        </w:rPr>
        <w:t>تواند یکی از ارکان دین باشد که کفر و ایمان مبتنی بر قبول و ردّ آن باشد و خداوند متعال</w:t>
      </w:r>
      <w:r w:rsidRPr="00AF0888">
        <w:rPr>
          <w:rFonts w:cs="CTraditional Arabic" w:hint="cs"/>
          <w:rtl/>
        </w:rPr>
        <w:t>أ</w:t>
      </w:r>
      <w:r w:rsidRPr="00CF51B6">
        <w:rPr>
          <w:rFonts w:hint="cs"/>
          <w:rtl/>
        </w:rPr>
        <w:t xml:space="preserve"> قرآن را هدایت</w:t>
      </w:r>
      <w:r w:rsidR="00EF09D8">
        <w:rPr>
          <w:rFonts w:cs="B Badr" w:hint="cs"/>
        </w:rPr>
        <w:t>‌</w:t>
      </w:r>
      <w:r w:rsidRPr="00CF51B6">
        <w:rPr>
          <w:rFonts w:hint="cs"/>
          <w:rtl/>
        </w:rPr>
        <w:t>گر قرار داده و می</w:t>
      </w:r>
      <w:r w:rsidR="00EF09D8">
        <w:rPr>
          <w:rFonts w:cs="B Badr" w:hint="cs"/>
        </w:rPr>
        <w:t>‌</w:t>
      </w:r>
      <w:r w:rsidRPr="00CF51B6">
        <w:rPr>
          <w:rFonts w:hint="cs"/>
          <w:rtl/>
        </w:rPr>
        <w:t>فرماید:</w:t>
      </w:r>
      <w:r w:rsidR="00CF51B6">
        <w:rPr>
          <w:rFonts w:hint="cs"/>
          <w:rtl/>
        </w:rPr>
        <w:t xml:space="preserve"> </w:t>
      </w:r>
      <w:r w:rsidR="00CF51B6">
        <w:rPr>
          <w:rFonts w:cs="Traditional Arabic"/>
          <w:color w:val="000000"/>
          <w:shd w:val="clear" w:color="auto" w:fill="FFFFFF"/>
          <w:rtl/>
        </w:rPr>
        <w:t>﴿</w:t>
      </w:r>
      <w:r w:rsidR="00CF51B6" w:rsidRPr="00FF14C9">
        <w:rPr>
          <w:rStyle w:val="Charf0"/>
          <w:rtl/>
        </w:rPr>
        <w:t>إِنَّ هَذَا الْقُرْآنَ يَهْدِي لِلَّتِي هِيَ أَقْوَمُ وَيُبَشِّرُ الْمُؤْمِنِينَ الَّذِينَ يَعْمَلُونَ الصَّالِحَاتِ أَنَّ لَهُمْ أَجْرًا كَبِيرًا٩</w:t>
      </w:r>
      <w:r w:rsidR="00CF51B6">
        <w:rPr>
          <w:rFonts w:cs="Traditional Arabic"/>
          <w:color w:val="000000"/>
          <w:shd w:val="clear" w:color="auto" w:fill="FFFFFF"/>
          <w:rtl/>
        </w:rPr>
        <w:t>﴾</w:t>
      </w:r>
      <w:r w:rsidR="00CF51B6" w:rsidRPr="00CF51B6">
        <w:rPr>
          <w:rtl/>
        </w:rPr>
        <w:t xml:space="preserve"> </w:t>
      </w:r>
      <w:r w:rsidR="00CF51B6" w:rsidRPr="00CF51B6">
        <w:rPr>
          <w:rStyle w:val="Charb"/>
          <w:rtl/>
        </w:rPr>
        <w:t>[الإسراء:9]</w:t>
      </w:r>
      <w:r w:rsidR="00CF51B6" w:rsidRPr="00CF51B6">
        <w:rPr>
          <w:rFonts w:hint="cs"/>
          <w:rtl/>
        </w:rPr>
        <w:t>.</w:t>
      </w:r>
    </w:p>
    <w:p w:rsidR="003D688D" w:rsidRPr="00CF51B6" w:rsidRDefault="003D688D" w:rsidP="005C2179">
      <w:pPr>
        <w:pStyle w:val="ae"/>
        <w:rPr>
          <w:rtl/>
        </w:rPr>
      </w:pPr>
      <w:r>
        <w:rPr>
          <w:rFonts w:ascii="Traditional Arabic" w:hAnsi="Traditional Arabic" w:cs="Traditional Arabic"/>
          <w:rtl/>
        </w:rPr>
        <w:t>«</w:t>
      </w:r>
      <w:r w:rsidRPr="00CF51B6">
        <w:rPr>
          <w:rtl/>
        </w:rPr>
        <w:t>‏ا</w:t>
      </w:r>
      <w:r w:rsidR="00080120" w:rsidRPr="00CF51B6">
        <w:rPr>
          <w:rtl/>
          <w:lang w:bidi="fa-IR"/>
        </w:rPr>
        <w:t>ی</w:t>
      </w:r>
      <w:r w:rsidRPr="00CF51B6">
        <w:rPr>
          <w:rtl/>
        </w:rPr>
        <w:t>ن قرآن (مردمان را) به راه</w:t>
      </w:r>
      <w:r w:rsidR="00080120" w:rsidRPr="00CF51B6">
        <w:rPr>
          <w:rtl/>
          <w:lang w:bidi="fa-IR"/>
        </w:rPr>
        <w:t>ی</w:t>
      </w:r>
      <w:r w:rsidRPr="00CF51B6">
        <w:rPr>
          <w:rtl/>
        </w:rPr>
        <w:t xml:space="preserve"> رهنمود م</w:t>
      </w:r>
      <w:r w:rsidR="00080120" w:rsidRPr="00CF51B6">
        <w:rPr>
          <w:rtl/>
          <w:lang w:bidi="fa-IR"/>
        </w:rPr>
        <w:t>ی</w:t>
      </w:r>
      <w:r w:rsidR="00EF09D8">
        <w:t>‌</w:t>
      </w:r>
      <w:r w:rsidR="00080120" w:rsidRPr="00CF51B6">
        <w:rPr>
          <w:rtl/>
          <w:lang w:bidi="fa-IR"/>
        </w:rPr>
        <w:t>ک</w:t>
      </w:r>
      <w:r w:rsidRPr="00CF51B6">
        <w:rPr>
          <w:rtl/>
        </w:rPr>
        <w:t xml:space="preserve">ند </w:t>
      </w:r>
      <w:r w:rsidR="00080120" w:rsidRPr="00CF51B6">
        <w:rPr>
          <w:rtl/>
          <w:lang w:bidi="fa-IR"/>
        </w:rPr>
        <w:t>ک</w:t>
      </w:r>
      <w:r w:rsidRPr="00CF51B6">
        <w:rPr>
          <w:rtl/>
        </w:rPr>
        <w:t>ه مستق</w:t>
      </w:r>
      <w:r w:rsidR="00080120" w:rsidRPr="00CF51B6">
        <w:rPr>
          <w:rtl/>
          <w:lang w:bidi="fa-IR"/>
        </w:rPr>
        <w:t>ی</w:t>
      </w:r>
      <w:r w:rsidRPr="00CF51B6">
        <w:rPr>
          <w:rtl/>
        </w:rPr>
        <w:t>م</w:t>
      </w:r>
      <w:r w:rsidR="00EF09D8">
        <w:t>‌</w:t>
      </w:r>
      <w:r w:rsidRPr="00CF51B6">
        <w:rPr>
          <w:rtl/>
        </w:rPr>
        <w:t>تر</w:t>
      </w:r>
      <w:r w:rsidR="00080120" w:rsidRPr="00CF51B6">
        <w:rPr>
          <w:rtl/>
          <w:lang w:bidi="fa-IR"/>
        </w:rPr>
        <w:t>ی</w:t>
      </w:r>
      <w:r w:rsidRPr="00CF51B6">
        <w:rPr>
          <w:rtl/>
        </w:rPr>
        <w:t>ن راهها (برا</w:t>
      </w:r>
      <w:r w:rsidR="00080120" w:rsidRPr="00CF51B6">
        <w:rPr>
          <w:rtl/>
          <w:lang w:bidi="fa-IR"/>
        </w:rPr>
        <w:t>ی</w:t>
      </w:r>
      <w:r w:rsidRPr="00CF51B6">
        <w:rPr>
          <w:rtl/>
        </w:rPr>
        <w:t xml:space="preserve"> رس</w:t>
      </w:r>
      <w:r w:rsidR="00080120" w:rsidRPr="00CF51B6">
        <w:rPr>
          <w:rtl/>
          <w:lang w:bidi="fa-IR"/>
        </w:rPr>
        <w:t>ی</w:t>
      </w:r>
      <w:r w:rsidRPr="00CF51B6">
        <w:rPr>
          <w:rtl/>
        </w:rPr>
        <w:t>دن به سعادت دن</w:t>
      </w:r>
      <w:r w:rsidR="00080120" w:rsidRPr="00CF51B6">
        <w:rPr>
          <w:rtl/>
          <w:lang w:bidi="fa-IR"/>
        </w:rPr>
        <w:t>ی</w:t>
      </w:r>
      <w:r w:rsidRPr="00CF51B6">
        <w:rPr>
          <w:rtl/>
        </w:rPr>
        <w:t>ا و آخرت) است و به مؤمنان</w:t>
      </w:r>
      <w:r w:rsidR="00080120" w:rsidRPr="00CF51B6">
        <w:rPr>
          <w:rtl/>
          <w:lang w:bidi="fa-IR"/>
        </w:rPr>
        <w:t>ی</w:t>
      </w:r>
      <w:r w:rsidRPr="00CF51B6">
        <w:rPr>
          <w:rtl/>
        </w:rPr>
        <w:t xml:space="preserve"> </w:t>
      </w:r>
      <w:r w:rsidR="00080120" w:rsidRPr="00CF51B6">
        <w:rPr>
          <w:rtl/>
          <w:lang w:bidi="fa-IR"/>
        </w:rPr>
        <w:t>ک</w:t>
      </w:r>
      <w:r w:rsidRPr="00CF51B6">
        <w:rPr>
          <w:rtl/>
        </w:rPr>
        <w:t xml:space="preserve">ه (برابر دستورات آن) </w:t>
      </w:r>
      <w:r w:rsidR="00080120" w:rsidRPr="00CF51B6">
        <w:rPr>
          <w:rtl/>
          <w:lang w:bidi="fa-IR"/>
        </w:rPr>
        <w:t>ک</w:t>
      </w:r>
      <w:r w:rsidRPr="00CF51B6">
        <w:rPr>
          <w:rtl/>
        </w:rPr>
        <w:t>ارها</w:t>
      </w:r>
      <w:r w:rsidR="00080120" w:rsidRPr="00CF51B6">
        <w:rPr>
          <w:rtl/>
          <w:lang w:bidi="fa-IR"/>
        </w:rPr>
        <w:t>ی</w:t>
      </w:r>
      <w:r w:rsidRPr="00CF51B6">
        <w:rPr>
          <w:rtl/>
        </w:rPr>
        <w:t xml:space="preserve"> شا</w:t>
      </w:r>
      <w:r w:rsidR="00080120" w:rsidRPr="00CF51B6">
        <w:rPr>
          <w:rtl/>
          <w:lang w:bidi="fa-IR"/>
        </w:rPr>
        <w:t>ی</w:t>
      </w:r>
      <w:r w:rsidRPr="00CF51B6">
        <w:rPr>
          <w:rtl/>
        </w:rPr>
        <w:t>سته و پسند</w:t>
      </w:r>
      <w:r w:rsidR="00080120" w:rsidRPr="00CF51B6">
        <w:rPr>
          <w:rtl/>
          <w:lang w:bidi="fa-IR"/>
        </w:rPr>
        <w:t>ی</w:t>
      </w:r>
      <w:r w:rsidRPr="00CF51B6">
        <w:rPr>
          <w:rtl/>
        </w:rPr>
        <w:t>ده م</w:t>
      </w:r>
      <w:r w:rsidR="00080120" w:rsidRPr="00CF51B6">
        <w:rPr>
          <w:rtl/>
          <w:lang w:bidi="fa-IR"/>
        </w:rPr>
        <w:t>ی</w:t>
      </w:r>
      <w:r w:rsidR="00EF09D8">
        <w:t>‌</w:t>
      </w:r>
      <w:r w:rsidR="00080120" w:rsidRPr="00CF51B6">
        <w:rPr>
          <w:rtl/>
          <w:lang w:bidi="fa-IR"/>
        </w:rPr>
        <w:t>ک</w:t>
      </w:r>
      <w:r w:rsidRPr="00CF51B6">
        <w:rPr>
          <w:rtl/>
        </w:rPr>
        <w:t>نند، مژده م</w:t>
      </w:r>
      <w:r w:rsidR="00080120" w:rsidRPr="00CF51B6">
        <w:rPr>
          <w:rtl/>
          <w:lang w:bidi="fa-IR"/>
        </w:rPr>
        <w:t>ی</w:t>
      </w:r>
      <w:r w:rsidR="00EF09D8">
        <w:t>‌</w:t>
      </w:r>
      <w:r w:rsidRPr="00CF51B6">
        <w:rPr>
          <w:rtl/>
        </w:rPr>
        <w:t xml:space="preserve">دهد </w:t>
      </w:r>
      <w:r w:rsidR="00080120" w:rsidRPr="00CF51B6">
        <w:rPr>
          <w:rtl/>
          <w:lang w:bidi="fa-IR"/>
        </w:rPr>
        <w:t>ک</w:t>
      </w:r>
      <w:r w:rsidRPr="00CF51B6">
        <w:rPr>
          <w:rtl/>
        </w:rPr>
        <w:t>ه برا</w:t>
      </w:r>
      <w:r w:rsidR="00080120" w:rsidRPr="00CF51B6">
        <w:rPr>
          <w:rtl/>
          <w:lang w:bidi="fa-IR"/>
        </w:rPr>
        <w:t>ی</w:t>
      </w:r>
      <w:r w:rsidRPr="00CF51B6">
        <w:rPr>
          <w:rtl/>
        </w:rPr>
        <w:t xml:space="preserve"> آنان (در سرا</w:t>
      </w:r>
      <w:r w:rsidR="00080120" w:rsidRPr="00CF51B6">
        <w:rPr>
          <w:rtl/>
          <w:lang w:bidi="fa-IR"/>
        </w:rPr>
        <w:t>ی</w:t>
      </w:r>
      <w:r w:rsidRPr="00CF51B6">
        <w:rPr>
          <w:rtl/>
        </w:rPr>
        <w:t xml:space="preserve"> د</w:t>
      </w:r>
      <w:r w:rsidR="00080120" w:rsidRPr="00CF51B6">
        <w:rPr>
          <w:rtl/>
          <w:lang w:bidi="fa-IR"/>
        </w:rPr>
        <w:t>ی</w:t>
      </w:r>
      <w:r w:rsidRPr="00CF51B6">
        <w:rPr>
          <w:rtl/>
        </w:rPr>
        <w:t>گر) پاداش بزرگ</w:t>
      </w:r>
      <w:r w:rsidR="00080120" w:rsidRPr="00CF51B6">
        <w:rPr>
          <w:rtl/>
          <w:lang w:bidi="fa-IR"/>
        </w:rPr>
        <w:t>ی</w:t>
      </w:r>
      <w:r w:rsidRPr="00CF51B6">
        <w:rPr>
          <w:rtl/>
        </w:rPr>
        <w:t xml:space="preserve"> (به نام بهشت) است</w:t>
      </w:r>
      <w:r>
        <w:rPr>
          <w:rFonts w:ascii="Traditional Arabic" w:hAnsi="Traditional Arabic" w:cs="Traditional Arabic"/>
          <w:rtl/>
        </w:rPr>
        <w:t>»</w:t>
      </w:r>
      <w:r w:rsidRPr="00CF51B6">
        <w:rPr>
          <w:rFonts w:hint="cs"/>
          <w:rtl/>
        </w:rPr>
        <w:t>.</w:t>
      </w:r>
    </w:p>
    <w:p w:rsidR="003D688D" w:rsidRPr="00CF51B6" w:rsidRDefault="003D688D" w:rsidP="005C2179">
      <w:pPr>
        <w:pStyle w:val="ae"/>
        <w:rPr>
          <w:rtl/>
        </w:rPr>
      </w:pPr>
      <w:r w:rsidRPr="00CF51B6">
        <w:rPr>
          <w:rFonts w:hint="cs"/>
          <w:rtl/>
        </w:rPr>
        <w:t>تنها راه حل برای این امت با همه طوایف و فرقه</w:t>
      </w:r>
      <w:r w:rsidR="00EF09D8">
        <w:rPr>
          <w:rFonts w:cs="B Badr" w:hint="cs"/>
        </w:rPr>
        <w:t>‌</w:t>
      </w:r>
      <w:r w:rsidRPr="00CF51B6">
        <w:rPr>
          <w:rFonts w:hint="cs"/>
          <w:rtl/>
        </w:rPr>
        <w:t>هایش این است که به کتاب خدا رجوع نمایند و قرآن را داور روایات نقل شده به دست خود قرار دهند و هرچه را موافق آن بود قبول نمایند و آنچه را مخالف بود نپذیرند. سپس به سراغ سنت بروند و آن را مورد بررسی قرار دهند و با قواعد روایت، آن را مورد داوری قرار بدهند و آنچه را که بر اساس این قواعد صحیح بود بپذیرند و آنچه را مخالف بود ردّ نمایند. بدین طریق، می</w:t>
      </w:r>
      <w:r w:rsidR="00EF09D8">
        <w:rPr>
          <w:rFonts w:cs="B Badr" w:hint="cs"/>
        </w:rPr>
        <w:t>‌</w:t>
      </w:r>
      <w:r w:rsidRPr="00CF51B6">
        <w:rPr>
          <w:rFonts w:hint="cs"/>
          <w:rtl/>
        </w:rPr>
        <w:t>توانیم به حقیقت دست یابیم و در نتیجه آراء و دیدگاه</w:t>
      </w:r>
      <w:r w:rsidRPr="00CF51B6">
        <w:rPr>
          <w:rFonts w:hint="cs"/>
          <w:cs/>
        </w:rPr>
        <w:t>‎</w:t>
      </w:r>
      <w:r w:rsidRPr="00CF51B6">
        <w:rPr>
          <w:rFonts w:hint="cs"/>
          <w:rtl/>
        </w:rPr>
        <w:t>ها به هم نزدیک شده و مفاهیم تصحیح می‏شوند، زیرا امت مبتلا به حیله و نیرنگ دشمنانی شده که خواهان تباه ساختن عقیده آن و متفرق ساختن آن- با جعل روایات کذب در کتاب</w:t>
      </w:r>
      <w:r w:rsidRPr="00CF51B6">
        <w:rPr>
          <w:rFonts w:hint="cs"/>
          <w:cs/>
        </w:rPr>
        <w:t>‎</w:t>
      </w:r>
      <w:r w:rsidRPr="00CF51B6">
        <w:rPr>
          <w:rFonts w:hint="cs"/>
          <w:rtl/>
        </w:rPr>
        <w:t xml:space="preserve">ها و </w:t>
      </w:r>
      <w:r w:rsidR="00975C71">
        <w:rPr>
          <w:rFonts w:hint="cs"/>
          <w:rtl/>
        </w:rPr>
        <w:t>روایت</w:t>
      </w:r>
      <w:r w:rsidR="00EF09D8">
        <w:rPr>
          <w:rFonts w:hint="cs"/>
        </w:rPr>
        <w:t>‌</w:t>
      </w:r>
      <w:r w:rsidR="00975C71">
        <w:rPr>
          <w:rFonts w:hint="cs"/>
          <w:rtl/>
        </w:rPr>
        <w:t>ها</w:t>
      </w:r>
      <w:r w:rsidRPr="00CF51B6">
        <w:rPr>
          <w:rFonts w:hint="cs"/>
          <w:rtl/>
        </w:rPr>
        <w:t>ی آن طوایف- هستند و بسیاری از پاکان و عاشقان دین از روی جهل و غفلت قربانی این دسیسه شده</w:t>
      </w:r>
      <w:r w:rsidR="00EF09D8">
        <w:rPr>
          <w:rStyle w:val="Chara"/>
          <w:rFonts w:hint="cs"/>
        </w:rPr>
        <w:t>‌‌</w:t>
      </w:r>
      <w:r w:rsidRPr="00CF51B6">
        <w:rPr>
          <w:rFonts w:hint="cs"/>
          <w:rtl/>
        </w:rPr>
        <w:t>اند و این امید وجود دارد که چون بیدارشان کرد بیدار شوند.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شواهد این امر در کتب طوایف مخالف حق بسیار فراوان است. یکی از مهمترین این طوایف، طایفه شیعه </w:t>
      </w:r>
      <w:r w:rsidRPr="00CF51B6">
        <w:rPr>
          <w:rStyle w:val="Chara"/>
          <w:rFonts w:hint="cs"/>
          <w:rtl/>
        </w:rPr>
        <w:t>دوازده امامی است. این حقیقت برای بسیاری از افراد این طایفه روشن شده و خود در مورد آن سخن گفته</w:t>
      </w:r>
      <w:r w:rsidRPr="00CF51B6">
        <w:rPr>
          <w:rStyle w:val="Chara"/>
          <w:rFonts w:hint="cs"/>
          <w:cs/>
        </w:rPr>
        <w:t>‎</w:t>
      </w:r>
      <w:r w:rsidRPr="00CF51B6">
        <w:rPr>
          <w:rStyle w:val="Chara"/>
          <w:rFonts w:hint="cs"/>
          <w:rtl/>
        </w:rPr>
        <w:t>اند. برخی از این افراد که بیدار شده</w:t>
      </w:r>
      <w:r w:rsidRPr="00CF51B6">
        <w:rPr>
          <w:rStyle w:val="Chara"/>
          <w:rFonts w:hint="cs"/>
          <w:cs/>
        </w:rPr>
        <w:t>‎</w:t>
      </w:r>
      <w:r w:rsidRPr="00CF51B6">
        <w:rPr>
          <w:rStyle w:val="Chara"/>
          <w:rFonts w:hint="cs"/>
          <w:rtl/>
        </w:rPr>
        <w:t>اند عقیده خود را تصحیح کرده</w:t>
      </w:r>
      <w:r w:rsidRPr="00CF51B6">
        <w:rPr>
          <w:rStyle w:val="Chara"/>
          <w:rFonts w:hint="cs"/>
          <w:cs/>
        </w:rPr>
        <w:t>‎</w:t>
      </w:r>
      <w:r w:rsidRPr="00CF51B6">
        <w:rPr>
          <w:rStyle w:val="Chara"/>
          <w:rFonts w:hint="cs"/>
          <w:rtl/>
        </w:rPr>
        <w:t>اند و این امر را اعلان داشته</w:t>
      </w:r>
      <w:r w:rsidRPr="00CF51B6">
        <w:rPr>
          <w:rStyle w:val="Chara"/>
          <w:rFonts w:hint="cs"/>
          <w:cs/>
        </w:rPr>
        <w:t>‎</w:t>
      </w:r>
      <w:r w:rsidRPr="00CF51B6">
        <w:rPr>
          <w:rStyle w:val="Chara"/>
          <w:rFonts w:hint="cs"/>
          <w:rtl/>
        </w:rPr>
        <w:t>اند- مثال‏هایی در این باره ذکر خواهد شد-، برخی دیگر این امر را</w:t>
      </w:r>
      <w:r w:rsidRPr="007E5240">
        <w:rPr>
          <w:rStyle w:val="Chara"/>
          <w:rFonts w:hint="cs"/>
          <w:rtl/>
        </w:rPr>
        <w:t xml:space="preserve"> مخفی داشته</w:t>
      </w:r>
      <w:r w:rsidR="00EF09D8">
        <w:rPr>
          <w:rStyle w:val="Chara"/>
          <w:rFonts w:hint="cs"/>
        </w:rPr>
        <w:t>‌‌</w:t>
      </w:r>
      <w:r w:rsidRPr="007E5240">
        <w:rPr>
          <w:rStyle w:val="Chara"/>
          <w:rFonts w:hint="cs"/>
          <w:rtl/>
        </w:rPr>
        <w:t>اند و این امر را برای علاقه</w:t>
      </w:r>
      <w:r w:rsidR="00EF09D8">
        <w:rPr>
          <w:rFonts w:cs="B Badr" w:hint="cs"/>
        </w:rPr>
        <w:t>‌</w:t>
      </w:r>
      <w:r w:rsidRPr="007E5240">
        <w:rPr>
          <w:rStyle w:val="Chara"/>
          <w:rFonts w:hint="cs"/>
          <w:rtl/>
        </w:rPr>
        <w:t>مندان خود بیان کرده</w:t>
      </w:r>
      <w:r w:rsidR="00EF09D8">
        <w:rPr>
          <w:rStyle w:val="Chara"/>
          <w:rFonts w:hint="cs"/>
        </w:rPr>
        <w:t>‌‌</w:t>
      </w:r>
      <w:r w:rsidRPr="007E5240">
        <w:rPr>
          <w:rStyle w:val="Chara"/>
          <w:rFonts w:hint="cs"/>
          <w:rtl/>
        </w:rPr>
        <w:t>اند. برخی دیگر همچنان منتظر فرصت مناسب برای اعلان آن می</w:t>
      </w:r>
      <w:r w:rsidR="00EF09D8">
        <w:rPr>
          <w:rFonts w:cs="B Badr" w:hint="cs"/>
        </w:rPr>
        <w:t>‌</w:t>
      </w:r>
      <w:r w:rsidRPr="007E5240">
        <w:rPr>
          <w:rStyle w:val="Chara"/>
          <w:rFonts w:hint="cs"/>
          <w:rtl/>
        </w:rPr>
        <w:t xml:space="preserve">باشند. برخی دیگر </w:t>
      </w:r>
      <w:r w:rsidRPr="00CF51B6">
        <w:rPr>
          <w:rStyle w:val="Chara"/>
          <w:rFonts w:hint="cs"/>
          <w:rtl/>
        </w:rPr>
        <w:t>به عمد یا از روی خطا در تلاش برای تأویل حقایق هستند و هدف خود را بحث از حقیقت قرار نداده</w:t>
      </w:r>
      <w:r w:rsidRPr="00CF51B6">
        <w:rPr>
          <w:rStyle w:val="Chara"/>
          <w:rFonts w:hint="cs"/>
          <w:cs/>
        </w:rPr>
        <w:t>‎</w:t>
      </w:r>
      <w:r w:rsidRPr="00CF51B6">
        <w:rPr>
          <w:rStyle w:val="Chara"/>
          <w:rFonts w:hint="cs"/>
          <w:rtl/>
        </w:rPr>
        <w:t>اند، بلکه هدفشان را این قرار داده</w:t>
      </w:r>
      <w:r w:rsidRPr="00CF51B6">
        <w:rPr>
          <w:rStyle w:val="Chara"/>
          <w:rFonts w:hint="cs"/>
          <w:cs/>
        </w:rPr>
        <w:t>‎</w:t>
      </w:r>
      <w:r w:rsidRPr="00CF51B6">
        <w:rPr>
          <w:rStyle w:val="Chara"/>
          <w:rFonts w:hint="cs"/>
          <w:rtl/>
        </w:rPr>
        <w:t>اند که هر نقدی را که متوجه طایفه آنان</w:t>
      </w:r>
      <w:r w:rsidRPr="007E5240">
        <w:rPr>
          <w:rStyle w:val="Chara"/>
          <w:rFonts w:hint="cs"/>
          <w:rtl/>
        </w:rPr>
        <w:t xml:space="preserve"> می</w:t>
      </w:r>
      <w:r w:rsidR="00EF09D8">
        <w:rPr>
          <w:rFonts w:cs="B Badr" w:hint="cs"/>
        </w:rPr>
        <w:t>‌</w:t>
      </w:r>
      <w:r w:rsidRPr="007E5240">
        <w:rPr>
          <w:rStyle w:val="Chara"/>
          <w:rFonts w:hint="cs"/>
          <w:rtl/>
        </w:rPr>
        <w:t>شود ردّ کنند و به همین دلیل از رؤیت حقیقت محروم شده</w:t>
      </w:r>
      <w:r w:rsidR="00EF09D8">
        <w:rPr>
          <w:rStyle w:val="Chara"/>
          <w:rFonts w:hint="cs"/>
        </w:rPr>
        <w:t>‌‌</w:t>
      </w:r>
      <w:r w:rsidRPr="007E5240">
        <w:rPr>
          <w:rStyle w:val="Chara"/>
          <w:rFonts w:hint="cs"/>
          <w:rtl/>
        </w:rPr>
        <w:t>اند.</w:t>
      </w:r>
    </w:p>
    <w:p w:rsidR="003D688D" w:rsidRPr="00CF51B6" w:rsidRDefault="003D688D" w:rsidP="005C2179">
      <w:pPr>
        <w:pStyle w:val="ae"/>
        <w:rPr>
          <w:rtl/>
        </w:rPr>
      </w:pPr>
      <w:r w:rsidRPr="00CF51B6">
        <w:rPr>
          <w:rFonts w:hint="cs"/>
          <w:rtl/>
        </w:rPr>
        <w:t>به همین دلیل لازم است که آن شواهد جمع آوری شود و مورد بررسی قرار بگیرد تا دیگر افراد آن طایفه بیدار شوند و تا که شاید خداوند</w:t>
      </w:r>
      <w:r w:rsidRPr="00AF0888">
        <w:rPr>
          <w:rFonts w:cs="CTraditional Arabic" w:hint="cs"/>
          <w:rtl/>
        </w:rPr>
        <w:t>أ</w:t>
      </w:r>
      <w:r w:rsidRPr="00CF51B6">
        <w:rPr>
          <w:rFonts w:hint="cs"/>
          <w:rtl/>
        </w:rPr>
        <w:t xml:space="preserve"> حقیقت را برایشان آشکار سازد و به راه مستقیم برگردند و امت متحد شود.</w:t>
      </w:r>
    </w:p>
    <w:p w:rsidR="003D688D" w:rsidRPr="00CF51B6" w:rsidRDefault="003D688D" w:rsidP="005C2179">
      <w:pPr>
        <w:pStyle w:val="ae"/>
        <w:rPr>
          <w:rtl/>
        </w:rPr>
      </w:pPr>
      <w:r w:rsidRPr="00CF51B6">
        <w:rPr>
          <w:rFonts w:hint="cs"/>
          <w:rtl/>
        </w:rPr>
        <w:t xml:space="preserve">اما چون جمع آوری همه آن شواهد- از </w:t>
      </w:r>
      <w:r w:rsidR="0081400C" w:rsidRPr="00CF51B6">
        <w:rPr>
          <w:rFonts w:hint="cs"/>
          <w:rtl/>
          <w:lang w:bidi="fa-IR"/>
        </w:rPr>
        <w:t>کتاب</w:t>
      </w:r>
      <w:r w:rsidR="00EF09D8">
        <w:rPr>
          <w:rFonts w:hint="cs"/>
          <w:lang w:bidi="fa-IR"/>
        </w:rPr>
        <w:t>‌</w:t>
      </w:r>
      <w:r w:rsidR="0081400C" w:rsidRPr="00CF51B6">
        <w:rPr>
          <w:rFonts w:hint="cs"/>
          <w:rtl/>
          <w:lang w:bidi="fa-IR"/>
        </w:rPr>
        <w:t>ها</w:t>
      </w:r>
      <w:r w:rsidRPr="00CF51B6">
        <w:rPr>
          <w:rFonts w:hint="cs"/>
          <w:rtl/>
        </w:rPr>
        <w:t>ی این طایفه- نیاز به تلاش زیادی دارد، زیرا نمی</w:t>
      </w:r>
      <w:r w:rsidR="00EF09D8">
        <w:rPr>
          <w:rFonts w:cs="B Badr" w:hint="cs"/>
        </w:rPr>
        <w:t>‌</w:t>
      </w:r>
      <w:r w:rsidRPr="00F85386">
        <w:rPr>
          <w:rFonts w:hint="cs"/>
          <w:rtl/>
        </w:rPr>
        <w:t>توان همه را در یک کتاب گردآورد و به کتاب‏های زیادی نیاز دارد که خواندن و مطالعه</w:t>
      </w:r>
      <w:r w:rsidR="00307BA5">
        <w:rPr>
          <w:rFonts w:hint="cs"/>
          <w:rtl/>
        </w:rPr>
        <w:t xml:space="preserve"> آن</w:t>
      </w:r>
      <w:r w:rsidR="00EF09D8">
        <w:rPr>
          <w:rFonts w:hint="cs"/>
        </w:rPr>
        <w:t>‌</w:t>
      </w:r>
      <w:r w:rsidR="00307BA5">
        <w:rPr>
          <w:rFonts w:hint="cs"/>
          <w:rtl/>
        </w:rPr>
        <w:t xml:space="preserve">ها </w:t>
      </w:r>
      <w:r w:rsidRPr="00F85386">
        <w:rPr>
          <w:rFonts w:hint="cs"/>
          <w:rtl/>
        </w:rPr>
        <w:t>به دلیل حجم زیاد حتی برای تمام شیعیان دوازده امامی مشکل است، به همین دلیل من همه این شواهد را در این بحث به صورت مختصر جمع‏آوری کرده</w:t>
      </w:r>
      <w:r w:rsidRPr="00F85386">
        <w:rPr>
          <w:rFonts w:hint="cs"/>
          <w:cs/>
        </w:rPr>
        <w:t>‎</w:t>
      </w:r>
      <w:r w:rsidRPr="00F85386">
        <w:rPr>
          <w:rFonts w:hint="cs"/>
          <w:rtl/>
        </w:rPr>
        <w:t>ام تا که شاید در بیان</w:t>
      </w:r>
      <w:r w:rsidRPr="00CF51B6">
        <w:rPr>
          <w:rFonts w:hint="cs"/>
          <w:rtl/>
        </w:rPr>
        <w:t xml:space="preserve"> حقیقت کافی باشد.</w:t>
      </w:r>
    </w:p>
    <w:p w:rsidR="003D688D" w:rsidRPr="000A684D" w:rsidRDefault="003D688D" w:rsidP="003D688D">
      <w:pPr>
        <w:pStyle w:val="aa"/>
        <w:ind w:firstLine="284"/>
        <w:rPr>
          <w:rStyle w:val="Charc"/>
          <w:rtl/>
        </w:rPr>
      </w:pPr>
      <w:r w:rsidRPr="000A684D">
        <w:rPr>
          <w:rStyle w:val="Charc"/>
          <w:rFonts w:hint="cs"/>
          <w:rtl/>
        </w:rPr>
        <w:t>من در این کتاب به بررسی شش جنبه از این شواهد اکتفا کرده</w:t>
      </w:r>
      <w:r w:rsidR="00EF09D8">
        <w:rPr>
          <w:rStyle w:val="Chara"/>
          <w:rFonts w:hint="cs"/>
        </w:rPr>
        <w:t>‌‌</w:t>
      </w:r>
      <w:r w:rsidRPr="000A684D">
        <w:rPr>
          <w:rStyle w:val="Charc"/>
          <w:rFonts w:hint="cs"/>
          <w:rtl/>
        </w:rPr>
        <w:t>ام که عبارتند از:</w:t>
      </w:r>
    </w:p>
    <w:p w:rsidR="003D688D" w:rsidRPr="00F85386" w:rsidRDefault="003D688D" w:rsidP="00164800">
      <w:pPr>
        <w:pStyle w:val="ae"/>
        <w:numPr>
          <w:ilvl w:val="0"/>
          <w:numId w:val="5"/>
        </w:numPr>
        <w:ind w:left="641" w:hanging="357"/>
        <w:rPr>
          <w:rtl/>
        </w:rPr>
      </w:pPr>
      <w:r w:rsidRPr="00F85386">
        <w:rPr>
          <w:rFonts w:hint="cs"/>
          <w:rtl/>
        </w:rPr>
        <w:t>احوال اشخاصی که شیعیان دوازده امامی اظهار می</w:t>
      </w:r>
      <w:r w:rsidR="00EF09D8">
        <w:rPr>
          <w:rFonts w:cs="B Badr" w:hint="cs"/>
        </w:rPr>
        <w:t>‌</w:t>
      </w:r>
      <w:r w:rsidRPr="00F85386">
        <w:rPr>
          <w:rFonts w:hint="cs"/>
          <w:rtl/>
        </w:rPr>
        <w:t>دارند که یاران و اصحاب ائمه و راویان مذهبشان هستند.</w:t>
      </w:r>
    </w:p>
    <w:p w:rsidR="003D688D" w:rsidRPr="00F85386" w:rsidRDefault="003D688D" w:rsidP="00164800">
      <w:pPr>
        <w:pStyle w:val="ae"/>
        <w:numPr>
          <w:ilvl w:val="0"/>
          <w:numId w:val="5"/>
        </w:numPr>
        <w:ind w:left="641" w:hanging="357"/>
        <w:rPr>
          <w:rtl/>
        </w:rPr>
      </w:pPr>
      <w:r w:rsidRPr="00F85386">
        <w:rPr>
          <w:rFonts w:hint="cs"/>
          <w:rtl/>
        </w:rPr>
        <w:t>راویان عقائد شیعه دوازده امامی که از آن اصحاب روایت کرده</w:t>
      </w:r>
      <w:r w:rsidR="00EF09D8">
        <w:rPr>
          <w:rStyle w:val="Chara"/>
          <w:rFonts w:hint="cs"/>
        </w:rPr>
        <w:t>‌‌</w:t>
      </w:r>
      <w:r w:rsidRPr="00F85386">
        <w:rPr>
          <w:rFonts w:hint="cs"/>
          <w:rtl/>
        </w:rPr>
        <w:t>اند.</w:t>
      </w:r>
    </w:p>
    <w:p w:rsidR="003D688D" w:rsidRPr="00F85386" w:rsidRDefault="003D688D" w:rsidP="00164800">
      <w:pPr>
        <w:pStyle w:val="ae"/>
        <w:numPr>
          <w:ilvl w:val="0"/>
          <w:numId w:val="5"/>
        </w:numPr>
        <w:ind w:left="641" w:hanging="357"/>
        <w:rPr>
          <w:rtl/>
        </w:rPr>
      </w:pPr>
      <w:r w:rsidRPr="00F85386">
        <w:rPr>
          <w:rFonts w:hint="cs"/>
          <w:rtl/>
        </w:rPr>
        <w:t>احوال روایاتی که به ائمه معصوم از نگاه این طائفه منسوب شده است.</w:t>
      </w:r>
    </w:p>
    <w:p w:rsidR="003D688D" w:rsidRPr="00F85386" w:rsidRDefault="003D688D" w:rsidP="00164800">
      <w:pPr>
        <w:pStyle w:val="ae"/>
        <w:numPr>
          <w:ilvl w:val="0"/>
          <w:numId w:val="5"/>
        </w:numPr>
        <w:ind w:left="641" w:hanging="357"/>
        <w:rPr>
          <w:rtl/>
        </w:rPr>
      </w:pPr>
      <w:r w:rsidRPr="00F85386">
        <w:rPr>
          <w:rFonts w:hint="cs"/>
          <w:rtl/>
        </w:rPr>
        <w:t>تاثیر اختلاف روایات منسوب به ائمه این گروه، بر فتاوای علمایشان.</w:t>
      </w:r>
    </w:p>
    <w:p w:rsidR="003D688D" w:rsidRPr="00F85386" w:rsidRDefault="003D688D" w:rsidP="00164800">
      <w:pPr>
        <w:pStyle w:val="ae"/>
        <w:numPr>
          <w:ilvl w:val="0"/>
          <w:numId w:val="5"/>
        </w:numPr>
        <w:ind w:left="641" w:hanging="357"/>
        <w:rPr>
          <w:rtl/>
        </w:rPr>
      </w:pPr>
      <w:r w:rsidRPr="00F85386">
        <w:rPr>
          <w:rFonts w:hint="cs"/>
          <w:rtl/>
        </w:rPr>
        <w:t>جایگاه علمای متقدم طائفه در نزد علمای متأخر آنان.</w:t>
      </w:r>
    </w:p>
    <w:p w:rsidR="003D688D" w:rsidRPr="00F85386" w:rsidRDefault="003D688D" w:rsidP="00164800">
      <w:pPr>
        <w:pStyle w:val="ae"/>
        <w:numPr>
          <w:ilvl w:val="0"/>
          <w:numId w:val="5"/>
        </w:numPr>
        <w:ind w:left="641" w:hanging="357"/>
        <w:rPr>
          <w:rtl/>
        </w:rPr>
      </w:pPr>
      <w:r w:rsidRPr="00F85386">
        <w:rPr>
          <w:rFonts w:hint="cs"/>
          <w:rtl/>
        </w:rPr>
        <w:t>وضعیت منابع شیعی و میزان صلاحیت</w:t>
      </w:r>
      <w:r w:rsidR="00307BA5">
        <w:rPr>
          <w:rFonts w:hint="cs"/>
          <w:rtl/>
          <w:lang w:bidi="fa-IR"/>
        </w:rPr>
        <w:t xml:space="preserve"> آن</w:t>
      </w:r>
      <w:r w:rsidR="00EF09D8">
        <w:rPr>
          <w:rFonts w:hint="cs"/>
          <w:lang w:bidi="fa-IR"/>
        </w:rPr>
        <w:t>‌</w:t>
      </w:r>
      <w:r w:rsidR="00307BA5">
        <w:rPr>
          <w:rFonts w:hint="cs"/>
          <w:rtl/>
          <w:lang w:bidi="fa-IR"/>
        </w:rPr>
        <w:t xml:space="preserve">ها </w:t>
      </w:r>
      <w:r w:rsidRPr="00F85386">
        <w:rPr>
          <w:rFonts w:hint="cs"/>
          <w:rtl/>
        </w:rPr>
        <w:t>برای اثبات عقیده و شریعت.</w:t>
      </w:r>
    </w:p>
    <w:p w:rsidR="003D688D" w:rsidRPr="000A684D" w:rsidRDefault="003D688D" w:rsidP="003D688D">
      <w:pPr>
        <w:pStyle w:val="aa"/>
        <w:ind w:firstLine="284"/>
        <w:rPr>
          <w:rStyle w:val="Charc"/>
          <w:rtl/>
        </w:rPr>
      </w:pPr>
      <w:r w:rsidRPr="000A684D">
        <w:rPr>
          <w:rStyle w:val="Charc"/>
          <w:rFonts w:hint="cs"/>
          <w:rtl/>
        </w:rPr>
        <w:t>روش بحث به صورت خلاصه چنین است:</w:t>
      </w:r>
    </w:p>
    <w:p w:rsidR="003D688D" w:rsidRPr="00F85386" w:rsidRDefault="003D688D" w:rsidP="005C2179">
      <w:pPr>
        <w:pStyle w:val="ae"/>
        <w:rPr>
          <w:rtl/>
        </w:rPr>
      </w:pPr>
      <w:r w:rsidRPr="00F85386">
        <w:rPr>
          <w:rFonts w:hint="cs"/>
          <w:rtl/>
        </w:rPr>
        <w:t>بیان امور سابق از خلال منابع شیعه دوازده امامی و تحلیل</w:t>
      </w:r>
      <w:r w:rsidR="00307BA5">
        <w:rPr>
          <w:rFonts w:hint="cs"/>
          <w:rtl/>
          <w:lang w:bidi="fa-IR"/>
        </w:rPr>
        <w:t xml:space="preserve"> آن</w:t>
      </w:r>
      <w:r w:rsidR="00EF09D8">
        <w:rPr>
          <w:rFonts w:hint="cs"/>
          <w:lang w:bidi="fa-IR"/>
        </w:rPr>
        <w:t>‌</w:t>
      </w:r>
      <w:r w:rsidR="00307BA5">
        <w:rPr>
          <w:rFonts w:hint="cs"/>
          <w:rtl/>
          <w:lang w:bidi="fa-IR"/>
        </w:rPr>
        <w:t xml:space="preserve">ها </w:t>
      </w:r>
      <w:r w:rsidRPr="00F85386">
        <w:rPr>
          <w:rFonts w:hint="cs"/>
          <w:rtl/>
        </w:rPr>
        <w:t>و بیان نتایج مترتب بر</w:t>
      </w:r>
      <w:r w:rsidR="00307BA5">
        <w:rPr>
          <w:rFonts w:hint="cs"/>
          <w:rtl/>
          <w:lang w:bidi="fa-IR"/>
        </w:rPr>
        <w:t xml:space="preserve"> آن</w:t>
      </w:r>
      <w:r w:rsidR="00EF09D8">
        <w:rPr>
          <w:rFonts w:hint="cs"/>
          <w:lang w:bidi="fa-IR"/>
        </w:rPr>
        <w:t>‌</w:t>
      </w:r>
      <w:r w:rsidR="00307BA5">
        <w:rPr>
          <w:rFonts w:hint="cs"/>
          <w:rtl/>
          <w:lang w:bidi="fa-IR"/>
        </w:rPr>
        <w:t xml:space="preserve">ها </w:t>
      </w:r>
      <w:r w:rsidRPr="00F85386">
        <w:rPr>
          <w:rFonts w:hint="cs"/>
          <w:rtl/>
        </w:rPr>
        <w:t>به یک روش گفتگویی.</w:t>
      </w:r>
    </w:p>
    <w:p w:rsidR="003D688D" w:rsidRPr="00956A69" w:rsidRDefault="003D688D" w:rsidP="005C2179">
      <w:pPr>
        <w:pStyle w:val="ae"/>
        <w:rPr>
          <w:rFonts w:ascii="mylotus" w:hAnsi="mylotus" w:cs="mylotus"/>
          <w:color w:val="000000"/>
          <w:rtl/>
        </w:rPr>
      </w:pPr>
      <w:r w:rsidRPr="00AF0888">
        <w:rPr>
          <w:rFonts w:hint="cs"/>
          <w:rtl/>
        </w:rPr>
        <w:t xml:space="preserve">این کتاب مشتمل بر بیست و یک مبحث است. در ذیل هر مبحث دو مطلب ذکر شده است: نخست: بیان یکی از قضایای بحث. </w:t>
      </w:r>
      <w:r w:rsidRPr="00817D04">
        <w:rPr>
          <w:rFonts w:hint="cs"/>
          <w:rtl/>
        </w:rPr>
        <w:t xml:space="preserve">دوم: تحلیل آن قضیه و بیان نتائج مترتب بر آنچه که تحت عنوان «وقفات» وارد شده است. </w:t>
      </w:r>
    </w:p>
    <w:p w:rsidR="003D688D" w:rsidRPr="00F85386" w:rsidRDefault="003D688D" w:rsidP="005C2179">
      <w:pPr>
        <w:pStyle w:val="ae"/>
        <w:rPr>
          <w:rtl/>
        </w:rPr>
      </w:pPr>
      <w:r w:rsidRPr="00F85386">
        <w:rPr>
          <w:rFonts w:hint="cs"/>
          <w:rtl/>
        </w:rPr>
        <w:t>اعتقاد بنده بر این است که هر کدام از این بیست و یک مبحث به تنهائی برای بیدار کردن عقلای این مذهب- مشروط بر اینکه تفکر و تأمل داشته باشند- کفایت می</w:t>
      </w:r>
      <w:r w:rsidR="00EF09D8">
        <w:rPr>
          <w:rFonts w:cs="B Badr" w:hint="cs"/>
        </w:rPr>
        <w:t>‌</w:t>
      </w:r>
      <w:r w:rsidRPr="00F85386">
        <w:rPr>
          <w:rFonts w:hint="cs"/>
          <w:rtl/>
        </w:rPr>
        <w:t>کند.</w:t>
      </w:r>
    </w:p>
    <w:p w:rsidR="003D688D" w:rsidRPr="00F85386" w:rsidRDefault="003D688D" w:rsidP="005C2179">
      <w:pPr>
        <w:pStyle w:val="ae"/>
        <w:rPr>
          <w:rtl/>
        </w:rPr>
      </w:pPr>
      <w:r w:rsidRPr="00F85386">
        <w:rPr>
          <w:rFonts w:hint="cs"/>
          <w:rtl/>
        </w:rPr>
        <w:t>وقتی که انسان عاقل با یک حقیقتی مواجه می</w:t>
      </w:r>
      <w:r w:rsidR="00EF09D8">
        <w:rPr>
          <w:rFonts w:cs="B Badr" w:hint="cs"/>
        </w:rPr>
        <w:t>‌</w:t>
      </w:r>
      <w:r w:rsidRPr="00F85386">
        <w:rPr>
          <w:rFonts w:hint="cs"/>
          <w:rtl/>
        </w:rPr>
        <w:t>شود بر وی لازم است که آن حقیقت را قبول نماید و خداوند متعال</w:t>
      </w:r>
      <w:r w:rsidRPr="00AF0888">
        <w:rPr>
          <w:rFonts w:cs="CTraditional Arabic" w:hint="cs"/>
          <w:rtl/>
        </w:rPr>
        <w:t>أ</w:t>
      </w:r>
      <w:r w:rsidRPr="00F85386">
        <w:rPr>
          <w:rFonts w:hint="cs"/>
          <w:rtl/>
        </w:rPr>
        <w:t xml:space="preserve"> را به این خاطر که این حقیقت را به وی رسانده است شکر نماید و از موانعی که او را از فهم و قبول حقیقت- که زیاد هم می</w:t>
      </w:r>
      <w:r w:rsidR="00EF09D8">
        <w:rPr>
          <w:rFonts w:cs="B Badr" w:hint="cs"/>
        </w:rPr>
        <w:t>‌</w:t>
      </w:r>
      <w:r w:rsidRPr="00F85386">
        <w:rPr>
          <w:rFonts w:hint="cs"/>
          <w:rtl/>
        </w:rPr>
        <w:t>باشد- باز می</w:t>
      </w:r>
      <w:r w:rsidR="00EF09D8">
        <w:rPr>
          <w:rFonts w:cs="B Badr" w:hint="cs"/>
        </w:rPr>
        <w:t>‌</w:t>
      </w:r>
      <w:r w:rsidRPr="00F85386">
        <w:rPr>
          <w:rFonts w:hint="cs"/>
          <w:rtl/>
        </w:rPr>
        <w:t>دارند و از رد و اعراض از</w:t>
      </w:r>
      <w:r w:rsidR="00307BA5">
        <w:rPr>
          <w:rFonts w:hint="cs"/>
          <w:rtl/>
          <w:lang w:bidi="fa-IR"/>
        </w:rPr>
        <w:t xml:space="preserve"> آن</w:t>
      </w:r>
      <w:r w:rsidR="00EF09D8">
        <w:rPr>
          <w:rFonts w:hint="cs"/>
          <w:lang w:bidi="fa-IR"/>
        </w:rPr>
        <w:t>‌</w:t>
      </w:r>
      <w:r w:rsidR="00307BA5">
        <w:rPr>
          <w:rFonts w:hint="cs"/>
          <w:rtl/>
          <w:lang w:bidi="fa-IR"/>
        </w:rPr>
        <w:t xml:space="preserve">ها </w:t>
      </w:r>
      <w:r w:rsidRPr="00F85386">
        <w:rPr>
          <w:rFonts w:hint="cs"/>
          <w:rtl/>
        </w:rPr>
        <w:t>برحذر باشد.</w:t>
      </w:r>
    </w:p>
    <w:p w:rsidR="003D688D" w:rsidRDefault="003D688D" w:rsidP="005C2179">
      <w:pPr>
        <w:pStyle w:val="ae"/>
        <w:rPr>
          <w:rtl/>
        </w:rPr>
      </w:pPr>
      <w:r w:rsidRPr="00F85386">
        <w:rPr>
          <w:rFonts w:hint="cs"/>
          <w:rtl/>
        </w:rPr>
        <w:t>بر روی حقیقت نوری قرار دارد که قلب عاشقان حق را بدون اذن گرفتن فرامی</w:t>
      </w:r>
      <w:r w:rsidR="00EF09D8">
        <w:rPr>
          <w:rFonts w:cs="B Badr" w:hint="cs"/>
        </w:rPr>
        <w:t>‌</w:t>
      </w:r>
      <w:r w:rsidRPr="00F85386">
        <w:rPr>
          <w:rFonts w:hint="cs"/>
          <w:rtl/>
        </w:rPr>
        <w:t>گیرد. سپس مبارزه میان حق و میراث نسل</w:t>
      </w:r>
      <w:r w:rsidR="00EF09D8">
        <w:rPr>
          <w:rFonts w:hint="eastAsia"/>
        </w:rPr>
        <w:t>‌</w:t>
      </w:r>
      <w:r w:rsidRPr="00F85386">
        <w:rPr>
          <w:rFonts w:hint="cs"/>
          <w:rtl/>
        </w:rPr>
        <w:t>های گذشته در می</w:t>
      </w:r>
      <w:r w:rsidR="00EF09D8">
        <w:rPr>
          <w:rFonts w:cs="B Badr" w:hint="cs"/>
        </w:rPr>
        <w:t>‌</w:t>
      </w:r>
      <w:r w:rsidRPr="00F85386">
        <w:rPr>
          <w:rFonts w:hint="cs"/>
          <w:rtl/>
        </w:rPr>
        <w:t>گیرد و هرکس خداوند را تصدیق نماید خداوند قلبش را منور می</w:t>
      </w:r>
      <w:r w:rsidR="00EF09D8">
        <w:rPr>
          <w:rFonts w:cs="B Badr" w:hint="cs"/>
        </w:rPr>
        <w:t>‌</w:t>
      </w:r>
      <w:r w:rsidRPr="00F85386">
        <w:rPr>
          <w:rFonts w:hint="cs"/>
          <w:rtl/>
        </w:rPr>
        <w:t>گرداند. خداوند متعال</w:t>
      </w:r>
      <w:r w:rsidR="0006272A" w:rsidRPr="00F85386">
        <w:rPr>
          <w:rFonts w:hint="cs"/>
          <w:rtl/>
          <w:lang w:bidi="fa-IR"/>
        </w:rPr>
        <w:t xml:space="preserve"> می</w:t>
      </w:r>
      <w:r w:rsidR="00EF09D8">
        <w:rPr>
          <w:rFonts w:hint="cs"/>
          <w:lang w:bidi="fa-IR"/>
        </w:rPr>
        <w:t>‌</w:t>
      </w:r>
      <w:r w:rsidRPr="00F85386">
        <w:rPr>
          <w:rFonts w:hint="cs"/>
          <w:rtl/>
        </w:rPr>
        <w:t>فرماید:</w:t>
      </w:r>
    </w:p>
    <w:p w:rsidR="00F85386" w:rsidRPr="00F85386" w:rsidRDefault="00F85386" w:rsidP="005C2179">
      <w:pPr>
        <w:pStyle w:val="ae"/>
        <w:rPr>
          <w:rFonts w:cs="Arial"/>
          <w:color w:val="000000"/>
          <w:szCs w:val="24"/>
          <w:rtl/>
        </w:rPr>
      </w:pPr>
      <w:r>
        <w:rPr>
          <w:rFonts w:cs="Traditional Arabic"/>
          <w:color w:val="000000"/>
          <w:shd w:val="clear" w:color="auto" w:fill="FFFFFF"/>
          <w:rtl/>
        </w:rPr>
        <w:t>﴿</w:t>
      </w:r>
      <w:r w:rsidRPr="00FF14C9">
        <w:rPr>
          <w:rStyle w:val="Charf0"/>
          <w:rtl/>
        </w:rPr>
        <w:t>وَالَّذِينَ جَاهَدُوا فِينَا لَنَهْدِيَنَّهُمْ سُبُلَنَا  وَإِنَّ اللَّهَ لَمَعَ الْمُحْسِنِينَ٦٩</w:t>
      </w:r>
      <w:r>
        <w:rPr>
          <w:rFonts w:cs="Traditional Arabic"/>
          <w:color w:val="000000"/>
          <w:shd w:val="clear" w:color="auto" w:fill="FFFFFF"/>
          <w:rtl/>
        </w:rPr>
        <w:t>﴾</w:t>
      </w:r>
      <w:r w:rsidRPr="00F85386">
        <w:rPr>
          <w:rtl/>
        </w:rPr>
        <w:t xml:space="preserve"> </w:t>
      </w:r>
      <w:r w:rsidRPr="00F85386">
        <w:rPr>
          <w:rStyle w:val="Charb"/>
          <w:rtl/>
        </w:rPr>
        <w:t>[العنكبوت: 69]</w:t>
      </w:r>
      <w:r w:rsidRPr="00F85386">
        <w:rPr>
          <w:rFonts w:hint="cs"/>
          <w:rtl/>
        </w:rPr>
        <w:t>.</w:t>
      </w:r>
    </w:p>
    <w:p w:rsidR="003D688D" w:rsidRPr="00F85386" w:rsidRDefault="003D688D" w:rsidP="005C2179">
      <w:pPr>
        <w:pStyle w:val="ae"/>
        <w:rPr>
          <w:rtl/>
        </w:rPr>
      </w:pPr>
      <w:r>
        <w:rPr>
          <w:rFonts w:ascii="Traditional Arabic" w:hAnsi="Traditional Arabic" w:cs="Traditional Arabic"/>
          <w:rtl/>
        </w:rPr>
        <w:t>«</w:t>
      </w:r>
      <w:r w:rsidR="00080120" w:rsidRPr="00F85386">
        <w:rPr>
          <w:rtl/>
          <w:lang w:bidi="fa-IR"/>
        </w:rPr>
        <w:t>ک</w:t>
      </w:r>
      <w:r w:rsidRPr="00F85386">
        <w:rPr>
          <w:rtl/>
        </w:rPr>
        <w:t>سان</w:t>
      </w:r>
      <w:r w:rsidR="00080120" w:rsidRPr="00F85386">
        <w:rPr>
          <w:rtl/>
          <w:lang w:bidi="fa-IR"/>
        </w:rPr>
        <w:t>ی</w:t>
      </w:r>
      <w:r w:rsidRPr="00F85386">
        <w:rPr>
          <w:rtl/>
        </w:rPr>
        <w:t xml:space="preserve"> </w:t>
      </w:r>
      <w:r w:rsidR="00080120" w:rsidRPr="00F85386">
        <w:rPr>
          <w:rtl/>
          <w:lang w:bidi="fa-IR"/>
        </w:rPr>
        <w:t>ک</w:t>
      </w:r>
      <w:r w:rsidRPr="00F85386">
        <w:rPr>
          <w:rtl/>
        </w:rPr>
        <w:t>ه برا</w:t>
      </w:r>
      <w:r w:rsidR="00080120" w:rsidRPr="00F85386">
        <w:rPr>
          <w:rtl/>
          <w:lang w:bidi="fa-IR"/>
        </w:rPr>
        <w:t>ی</w:t>
      </w:r>
      <w:r w:rsidRPr="00F85386">
        <w:rPr>
          <w:rtl/>
        </w:rPr>
        <w:t xml:space="preserve"> (رضا</w:t>
      </w:r>
      <w:r w:rsidR="00080120" w:rsidRPr="00F85386">
        <w:rPr>
          <w:rtl/>
          <w:lang w:bidi="fa-IR"/>
        </w:rPr>
        <w:t>ی</w:t>
      </w:r>
      <w:r w:rsidRPr="00F85386">
        <w:rPr>
          <w:rtl/>
        </w:rPr>
        <w:t>ت) ما به تلاش ا</w:t>
      </w:r>
      <w:r w:rsidR="00080120" w:rsidRPr="00F85386">
        <w:rPr>
          <w:rtl/>
          <w:lang w:bidi="fa-IR"/>
        </w:rPr>
        <w:t>ی</w:t>
      </w:r>
      <w:r w:rsidRPr="00F85386">
        <w:rPr>
          <w:rtl/>
        </w:rPr>
        <w:t>ستند و در راه (پ</w:t>
      </w:r>
      <w:r w:rsidR="00080120" w:rsidRPr="00F85386">
        <w:rPr>
          <w:rtl/>
          <w:lang w:bidi="fa-IR"/>
        </w:rPr>
        <w:t>ی</w:t>
      </w:r>
      <w:r w:rsidRPr="00F85386">
        <w:rPr>
          <w:rtl/>
        </w:rPr>
        <w:t>روز</w:t>
      </w:r>
      <w:r w:rsidR="00080120" w:rsidRPr="00F85386">
        <w:rPr>
          <w:rtl/>
          <w:lang w:bidi="fa-IR"/>
        </w:rPr>
        <w:t>ی</w:t>
      </w:r>
      <w:r w:rsidRPr="00F85386">
        <w:rPr>
          <w:rtl/>
        </w:rPr>
        <w:t xml:space="preserve"> د</w:t>
      </w:r>
      <w:r w:rsidR="00080120" w:rsidRPr="00F85386">
        <w:rPr>
          <w:rtl/>
          <w:lang w:bidi="fa-IR"/>
        </w:rPr>
        <w:t>ی</w:t>
      </w:r>
      <w:r w:rsidRPr="00F85386">
        <w:rPr>
          <w:rtl/>
        </w:rPr>
        <w:t xml:space="preserve">ن) ما جهاد </w:t>
      </w:r>
      <w:r w:rsidR="00080120" w:rsidRPr="00F85386">
        <w:rPr>
          <w:rtl/>
          <w:lang w:bidi="fa-IR"/>
        </w:rPr>
        <w:t>ک</w:t>
      </w:r>
      <w:r w:rsidRPr="00F85386">
        <w:rPr>
          <w:rtl/>
        </w:rPr>
        <w:t>نند، آنان را در راه</w:t>
      </w:r>
      <w:r w:rsidR="00EF09D8">
        <w:rPr>
          <w:rFonts w:hint="cs"/>
        </w:rPr>
        <w:t>‌</w:t>
      </w:r>
      <w:r w:rsidRPr="00F85386">
        <w:rPr>
          <w:rtl/>
        </w:rPr>
        <w:t>ها</w:t>
      </w:r>
      <w:r w:rsidR="00080120" w:rsidRPr="00F85386">
        <w:rPr>
          <w:rtl/>
          <w:lang w:bidi="fa-IR"/>
        </w:rPr>
        <w:t>ی</w:t>
      </w:r>
      <w:r w:rsidRPr="00F85386">
        <w:rPr>
          <w:rtl/>
        </w:rPr>
        <w:t xml:space="preserve"> منته</w:t>
      </w:r>
      <w:r w:rsidR="00080120" w:rsidRPr="00F85386">
        <w:rPr>
          <w:rtl/>
          <w:lang w:bidi="fa-IR"/>
        </w:rPr>
        <w:t>ی</w:t>
      </w:r>
      <w:r w:rsidRPr="00F85386">
        <w:rPr>
          <w:rtl/>
        </w:rPr>
        <w:t xml:space="preserve"> به خود رهنمود (و مشمول حما</w:t>
      </w:r>
      <w:r w:rsidR="00080120" w:rsidRPr="00F85386">
        <w:rPr>
          <w:rtl/>
          <w:lang w:bidi="fa-IR"/>
        </w:rPr>
        <w:t>ی</w:t>
      </w:r>
      <w:r w:rsidRPr="00F85386">
        <w:rPr>
          <w:rtl/>
        </w:rPr>
        <w:t>ت و هدا</w:t>
      </w:r>
      <w:r w:rsidR="00080120" w:rsidRPr="00F85386">
        <w:rPr>
          <w:rtl/>
          <w:lang w:bidi="fa-IR"/>
        </w:rPr>
        <w:t>ی</w:t>
      </w:r>
      <w:r w:rsidRPr="00F85386">
        <w:rPr>
          <w:rtl/>
        </w:rPr>
        <w:t>ت خو</w:t>
      </w:r>
      <w:r w:rsidR="00080120" w:rsidRPr="00F85386">
        <w:rPr>
          <w:rtl/>
          <w:lang w:bidi="fa-IR"/>
        </w:rPr>
        <w:t>ی</w:t>
      </w:r>
      <w:r w:rsidRPr="00F85386">
        <w:rPr>
          <w:rtl/>
        </w:rPr>
        <w:t>ش) م</w:t>
      </w:r>
      <w:r w:rsidR="00080120" w:rsidRPr="00F85386">
        <w:rPr>
          <w:rtl/>
          <w:lang w:bidi="fa-IR"/>
        </w:rPr>
        <w:t>ی</w:t>
      </w:r>
      <w:r w:rsidR="00EF09D8">
        <w:t>‌</w:t>
      </w:r>
      <w:r w:rsidRPr="00F85386">
        <w:rPr>
          <w:rtl/>
        </w:rPr>
        <w:t>گردان</w:t>
      </w:r>
      <w:r w:rsidR="00080120" w:rsidRPr="00F85386">
        <w:rPr>
          <w:rtl/>
          <w:lang w:bidi="fa-IR"/>
        </w:rPr>
        <w:t>ی</w:t>
      </w:r>
      <w:r w:rsidRPr="00F85386">
        <w:rPr>
          <w:rtl/>
        </w:rPr>
        <w:t>م و قطعاً خدا با ن</w:t>
      </w:r>
      <w:r w:rsidR="00080120" w:rsidRPr="00F85386">
        <w:rPr>
          <w:rtl/>
          <w:lang w:bidi="fa-IR"/>
        </w:rPr>
        <w:t>یک</w:t>
      </w:r>
      <w:r w:rsidRPr="00F85386">
        <w:rPr>
          <w:rtl/>
        </w:rPr>
        <w:t>و</w:t>
      </w:r>
      <w:r w:rsidR="00080120" w:rsidRPr="00F85386">
        <w:rPr>
          <w:rtl/>
          <w:lang w:bidi="fa-IR"/>
        </w:rPr>
        <w:t>ک</w:t>
      </w:r>
      <w:r w:rsidRPr="00F85386">
        <w:rPr>
          <w:rtl/>
        </w:rPr>
        <w:t>اران است</w:t>
      </w:r>
      <w:r>
        <w:rPr>
          <w:rFonts w:ascii="Traditional Arabic" w:hAnsi="Traditional Arabic" w:cs="Traditional Arabic"/>
          <w:rtl/>
        </w:rPr>
        <w:t>»</w:t>
      </w:r>
      <w:r w:rsidRPr="00F85386">
        <w:rPr>
          <w:rFonts w:hint="cs"/>
          <w:rtl/>
        </w:rPr>
        <w:t>.</w:t>
      </w:r>
    </w:p>
    <w:p w:rsidR="003D688D" w:rsidRPr="00F85386" w:rsidRDefault="003D688D" w:rsidP="005C2179">
      <w:pPr>
        <w:pStyle w:val="ae"/>
        <w:rPr>
          <w:rtl/>
        </w:rPr>
      </w:pPr>
      <w:r w:rsidRPr="00F85386">
        <w:rPr>
          <w:rFonts w:hint="cs"/>
          <w:rtl/>
        </w:rPr>
        <w:t>همچنین امید این را داریم که این بحث عقل مخلصان این گروه را جهت تأمل و بازگشت برای رسیدن به حقیقت روشن سازد و تنها به تقلید بسنده نکنند، خصوصاً اینکه علمای این طایفه بر شیعیان واجب کرده</w:t>
      </w:r>
      <w:r w:rsidR="00EF09D8">
        <w:rPr>
          <w:rStyle w:val="Chara"/>
          <w:rFonts w:hint="cs"/>
        </w:rPr>
        <w:t>‌‌</w:t>
      </w:r>
      <w:r w:rsidRPr="00F85386">
        <w:rPr>
          <w:rFonts w:hint="cs"/>
          <w:rtl/>
        </w:rPr>
        <w:t>اند که خود بحث نموده و تقلید نکنند.</w:t>
      </w:r>
    </w:p>
    <w:p w:rsidR="003D688D" w:rsidRPr="007E5240" w:rsidRDefault="003D688D" w:rsidP="006B4EC9">
      <w:pPr>
        <w:pStyle w:val="aa"/>
        <w:widowControl w:val="0"/>
        <w:spacing w:line="240" w:lineRule="auto"/>
        <w:ind w:firstLine="0"/>
        <w:jc w:val="center"/>
        <w:rPr>
          <w:rStyle w:val="Chara"/>
          <w:rtl/>
        </w:rPr>
      </w:pPr>
      <w:r w:rsidRPr="00F85386">
        <w:rPr>
          <w:rStyle w:val="Charf"/>
          <w:rtl/>
        </w:rPr>
        <w:t>وصلى الله على نب</w:t>
      </w:r>
      <w:r w:rsidR="00080120" w:rsidRPr="00F85386">
        <w:rPr>
          <w:rStyle w:val="Charf"/>
          <w:rtl/>
        </w:rPr>
        <w:t>ی</w:t>
      </w:r>
      <w:r w:rsidRPr="00F85386">
        <w:rPr>
          <w:rStyle w:val="Charf"/>
          <w:rtl/>
        </w:rPr>
        <w:t>نا محمد وعلى آله وصحبه وسلم.</w:t>
      </w:r>
    </w:p>
    <w:p w:rsidR="003D688D" w:rsidRPr="00F85386" w:rsidRDefault="003D688D" w:rsidP="00F85386">
      <w:pPr>
        <w:pStyle w:val="af0"/>
        <w:ind w:firstLine="0"/>
        <w:jc w:val="right"/>
        <w:rPr>
          <w:rtl/>
        </w:rPr>
      </w:pPr>
      <w:r w:rsidRPr="00B97F8E">
        <w:rPr>
          <w:rFonts w:hint="cs"/>
          <w:rtl/>
        </w:rPr>
        <w:t>نویسنده</w:t>
      </w:r>
    </w:p>
    <w:p w:rsidR="00F22CCF" w:rsidRPr="00AB350D" w:rsidRDefault="00F22CCF" w:rsidP="00F85386">
      <w:pPr>
        <w:widowControl w:val="0"/>
        <w:spacing w:line="228" w:lineRule="auto"/>
        <w:jc w:val="center"/>
        <w:rPr>
          <w:rStyle w:val="Chara"/>
          <w:rtl/>
        </w:rPr>
        <w:sectPr w:rsidR="00F22CCF" w:rsidRPr="00AB350D" w:rsidSect="004F0768">
          <w:headerReference w:type="default" r:id="rId16"/>
          <w:headerReference w:type="first" r:id="rId17"/>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3D688D" w:rsidRPr="00852FA1" w:rsidRDefault="003D688D" w:rsidP="00A44EA9">
      <w:pPr>
        <w:pStyle w:val="ab"/>
        <w:rPr>
          <w:sz w:val="21"/>
          <w:szCs w:val="26"/>
          <w:rtl/>
        </w:rPr>
      </w:pPr>
      <w:bookmarkStart w:id="46" w:name="_Toc234930007"/>
      <w:bookmarkStart w:id="47" w:name="_Toc252932492"/>
      <w:bookmarkStart w:id="48" w:name="_Toc254520564"/>
      <w:bookmarkStart w:id="49" w:name="_Toc275063077"/>
      <w:bookmarkStart w:id="50" w:name="_Toc432541184"/>
      <w:bookmarkStart w:id="51" w:name="_Toc432541604"/>
      <w:bookmarkStart w:id="52" w:name="_Toc189110614"/>
      <w:bookmarkStart w:id="53" w:name="_Toc231413897"/>
      <w:bookmarkStart w:id="54" w:name="_Toc231414035"/>
      <w:bookmarkStart w:id="55" w:name="_Toc231414799"/>
      <w:bookmarkStart w:id="56" w:name="_Toc252920788"/>
      <w:r w:rsidRPr="00060EFA">
        <w:rPr>
          <w:rtl/>
        </w:rPr>
        <w:t>مبحث اول</w:t>
      </w:r>
      <w:bookmarkStart w:id="57" w:name="_Toc231413898"/>
      <w:bookmarkStart w:id="58" w:name="_Toc231414036"/>
      <w:bookmarkStart w:id="59" w:name="_Toc231414800"/>
      <w:bookmarkStart w:id="60" w:name="_Toc231415032"/>
      <w:r w:rsidR="00F22CCF" w:rsidRPr="00060EFA">
        <w:rPr>
          <w:rFonts w:hint="cs"/>
          <w:rtl/>
        </w:rPr>
        <w:t>:</w:t>
      </w:r>
      <w:r w:rsidRPr="00060EFA">
        <w:rPr>
          <w:rtl/>
        </w:rPr>
        <w:br/>
        <w:t>ادعای وجود امامی معصوم که</w:t>
      </w:r>
      <w:bookmarkEnd w:id="57"/>
      <w:bookmarkEnd w:id="58"/>
      <w:bookmarkEnd w:id="59"/>
      <w:bookmarkEnd w:id="60"/>
      <w:r w:rsidRPr="00060EFA">
        <w:rPr>
          <w:rFonts w:hint="cs"/>
          <w:rtl/>
        </w:rPr>
        <w:t xml:space="preserve"> </w:t>
      </w:r>
      <w:bookmarkStart w:id="61" w:name="_Toc231413899"/>
      <w:bookmarkStart w:id="62" w:name="_Toc231414037"/>
      <w:bookmarkStart w:id="63" w:name="_Toc231414801"/>
      <w:bookmarkStart w:id="64" w:name="_Toc231415033"/>
      <w:r w:rsidRPr="00060EFA">
        <w:rPr>
          <w:rtl/>
        </w:rPr>
        <w:t>در ابلاغ و حفظ دین نائب رسول خدا است</w:t>
      </w:r>
      <w:bookmarkEnd w:id="46"/>
      <w:bookmarkEnd w:id="47"/>
      <w:bookmarkEnd w:id="48"/>
      <w:bookmarkEnd w:id="49"/>
      <w:bookmarkEnd w:id="50"/>
      <w:bookmarkEnd w:id="51"/>
      <w:bookmarkEnd w:id="61"/>
      <w:bookmarkEnd w:id="62"/>
      <w:bookmarkEnd w:id="63"/>
      <w:bookmarkEnd w:id="64"/>
    </w:p>
    <w:p w:rsidR="003D688D" w:rsidRPr="00F22CCF" w:rsidRDefault="00060EFA" w:rsidP="00060EFA">
      <w:pPr>
        <w:pStyle w:val="af0"/>
        <w:rPr>
          <w:rtl/>
        </w:rPr>
      </w:pPr>
      <w:r>
        <w:rPr>
          <w:rFonts w:hint="cs"/>
          <w:rtl/>
        </w:rPr>
        <w:t>مطلب اول:</w:t>
      </w:r>
    </w:p>
    <w:p w:rsidR="003D688D" w:rsidRPr="00060EFA" w:rsidRDefault="003D688D" w:rsidP="00060EFA">
      <w:pPr>
        <w:pStyle w:val="af0"/>
        <w:rPr>
          <w:rtl/>
        </w:rPr>
      </w:pPr>
      <w:r w:rsidRPr="00060EFA">
        <w:rPr>
          <w:rFonts w:hint="cs"/>
          <w:rtl/>
        </w:rPr>
        <w:t>بیان موضوع ادعای وجود امامی معصوم که در ابلاغ و حفظ دین نائب رسول خدا</w:t>
      </w:r>
      <w:r w:rsidR="00617B13" w:rsidRPr="00617B13">
        <w:rPr>
          <w:rFonts w:cs="CTraditional Arabic" w:hint="cs"/>
          <w:b/>
          <w:bCs w:val="0"/>
          <w:rtl/>
        </w:rPr>
        <w:t>ص</w:t>
      </w:r>
      <w:r w:rsidRPr="00060EFA">
        <w:rPr>
          <w:rFonts w:hint="cs"/>
          <w:rtl/>
        </w:rPr>
        <w:t xml:space="preserve"> است</w:t>
      </w:r>
    </w:p>
    <w:p w:rsidR="003D688D" w:rsidRPr="00F22CCF" w:rsidRDefault="003D688D" w:rsidP="00060EFA">
      <w:pPr>
        <w:pStyle w:val="af0"/>
        <w:rPr>
          <w:rtl/>
        </w:rPr>
      </w:pPr>
      <w:r w:rsidRPr="00F22CCF">
        <w:rPr>
          <w:rFonts w:hint="cs"/>
          <w:rtl/>
        </w:rPr>
        <w:t xml:space="preserve">مطلب دوم: </w:t>
      </w:r>
    </w:p>
    <w:p w:rsidR="003D688D" w:rsidRDefault="003D688D" w:rsidP="00617B13">
      <w:pPr>
        <w:pStyle w:val="af0"/>
        <w:rPr>
          <w:rtl/>
        </w:rPr>
      </w:pPr>
      <w:r w:rsidRPr="00060EFA">
        <w:rPr>
          <w:rFonts w:hint="cs"/>
          <w:rtl/>
        </w:rPr>
        <w:t>نگاهی به ادعای شیعه دوازده امامی مبنی بر اینکه جانشین پیامبر</w:t>
      </w:r>
      <w:r w:rsidR="00617B13" w:rsidRPr="00617B13">
        <w:rPr>
          <w:rFonts w:cs="CTraditional Arabic" w:hint="cs"/>
          <w:b/>
          <w:bCs w:val="0"/>
          <w:rtl/>
        </w:rPr>
        <w:t>ص</w:t>
      </w:r>
      <w:r w:rsidRPr="00617B13">
        <w:rPr>
          <w:rFonts w:hint="cs"/>
          <w:sz w:val="10"/>
          <w:szCs w:val="10"/>
          <w:rtl/>
        </w:rPr>
        <w:t xml:space="preserve"> </w:t>
      </w:r>
      <w:r w:rsidRPr="00060EFA">
        <w:rPr>
          <w:rFonts w:hint="cs"/>
          <w:rtl/>
        </w:rPr>
        <w:t>در ابلاغ و حفظ دین، امامی است معصوم</w:t>
      </w:r>
    </w:p>
    <w:p w:rsidR="003D688D" w:rsidRPr="00AF0888" w:rsidRDefault="003D688D" w:rsidP="00617B13">
      <w:pPr>
        <w:pStyle w:val="ac"/>
        <w:rPr>
          <w:rtl/>
        </w:rPr>
      </w:pPr>
      <w:bookmarkStart w:id="65" w:name="_Toc231413900"/>
      <w:bookmarkStart w:id="66" w:name="_Toc231414038"/>
      <w:bookmarkStart w:id="67" w:name="_Toc231414802"/>
      <w:bookmarkStart w:id="68" w:name="_Toc252932493"/>
      <w:bookmarkStart w:id="69" w:name="_Toc254520565"/>
      <w:bookmarkStart w:id="70" w:name="_Toc275063078"/>
      <w:bookmarkStart w:id="71" w:name="_Toc432541185"/>
      <w:bookmarkStart w:id="72" w:name="_Toc432541605"/>
      <w:bookmarkStart w:id="73" w:name="_Toc189110617"/>
      <w:bookmarkStart w:id="74" w:name="_Toc194895033"/>
      <w:bookmarkEnd w:id="52"/>
      <w:bookmarkEnd w:id="53"/>
      <w:bookmarkEnd w:id="54"/>
      <w:bookmarkEnd w:id="55"/>
      <w:bookmarkEnd w:id="56"/>
      <w:r w:rsidRPr="00DD30DE">
        <w:rPr>
          <w:rFonts w:hint="cs"/>
          <w:rtl/>
        </w:rPr>
        <w:t>مطلب اول</w:t>
      </w:r>
      <w:bookmarkEnd w:id="65"/>
      <w:bookmarkEnd w:id="66"/>
      <w:bookmarkEnd w:id="67"/>
      <w:r w:rsidR="00F22CCF">
        <w:rPr>
          <w:rFonts w:hint="cs"/>
          <w:rtl/>
        </w:rPr>
        <w:t>:</w:t>
      </w:r>
      <w:bookmarkStart w:id="75" w:name="_Toc231413901"/>
      <w:bookmarkStart w:id="76" w:name="_Toc231414039"/>
      <w:bookmarkStart w:id="77" w:name="_Toc231414803"/>
      <w:bookmarkStart w:id="78" w:name="_Toc231415035"/>
      <w:r w:rsidR="00617B13">
        <w:rPr>
          <w:rFonts w:hint="cs"/>
          <w:rtl/>
        </w:rPr>
        <w:t xml:space="preserve"> </w:t>
      </w:r>
      <w:r w:rsidRPr="00AF0888">
        <w:rPr>
          <w:rFonts w:hint="cs"/>
          <w:rtl/>
        </w:rPr>
        <w:t>بیان موضوع</w:t>
      </w:r>
      <w:r>
        <w:rPr>
          <w:rFonts w:hint="cs"/>
          <w:rtl/>
        </w:rPr>
        <w:t>:</w:t>
      </w:r>
      <w:r w:rsidRPr="00AF0888">
        <w:rPr>
          <w:rFonts w:hint="cs"/>
          <w:rtl/>
        </w:rPr>
        <w:t xml:space="preserve"> ادعای وجود امامی معصوم که در ابلاغ و حفظ دین نائب رسول خدا</w:t>
      </w:r>
      <w:r w:rsidRPr="00617B13">
        <w:rPr>
          <w:rFonts w:cs="CTraditional Arabic" w:hint="cs"/>
          <w:b/>
          <w:bCs w:val="0"/>
          <w:rtl/>
        </w:rPr>
        <w:t>ص</w:t>
      </w:r>
      <w:r w:rsidRPr="00AF0888">
        <w:rPr>
          <w:rFonts w:hint="cs"/>
          <w:rtl/>
        </w:rPr>
        <w:t xml:space="preserve"> است</w:t>
      </w:r>
      <w:bookmarkEnd w:id="68"/>
      <w:bookmarkEnd w:id="69"/>
      <w:bookmarkEnd w:id="70"/>
      <w:bookmarkEnd w:id="71"/>
      <w:bookmarkEnd w:id="72"/>
      <w:bookmarkEnd w:id="75"/>
      <w:bookmarkEnd w:id="76"/>
      <w:bookmarkEnd w:id="77"/>
      <w:bookmarkEnd w:id="78"/>
    </w:p>
    <w:p w:rsidR="003D688D" w:rsidRPr="00EB19D6" w:rsidRDefault="003D688D" w:rsidP="005C2179">
      <w:pPr>
        <w:pStyle w:val="ae"/>
        <w:rPr>
          <w:rtl/>
        </w:rPr>
      </w:pPr>
      <w:bookmarkStart w:id="79" w:name="_Toc193336585"/>
      <w:bookmarkStart w:id="80" w:name="_Toc193336691"/>
      <w:bookmarkEnd w:id="73"/>
      <w:bookmarkEnd w:id="74"/>
      <w:r w:rsidRPr="00EB19D6">
        <w:rPr>
          <w:rFonts w:hint="cs"/>
          <w:rtl/>
        </w:rPr>
        <w:t xml:space="preserve">این مبحث به </w:t>
      </w:r>
      <w:r w:rsidRPr="00D16211">
        <w:rPr>
          <w:rFonts w:hint="cs"/>
          <w:rtl/>
        </w:rPr>
        <w:t>سان قاعده</w:t>
      </w:r>
      <w:r w:rsidRPr="00D16211">
        <w:rPr>
          <w:rFonts w:hint="cs"/>
          <w:cs/>
        </w:rPr>
        <w:t>‎</w:t>
      </w:r>
      <w:r w:rsidRPr="00D16211">
        <w:rPr>
          <w:rFonts w:hint="cs"/>
          <w:rtl/>
        </w:rPr>
        <w:t>ای برای دیگر مباحث این کتاب است، زیرا منظور شیعه امامیه از امامت را بیان می</w:t>
      </w:r>
      <w:r w:rsidR="00EF09D8">
        <w:rPr>
          <w:rFonts w:cs="B Badr" w:hint="cs"/>
        </w:rPr>
        <w:t>‌</w:t>
      </w:r>
      <w:r w:rsidRPr="00EB19D6">
        <w:rPr>
          <w:rFonts w:hint="cs"/>
          <w:rtl/>
        </w:rPr>
        <w:t>کند و به تصویر می</w:t>
      </w:r>
      <w:r w:rsidR="00EF09D8">
        <w:rPr>
          <w:rFonts w:cs="B Badr" w:hint="cs"/>
        </w:rPr>
        <w:t>‌</w:t>
      </w:r>
      <w:r w:rsidRPr="00EB19D6">
        <w:rPr>
          <w:rFonts w:hint="cs"/>
          <w:rtl/>
        </w:rPr>
        <w:t>کشد.</w:t>
      </w:r>
    </w:p>
    <w:p w:rsidR="003D688D" w:rsidRPr="00D16211" w:rsidRDefault="003D688D" w:rsidP="005C2179">
      <w:pPr>
        <w:pStyle w:val="ae"/>
        <w:rPr>
          <w:rtl/>
        </w:rPr>
      </w:pPr>
      <w:r w:rsidRPr="00D16211">
        <w:rPr>
          <w:rFonts w:hint="cs"/>
          <w:rtl/>
        </w:rPr>
        <w:t>شیعیان دوازده امامی معتقدند که لازم است:</w:t>
      </w:r>
    </w:p>
    <w:p w:rsidR="003D688D" w:rsidRPr="007E5240" w:rsidRDefault="003D688D" w:rsidP="005C2179">
      <w:pPr>
        <w:pStyle w:val="aa"/>
        <w:spacing w:line="240" w:lineRule="auto"/>
        <w:ind w:firstLine="284"/>
        <w:rPr>
          <w:rStyle w:val="Chara"/>
        </w:rPr>
      </w:pPr>
      <w:r w:rsidRPr="007E5240">
        <w:rPr>
          <w:rStyle w:val="Chara"/>
          <w:rFonts w:hint="cs"/>
          <w:rtl/>
        </w:rPr>
        <w:t>* امامی وجود داشته باشد که از گناهان و از خطا و اشتباه و فراموشی معصوم باشد.</w:t>
      </w:r>
    </w:p>
    <w:p w:rsidR="003D688D" w:rsidRPr="00D16211" w:rsidRDefault="003D688D" w:rsidP="005C2179">
      <w:pPr>
        <w:pStyle w:val="ae"/>
      </w:pPr>
      <w:r w:rsidRPr="00D16211">
        <w:rPr>
          <w:rFonts w:hint="cs"/>
          <w:rtl/>
        </w:rPr>
        <w:t>* در ابلاغ و حفظ دین نائب رسول خدا</w:t>
      </w:r>
      <w:r w:rsidRPr="00AF0888">
        <w:rPr>
          <w:rFonts w:cs="CTraditional Arabic" w:hint="cs"/>
          <w:rtl/>
        </w:rPr>
        <w:t>ص</w:t>
      </w:r>
      <w:r w:rsidRPr="00D16211">
        <w:rPr>
          <w:rFonts w:hint="cs"/>
          <w:rtl/>
        </w:rPr>
        <w:t xml:space="preserve"> باشد.</w:t>
      </w:r>
    </w:p>
    <w:p w:rsidR="003D688D" w:rsidRPr="00D16211" w:rsidRDefault="003D688D" w:rsidP="005C2179">
      <w:pPr>
        <w:pStyle w:val="ae"/>
        <w:rPr>
          <w:rtl/>
        </w:rPr>
      </w:pPr>
      <w:r w:rsidRPr="00D16211">
        <w:rPr>
          <w:rFonts w:hint="cs"/>
          <w:rtl/>
        </w:rPr>
        <w:t>* آنان- یعنی شیعیان دوازده امامی- دین خود را از این افراد معصوم گرفته</w:t>
      </w:r>
      <w:r w:rsidR="00EF09D8">
        <w:rPr>
          <w:rStyle w:val="Chara"/>
          <w:rFonts w:hint="cs"/>
        </w:rPr>
        <w:t>‌‌</w:t>
      </w:r>
      <w:r w:rsidRPr="00D16211">
        <w:rPr>
          <w:rFonts w:hint="cs"/>
          <w:rtl/>
        </w:rPr>
        <w:t>اند.</w:t>
      </w:r>
    </w:p>
    <w:p w:rsidR="003D688D" w:rsidRPr="00D16211" w:rsidRDefault="003D688D" w:rsidP="005C2179">
      <w:pPr>
        <w:pStyle w:val="ae"/>
        <w:rPr>
          <w:rtl/>
        </w:rPr>
      </w:pPr>
      <w:r w:rsidRPr="00D16211">
        <w:rPr>
          <w:rFonts w:hint="cs"/>
          <w:rtl/>
        </w:rPr>
        <w:t>* لازم است این معصوم در هر عصری وجود داشته باشد.</w:t>
      </w:r>
    </w:p>
    <w:bookmarkEnd w:id="79"/>
    <w:bookmarkEnd w:id="80"/>
    <w:p w:rsidR="003D688D" w:rsidRPr="00D16211" w:rsidRDefault="003D688D" w:rsidP="005C2179">
      <w:pPr>
        <w:pStyle w:val="ae"/>
        <w:rPr>
          <w:rtl/>
        </w:rPr>
      </w:pPr>
      <w:r w:rsidRPr="00D16211">
        <w:rPr>
          <w:rFonts w:hint="cs"/>
          <w:rtl/>
        </w:rPr>
        <w:t>این موارد چهار قضیه مورد ادعای شیعه دوازده امامی است. در این مبحث، ابتدا دو قضیه اولی بیان شده و سپس إن شاءالله هر کدام در یک فصل مستقل مورد بحث و بررسی قرار می</w:t>
      </w:r>
      <w:r w:rsidR="00EF09D8">
        <w:rPr>
          <w:rFonts w:cs="B Badr" w:hint="cs"/>
        </w:rPr>
        <w:t>‌</w:t>
      </w:r>
      <w:r w:rsidRPr="00D16211">
        <w:rPr>
          <w:rFonts w:hint="cs"/>
          <w:rtl/>
        </w:rPr>
        <w:t>گیرند.</w:t>
      </w:r>
    </w:p>
    <w:p w:rsidR="003D688D" w:rsidRPr="00D16211" w:rsidRDefault="003D688D" w:rsidP="005C2179">
      <w:pPr>
        <w:pStyle w:val="ae"/>
        <w:rPr>
          <w:rtl/>
        </w:rPr>
      </w:pPr>
      <w:r w:rsidRPr="00D16211">
        <w:rPr>
          <w:rFonts w:hint="cs"/>
          <w:rtl/>
        </w:rPr>
        <w:t>حال در زیر سخن برخی از علمای شیعه که در</w:t>
      </w:r>
      <w:r w:rsidR="00307BA5">
        <w:rPr>
          <w:rFonts w:hint="cs"/>
          <w:rtl/>
          <w:lang w:bidi="fa-IR"/>
        </w:rPr>
        <w:t xml:space="preserve"> آن</w:t>
      </w:r>
      <w:r w:rsidR="00EF09D8">
        <w:rPr>
          <w:rFonts w:hint="cs"/>
          <w:lang w:bidi="fa-IR"/>
        </w:rPr>
        <w:t>‌</w:t>
      </w:r>
      <w:r w:rsidR="00307BA5">
        <w:rPr>
          <w:rFonts w:hint="cs"/>
          <w:rtl/>
          <w:lang w:bidi="fa-IR"/>
        </w:rPr>
        <w:t xml:space="preserve">ها </w:t>
      </w:r>
      <w:r w:rsidRPr="00D16211">
        <w:rPr>
          <w:rFonts w:hint="cs"/>
          <w:rtl/>
        </w:rPr>
        <w:t>این قضایا بیان شده است، بیان می</w:t>
      </w:r>
      <w:r w:rsidR="00EF09D8">
        <w:rPr>
          <w:rFonts w:cs="B Badr" w:hint="cs"/>
        </w:rPr>
        <w:t>‌</w:t>
      </w:r>
      <w:r w:rsidRPr="00D16211">
        <w:rPr>
          <w:rFonts w:hint="cs"/>
          <w:rtl/>
        </w:rPr>
        <w:t>شود:</w:t>
      </w:r>
    </w:p>
    <w:p w:rsidR="003D688D" w:rsidRPr="00D16211" w:rsidRDefault="003D688D" w:rsidP="005C2179">
      <w:pPr>
        <w:pStyle w:val="ae"/>
        <w:rPr>
          <w:rtl/>
        </w:rPr>
      </w:pPr>
      <w:r w:rsidRPr="00D16211">
        <w:rPr>
          <w:rFonts w:hint="cs"/>
          <w:rtl/>
        </w:rPr>
        <w:t>محمد رضا مظفر از علمای معاصر شیعه می</w:t>
      </w:r>
      <w:r w:rsidR="00EF09D8">
        <w:rPr>
          <w:rFonts w:cs="B Badr" w:hint="cs"/>
        </w:rPr>
        <w:t>‌</w:t>
      </w:r>
      <w:r w:rsidRPr="00D16211">
        <w:rPr>
          <w:rFonts w:hint="cs"/>
          <w:rtl/>
        </w:rPr>
        <w:t xml:space="preserve">گوید: </w:t>
      </w:r>
      <w:r>
        <w:rPr>
          <w:rFonts w:ascii="Traditional Arabic" w:hAnsi="Traditional Arabic" w:cs="Traditional Arabic"/>
          <w:rtl/>
        </w:rPr>
        <w:t>«</w:t>
      </w:r>
      <w:r w:rsidRPr="00D16211">
        <w:rPr>
          <w:rFonts w:hint="cs"/>
          <w:rtl/>
        </w:rPr>
        <w:t>امامت به مانند نبوت لطفی از جانب خداوند متعال است. بنابراین لازم است که در هر عصر، امامی هدایتگر وجود داشته باشد که در وظایف پیامبر چون هدایت بشر و ارشاد آنان به سوی آنچه صلاح و سعادت دو دنیا را در پی دارد، جانشین ایشان شود.... بنابراین امامت استمرار نبوت است</w:t>
      </w:r>
      <w:r>
        <w:rPr>
          <w:rFonts w:ascii="Traditional Arabic" w:hAnsi="Traditional Arabic" w:cs="Traditional Arabic"/>
          <w:rtl/>
        </w:rPr>
        <w:t>»</w:t>
      </w:r>
      <w:r w:rsidRPr="00D16211">
        <w:rPr>
          <w:vertAlign w:val="superscript"/>
          <w:rtl/>
          <w:lang w:bidi="fa-IR"/>
        </w:rPr>
        <w:footnoteReference w:id="2"/>
      </w:r>
      <w:r>
        <w:rPr>
          <w:rFonts w:ascii="Traditional Arabic" w:hAnsi="Traditional Arabic" w:cs="Traditional Arabic" w:hint="cs"/>
          <w:rtl/>
        </w:rPr>
        <w:t>.</w:t>
      </w:r>
    </w:p>
    <w:p w:rsidR="003D688D" w:rsidRPr="000A684D" w:rsidRDefault="003D688D" w:rsidP="003D688D">
      <w:pPr>
        <w:pStyle w:val="aa"/>
        <w:ind w:firstLine="284"/>
        <w:rPr>
          <w:rStyle w:val="Charc"/>
          <w:rtl/>
        </w:rPr>
      </w:pPr>
      <w:r w:rsidRPr="000A684D">
        <w:rPr>
          <w:rStyle w:val="Charc"/>
          <w:rFonts w:hint="cs"/>
          <w:rtl/>
        </w:rPr>
        <w:t>این سخن متضمن سه مسأله است:</w:t>
      </w:r>
    </w:p>
    <w:p w:rsidR="003D688D" w:rsidRPr="007E5240" w:rsidRDefault="003D688D" w:rsidP="00164800">
      <w:pPr>
        <w:pStyle w:val="aa"/>
        <w:numPr>
          <w:ilvl w:val="0"/>
          <w:numId w:val="6"/>
        </w:numPr>
        <w:spacing w:line="240" w:lineRule="auto"/>
        <w:ind w:left="641" w:hanging="357"/>
        <w:rPr>
          <w:rStyle w:val="Chara"/>
          <w:rtl/>
        </w:rPr>
      </w:pPr>
      <w:r w:rsidRPr="007E5240">
        <w:rPr>
          <w:rStyle w:val="Chara"/>
          <w:rFonts w:hint="cs"/>
          <w:rtl/>
        </w:rPr>
        <w:t>امامت به مانند نبوت است.</w:t>
      </w:r>
    </w:p>
    <w:p w:rsidR="003D688D" w:rsidRPr="007E5240" w:rsidRDefault="003D688D" w:rsidP="00164800">
      <w:pPr>
        <w:pStyle w:val="aa"/>
        <w:numPr>
          <w:ilvl w:val="0"/>
          <w:numId w:val="6"/>
        </w:numPr>
        <w:spacing w:line="240" w:lineRule="auto"/>
        <w:ind w:left="641" w:hanging="357"/>
        <w:rPr>
          <w:rStyle w:val="Chara"/>
          <w:rtl/>
        </w:rPr>
      </w:pPr>
      <w:r w:rsidRPr="007E5240">
        <w:rPr>
          <w:rStyle w:val="Chara"/>
          <w:rFonts w:hint="cs"/>
          <w:rtl/>
        </w:rPr>
        <w:t>لازم است که در هر عصر امامی وجود داشته باشد.</w:t>
      </w:r>
    </w:p>
    <w:p w:rsidR="003D688D" w:rsidRPr="007E5240" w:rsidRDefault="003D688D" w:rsidP="00164800">
      <w:pPr>
        <w:pStyle w:val="aa"/>
        <w:numPr>
          <w:ilvl w:val="0"/>
          <w:numId w:val="6"/>
        </w:numPr>
        <w:spacing w:line="240" w:lineRule="auto"/>
        <w:ind w:left="641" w:hanging="357"/>
        <w:rPr>
          <w:rStyle w:val="Chara"/>
          <w:rtl/>
        </w:rPr>
      </w:pPr>
      <w:r w:rsidRPr="007E5240">
        <w:rPr>
          <w:rStyle w:val="Chara"/>
          <w:rFonts w:hint="cs"/>
          <w:rtl/>
        </w:rPr>
        <w:t>مأموریت و وظیفه اصلی امام این است که در وظایف پیامبر</w:t>
      </w:r>
      <w:r w:rsidRPr="00AF0888">
        <w:rPr>
          <w:rFonts w:cs="CTraditional Arabic" w:hint="cs"/>
          <w:rtl/>
        </w:rPr>
        <w:t>ص</w:t>
      </w:r>
      <w:r w:rsidRPr="007E5240">
        <w:rPr>
          <w:rStyle w:val="Chara"/>
          <w:rFonts w:hint="cs"/>
          <w:rtl/>
        </w:rPr>
        <w:t xml:space="preserve"> جانشین ایشان شود.</w:t>
      </w:r>
    </w:p>
    <w:p w:rsidR="003D688D" w:rsidRPr="009350DB" w:rsidRDefault="003D688D" w:rsidP="005C2179">
      <w:pPr>
        <w:pStyle w:val="ae"/>
        <w:rPr>
          <w:rtl/>
        </w:rPr>
      </w:pPr>
      <w:r w:rsidRPr="009350DB">
        <w:rPr>
          <w:rFonts w:hint="cs"/>
          <w:rtl/>
        </w:rPr>
        <w:t>جعفر سبحانی، از علمای معاصر شیعه، وظایف رسول</w:t>
      </w:r>
      <w:r w:rsidR="00EF09D8">
        <w:rPr>
          <w:rStyle w:val="Chara"/>
          <w:rFonts w:hint="cs"/>
        </w:rPr>
        <w:t>‌‌</w:t>
      </w:r>
      <w:r w:rsidRPr="009350DB">
        <w:rPr>
          <w:rFonts w:hint="cs"/>
          <w:rtl/>
        </w:rPr>
        <w:t>خدا</w:t>
      </w:r>
      <w:r w:rsidRPr="00AF0888">
        <w:rPr>
          <w:rFonts w:cs="CTraditional Arabic" w:hint="cs"/>
          <w:rtl/>
        </w:rPr>
        <w:t>ص</w:t>
      </w:r>
      <w:r w:rsidRPr="009350DB">
        <w:rPr>
          <w:rFonts w:hint="cs"/>
          <w:rtl/>
        </w:rPr>
        <w:t xml:space="preserve"> را ذکر کرده و می</w:t>
      </w:r>
      <w:r w:rsidR="00EF09D8">
        <w:rPr>
          <w:rFonts w:cs="2  Lotus" w:hint="cs"/>
        </w:rPr>
        <w:t>‌</w:t>
      </w:r>
      <w:r w:rsidRPr="009350DB">
        <w:rPr>
          <w:rFonts w:hint="cs"/>
          <w:rtl/>
        </w:rPr>
        <w:t xml:space="preserve">گوید: </w:t>
      </w:r>
      <w:r>
        <w:rPr>
          <w:rFonts w:ascii="Traditional Arabic" w:hAnsi="Traditional Arabic" w:cs="Traditional Arabic"/>
          <w:rtl/>
        </w:rPr>
        <w:t>«</w:t>
      </w:r>
      <w:r w:rsidRPr="009350DB">
        <w:rPr>
          <w:rFonts w:hint="cs"/>
          <w:rtl/>
        </w:rPr>
        <w:t>مسئولیت</w:t>
      </w:r>
      <w:r w:rsidR="00EF09D8">
        <w:rPr>
          <w:rStyle w:val="Chara"/>
          <w:rFonts w:hint="cs"/>
        </w:rPr>
        <w:t>‌‌</w:t>
      </w:r>
      <w:r w:rsidRPr="009350DB">
        <w:rPr>
          <w:rFonts w:hint="cs"/>
          <w:rtl/>
        </w:rPr>
        <w:t>ها و کارهای رسول</w:t>
      </w:r>
      <w:r w:rsidR="00EF09D8">
        <w:rPr>
          <w:rStyle w:val="Chara"/>
          <w:rFonts w:hint="cs"/>
        </w:rPr>
        <w:t>‌‌</w:t>
      </w:r>
      <w:r w:rsidRPr="009350DB">
        <w:rPr>
          <w:rFonts w:hint="cs"/>
          <w:rtl/>
        </w:rPr>
        <w:t>خدا</w:t>
      </w:r>
      <w:r w:rsidRPr="00AF0888">
        <w:rPr>
          <w:rFonts w:cs="CTraditional Arabic" w:hint="cs"/>
          <w:rtl/>
        </w:rPr>
        <w:t>ص</w:t>
      </w:r>
      <w:r w:rsidRPr="009350DB">
        <w:rPr>
          <w:rFonts w:hint="cs"/>
          <w:rtl/>
        </w:rPr>
        <w:t xml:space="preserve"> محدود به دریافت وحی الهی و تبلیغ آن برای مردم نیست، بلکه ایشان به انجام کارهای زیر نیز اقدام می</w:t>
      </w:r>
      <w:r w:rsidR="00EF09D8">
        <w:rPr>
          <w:rFonts w:cs="B Badr" w:hint="cs"/>
        </w:rPr>
        <w:t>‌</w:t>
      </w:r>
      <w:r w:rsidRPr="009350DB">
        <w:rPr>
          <w:rFonts w:hint="cs"/>
          <w:rtl/>
        </w:rPr>
        <w:t xml:space="preserve">کردند: </w:t>
      </w:r>
    </w:p>
    <w:p w:rsidR="003D688D" w:rsidRDefault="003D688D" w:rsidP="00164800">
      <w:pPr>
        <w:pStyle w:val="aa"/>
        <w:numPr>
          <w:ilvl w:val="0"/>
          <w:numId w:val="7"/>
        </w:numPr>
        <w:spacing w:line="240" w:lineRule="auto"/>
        <w:ind w:left="641" w:hanging="357"/>
        <w:rPr>
          <w:rStyle w:val="Chara"/>
        </w:rPr>
      </w:pPr>
      <w:r w:rsidRPr="007E5240">
        <w:rPr>
          <w:rStyle w:val="Chara"/>
          <w:rFonts w:hint="cs"/>
          <w:rtl/>
        </w:rPr>
        <w:t>تفسیر قرآن و شرح مقاصد آن و کشف و پرده برداری از اسرار آن. خدای سبحان می</w:t>
      </w:r>
      <w:r w:rsidR="00EF09D8">
        <w:rPr>
          <w:rFonts w:cs="B Badr" w:hint="cs"/>
        </w:rPr>
        <w:t>‌</w:t>
      </w:r>
      <w:r w:rsidRPr="007E5240">
        <w:rPr>
          <w:rStyle w:val="Chara"/>
          <w:rFonts w:hint="cs"/>
          <w:rtl/>
        </w:rPr>
        <w:t xml:space="preserve">فرماید: </w:t>
      </w:r>
    </w:p>
    <w:p w:rsidR="009350DB" w:rsidRPr="009350DB" w:rsidRDefault="009350DB" w:rsidP="005C2179">
      <w:pPr>
        <w:pStyle w:val="ae"/>
        <w:rPr>
          <w:rFonts w:cs="Arial"/>
          <w:color w:val="000000"/>
          <w:szCs w:val="24"/>
          <w:rtl/>
        </w:rPr>
      </w:pPr>
      <w:r>
        <w:rPr>
          <w:rFonts w:cs="Traditional Arabic"/>
          <w:color w:val="000000"/>
          <w:shd w:val="clear" w:color="auto" w:fill="FFFFFF"/>
          <w:rtl/>
        </w:rPr>
        <w:t>﴿</w:t>
      </w:r>
      <w:r w:rsidRPr="00FF14C9">
        <w:rPr>
          <w:rStyle w:val="Charf0"/>
          <w:rtl/>
        </w:rPr>
        <w:t>وَأَنْزَلْنَا إِلَيْكَ الذِّكْرَ لِتُبَيِّنَ لِلنَّاسِ مَا نُزِّلَ إِلَيْهِمْ</w:t>
      </w:r>
      <w:r>
        <w:rPr>
          <w:rFonts w:cs="Traditional Arabic"/>
          <w:color w:val="000000"/>
          <w:shd w:val="clear" w:color="auto" w:fill="FFFFFF"/>
          <w:rtl/>
        </w:rPr>
        <w:t>﴾</w:t>
      </w:r>
      <w:r w:rsidRPr="009350DB">
        <w:rPr>
          <w:rtl/>
        </w:rPr>
        <w:t xml:space="preserve"> </w:t>
      </w:r>
      <w:r w:rsidRPr="009350DB">
        <w:rPr>
          <w:rStyle w:val="Charb"/>
          <w:rtl/>
        </w:rPr>
        <w:t>[النحل: 44]</w:t>
      </w:r>
      <w:r w:rsidRPr="009350DB">
        <w:rPr>
          <w:rFonts w:hint="cs"/>
          <w:rtl/>
        </w:rPr>
        <w:t>.</w:t>
      </w:r>
    </w:p>
    <w:p w:rsidR="003D688D" w:rsidRPr="009350DB" w:rsidRDefault="003D688D" w:rsidP="005C2179">
      <w:pPr>
        <w:pStyle w:val="ae"/>
        <w:rPr>
          <w:rtl/>
        </w:rPr>
      </w:pPr>
      <w:r>
        <w:rPr>
          <w:rFonts w:ascii="Traditional Arabic" w:hAnsi="Traditional Arabic" w:cs="Traditional Arabic"/>
          <w:rtl/>
        </w:rPr>
        <w:t>«</w:t>
      </w:r>
      <w:r w:rsidRPr="009350DB">
        <w:rPr>
          <w:rtl/>
        </w:rPr>
        <w:t xml:space="preserve">قرآن را بر تو نازل </w:t>
      </w:r>
      <w:r w:rsidR="00080120" w:rsidRPr="009350DB">
        <w:rPr>
          <w:rtl/>
          <w:lang w:bidi="fa-IR"/>
        </w:rPr>
        <w:t>ک</w:t>
      </w:r>
      <w:r w:rsidRPr="009350DB">
        <w:rPr>
          <w:rtl/>
        </w:rPr>
        <w:t>رده</w:t>
      </w:r>
      <w:r w:rsidR="00EF09D8">
        <w:t>‌</w:t>
      </w:r>
      <w:r w:rsidRPr="009350DB">
        <w:rPr>
          <w:rtl/>
        </w:rPr>
        <w:t>ا</w:t>
      </w:r>
      <w:r w:rsidR="00080120" w:rsidRPr="009350DB">
        <w:rPr>
          <w:rtl/>
          <w:lang w:bidi="fa-IR"/>
        </w:rPr>
        <w:t>ی</w:t>
      </w:r>
      <w:r w:rsidRPr="009350DB">
        <w:rPr>
          <w:rtl/>
        </w:rPr>
        <w:t>م تا ا</w:t>
      </w:r>
      <w:r w:rsidR="00080120" w:rsidRPr="009350DB">
        <w:rPr>
          <w:rtl/>
          <w:lang w:bidi="fa-IR"/>
        </w:rPr>
        <w:t>ی</w:t>
      </w:r>
      <w:r w:rsidRPr="009350DB">
        <w:rPr>
          <w:rtl/>
        </w:rPr>
        <w:t xml:space="preserve">ن </w:t>
      </w:r>
      <w:r w:rsidR="00080120" w:rsidRPr="009350DB">
        <w:rPr>
          <w:rtl/>
          <w:lang w:bidi="fa-IR"/>
        </w:rPr>
        <w:t>ک</w:t>
      </w:r>
      <w:r w:rsidRPr="009350DB">
        <w:rPr>
          <w:rtl/>
        </w:rPr>
        <w:t>ه چ</w:t>
      </w:r>
      <w:r w:rsidR="00080120" w:rsidRPr="009350DB">
        <w:rPr>
          <w:rtl/>
          <w:lang w:bidi="fa-IR"/>
        </w:rPr>
        <w:t>ی</w:t>
      </w:r>
      <w:r w:rsidRPr="009350DB">
        <w:rPr>
          <w:rtl/>
        </w:rPr>
        <w:t>ز</w:t>
      </w:r>
      <w:r w:rsidR="00080120" w:rsidRPr="009350DB">
        <w:rPr>
          <w:rtl/>
          <w:lang w:bidi="fa-IR"/>
        </w:rPr>
        <w:t>ی</w:t>
      </w:r>
      <w:r w:rsidRPr="009350DB">
        <w:rPr>
          <w:rtl/>
        </w:rPr>
        <w:t xml:space="preserve"> را برا</w:t>
      </w:r>
      <w:r w:rsidR="00080120" w:rsidRPr="009350DB">
        <w:rPr>
          <w:rtl/>
          <w:lang w:bidi="fa-IR"/>
        </w:rPr>
        <w:t>ی</w:t>
      </w:r>
      <w:r w:rsidRPr="009350DB">
        <w:rPr>
          <w:rtl/>
        </w:rPr>
        <w:t xml:space="preserve"> مردم روشن ساز</w:t>
      </w:r>
      <w:r w:rsidR="00080120" w:rsidRPr="009350DB">
        <w:rPr>
          <w:rtl/>
          <w:lang w:bidi="fa-IR"/>
        </w:rPr>
        <w:t>ی</w:t>
      </w:r>
      <w:r w:rsidRPr="009350DB">
        <w:rPr>
          <w:rtl/>
        </w:rPr>
        <w:t xml:space="preserve"> </w:t>
      </w:r>
      <w:r w:rsidR="00080120" w:rsidRPr="009350DB">
        <w:rPr>
          <w:rtl/>
          <w:lang w:bidi="fa-IR"/>
        </w:rPr>
        <w:t>ک</w:t>
      </w:r>
      <w:r w:rsidRPr="009350DB">
        <w:rPr>
          <w:rtl/>
        </w:rPr>
        <w:t>ه برا</w:t>
      </w:r>
      <w:r w:rsidR="00080120" w:rsidRPr="009350DB">
        <w:rPr>
          <w:rtl/>
          <w:lang w:bidi="fa-IR"/>
        </w:rPr>
        <w:t>ی</w:t>
      </w:r>
      <w:r w:rsidRPr="009350DB">
        <w:rPr>
          <w:rtl/>
        </w:rPr>
        <w:t xml:space="preserve"> آنان فرستاده شده است</w:t>
      </w:r>
      <w:r>
        <w:rPr>
          <w:rFonts w:ascii="Traditional Arabic" w:hAnsi="Traditional Arabic" w:cs="Traditional Arabic"/>
          <w:rtl/>
        </w:rPr>
        <w:t>»</w:t>
      </w:r>
      <w:r w:rsidRPr="009350DB">
        <w:rPr>
          <w:rFonts w:hint="cs"/>
          <w:rtl/>
        </w:rPr>
        <w:t>.</w:t>
      </w:r>
    </w:p>
    <w:p w:rsidR="003D688D" w:rsidRPr="009350DB" w:rsidRDefault="003D688D" w:rsidP="00164800">
      <w:pPr>
        <w:pStyle w:val="ae"/>
        <w:numPr>
          <w:ilvl w:val="0"/>
          <w:numId w:val="7"/>
        </w:numPr>
        <w:ind w:left="641" w:hanging="357"/>
        <w:rPr>
          <w:rtl/>
        </w:rPr>
      </w:pPr>
      <w:r w:rsidRPr="009350DB">
        <w:rPr>
          <w:rFonts w:hint="cs"/>
          <w:rtl/>
        </w:rPr>
        <w:t>بیان احکام موضوعاتی که در زمان ایشان روی می</w:t>
      </w:r>
      <w:r w:rsidR="00EF09D8">
        <w:rPr>
          <w:rFonts w:cs="B Badr" w:hint="cs"/>
        </w:rPr>
        <w:t>‌</w:t>
      </w:r>
      <w:r w:rsidRPr="009350DB">
        <w:rPr>
          <w:rFonts w:hint="cs"/>
          <w:rtl/>
        </w:rPr>
        <w:t>داد.</w:t>
      </w:r>
    </w:p>
    <w:p w:rsidR="003D688D" w:rsidRPr="007E5240" w:rsidRDefault="003D688D" w:rsidP="00164800">
      <w:pPr>
        <w:pStyle w:val="aa"/>
        <w:numPr>
          <w:ilvl w:val="0"/>
          <w:numId w:val="7"/>
        </w:numPr>
        <w:spacing w:line="240" w:lineRule="auto"/>
        <w:ind w:left="641" w:hanging="357"/>
        <w:rPr>
          <w:rStyle w:val="Chara"/>
          <w:rtl/>
        </w:rPr>
      </w:pPr>
      <w:r w:rsidRPr="007E5240">
        <w:rPr>
          <w:rStyle w:val="Chara"/>
          <w:rFonts w:hint="cs"/>
          <w:rtl/>
        </w:rPr>
        <w:t>دفع شبهات و پاسخ گوئی به سوالات پیچیده و مبهم و شک برانگیزی که دشمنان اسلام از یهودیان و مسیحیان مطرح می</w:t>
      </w:r>
      <w:r w:rsidR="00EF09D8">
        <w:rPr>
          <w:rFonts w:cs="B Badr" w:hint="cs"/>
        </w:rPr>
        <w:t>‌</w:t>
      </w:r>
      <w:r w:rsidRPr="007E5240">
        <w:rPr>
          <w:rStyle w:val="Chara"/>
          <w:rFonts w:hint="cs"/>
          <w:rtl/>
        </w:rPr>
        <w:t>کردند.</w:t>
      </w:r>
    </w:p>
    <w:p w:rsidR="003D688D" w:rsidRPr="007E5240" w:rsidRDefault="003D688D" w:rsidP="00164800">
      <w:pPr>
        <w:pStyle w:val="aa"/>
        <w:numPr>
          <w:ilvl w:val="0"/>
          <w:numId w:val="7"/>
        </w:numPr>
        <w:spacing w:line="240" w:lineRule="auto"/>
        <w:ind w:left="641" w:hanging="357"/>
        <w:rPr>
          <w:rStyle w:val="Chara"/>
          <w:rtl/>
        </w:rPr>
      </w:pPr>
      <w:r w:rsidRPr="007E5240">
        <w:rPr>
          <w:rStyle w:val="Chara"/>
          <w:rFonts w:hint="cs"/>
          <w:rtl/>
        </w:rPr>
        <w:t>محافظت دین از تحریف و دسیسه و مراقبت و نظارت بر اصول و فروعی که مسلمانان از ایشان اخذ می</w:t>
      </w:r>
      <w:r w:rsidR="00EF09D8">
        <w:rPr>
          <w:rFonts w:cs="B Badr" w:hint="cs"/>
        </w:rPr>
        <w:t>‌</w:t>
      </w:r>
      <w:r w:rsidRPr="007E5240">
        <w:rPr>
          <w:rStyle w:val="Chara"/>
          <w:rFonts w:hint="cs"/>
          <w:rtl/>
        </w:rPr>
        <w:t>کنند تا گام آنان در این کار متزلزل نشود.</w:t>
      </w:r>
    </w:p>
    <w:p w:rsidR="003D688D" w:rsidRPr="007E5240" w:rsidRDefault="003D688D" w:rsidP="005C2179">
      <w:pPr>
        <w:pStyle w:val="aa"/>
        <w:spacing w:line="240" w:lineRule="auto"/>
        <w:ind w:firstLine="284"/>
        <w:rPr>
          <w:rStyle w:val="Chara"/>
          <w:rtl/>
        </w:rPr>
      </w:pPr>
      <w:r w:rsidRPr="007E5240">
        <w:rPr>
          <w:rStyle w:val="Chara"/>
          <w:rFonts w:hint="cs"/>
          <w:rtl/>
        </w:rPr>
        <w:t>این</w:t>
      </w:r>
      <w:r w:rsidR="00EF09D8">
        <w:rPr>
          <w:rStyle w:val="Chara"/>
          <w:rFonts w:hint="eastAsia"/>
        </w:rPr>
        <w:t>‌</w:t>
      </w:r>
      <w:r w:rsidRPr="007E5240">
        <w:rPr>
          <w:rStyle w:val="Chara"/>
          <w:rFonts w:hint="cs"/>
          <w:rtl/>
        </w:rPr>
        <w:t>ها کارهایی است که رسول</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xml:space="preserve"> در زندگی خویش انجام دادند</w:t>
      </w:r>
      <w:r>
        <w:rPr>
          <w:rFonts w:ascii="Traditional Arabic" w:hAnsi="Traditional Arabic" w:cs="Traditional Arabic"/>
          <w:rtl/>
        </w:rPr>
        <w:t>»</w:t>
      </w:r>
      <w:r w:rsidRPr="007E5240">
        <w:rPr>
          <w:rStyle w:val="Chara"/>
          <w:rFonts w:hint="cs"/>
          <w:rtl/>
        </w:rPr>
        <w:t xml:space="preserve">. </w:t>
      </w:r>
    </w:p>
    <w:p w:rsidR="003D688D" w:rsidRPr="00940DC0" w:rsidRDefault="003D688D" w:rsidP="005C2179">
      <w:pPr>
        <w:pStyle w:val="ae"/>
        <w:rPr>
          <w:rtl/>
        </w:rPr>
      </w:pPr>
      <w:r w:rsidRPr="00940DC0">
        <w:rPr>
          <w:rFonts w:hint="cs"/>
          <w:rtl/>
        </w:rPr>
        <w:t>وی در ادامه می</w:t>
      </w:r>
      <w:r w:rsidR="00EF09D8">
        <w:rPr>
          <w:rFonts w:cs="B Badr" w:hint="cs"/>
        </w:rPr>
        <w:t>‌</w:t>
      </w:r>
      <w:r w:rsidRPr="00940DC0">
        <w:rPr>
          <w:rFonts w:hint="cs"/>
          <w:rtl/>
        </w:rPr>
        <w:t xml:space="preserve">گوید: </w:t>
      </w:r>
      <w:r>
        <w:rPr>
          <w:rFonts w:ascii="Traditional Arabic" w:hAnsi="Traditional Arabic" w:cs="Traditional Arabic"/>
          <w:rtl/>
        </w:rPr>
        <w:t>«</w:t>
      </w:r>
      <w:r w:rsidRPr="00940DC0">
        <w:rPr>
          <w:rFonts w:hint="cs"/>
          <w:rtl/>
        </w:rPr>
        <w:t>این اخبار و روایات نقل شده از ائمه اهل بیت بیانگر این نکته هستند که انگیزه</w:t>
      </w:r>
      <w:r w:rsidR="00EF09D8">
        <w:rPr>
          <w:rStyle w:val="Chara"/>
          <w:rFonts w:hint="cs"/>
        </w:rPr>
        <w:t>‌‌</w:t>
      </w:r>
      <w:r w:rsidRPr="00940DC0">
        <w:rPr>
          <w:rFonts w:hint="cs"/>
          <w:rtl/>
        </w:rPr>
        <w:t>ای که موجب بعثت پیامبر</w:t>
      </w:r>
      <w:r w:rsidRPr="00E6786E">
        <w:rPr>
          <w:rFonts w:cs="CTraditional Arabic" w:hint="cs"/>
          <w:u w:val="single"/>
          <w:rtl/>
        </w:rPr>
        <w:t>ص</w:t>
      </w:r>
      <w:r w:rsidRPr="00940DC0">
        <w:rPr>
          <w:rFonts w:hint="cs"/>
          <w:rtl/>
        </w:rPr>
        <w:t xml:space="preserve"> می</w:t>
      </w:r>
      <w:r w:rsidR="00EF09D8">
        <w:rPr>
          <w:rFonts w:cs="B Badr" w:hint="cs"/>
          <w:u w:val="single"/>
        </w:rPr>
        <w:t>‌</w:t>
      </w:r>
      <w:r w:rsidRPr="00940DC0">
        <w:rPr>
          <w:rFonts w:hint="cs"/>
          <w:rtl/>
        </w:rPr>
        <w:t>باشد، وجود امامی را که در همه مشخصات پیامبر- البته غیر از آنچه که قرآن دلالت دارد که مختص ایشان است، از قبیل نبی بودن و رسول بودن و صاحب شریعت بودن- جانشین پیامبر باشد، ایجاب</w:t>
      </w:r>
      <w:r w:rsidR="0006272A" w:rsidRPr="00940DC0">
        <w:rPr>
          <w:rFonts w:hint="cs"/>
          <w:rtl/>
          <w:lang w:bidi="fa-IR"/>
        </w:rPr>
        <w:t xml:space="preserve"> می</w:t>
      </w:r>
      <w:r w:rsidR="00EF09D8">
        <w:rPr>
          <w:rFonts w:hint="cs"/>
          <w:lang w:bidi="fa-IR"/>
        </w:rPr>
        <w:t>‌</w:t>
      </w:r>
      <w:r w:rsidRPr="00940DC0">
        <w:rPr>
          <w:rFonts w:hint="cs"/>
          <w:rtl/>
        </w:rPr>
        <w:t>کند</w:t>
      </w:r>
      <w:r w:rsidRPr="00940DC0">
        <w:rPr>
          <w:vertAlign w:val="superscript"/>
          <w:rtl/>
          <w:lang w:bidi="fa-IR"/>
        </w:rPr>
        <w:footnoteReference w:id="3"/>
      </w:r>
      <w:r w:rsidRPr="00940DC0">
        <w:rPr>
          <w:rFonts w:hint="cs"/>
          <w:rtl/>
        </w:rPr>
        <w:t>.</w:t>
      </w:r>
    </w:p>
    <w:p w:rsidR="003D688D" w:rsidRPr="00940DC0" w:rsidRDefault="003D688D" w:rsidP="005C2179">
      <w:pPr>
        <w:pStyle w:val="ae"/>
        <w:rPr>
          <w:rtl/>
        </w:rPr>
      </w:pPr>
      <w:r w:rsidRPr="00940DC0">
        <w:rPr>
          <w:rFonts w:hint="cs"/>
          <w:rtl/>
        </w:rPr>
        <w:t>بنابراین، سبحانی چهار وظیفه را برای پیامبر</w:t>
      </w:r>
      <w:r w:rsidRPr="00AF0888">
        <w:rPr>
          <w:rFonts w:cs="CTraditional Arabic" w:hint="cs"/>
          <w:rtl/>
        </w:rPr>
        <w:t>ص</w:t>
      </w:r>
      <w:r w:rsidRPr="00940DC0">
        <w:rPr>
          <w:rFonts w:hint="cs"/>
          <w:rtl/>
        </w:rPr>
        <w:t xml:space="preserve"> بیان کرده که وظیفه امام نیز می</w:t>
      </w:r>
      <w:r w:rsidR="00EF09D8">
        <w:rPr>
          <w:rFonts w:cs="2  Lotus" w:hint="cs"/>
        </w:rPr>
        <w:t>‌</w:t>
      </w:r>
      <w:r w:rsidRPr="00940DC0">
        <w:rPr>
          <w:rFonts w:hint="cs"/>
          <w:rtl/>
        </w:rPr>
        <w:t>باشند:</w:t>
      </w:r>
    </w:p>
    <w:p w:rsidR="003D688D" w:rsidRPr="007E5240" w:rsidRDefault="003D688D" w:rsidP="00164800">
      <w:pPr>
        <w:pStyle w:val="aa"/>
        <w:numPr>
          <w:ilvl w:val="0"/>
          <w:numId w:val="8"/>
        </w:numPr>
        <w:spacing w:line="240" w:lineRule="auto"/>
        <w:ind w:left="641" w:hanging="357"/>
        <w:rPr>
          <w:rStyle w:val="Chara"/>
          <w:rtl/>
        </w:rPr>
      </w:pPr>
      <w:r w:rsidRPr="007E5240">
        <w:rPr>
          <w:rStyle w:val="Chara"/>
          <w:rFonts w:hint="cs"/>
          <w:rtl/>
        </w:rPr>
        <w:t>تفسیر قرآن</w:t>
      </w:r>
    </w:p>
    <w:p w:rsidR="003D688D" w:rsidRPr="007E5240" w:rsidRDefault="003D688D" w:rsidP="00164800">
      <w:pPr>
        <w:pStyle w:val="aa"/>
        <w:numPr>
          <w:ilvl w:val="0"/>
          <w:numId w:val="8"/>
        </w:numPr>
        <w:spacing w:line="240" w:lineRule="auto"/>
        <w:ind w:left="641" w:hanging="357"/>
        <w:rPr>
          <w:rStyle w:val="Chara"/>
          <w:rtl/>
        </w:rPr>
      </w:pPr>
      <w:r w:rsidRPr="007E5240">
        <w:rPr>
          <w:rStyle w:val="Chara"/>
          <w:rFonts w:hint="cs"/>
          <w:rtl/>
        </w:rPr>
        <w:t>بیان احکام حوادث جدید</w:t>
      </w:r>
    </w:p>
    <w:p w:rsidR="003D688D" w:rsidRPr="007E5240" w:rsidRDefault="003D688D" w:rsidP="00164800">
      <w:pPr>
        <w:pStyle w:val="aa"/>
        <w:numPr>
          <w:ilvl w:val="0"/>
          <w:numId w:val="8"/>
        </w:numPr>
        <w:spacing w:line="240" w:lineRule="auto"/>
        <w:ind w:left="641" w:hanging="357"/>
        <w:rPr>
          <w:rStyle w:val="Chara"/>
          <w:rtl/>
        </w:rPr>
      </w:pPr>
      <w:r w:rsidRPr="007E5240">
        <w:rPr>
          <w:rStyle w:val="Chara"/>
          <w:rFonts w:hint="cs"/>
          <w:rtl/>
        </w:rPr>
        <w:t>دفع شبهات</w:t>
      </w:r>
    </w:p>
    <w:p w:rsidR="003D688D" w:rsidRPr="007E5240" w:rsidRDefault="003D688D" w:rsidP="00164800">
      <w:pPr>
        <w:pStyle w:val="aa"/>
        <w:numPr>
          <w:ilvl w:val="0"/>
          <w:numId w:val="8"/>
        </w:numPr>
        <w:spacing w:line="240" w:lineRule="auto"/>
        <w:ind w:left="641" w:hanging="357"/>
        <w:rPr>
          <w:rStyle w:val="Chara"/>
          <w:rtl/>
        </w:rPr>
      </w:pPr>
      <w:r w:rsidRPr="007E5240">
        <w:rPr>
          <w:rStyle w:val="Chara"/>
          <w:rFonts w:hint="cs"/>
          <w:rtl/>
        </w:rPr>
        <w:t>صیانت دین از تحریف و دسیسه و مراقبت بر مسلمانان در اصول و فروعی که از ایشان اخذ می</w:t>
      </w:r>
      <w:r w:rsidR="00EF09D8">
        <w:rPr>
          <w:rFonts w:cs="B Badr" w:hint="cs"/>
        </w:rPr>
        <w:t>‌</w:t>
      </w:r>
      <w:r w:rsidRPr="007E5240">
        <w:rPr>
          <w:rStyle w:val="Chara"/>
          <w:rFonts w:hint="cs"/>
          <w:rtl/>
        </w:rPr>
        <w:t>کنند.</w:t>
      </w:r>
    </w:p>
    <w:p w:rsidR="003D688D" w:rsidRPr="00940DC0" w:rsidRDefault="003D688D" w:rsidP="005C2179">
      <w:pPr>
        <w:pStyle w:val="ae"/>
        <w:rPr>
          <w:rtl/>
        </w:rPr>
      </w:pPr>
      <w:r w:rsidRPr="00940DC0">
        <w:rPr>
          <w:rFonts w:hint="cs"/>
          <w:rtl/>
        </w:rPr>
        <w:t>حسب کلام علمای مذهب شیعه دوازده امامی، این موارد وظائف پیامبر و سپس وظائف امامی است که جانشین پیامبر می</w:t>
      </w:r>
      <w:r w:rsidR="00EF09D8">
        <w:rPr>
          <w:rFonts w:cs="B Badr" w:hint="cs"/>
        </w:rPr>
        <w:t>‌</w:t>
      </w:r>
      <w:r w:rsidRPr="00940DC0">
        <w:rPr>
          <w:rFonts w:hint="cs"/>
          <w:rtl/>
        </w:rPr>
        <w:t>شود.</w:t>
      </w:r>
    </w:p>
    <w:p w:rsidR="003D688D" w:rsidRPr="000A684D" w:rsidRDefault="003D688D" w:rsidP="003D688D">
      <w:pPr>
        <w:pStyle w:val="aa"/>
        <w:ind w:firstLine="284"/>
        <w:rPr>
          <w:rStyle w:val="Charc"/>
          <w:rtl/>
        </w:rPr>
      </w:pPr>
      <w:r w:rsidRPr="000A684D">
        <w:rPr>
          <w:rStyle w:val="Charc"/>
          <w:rFonts w:hint="cs"/>
          <w:rtl/>
        </w:rPr>
        <w:t>شیعیان شرائط امام را بیان کرده</w:t>
      </w:r>
      <w:r w:rsidR="00EF09D8">
        <w:rPr>
          <w:rStyle w:val="Chara"/>
          <w:rFonts w:hint="cs"/>
        </w:rPr>
        <w:t>‌‌</w:t>
      </w:r>
      <w:r w:rsidRPr="000A684D">
        <w:rPr>
          <w:rStyle w:val="Charc"/>
          <w:rFonts w:hint="cs"/>
          <w:rtl/>
        </w:rPr>
        <w:t>اند و مهمترین</w:t>
      </w:r>
      <w:r w:rsidR="00307BA5">
        <w:rPr>
          <w:rStyle w:val="Charc"/>
          <w:rFonts w:hint="cs"/>
          <w:rtl/>
        </w:rPr>
        <w:t xml:space="preserve"> آن</w:t>
      </w:r>
      <w:r w:rsidR="00EF09D8">
        <w:rPr>
          <w:rStyle w:val="Charc"/>
          <w:rFonts w:hint="cs"/>
        </w:rPr>
        <w:t>‌</w:t>
      </w:r>
      <w:r w:rsidR="00307BA5">
        <w:rPr>
          <w:rStyle w:val="Charc"/>
          <w:rFonts w:hint="cs"/>
          <w:rtl/>
        </w:rPr>
        <w:t xml:space="preserve">ها </w:t>
      </w:r>
      <w:r w:rsidRPr="000A684D">
        <w:rPr>
          <w:rStyle w:val="Charc"/>
          <w:rFonts w:hint="cs"/>
          <w:rtl/>
        </w:rPr>
        <w:t>عصمت است.</w:t>
      </w:r>
    </w:p>
    <w:p w:rsidR="003D688D" w:rsidRPr="00940DC0" w:rsidRDefault="003D688D" w:rsidP="005C2179">
      <w:pPr>
        <w:pStyle w:val="ae"/>
        <w:rPr>
          <w:rtl/>
        </w:rPr>
      </w:pPr>
      <w:r w:rsidRPr="00940DC0">
        <w:rPr>
          <w:rFonts w:hint="cs"/>
          <w:rtl/>
        </w:rPr>
        <w:t>محمد رضا مظفر</w:t>
      </w:r>
      <w:r w:rsidR="0006272A" w:rsidRPr="00940DC0">
        <w:rPr>
          <w:rFonts w:hint="cs"/>
          <w:rtl/>
          <w:lang w:bidi="fa-IR"/>
        </w:rPr>
        <w:t xml:space="preserve"> می</w:t>
      </w:r>
      <w:r w:rsidR="00EF09D8">
        <w:rPr>
          <w:rFonts w:hint="cs"/>
          <w:lang w:bidi="fa-IR"/>
        </w:rPr>
        <w:t>‌</w:t>
      </w:r>
      <w:r w:rsidRPr="00940DC0">
        <w:rPr>
          <w:rFonts w:hint="cs"/>
          <w:rtl/>
        </w:rPr>
        <w:t xml:space="preserve">گوید: </w:t>
      </w:r>
      <w:r>
        <w:rPr>
          <w:rFonts w:ascii="Traditional Arabic" w:hAnsi="Traditional Arabic" w:cs="Traditional Arabic"/>
          <w:rtl/>
        </w:rPr>
        <w:t>«</w:t>
      </w:r>
      <w:r w:rsidRPr="00940DC0">
        <w:rPr>
          <w:rFonts w:hint="cs"/>
          <w:rtl/>
        </w:rPr>
        <w:t>ما معتقدیم که امام به مانند پیامبر واجب است که از سن کودکی تا به مرگ معصوم از همه رذائل و فواحش ظاهری و باطنی باشد و</w:t>
      </w:r>
      <w:r w:rsidR="00307BA5">
        <w:rPr>
          <w:rFonts w:hint="cs"/>
          <w:rtl/>
          <w:lang w:bidi="fa-IR"/>
        </w:rPr>
        <w:t xml:space="preserve"> آن</w:t>
      </w:r>
      <w:r w:rsidR="00EF09D8">
        <w:rPr>
          <w:rFonts w:hint="cs"/>
          <w:lang w:bidi="fa-IR"/>
        </w:rPr>
        <w:t>‌</w:t>
      </w:r>
      <w:r w:rsidR="00307BA5">
        <w:rPr>
          <w:rFonts w:hint="cs"/>
          <w:rtl/>
          <w:lang w:bidi="fa-IR"/>
        </w:rPr>
        <w:t xml:space="preserve">ها </w:t>
      </w:r>
      <w:r w:rsidRPr="00940DC0">
        <w:rPr>
          <w:rFonts w:hint="cs"/>
          <w:rtl/>
        </w:rPr>
        <w:t>را نه به صورت عمدی و نه به صورت سهوی انجام ندهد. همچنین واجب است که معصوم از سهو و خطا و نسیان باشد</w:t>
      </w:r>
      <w:r>
        <w:rPr>
          <w:rFonts w:ascii="Traditional Arabic" w:hAnsi="Traditional Arabic" w:cs="Traditional Arabic"/>
          <w:rtl/>
        </w:rPr>
        <w:t>»</w:t>
      </w:r>
      <w:r w:rsidRPr="00940DC0">
        <w:rPr>
          <w:rFonts w:hint="cs"/>
          <w:rtl/>
        </w:rPr>
        <w:t>.</w:t>
      </w:r>
      <w:r w:rsidRPr="00940DC0">
        <w:rPr>
          <w:vertAlign w:val="superscript"/>
          <w:rtl/>
          <w:lang w:bidi="fa-IR"/>
        </w:rPr>
        <w:footnoteReference w:id="4"/>
      </w:r>
    </w:p>
    <w:p w:rsidR="003D688D" w:rsidRPr="00940DC0" w:rsidRDefault="003D688D" w:rsidP="005C2179">
      <w:pPr>
        <w:pStyle w:val="ae"/>
        <w:rPr>
          <w:rtl/>
        </w:rPr>
      </w:pPr>
      <w:r w:rsidRPr="00940DC0">
        <w:rPr>
          <w:rFonts w:hint="cs"/>
          <w:rtl/>
        </w:rPr>
        <w:t>مجلسی</w:t>
      </w:r>
      <w:r w:rsidR="0006272A" w:rsidRPr="00940DC0">
        <w:rPr>
          <w:rFonts w:hint="cs"/>
          <w:rtl/>
          <w:lang w:bidi="fa-IR"/>
        </w:rPr>
        <w:t xml:space="preserve"> می</w:t>
      </w:r>
      <w:r w:rsidR="00EF09D8">
        <w:rPr>
          <w:rFonts w:hint="cs"/>
          <w:lang w:bidi="fa-IR"/>
        </w:rPr>
        <w:t>‌</w:t>
      </w:r>
      <w:r w:rsidRPr="00940DC0">
        <w:rPr>
          <w:rFonts w:hint="cs"/>
          <w:rtl/>
        </w:rPr>
        <w:t xml:space="preserve">گوید: </w:t>
      </w:r>
      <w:r>
        <w:rPr>
          <w:rFonts w:ascii="Traditional Arabic" w:hAnsi="Traditional Arabic" w:cs="Traditional Arabic"/>
          <w:rtl/>
        </w:rPr>
        <w:t>«</w:t>
      </w:r>
      <w:r w:rsidRPr="00940DC0">
        <w:rPr>
          <w:rFonts w:hint="cs"/>
          <w:rtl/>
        </w:rPr>
        <w:t>بدانید که امامیه بر عصمت ائمه از گناهان- چه صغیره و چه کبیره- اتفاق نظر دارند. بنابراین نه به صورت عمد و نه از روی نسیان گناهی از آنان روی نمی</w:t>
      </w:r>
      <w:r w:rsidR="00EF09D8">
        <w:rPr>
          <w:rFonts w:cs="B Badr" w:hint="cs"/>
        </w:rPr>
        <w:t>‌</w:t>
      </w:r>
      <w:r w:rsidRPr="00940DC0">
        <w:rPr>
          <w:rFonts w:hint="cs"/>
          <w:rtl/>
        </w:rPr>
        <w:t>دهد و در تأویل دچار خطا نمی</w:t>
      </w:r>
      <w:r w:rsidR="00EF09D8">
        <w:rPr>
          <w:rFonts w:cs="B Badr" w:hint="cs"/>
        </w:rPr>
        <w:t>‌</w:t>
      </w:r>
      <w:r w:rsidRPr="00940DC0">
        <w:rPr>
          <w:rFonts w:hint="cs"/>
          <w:rtl/>
        </w:rPr>
        <w:t>شوند و از سوی خداوند</w:t>
      </w:r>
      <w:r w:rsidRPr="00AF0888">
        <w:rPr>
          <w:rFonts w:cs="CTraditional Arabic" w:hint="cs"/>
          <w:rtl/>
        </w:rPr>
        <w:t>أ</w:t>
      </w:r>
      <w:r w:rsidRPr="00940DC0">
        <w:rPr>
          <w:rFonts w:hint="cs"/>
          <w:rtl/>
        </w:rPr>
        <w:t xml:space="preserve"> هم دچار سهو نمی</w:t>
      </w:r>
      <w:r w:rsidR="00EF09D8">
        <w:rPr>
          <w:rFonts w:cs="B Badr" w:hint="cs"/>
        </w:rPr>
        <w:t>‌</w:t>
      </w:r>
      <w:r w:rsidRPr="00940DC0">
        <w:rPr>
          <w:rFonts w:hint="cs"/>
          <w:rtl/>
        </w:rPr>
        <w:t>شوند</w:t>
      </w:r>
      <w:r>
        <w:rPr>
          <w:rFonts w:ascii="Traditional Arabic" w:hAnsi="Traditional Arabic" w:cs="Traditional Arabic"/>
          <w:rtl/>
        </w:rPr>
        <w:t>»</w:t>
      </w:r>
      <w:r w:rsidRPr="00940DC0">
        <w:rPr>
          <w:rFonts w:hint="cs"/>
          <w:rtl/>
        </w:rPr>
        <w:t>.</w:t>
      </w:r>
      <w:r w:rsidRPr="00940DC0">
        <w:rPr>
          <w:vertAlign w:val="superscript"/>
          <w:rtl/>
          <w:lang w:bidi="fa-IR"/>
        </w:rPr>
        <w:footnoteReference w:id="5"/>
      </w:r>
    </w:p>
    <w:p w:rsidR="003D688D" w:rsidRDefault="003D688D" w:rsidP="005C2179">
      <w:pPr>
        <w:pStyle w:val="aa"/>
        <w:spacing w:line="240" w:lineRule="auto"/>
        <w:ind w:firstLine="284"/>
        <w:rPr>
          <w:rStyle w:val="Chara"/>
          <w:rtl/>
        </w:rPr>
      </w:pPr>
      <w:r w:rsidRPr="007E5240">
        <w:rPr>
          <w:rStyle w:val="Chara"/>
          <w:rFonts w:hint="cs"/>
          <w:rtl/>
        </w:rPr>
        <w:t>این</w:t>
      </w:r>
      <w:r w:rsidR="00EF09D8">
        <w:rPr>
          <w:rStyle w:val="Chara"/>
          <w:rFonts w:hint="eastAsia"/>
        </w:rPr>
        <w:t>‌</w:t>
      </w:r>
      <w:r w:rsidRPr="007E5240">
        <w:rPr>
          <w:rStyle w:val="Chara"/>
          <w:rFonts w:hint="cs"/>
          <w:rtl/>
        </w:rPr>
        <w:t>ها دعاوی شیعیان امامی در مورد امامت است که نگاه</w:t>
      </w:r>
      <w:r w:rsidR="00EF09D8">
        <w:rPr>
          <w:rStyle w:val="Chara"/>
          <w:rFonts w:hint="eastAsia"/>
        </w:rPr>
        <w:t>‌</w:t>
      </w:r>
      <w:r w:rsidRPr="007E5240">
        <w:rPr>
          <w:rStyle w:val="Chara"/>
          <w:rFonts w:hint="cs"/>
          <w:rtl/>
        </w:rPr>
        <w:t>های سریعی در مورد هر کدام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خواهیم داشت.</w:t>
      </w:r>
    </w:p>
    <w:p w:rsidR="003D688D" w:rsidRPr="00C82CF8" w:rsidRDefault="003D688D" w:rsidP="0031227E">
      <w:pPr>
        <w:pStyle w:val="ac"/>
        <w:rPr>
          <w:rtl/>
        </w:rPr>
      </w:pPr>
      <w:bookmarkStart w:id="81" w:name="_Toc231413902"/>
      <w:bookmarkStart w:id="82" w:name="_Toc231414040"/>
      <w:bookmarkStart w:id="83" w:name="_Toc231414804"/>
      <w:bookmarkStart w:id="84" w:name="_Toc252932494"/>
      <w:bookmarkStart w:id="85" w:name="_Toc254520566"/>
      <w:bookmarkStart w:id="86" w:name="_Toc275063079"/>
      <w:bookmarkStart w:id="87" w:name="_Toc432541186"/>
      <w:bookmarkStart w:id="88" w:name="_Toc432541606"/>
      <w:bookmarkStart w:id="89" w:name="_Toc194895034"/>
      <w:r w:rsidRPr="00C82CF8">
        <w:rPr>
          <w:rFonts w:hint="cs"/>
          <w:rtl/>
        </w:rPr>
        <w:t>مطلب</w:t>
      </w:r>
      <w:r w:rsidR="0031227E">
        <w:rPr>
          <w:rFonts w:hint="cs"/>
          <w:rtl/>
        </w:rPr>
        <w:t xml:space="preserve"> </w:t>
      </w:r>
      <w:r w:rsidRPr="00C82CF8">
        <w:rPr>
          <w:rFonts w:hint="cs"/>
          <w:rtl/>
        </w:rPr>
        <w:t>دوم</w:t>
      </w:r>
      <w:bookmarkEnd w:id="81"/>
      <w:bookmarkEnd w:id="82"/>
      <w:bookmarkEnd w:id="83"/>
      <w:r w:rsidR="00F22CCF">
        <w:rPr>
          <w:rFonts w:hint="cs"/>
          <w:rtl/>
        </w:rPr>
        <w:t>:</w:t>
      </w:r>
      <w:bookmarkStart w:id="90" w:name="_Toc231413903"/>
      <w:bookmarkStart w:id="91" w:name="_Toc231414041"/>
      <w:bookmarkStart w:id="92" w:name="_Toc231414805"/>
      <w:bookmarkStart w:id="93" w:name="_Toc231415037"/>
      <w:r w:rsidR="0031227E">
        <w:rPr>
          <w:rFonts w:hint="cs"/>
          <w:rtl/>
        </w:rPr>
        <w:t xml:space="preserve"> </w:t>
      </w:r>
      <w:r w:rsidRPr="00C82CF8">
        <w:rPr>
          <w:rFonts w:hint="cs"/>
          <w:rtl/>
        </w:rPr>
        <w:t>نگاهی به این ادعا که امام معصومی وجود دارد که در ابلاغ و حفظ دین نائب پیامبر</w:t>
      </w:r>
      <w:r w:rsidRPr="0031227E">
        <w:rPr>
          <w:rFonts w:cs="CTraditional Arabic" w:hint="cs"/>
          <w:b/>
          <w:bCs w:val="0"/>
          <w:rtl/>
        </w:rPr>
        <w:t>ص</w:t>
      </w:r>
      <w:r w:rsidRPr="00C82CF8">
        <w:rPr>
          <w:rFonts w:hint="cs"/>
          <w:rtl/>
        </w:rPr>
        <w:t xml:space="preserve"> است</w:t>
      </w:r>
      <w:bookmarkEnd w:id="84"/>
      <w:bookmarkEnd w:id="85"/>
      <w:bookmarkEnd w:id="86"/>
      <w:bookmarkEnd w:id="87"/>
      <w:bookmarkEnd w:id="88"/>
      <w:bookmarkEnd w:id="90"/>
      <w:bookmarkEnd w:id="91"/>
      <w:bookmarkEnd w:id="92"/>
      <w:bookmarkEnd w:id="93"/>
    </w:p>
    <w:p w:rsidR="003D688D" w:rsidRPr="0031227E" w:rsidRDefault="003D688D" w:rsidP="005C2179">
      <w:pPr>
        <w:pStyle w:val="ae"/>
        <w:rPr>
          <w:rtl/>
        </w:rPr>
      </w:pPr>
      <w:r w:rsidRPr="0031227E">
        <w:rPr>
          <w:rFonts w:hint="cs"/>
          <w:rtl/>
        </w:rPr>
        <w:t>بعد از بیان دعوای شیعه در مورد امامت و وجوب آن و اینکه امام نائب پیامبر</w:t>
      </w:r>
      <w:r w:rsidRPr="00AF0888">
        <w:rPr>
          <w:rFonts w:cs="CTraditional Arabic" w:hint="cs"/>
          <w:rtl/>
        </w:rPr>
        <w:t>ص</w:t>
      </w:r>
      <w:r w:rsidRPr="0031227E">
        <w:rPr>
          <w:rFonts w:hint="cs"/>
          <w:rtl/>
        </w:rPr>
        <w:t xml:space="preserve"> در وظائفش می</w:t>
      </w:r>
      <w:r w:rsidR="00EF09D8">
        <w:rPr>
          <w:rFonts w:cs="B Badr" w:hint="cs"/>
        </w:rPr>
        <w:t>‌</w:t>
      </w:r>
      <w:r w:rsidRPr="0031227E">
        <w:rPr>
          <w:rFonts w:hint="cs"/>
          <w:rtl/>
        </w:rPr>
        <w:t>باشد، در این موارد روشنگریهای زیر را خواهیم داشت.</w:t>
      </w:r>
    </w:p>
    <w:p w:rsidR="003D688D" w:rsidRPr="0031227E" w:rsidRDefault="003D688D" w:rsidP="00164800">
      <w:pPr>
        <w:pStyle w:val="ae"/>
        <w:numPr>
          <w:ilvl w:val="0"/>
          <w:numId w:val="9"/>
        </w:numPr>
        <w:ind w:left="641" w:hanging="357"/>
        <w:rPr>
          <w:rtl/>
        </w:rPr>
      </w:pPr>
      <w:r w:rsidRPr="0031227E">
        <w:rPr>
          <w:rFonts w:hint="cs"/>
          <w:rtl/>
        </w:rPr>
        <w:t>ادعای اینکه امامت مانند نبوت است. این ادعا به راستی که بسیار بزرگ است، زیرا نبوت با ادله</w:t>
      </w:r>
      <w:r w:rsidR="00EF09D8">
        <w:rPr>
          <w:rStyle w:val="Chara"/>
          <w:rFonts w:hint="cs"/>
        </w:rPr>
        <w:t>‌‌</w:t>
      </w:r>
      <w:r w:rsidRPr="0031227E">
        <w:rPr>
          <w:rFonts w:hint="cs"/>
          <w:rtl/>
        </w:rPr>
        <w:t>ای قطعی از قرآن ثابت شده است و خداوند متعال</w:t>
      </w:r>
      <w:r w:rsidRPr="00AF0888">
        <w:rPr>
          <w:rFonts w:cs="CTraditional Arabic" w:hint="cs"/>
          <w:rtl/>
        </w:rPr>
        <w:t>أ</w:t>
      </w:r>
      <w:r w:rsidRPr="0031227E">
        <w:rPr>
          <w:rFonts w:hint="cs"/>
          <w:rtl/>
        </w:rPr>
        <w:t xml:space="preserve"> با نازل کردن قرآن بر نبوت اقامه دلیل کرده است تا دلیلی بر صدق نبوت پیامبر ما، محمد</w:t>
      </w:r>
      <w:r w:rsidRPr="00AF0888">
        <w:rPr>
          <w:rFonts w:cs="CTraditional Arabic" w:hint="cs"/>
          <w:rtl/>
        </w:rPr>
        <w:t>ص</w:t>
      </w:r>
      <w:r w:rsidRPr="0031227E">
        <w:rPr>
          <w:rFonts w:hint="cs"/>
          <w:rtl/>
        </w:rPr>
        <w:t xml:space="preserve"> باشد.</w:t>
      </w:r>
    </w:p>
    <w:p w:rsidR="003D688D" w:rsidRPr="0031227E" w:rsidRDefault="003D688D" w:rsidP="005C2179">
      <w:pPr>
        <w:pStyle w:val="ae"/>
        <w:rPr>
          <w:rtl/>
        </w:rPr>
      </w:pPr>
      <w:r w:rsidRPr="0031227E">
        <w:rPr>
          <w:rFonts w:hint="cs"/>
          <w:rtl/>
        </w:rPr>
        <w:t>خداوند متعال</w:t>
      </w:r>
      <w:r w:rsidRPr="00AF0888">
        <w:rPr>
          <w:rFonts w:cs="CTraditional Arabic" w:hint="cs"/>
          <w:rtl/>
        </w:rPr>
        <w:t>أ</w:t>
      </w:r>
      <w:r w:rsidRPr="0031227E">
        <w:rPr>
          <w:rFonts w:hint="cs"/>
          <w:rtl/>
        </w:rPr>
        <w:t xml:space="preserve"> پیامبرش را در ده</w:t>
      </w:r>
      <w:r w:rsidR="00EF09D8">
        <w:rPr>
          <w:rFonts w:cs="B Badr" w:hint="cs"/>
        </w:rPr>
        <w:t>‌</w:t>
      </w:r>
      <w:r w:rsidRPr="0031227E">
        <w:rPr>
          <w:rFonts w:hint="cs"/>
          <w:rtl/>
        </w:rPr>
        <w:t>ها آیه ذکر کرده است، در برخی از این آیات، نام ایشان را ذکر کرده است و در برخی دیگر ایشان را با صفت نبوت و رسالت ذکر کرده است. حال سوال اینجاست که اسم امام در کجای قرآن آمده است؟ زیرا ادعای اینکه امامت به مانند نبوت است مقتضی این است که ادله امامت نیز به مانند ادله نبوت- قوی- باشند، زیرا بر این امر در دنیا و آخرت احکامی مترتب می</w:t>
      </w:r>
      <w:r w:rsidR="00EF09D8">
        <w:rPr>
          <w:rFonts w:cs="B Badr" w:hint="cs"/>
        </w:rPr>
        <w:t>‌</w:t>
      </w:r>
      <w:r w:rsidRPr="0031227E">
        <w:rPr>
          <w:rFonts w:hint="cs"/>
          <w:rtl/>
        </w:rPr>
        <w:t>شود. بنابراین، در قرآن دلیلی بر این ادعا وجود ندارد.</w:t>
      </w:r>
    </w:p>
    <w:p w:rsidR="003D688D" w:rsidRPr="0031227E" w:rsidRDefault="003D688D" w:rsidP="00164800">
      <w:pPr>
        <w:pStyle w:val="ae"/>
        <w:numPr>
          <w:ilvl w:val="0"/>
          <w:numId w:val="9"/>
        </w:numPr>
        <w:ind w:left="641" w:hanging="357"/>
        <w:rPr>
          <w:rtl/>
        </w:rPr>
      </w:pPr>
      <w:r w:rsidRPr="0031227E">
        <w:rPr>
          <w:rFonts w:hint="cs"/>
          <w:rtl/>
        </w:rPr>
        <w:t>خداوند متعال تعهد نموده که پیامبر</w:t>
      </w:r>
      <w:r>
        <w:rPr>
          <w:rFonts w:cs="CTraditional Arabic" w:hint="eastAsia"/>
          <w:rtl/>
        </w:rPr>
        <w:t>ص</w:t>
      </w:r>
      <w:r w:rsidRPr="0031227E">
        <w:rPr>
          <w:rFonts w:hint="cs"/>
          <w:rtl/>
        </w:rPr>
        <w:t xml:space="preserve"> را محافظت می</w:t>
      </w:r>
      <w:r w:rsidR="00EF09D8">
        <w:rPr>
          <w:rFonts w:cs="B Badr" w:hint="cs"/>
        </w:rPr>
        <w:t>‌</w:t>
      </w:r>
      <w:r w:rsidRPr="0031227E">
        <w:rPr>
          <w:rFonts w:hint="cs"/>
          <w:rtl/>
        </w:rPr>
        <w:t>کند تا او رسالت خود را ابلاغ نماید و پیامبر آن را به صورت کامل تبلیغ و بیان کرد و خداوند سبحان نیز او را محافظت کرد تا اینکه پیامبر</w:t>
      </w:r>
      <w:r w:rsidRPr="00AF0888">
        <w:rPr>
          <w:rFonts w:cs="CTraditional Arabic" w:hint="cs"/>
          <w:rtl/>
        </w:rPr>
        <w:t>ص</w:t>
      </w:r>
      <w:r w:rsidRPr="0031227E">
        <w:rPr>
          <w:rFonts w:hint="cs"/>
          <w:rtl/>
        </w:rPr>
        <w:t xml:space="preserve"> مأموریت خود را به انجام رساند.</w:t>
      </w:r>
    </w:p>
    <w:p w:rsidR="003D688D" w:rsidRPr="0031227E" w:rsidRDefault="003D688D" w:rsidP="005C2179">
      <w:pPr>
        <w:pStyle w:val="ae"/>
        <w:rPr>
          <w:rtl/>
        </w:rPr>
      </w:pPr>
      <w:r w:rsidRPr="0031227E">
        <w:rPr>
          <w:rFonts w:hint="cs"/>
          <w:rtl/>
        </w:rPr>
        <w:t>ما می</w:t>
      </w:r>
      <w:r w:rsidR="00EF09D8">
        <w:rPr>
          <w:rFonts w:cs="B Badr" w:hint="cs"/>
        </w:rPr>
        <w:t>‌</w:t>
      </w:r>
      <w:r w:rsidRPr="0031227E">
        <w:rPr>
          <w:rFonts w:hint="cs"/>
          <w:rtl/>
        </w:rPr>
        <w:t>بینیم که ائمه شیعه نتوانستند احکام دین را تبلیغ نمایند با این ادعا که بر جان خود خوف دارند- این مورد بعداً بیان خواهد شد- و اگر امام به مانند پیامبر</w:t>
      </w:r>
      <w:r w:rsidRPr="00AF0888">
        <w:rPr>
          <w:rFonts w:cs="CTraditional Arabic" w:hint="cs"/>
          <w:rtl/>
        </w:rPr>
        <w:t>ص</w:t>
      </w:r>
      <w:r w:rsidRPr="0031227E">
        <w:rPr>
          <w:rFonts w:hint="cs"/>
          <w:rtl/>
        </w:rPr>
        <w:t xml:space="preserve"> می</w:t>
      </w:r>
      <w:r w:rsidR="00EF09D8">
        <w:rPr>
          <w:rFonts w:cs="B Badr" w:hint="cs"/>
        </w:rPr>
        <w:t>‌</w:t>
      </w:r>
      <w:r w:rsidRPr="0031227E">
        <w:rPr>
          <w:rFonts w:hint="cs"/>
          <w:rtl/>
        </w:rPr>
        <w:t>بود بر او واجب می</w:t>
      </w:r>
      <w:r w:rsidR="00EF09D8">
        <w:rPr>
          <w:rFonts w:cs="B Badr" w:hint="cs"/>
        </w:rPr>
        <w:t>‌</w:t>
      </w:r>
      <w:r w:rsidRPr="0031227E">
        <w:rPr>
          <w:rFonts w:hint="cs"/>
          <w:rtl/>
        </w:rPr>
        <w:t>بود که تبلیغ نماید و می</w:t>
      </w:r>
      <w:r w:rsidR="00EF09D8">
        <w:rPr>
          <w:rFonts w:cs="B Badr" w:hint="cs"/>
        </w:rPr>
        <w:t>‌</w:t>
      </w:r>
      <w:r w:rsidRPr="0031227E">
        <w:rPr>
          <w:rFonts w:hint="cs"/>
          <w:rtl/>
        </w:rPr>
        <w:t>بایست خداوند هم او را تا زمانی که تبلیغ خود را انجام می</w:t>
      </w:r>
      <w:r w:rsidR="00EF09D8">
        <w:rPr>
          <w:rFonts w:cs="B Badr" w:hint="cs"/>
        </w:rPr>
        <w:t>‌</w:t>
      </w:r>
      <w:r w:rsidRPr="0031227E">
        <w:rPr>
          <w:rFonts w:hint="cs"/>
          <w:rtl/>
        </w:rPr>
        <w:t>داد حفظ می</w:t>
      </w:r>
      <w:r w:rsidR="00EF09D8">
        <w:rPr>
          <w:rFonts w:cs="B Badr" w:hint="cs"/>
        </w:rPr>
        <w:t>‌</w:t>
      </w:r>
      <w:r w:rsidRPr="0031227E">
        <w:rPr>
          <w:rFonts w:hint="cs"/>
          <w:rtl/>
        </w:rPr>
        <w:t>کرد.</w:t>
      </w:r>
    </w:p>
    <w:p w:rsidR="003D688D" w:rsidRDefault="003D688D" w:rsidP="005C2179">
      <w:pPr>
        <w:pStyle w:val="ae"/>
        <w:rPr>
          <w:rtl/>
        </w:rPr>
      </w:pPr>
      <w:r w:rsidRPr="0031227E">
        <w:rPr>
          <w:rFonts w:hint="cs"/>
          <w:rtl/>
        </w:rPr>
        <w:t>خداوند متعال می</w:t>
      </w:r>
      <w:r w:rsidR="00EF09D8">
        <w:rPr>
          <w:rFonts w:cs="B Badr" w:hint="cs"/>
        </w:rPr>
        <w:t>‌</w:t>
      </w:r>
      <w:r w:rsidRPr="0031227E">
        <w:rPr>
          <w:rFonts w:hint="cs"/>
          <w:rtl/>
        </w:rPr>
        <w:t>فرماید:</w:t>
      </w:r>
    </w:p>
    <w:p w:rsidR="0031227E" w:rsidRPr="0031227E" w:rsidRDefault="0031227E" w:rsidP="005C2179">
      <w:pPr>
        <w:pStyle w:val="ae"/>
        <w:rPr>
          <w:rFonts w:cs="Arial"/>
          <w:color w:val="000000"/>
          <w:szCs w:val="24"/>
          <w:rtl/>
        </w:rPr>
      </w:pPr>
      <w:r>
        <w:rPr>
          <w:rFonts w:cs="Traditional Arabic"/>
          <w:color w:val="000000"/>
          <w:shd w:val="clear" w:color="auto" w:fill="FFFFFF"/>
          <w:rtl/>
        </w:rPr>
        <w:t>﴿</w:t>
      </w:r>
      <w:r w:rsidRPr="00FF14C9">
        <w:rPr>
          <w:rStyle w:val="Charf0"/>
          <w:rtl/>
        </w:rPr>
        <w:t>يَا أَيُّهَا الرَّسُولُ بَلِّغْ مَا أُنْزِلَ إِلَيْكَ مِنْ رَبِّكَ  وَإِنْ لَمْ تَفْعَلْ فَمَا بَلَّغْتَ رِسَالَتَهُ  وَاللَّهُ يَعْصِمُكَ مِنَ النَّاسِ  إِنَّ اللَّهَ لَا يَهْدِي الْقَوْمَ الْكَافِرِينَ٦٧</w:t>
      </w:r>
      <w:r>
        <w:rPr>
          <w:rFonts w:cs="Traditional Arabic"/>
          <w:color w:val="000000"/>
          <w:shd w:val="clear" w:color="auto" w:fill="FFFFFF"/>
          <w:rtl/>
        </w:rPr>
        <w:t>﴾</w:t>
      </w:r>
      <w:r w:rsidRPr="0031227E">
        <w:rPr>
          <w:rtl/>
        </w:rPr>
        <w:t xml:space="preserve"> </w:t>
      </w:r>
      <w:r w:rsidRPr="0031227E">
        <w:rPr>
          <w:rStyle w:val="Charb"/>
          <w:rtl/>
        </w:rPr>
        <w:t>[المائدة: 67]</w:t>
      </w:r>
      <w:r w:rsidRPr="0031227E">
        <w:rPr>
          <w:rFonts w:hint="cs"/>
          <w:rtl/>
        </w:rPr>
        <w:t>.</w:t>
      </w:r>
    </w:p>
    <w:p w:rsidR="003D688D" w:rsidRPr="0031227E" w:rsidRDefault="003D688D" w:rsidP="002D64F9">
      <w:pPr>
        <w:pStyle w:val="ae"/>
        <w:rPr>
          <w:rtl/>
        </w:rPr>
      </w:pPr>
      <w:r>
        <w:rPr>
          <w:rFonts w:ascii="Traditional Arabic" w:hAnsi="Traditional Arabic" w:cs="Traditional Arabic"/>
          <w:rtl/>
        </w:rPr>
        <w:t>«</w:t>
      </w:r>
      <w:r w:rsidRPr="0031227E">
        <w:rPr>
          <w:rtl/>
        </w:rPr>
        <w:t>ا</w:t>
      </w:r>
      <w:r w:rsidR="00080120" w:rsidRPr="0031227E">
        <w:rPr>
          <w:rtl/>
          <w:lang w:bidi="fa-IR"/>
        </w:rPr>
        <w:t>ی</w:t>
      </w:r>
      <w:r w:rsidRPr="0031227E">
        <w:rPr>
          <w:rtl/>
        </w:rPr>
        <w:t xml:space="preserve"> فرستاده (خدا، محمّد مصطف</w:t>
      </w:r>
      <w:r w:rsidR="00080120" w:rsidRPr="0031227E">
        <w:rPr>
          <w:rtl/>
          <w:lang w:bidi="fa-IR"/>
        </w:rPr>
        <w:t>ی</w:t>
      </w:r>
      <w:r w:rsidRPr="0031227E">
        <w:rPr>
          <w:rtl/>
        </w:rPr>
        <w:t>!) هر آنچه از سو</w:t>
      </w:r>
      <w:r w:rsidR="00080120" w:rsidRPr="0031227E">
        <w:rPr>
          <w:rtl/>
          <w:lang w:bidi="fa-IR"/>
        </w:rPr>
        <w:t>ی</w:t>
      </w:r>
      <w:r w:rsidRPr="0031227E">
        <w:rPr>
          <w:rtl/>
        </w:rPr>
        <w:t xml:space="preserve"> پروردگارت بر تو نازل شده است (به تمام و </w:t>
      </w:r>
      <w:r w:rsidR="00080120" w:rsidRPr="0031227E">
        <w:rPr>
          <w:rtl/>
          <w:lang w:bidi="fa-IR"/>
        </w:rPr>
        <w:t>ک</w:t>
      </w:r>
      <w:r w:rsidRPr="0031227E">
        <w:rPr>
          <w:rtl/>
        </w:rPr>
        <w:t>مال و بدون ه</w:t>
      </w:r>
      <w:r w:rsidR="00080120" w:rsidRPr="0031227E">
        <w:rPr>
          <w:rtl/>
          <w:lang w:bidi="fa-IR"/>
        </w:rPr>
        <w:t>ی</w:t>
      </w:r>
      <w:r w:rsidRPr="0031227E">
        <w:rPr>
          <w:rtl/>
        </w:rPr>
        <w:t>چ گونه خوف و هراس</w:t>
      </w:r>
      <w:r w:rsidR="00080120" w:rsidRPr="0031227E">
        <w:rPr>
          <w:rtl/>
          <w:lang w:bidi="fa-IR"/>
        </w:rPr>
        <w:t>ی</w:t>
      </w:r>
      <w:r w:rsidRPr="0031227E">
        <w:rPr>
          <w:rtl/>
        </w:rPr>
        <w:t xml:space="preserve">، به مردم) برسان (و آنان را بدان دعوت </w:t>
      </w:r>
      <w:r w:rsidR="00080120" w:rsidRPr="0031227E">
        <w:rPr>
          <w:rtl/>
          <w:lang w:bidi="fa-IR"/>
        </w:rPr>
        <w:t>ک</w:t>
      </w:r>
      <w:r w:rsidRPr="0031227E">
        <w:rPr>
          <w:rtl/>
        </w:rPr>
        <w:t>ن)، و اگر چن</w:t>
      </w:r>
      <w:r w:rsidR="00080120" w:rsidRPr="0031227E">
        <w:rPr>
          <w:rtl/>
          <w:lang w:bidi="fa-IR"/>
        </w:rPr>
        <w:t>ی</w:t>
      </w:r>
      <w:r w:rsidRPr="0031227E">
        <w:rPr>
          <w:rtl/>
        </w:rPr>
        <w:t>ن ن</w:t>
      </w:r>
      <w:r w:rsidR="00080120" w:rsidRPr="0031227E">
        <w:rPr>
          <w:rtl/>
          <w:lang w:bidi="fa-IR"/>
        </w:rPr>
        <w:t>ک</w:t>
      </w:r>
      <w:r w:rsidRPr="0031227E">
        <w:rPr>
          <w:rtl/>
        </w:rPr>
        <w:t>ن</w:t>
      </w:r>
      <w:r w:rsidR="00080120" w:rsidRPr="0031227E">
        <w:rPr>
          <w:rtl/>
          <w:lang w:bidi="fa-IR"/>
        </w:rPr>
        <w:t>ی</w:t>
      </w:r>
      <w:r w:rsidRPr="0031227E">
        <w:rPr>
          <w:rtl/>
        </w:rPr>
        <w:t>، رسالت خدا را (به مردم) نرسانده</w:t>
      </w:r>
      <w:r w:rsidR="00EF09D8">
        <w:t>‌</w:t>
      </w:r>
      <w:r w:rsidRPr="0031227E">
        <w:rPr>
          <w:rtl/>
        </w:rPr>
        <w:t>ا</w:t>
      </w:r>
      <w:r w:rsidR="00080120" w:rsidRPr="0031227E">
        <w:rPr>
          <w:rtl/>
          <w:lang w:bidi="fa-IR"/>
        </w:rPr>
        <w:t>ی</w:t>
      </w:r>
      <w:r w:rsidRPr="0031227E">
        <w:rPr>
          <w:rtl/>
        </w:rPr>
        <w:t xml:space="preserve"> (و ا</w:t>
      </w:r>
      <w:r w:rsidR="00080120" w:rsidRPr="0031227E">
        <w:rPr>
          <w:rtl/>
          <w:lang w:bidi="fa-IR"/>
        </w:rPr>
        <w:t>ی</w:t>
      </w:r>
      <w:r w:rsidRPr="0031227E">
        <w:rPr>
          <w:rtl/>
        </w:rPr>
        <w:t>شان را بدان فرا نخوانده</w:t>
      </w:r>
      <w:r w:rsidR="00EF09D8">
        <w:t>‌</w:t>
      </w:r>
      <w:r w:rsidRPr="0031227E">
        <w:rPr>
          <w:rtl/>
        </w:rPr>
        <w:t>ا</w:t>
      </w:r>
      <w:r w:rsidR="00080120" w:rsidRPr="0031227E">
        <w:rPr>
          <w:rtl/>
          <w:lang w:bidi="fa-IR"/>
        </w:rPr>
        <w:t>ی</w:t>
      </w:r>
      <w:r w:rsidRPr="0031227E">
        <w:rPr>
          <w:rtl/>
        </w:rPr>
        <w:t xml:space="preserve"> . چرا </w:t>
      </w:r>
      <w:r w:rsidR="00080120" w:rsidRPr="0031227E">
        <w:rPr>
          <w:rtl/>
          <w:lang w:bidi="fa-IR"/>
        </w:rPr>
        <w:t>ک</w:t>
      </w:r>
      <w:r w:rsidRPr="0031227E">
        <w:rPr>
          <w:rtl/>
        </w:rPr>
        <w:t>ه تبل</w:t>
      </w:r>
      <w:r w:rsidR="00080120" w:rsidRPr="0031227E">
        <w:rPr>
          <w:rtl/>
          <w:lang w:bidi="fa-IR"/>
        </w:rPr>
        <w:t>ی</w:t>
      </w:r>
      <w:r w:rsidRPr="0031227E">
        <w:rPr>
          <w:rtl/>
        </w:rPr>
        <w:t>غ جم</w:t>
      </w:r>
      <w:r w:rsidR="00080120" w:rsidRPr="0031227E">
        <w:rPr>
          <w:rtl/>
          <w:lang w:bidi="fa-IR"/>
        </w:rPr>
        <w:t>ی</w:t>
      </w:r>
      <w:r w:rsidRPr="0031227E">
        <w:rPr>
          <w:rtl/>
        </w:rPr>
        <w:t>ع اوامر و اح</w:t>
      </w:r>
      <w:r w:rsidR="00080120" w:rsidRPr="0031227E">
        <w:rPr>
          <w:rtl/>
          <w:lang w:bidi="fa-IR"/>
        </w:rPr>
        <w:t>ک</w:t>
      </w:r>
      <w:r w:rsidRPr="0031227E">
        <w:rPr>
          <w:rtl/>
        </w:rPr>
        <w:t xml:space="preserve">ام بر عهده تو است، و </w:t>
      </w:r>
      <w:r w:rsidR="00080120" w:rsidRPr="0031227E">
        <w:rPr>
          <w:rtl/>
          <w:lang w:bidi="fa-IR"/>
        </w:rPr>
        <w:t>ک</w:t>
      </w:r>
      <w:r w:rsidRPr="0031227E">
        <w:rPr>
          <w:rtl/>
        </w:rPr>
        <w:t xml:space="preserve">تمان جزء از جانب تو، </w:t>
      </w:r>
      <w:r w:rsidR="00080120" w:rsidRPr="0031227E">
        <w:rPr>
          <w:rtl/>
          <w:lang w:bidi="fa-IR"/>
        </w:rPr>
        <w:t>ک</w:t>
      </w:r>
      <w:r w:rsidRPr="0031227E">
        <w:rPr>
          <w:rtl/>
        </w:rPr>
        <w:t xml:space="preserve">تمان </w:t>
      </w:r>
      <w:r w:rsidR="00080120" w:rsidRPr="0031227E">
        <w:rPr>
          <w:rtl/>
          <w:lang w:bidi="fa-IR"/>
        </w:rPr>
        <w:t>ک</w:t>
      </w:r>
      <w:r w:rsidRPr="0031227E">
        <w:rPr>
          <w:rtl/>
        </w:rPr>
        <w:t>لّ بشمار است). و خداوند تو را از (خطرات احتمال</w:t>
      </w:r>
      <w:r w:rsidR="00080120" w:rsidRPr="0031227E">
        <w:rPr>
          <w:rtl/>
          <w:lang w:bidi="fa-IR"/>
        </w:rPr>
        <w:t>ی</w:t>
      </w:r>
      <w:r w:rsidRPr="0031227E">
        <w:rPr>
          <w:rtl/>
        </w:rPr>
        <w:t xml:space="preserve"> </w:t>
      </w:r>
      <w:r w:rsidR="00080120" w:rsidRPr="0031227E">
        <w:rPr>
          <w:rtl/>
          <w:lang w:bidi="fa-IR"/>
        </w:rPr>
        <w:t>ک</w:t>
      </w:r>
      <w:r w:rsidRPr="0031227E">
        <w:rPr>
          <w:rtl/>
        </w:rPr>
        <w:t>افران و اذ</w:t>
      </w:r>
      <w:r w:rsidR="00080120" w:rsidRPr="0031227E">
        <w:rPr>
          <w:rtl/>
          <w:lang w:bidi="fa-IR"/>
        </w:rPr>
        <w:t>ی</w:t>
      </w:r>
      <w:r w:rsidRPr="0031227E">
        <w:rPr>
          <w:rtl/>
        </w:rPr>
        <w:t>ت و آزار) مردمان محفوظ م</w:t>
      </w:r>
      <w:r w:rsidR="00080120" w:rsidRPr="0031227E">
        <w:rPr>
          <w:rtl/>
          <w:lang w:bidi="fa-IR"/>
        </w:rPr>
        <w:t>ی</w:t>
      </w:r>
      <w:r w:rsidR="00EF09D8">
        <w:t>‌</w:t>
      </w:r>
      <w:r w:rsidRPr="0031227E">
        <w:rPr>
          <w:rtl/>
        </w:rPr>
        <w:t>دارد (ز</w:t>
      </w:r>
      <w:r w:rsidR="00080120" w:rsidRPr="0031227E">
        <w:rPr>
          <w:rtl/>
          <w:lang w:bidi="fa-IR"/>
        </w:rPr>
        <w:t>ی</w:t>
      </w:r>
      <w:r w:rsidRPr="0031227E">
        <w:rPr>
          <w:rtl/>
        </w:rPr>
        <w:t>را سنّت خدا بر ا</w:t>
      </w:r>
      <w:r w:rsidR="00080120" w:rsidRPr="0031227E">
        <w:rPr>
          <w:rtl/>
          <w:lang w:bidi="fa-IR"/>
        </w:rPr>
        <w:t>ی</w:t>
      </w:r>
      <w:r w:rsidRPr="0031227E">
        <w:rPr>
          <w:rtl/>
        </w:rPr>
        <w:t>ن جار</w:t>
      </w:r>
      <w:r w:rsidR="00080120" w:rsidRPr="0031227E">
        <w:rPr>
          <w:rtl/>
          <w:lang w:bidi="fa-IR"/>
        </w:rPr>
        <w:t>ی</w:t>
      </w:r>
      <w:r w:rsidRPr="0031227E">
        <w:rPr>
          <w:rtl/>
        </w:rPr>
        <w:t xml:space="preserve"> است </w:t>
      </w:r>
      <w:r w:rsidR="00080120" w:rsidRPr="0031227E">
        <w:rPr>
          <w:rtl/>
          <w:lang w:bidi="fa-IR"/>
        </w:rPr>
        <w:t>ک</w:t>
      </w:r>
      <w:r w:rsidRPr="0031227E">
        <w:rPr>
          <w:rtl/>
        </w:rPr>
        <w:t>ه باطل بر حق پ</w:t>
      </w:r>
      <w:r w:rsidR="00080120" w:rsidRPr="0031227E">
        <w:rPr>
          <w:rtl/>
          <w:lang w:bidi="fa-IR"/>
        </w:rPr>
        <w:t>ی</w:t>
      </w:r>
      <w:r w:rsidRPr="0031227E">
        <w:rPr>
          <w:rtl/>
        </w:rPr>
        <w:t>روز نم</w:t>
      </w:r>
      <w:r w:rsidR="00080120" w:rsidRPr="0031227E">
        <w:rPr>
          <w:rtl/>
          <w:lang w:bidi="fa-IR"/>
        </w:rPr>
        <w:t>ی</w:t>
      </w:r>
      <w:r w:rsidR="00EF09D8">
        <w:t>‌</w:t>
      </w:r>
      <w:r w:rsidRPr="0031227E">
        <w:rPr>
          <w:rtl/>
        </w:rPr>
        <w:t xml:space="preserve">شود. و) خداوند گروه </w:t>
      </w:r>
      <w:r w:rsidR="00080120" w:rsidRPr="0031227E">
        <w:rPr>
          <w:rtl/>
          <w:lang w:bidi="fa-IR"/>
        </w:rPr>
        <w:t>ک</w:t>
      </w:r>
      <w:r w:rsidRPr="0031227E">
        <w:rPr>
          <w:rtl/>
        </w:rPr>
        <w:t>افران (و مشر</w:t>
      </w:r>
      <w:r w:rsidR="00080120" w:rsidRPr="0031227E">
        <w:rPr>
          <w:rtl/>
          <w:lang w:bidi="fa-IR"/>
        </w:rPr>
        <w:t>ک</w:t>
      </w:r>
      <w:r w:rsidRPr="0031227E">
        <w:rPr>
          <w:rtl/>
        </w:rPr>
        <w:t>ان</w:t>
      </w:r>
      <w:r w:rsidR="00080120" w:rsidRPr="0031227E">
        <w:rPr>
          <w:rtl/>
          <w:lang w:bidi="fa-IR"/>
        </w:rPr>
        <w:t>ی</w:t>
      </w:r>
      <w:r w:rsidRPr="0031227E">
        <w:rPr>
          <w:rtl/>
        </w:rPr>
        <w:t xml:space="preserve"> را </w:t>
      </w:r>
      <w:r w:rsidR="00080120" w:rsidRPr="0031227E">
        <w:rPr>
          <w:rtl/>
          <w:lang w:bidi="fa-IR"/>
        </w:rPr>
        <w:t>ک</w:t>
      </w:r>
      <w:r w:rsidRPr="0031227E">
        <w:rPr>
          <w:rtl/>
        </w:rPr>
        <w:t>ه درصدد اذ</w:t>
      </w:r>
      <w:r w:rsidR="00080120" w:rsidRPr="0031227E">
        <w:rPr>
          <w:rtl/>
          <w:lang w:bidi="fa-IR"/>
        </w:rPr>
        <w:t>ی</w:t>
      </w:r>
      <w:r w:rsidRPr="0031227E">
        <w:rPr>
          <w:rtl/>
        </w:rPr>
        <w:t>ت و آزار تو برم</w:t>
      </w:r>
      <w:r w:rsidR="00080120" w:rsidRPr="0031227E">
        <w:rPr>
          <w:rtl/>
          <w:lang w:bidi="fa-IR"/>
        </w:rPr>
        <w:t>ی</w:t>
      </w:r>
      <w:r w:rsidR="00EF09D8">
        <w:t>‌</w:t>
      </w:r>
      <w:r w:rsidRPr="0031227E">
        <w:rPr>
          <w:rtl/>
        </w:rPr>
        <w:t>آ</w:t>
      </w:r>
      <w:r w:rsidR="00080120" w:rsidRPr="0031227E">
        <w:rPr>
          <w:rtl/>
          <w:lang w:bidi="fa-IR"/>
        </w:rPr>
        <w:t>ی</w:t>
      </w:r>
      <w:r w:rsidRPr="0031227E">
        <w:rPr>
          <w:rtl/>
        </w:rPr>
        <w:t>ند و م</w:t>
      </w:r>
      <w:r w:rsidR="00080120" w:rsidRPr="0031227E">
        <w:rPr>
          <w:rtl/>
          <w:lang w:bidi="fa-IR"/>
        </w:rPr>
        <w:t>ی</w:t>
      </w:r>
      <w:r w:rsidR="00EF09D8">
        <w:t>‌</w:t>
      </w:r>
      <w:r w:rsidRPr="0031227E">
        <w:rPr>
          <w:rtl/>
        </w:rPr>
        <w:t>خواهند برابر خواست آنان د</w:t>
      </w:r>
      <w:r w:rsidR="00080120" w:rsidRPr="0031227E">
        <w:rPr>
          <w:rtl/>
          <w:lang w:bidi="fa-IR"/>
        </w:rPr>
        <w:t>ی</w:t>
      </w:r>
      <w:r w:rsidRPr="0031227E">
        <w:rPr>
          <w:rtl/>
        </w:rPr>
        <w:t>ن خدا را تبل</w:t>
      </w:r>
      <w:r w:rsidR="00080120" w:rsidRPr="0031227E">
        <w:rPr>
          <w:rtl/>
          <w:lang w:bidi="fa-IR"/>
        </w:rPr>
        <w:t>ی</w:t>
      </w:r>
      <w:r w:rsidRPr="0031227E">
        <w:rPr>
          <w:rtl/>
        </w:rPr>
        <w:t xml:space="preserve">غ </w:t>
      </w:r>
      <w:r w:rsidR="00080120" w:rsidRPr="0031227E">
        <w:rPr>
          <w:rtl/>
          <w:lang w:bidi="fa-IR"/>
        </w:rPr>
        <w:t>ک</w:t>
      </w:r>
      <w:r w:rsidRPr="0031227E">
        <w:rPr>
          <w:rtl/>
        </w:rPr>
        <w:t>ن</w:t>
      </w:r>
      <w:r w:rsidR="00080120" w:rsidRPr="0031227E">
        <w:rPr>
          <w:rtl/>
          <w:lang w:bidi="fa-IR"/>
        </w:rPr>
        <w:t>ی</w:t>
      </w:r>
      <w:r w:rsidRPr="0031227E">
        <w:rPr>
          <w:rtl/>
        </w:rPr>
        <w:t>، موفّق نم</w:t>
      </w:r>
      <w:r w:rsidR="00080120" w:rsidRPr="0031227E">
        <w:rPr>
          <w:rtl/>
          <w:lang w:bidi="fa-IR"/>
        </w:rPr>
        <w:t>ی</w:t>
      </w:r>
      <w:r w:rsidR="00EF09D8">
        <w:t>‌</w:t>
      </w:r>
      <w:r w:rsidRPr="0031227E">
        <w:rPr>
          <w:rtl/>
        </w:rPr>
        <w:t>گرداند و به راه راست ا</w:t>
      </w:r>
      <w:r w:rsidR="00080120" w:rsidRPr="0031227E">
        <w:rPr>
          <w:rtl/>
          <w:lang w:bidi="fa-IR"/>
        </w:rPr>
        <w:t>ی</w:t>
      </w:r>
      <w:r w:rsidRPr="0031227E">
        <w:rPr>
          <w:rtl/>
        </w:rPr>
        <w:t>شان) را هدا</w:t>
      </w:r>
      <w:r w:rsidR="00080120" w:rsidRPr="0031227E">
        <w:rPr>
          <w:rtl/>
          <w:lang w:bidi="fa-IR"/>
        </w:rPr>
        <w:t>ی</w:t>
      </w:r>
      <w:r w:rsidRPr="0031227E">
        <w:rPr>
          <w:rtl/>
        </w:rPr>
        <w:t>ت نم</w:t>
      </w:r>
      <w:r w:rsidR="00080120" w:rsidRPr="0031227E">
        <w:rPr>
          <w:rtl/>
          <w:lang w:bidi="fa-IR"/>
        </w:rPr>
        <w:t>ی</w:t>
      </w:r>
      <w:r w:rsidR="00EF09D8">
        <w:t>‌</w:t>
      </w:r>
      <w:r w:rsidRPr="0031227E">
        <w:rPr>
          <w:rtl/>
        </w:rPr>
        <w:t>نما</w:t>
      </w:r>
      <w:r w:rsidR="00080120" w:rsidRPr="0031227E">
        <w:rPr>
          <w:rtl/>
          <w:lang w:bidi="fa-IR"/>
        </w:rPr>
        <w:t>ی</w:t>
      </w:r>
      <w:r w:rsidRPr="0031227E">
        <w:rPr>
          <w:rtl/>
        </w:rPr>
        <w:t>د</w:t>
      </w:r>
      <w:r>
        <w:rPr>
          <w:rFonts w:ascii="Traditional Arabic" w:hAnsi="Traditional Arabic" w:cs="Traditional Arabic"/>
          <w:rtl/>
        </w:rPr>
        <w:t>»</w:t>
      </w:r>
      <w:r w:rsidRPr="0031227E">
        <w:rPr>
          <w:rFonts w:hint="cs"/>
          <w:rtl/>
        </w:rPr>
        <w:t>.</w:t>
      </w:r>
    </w:p>
    <w:p w:rsidR="003D688D" w:rsidRDefault="003D688D" w:rsidP="00164800">
      <w:pPr>
        <w:pStyle w:val="ae"/>
        <w:numPr>
          <w:ilvl w:val="0"/>
          <w:numId w:val="9"/>
        </w:numPr>
        <w:ind w:left="641" w:hanging="357"/>
      </w:pPr>
      <w:r w:rsidRPr="0031227E">
        <w:rPr>
          <w:rFonts w:hint="cs"/>
          <w:rtl/>
        </w:rPr>
        <w:t>خداوند متعال پیامبر خود را نصرت رساند و او را لشکریانی از بشر و فرشتگان مؤید ساخت. خداوند متعال می</w:t>
      </w:r>
      <w:r w:rsidR="00EF09D8">
        <w:rPr>
          <w:rFonts w:cs="B Badr" w:hint="cs"/>
        </w:rPr>
        <w:t>‌</w:t>
      </w:r>
      <w:r w:rsidRPr="0031227E">
        <w:rPr>
          <w:rFonts w:hint="cs"/>
          <w:rtl/>
        </w:rPr>
        <w:t>فرماید:</w:t>
      </w:r>
    </w:p>
    <w:p w:rsidR="006E490C" w:rsidRPr="006E490C" w:rsidRDefault="006E490C" w:rsidP="005C2179">
      <w:pPr>
        <w:pStyle w:val="ae"/>
        <w:rPr>
          <w:rFonts w:cs="Arial"/>
          <w:color w:val="000000"/>
          <w:szCs w:val="24"/>
          <w:rtl/>
        </w:rPr>
      </w:pPr>
      <w:r>
        <w:rPr>
          <w:rFonts w:cs="Traditional Arabic"/>
          <w:color w:val="000000"/>
          <w:shd w:val="clear" w:color="auto" w:fill="FFFFFF"/>
          <w:rtl/>
        </w:rPr>
        <w:t>﴿</w:t>
      </w:r>
      <w:r w:rsidRPr="00FF14C9">
        <w:rPr>
          <w:rStyle w:val="Charf0"/>
          <w:rtl/>
        </w:rPr>
        <w:t>إِلَّا تَنْصُرُوهُ فَقَدْ نَصَرَهُ اللَّهُ إِذْ أَخْرَجَهُ الَّذِينَ كَفَرُوا ثَانِيَ اثْنَيْنِ إِذْ هُمَا فِي الْغَارِ إِذْ يَقُولُ لِصَاحِبِهِ لَا تَحْزَنْ إِنَّ اللَّهَ مَعَنَا  فَأَنْزَلَ اللَّهُ سَكِينَتَهُ عَلَيْهِ وَأَيَّدَهُ بِجُنُودٍ لَمْ تَرَوْهَا وَجَعَلَ كَلِمَةَ الَّذِينَ كَفَرُوا السُّفْلَى  وَكَلِمَةُ اللَّهِ هِيَ الْعُلْيَا  وَاللَّهُ عَزِيزٌ حَكِيمٌ٤٠</w:t>
      </w:r>
      <w:r>
        <w:rPr>
          <w:rFonts w:cs="Traditional Arabic"/>
          <w:color w:val="000000"/>
          <w:shd w:val="clear" w:color="auto" w:fill="FFFFFF"/>
          <w:rtl/>
        </w:rPr>
        <w:t>﴾</w:t>
      </w:r>
      <w:r w:rsidRPr="006E490C">
        <w:rPr>
          <w:rtl/>
        </w:rPr>
        <w:t xml:space="preserve"> </w:t>
      </w:r>
      <w:r>
        <w:rPr>
          <w:rStyle w:val="Charb"/>
          <w:rtl/>
        </w:rPr>
        <w:t>[التوبة:</w:t>
      </w:r>
      <w:r w:rsidRPr="006E490C">
        <w:rPr>
          <w:rStyle w:val="Charb"/>
          <w:rtl/>
        </w:rPr>
        <w:t>40]</w:t>
      </w:r>
      <w:r w:rsidRPr="006E490C">
        <w:rPr>
          <w:rFonts w:hint="cs"/>
          <w:rtl/>
        </w:rPr>
        <w:t>.</w:t>
      </w:r>
    </w:p>
    <w:bookmarkEnd w:id="89"/>
    <w:p w:rsidR="003D688D" w:rsidRPr="006E490C" w:rsidRDefault="003D688D" w:rsidP="005C2179">
      <w:pPr>
        <w:pStyle w:val="ae"/>
        <w:rPr>
          <w:rtl/>
        </w:rPr>
      </w:pPr>
      <w:r>
        <w:rPr>
          <w:rFonts w:ascii="Traditional Arabic" w:hAnsi="Traditional Arabic" w:cs="Traditional Arabic"/>
          <w:rtl/>
        </w:rPr>
        <w:t>«</w:t>
      </w:r>
      <w:r w:rsidRPr="006E490C">
        <w:rPr>
          <w:rtl/>
        </w:rPr>
        <w:t>اگر پ</w:t>
      </w:r>
      <w:r w:rsidR="00080120" w:rsidRPr="006E490C">
        <w:rPr>
          <w:rtl/>
          <w:lang w:bidi="fa-IR"/>
        </w:rPr>
        <w:t>ی</w:t>
      </w:r>
      <w:r w:rsidRPr="006E490C">
        <w:rPr>
          <w:rtl/>
        </w:rPr>
        <w:t xml:space="preserve">غمبر را </w:t>
      </w:r>
      <w:r w:rsidR="00080120" w:rsidRPr="006E490C">
        <w:rPr>
          <w:rtl/>
          <w:lang w:bidi="fa-IR"/>
        </w:rPr>
        <w:t>ی</w:t>
      </w:r>
      <w:r w:rsidRPr="006E490C">
        <w:rPr>
          <w:rtl/>
        </w:rPr>
        <w:t>ار</w:t>
      </w:r>
      <w:r w:rsidR="00080120" w:rsidRPr="006E490C">
        <w:rPr>
          <w:rtl/>
          <w:lang w:bidi="fa-IR"/>
        </w:rPr>
        <w:t>ی</w:t>
      </w:r>
      <w:r w:rsidRPr="006E490C">
        <w:rPr>
          <w:rtl/>
        </w:rPr>
        <w:t xml:space="preserve"> ن</w:t>
      </w:r>
      <w:r w:rsidR="00080120" w:rsidRPr="006E490C">
        <w:rPr>
          <w:rtl/>
          <w:lang w:bidi="fa-IR"/>
        </w:rPr>
        <w:t>ک</w:t>
      </w:r>
      <w:r w:rsidRPr="006E490C">
        <w:rPr>
          <w:rtl/>
        </w:rPr>
        <w:t>ن</w:t>
      </w:r>
      <w:r w:rsidR="00080120" w:rsidRPr="006E490C">
        <w:rPr>
          <w:rtl/>
          <w:lang w:bidi="fa-IR"/>
        </w:rPr>
        <w:t>ی</w:t>
      </w:r>
      <w:r w:rsidRPr="006E490C">
        <w:rPr>
          <w:rtl/>
        </w:rPr>
        <w:t xml:space="preserve">د (خدا او را </w:t>
      </w:r>
      <w:r w:rsidR="00080120" w:rsidRPr="006E490C">
        <w:rPr>
          <w:rtl/>
          <w:lang w:bidi="fa-IR"/>
        </w:rPr>
        <w:t>ی</w:t>
      </w:r>
      <w:r w:rsidRPr="006E490C">
        <w:rPr>
          <w:rtl/>
        </w:rPr>
        <w:t>ار</w:t>
      </w:r>
      <w:r w:rsidR="00080120" w:rsidRPr="006E490C">
        <w:rPr>
          <w:rtl/>
          <w:lang w:bidi="fa-IR"/>
        </w:rPr>
        <w:t>ی</w:t>
      </w:r>
      <w:r w:rsidRPr="006E490C">
        <w:rPr>
          <w:rtl/>
        </w:rPr>
        <w:t xml:space="preserve"> م</w:t>
      </w:r>
      <w:r w:rsidR="00080120" w:rsidRPr="006E490C">
        <w:rPr>
          <w:rtl/>
          <w:lang w:bidi="fa-IR"/>
        </w:rPr>
        <w:t>ی</w:t>
      </w:r>
      <w:r w:rsidR="00EF09D8">
        <w:t>‌</w:t>
      </w:r>
      <w:r w:rsidR="00080120" w:rsidRPr="006E490C">
        <w:rPr>
          <w:rtl/>
          <w:lang w:bidi="fa-IR"/>
        </w:rPr>
        <w:t>ک</w:t>
      </w:r>
      <w:r w:rsidRPr="006E490C">
        <w:rPr>
          <w:rtl/>
        </w:rPr>
        <w:t xml:space="preserve">ند، همان گونه </w:t>
      </w:r>
      <w:r w:rsidR="00080120" w:rsidRPr="006E490C">
        <w:rPr>
          <w:rtl/>
          <w:lang w:bidi="fa-IR"/>
        </w:rPr>
        <w:t>ک</w:t>
      </w:r>
      <w:r w:rsidRPr="006E490C">
        <w:rPr>
          <w:rtl/>
        </w:rPr>
        <w:t xml:space="preserve">ه قبلاً) خدا او را </w:t>
      </w:r>
      <w:r w:rsidR="00080120" w:rsidRPr="006E490C">
        <w:rPr>
          <w:rtl/>
          <w:lang w:bidi="fa-IR"/>
        </w:rPr>
        <w:t>ی</w:t>
      </w:r>
      <w:r w:rsidRPr="006E490C">
        <w:rPr>
          <w:rtl/>
        </w:rPr>
        <w:t>ار</w:t>
      </w:r>
      <w:r w:rsidR="00080120" w:rsidRPr="006E490C">
        <w:rPr>
          <w:rtl/>
          <w:lang w:bidi="fa-IR"/>
        </w:rPr>
        <w:t>ی</w:t>
      </w:r>
      <w:r w:rsidRPr="006E490C">
        <w:rPr>
          <w:rtl/>
        </w:rPr>
        <w:t xml:space="preserve"> </w:t>
      </w:r>
      <w:r w:rsidR="00080120" w:rsidRPr="006E490C">
        <w:rPr>
          <w:rtl/>
          <w:lang w:bidi="fa-IR"/>
        </w:rPr>
        <w:t>ک</w:t>
      </w:r>
      <w:r w:rsidRPr="006E490C">
        <w:rPr>
          <w:rtl/>
        </w:rPr>
        <w:t xml:space="preserve">رد، بدان گاه </w:t>
      </w:r>
      <w:r w:rsidR="00080120" w:rsidRPr="006E490C">
        <w:rPr>
          <w:rtl/>
          <w:lang w:bidi="fa-IR"/>
        </w:rPr>
        <w:t>ک</w:t>
      </w:r>
      <w:r w:rsidRPr="006E490C">
        <w:rPr>
          <w:rtl/>
        </w:rPr>
        <w:t xml:space="preserve">ه </w:t>
      </w:r>
      <w:r w:rsidR="00080120" w:rsidRPr="006E490C">
        <w:rPr>
          <w:rtl/>
          <w:lang w:bidi="fa-IR"/>
        </w:rPr>
        <w:t>ک</w:t>
      </w:r>
      <w:r w:rsidRPr="006E490C">
        <w:rPr>
          <w:rtl/>
        </w:rPr>
        <w:t>افران او را (از م</w:t>
      </w:r>
      <w:r w:rsidR="00080120" w:rsidRPr="006E490C">
        <w:rPr>
          <w:rtl/>
          <w:lang w:bidi="fa-IR"/>
        </w:rPr>
        <w:t>ک</w:t>
      </w:r>
      <w:r w:rsidRPr="006E490C">
        <w:rPr>
          <w:rtl/>
        </w:rPr>
        <w:t>ه) ب</w:t>
      </w:r>
      <w:r w:rsidR="00080120" w:rsidRPr="006E490C">
        <w:rPr>
          <w:rtl/>
          <w:lang w:bidi="fa-IR"/>
        </w:rPr>
        <w:t>ی</w:t>
      </w:r>
      <w:r w:rsidRPr="006E490C">
        <w:rPr>
          <w:rtl/>
        </w:rPr>
        <w:t xml:space="preserve">رون </w:t>
      </w:r>
      <w:r w:rsidR="00080120" w:rsidRPr="006E490C">
        <w:rPr>
          <w:rtl/>
          <w:lang w:bidi="fa-IR"/>
        </w:rPr>
        <w:t>ک</w:t>
      </w:r>
      <w:r w:rsidRPr="006E490C">
        <w:rPr>
          <w:rtl/>
        </w:rPr>
        <w:t>ردند، در حال</w:t>
      </w:r>
      <w:r w:rsidR="00080120" w:rsidRPr="006E490C">
        <w:rPr>
          <w:rtl/>
          <w:lang w:bidi="fa-IR"/>
        </w:rPr>
        <w:t>ی</w:t>
      </w:r>
      <w:r w:rsidRPr="006E490C">
        <w:rPr>
          <w:rtl/>
        </w:rPr>
        <w:t xml:space="preserve"> </w:t>
      </w:r>
      <w:r w:rsidR="00080120" w:rsidRPr="006E490C">
        <w:rPr>
          <w:rtl/>
          <w:lang w:bidi="fa-IR"/>
        </w:rPr>
        <w:t>ک</w:t>
      </w:r>
      <w:r w:rsidRPr="006E490C">
        <w:rPr>
          <w:rtl/>
        </w:rPr>
        <w:t>ه (دو نفر ب</w:t>
      </w:r>
      <w:r w:rsidR="00080120" w:rsidRPr="006E490C">
        <w:rPr>
          <w:rtl/>
          <w:lang w:bidi="fa-IR"/>
        </w:rPr>
        <w:t>ی</w:t>
      </w:r>
      <w:r w:rsidRPr="006E490C">
        <w:rPr>
          <w:rtl/>
        </w:rPr>
        <w:t>شتر نبودند و) او دوم</w:t>
      </w:r>
      <w:r w:rsidR="00080120" w:rsidRPr="006E490C">
        <w:rPr>
          <w:rtl/>
          <w:lang w:bidi="fa-IR"/>
        </w:rPr>
        <w:t>ی</w:t>
      </w:r>
      <w:r w:rsidRPr="006E490C">
        <w:rPr>
          <w:rtl/>
        </w:rPr>
        <w:t xml:space="preserve">ن نفر بود (و تنها </w:t>
      </w:r>
      <w:r w:rsidR="00080120" w:rsidRPr="006E490C">
        <w:rPr>
          <w:rtl/>
          <w:lang w:bidi="fa-IR"/>
        </w:rPr>
        <w:t>یک</w:t>
      </w:r>
      <w:r w:rsidRPr="006E490C">
        <w:rPr>
          <w:rtl/>
        </w:rPr>
        <w:t xml:space="preserve"> نفر به همراه داشت </w:t>
      </w:r>
      <w:r w:rsidR="00080120" w:rsidRPr="006E490C">
        <w:rPr>
          <w:rtl/>
          <w:lang w:bidi="fa-IR"/>
        </w:rPr>
        <w:t>ک</w:t>
      </w:r>
      <w:r w:rsidRPr="006E490C">
        <w:rPr>
          <w:rtl/>
        </w:rPr>
        <w:t>ه رف</w:t>
      </w:r>
      <w:r w:rsidR="00080120" w:rsidRPr="006E490C">
        <w:rPr>
          <w:rtl/>
          <w:lang w:bidi="fa-IR"/>
        </w:rPr>
        <w:t>ی</w:t>
      </w:r>
      <w:r w:rsidRPr="006E490C">
        <w:rPr>
          <w:rtl/>
        </w:rPr>
        <w:t>ق دلسوزش ابوب</w:t>
      </w:r>
      <w:r w:rsidR="00080120" w:rsidRPr="006E490C">
        <w:rPr>
          <w:rtl/>
          <w:lang w:bidi="fa-IR"/>
        </w:rPr>
        <w:t>ک</w:t>
      </w:r>
      <w:r w:rsidRPr="006E490C">
        <w:rPr>
          <w:rtl/>
        </w:rPr>
        <w:t>ر بود) . هنگام</w:t>
      </w:r>
      <w:r w:rsidR="00080120" w:rsidRPr="006E490C">
        <w:rPr>
          <w:rtl/>
          <w:lang w:bidi="fa-IR"/>
        </w:rPr>
        <w:t>ی</w:t>
      </w:r>
      <w:r w:rsidRPr="006E490C">
        <w:rPr>
          <w:rtl/>
        </w:rPr>
        <w:t xml:space="preserve"> </w:t>
      </w:r>
      <w:r w:rsidR="00080120" w:rsidRPr="006E490C">
        <w:rPr>
          <w:rtl/>
          <w:lang w:bidi="fa-IR"/>
        </w:rPr>
        <w:t>ک</w:t>
      </w:r>
      <w:r w:rsidRPr="006E490C">
        <w:rPr>
          <w:rtl/>
        </w:rPr>
        <w:t>ه آن دو در غار (ثور جا</w:t>
      </w:r>
      <w:r w:rsidR="00080120" w:rsidRPr="006E490C">
        <w:rPr>
          <w:rtl/>
          <w:lang w:bidi="fa-IR"/>
        </w:rPr>
        <w:t>ی</w:t>
      </w:r>
      <w:r w:rsidRPr="006E490C">
        <w:rPr>
          <w:rtl/>
        </w:rPr>
        <w:t xml:space="preserve"> گز</w:t>
      </w:r>
      <w:r w:rsidR="00080120" w:rsidRPr="006E490C">
        <w:rPr>
          <w:rtl/>
          <w:lang w:bidi="fa-IR"/>
        </w:rPr>
        <w:t>ی</w:t>
      </w:r>
      <w:r w:rsidRPr="006E490C">
        <w:rPr>
          <w:rtl/>
        </w:rPr>
        <w:t>دند و در آن سه روز ماندگار) شدند (ابوب</w:t>
      </w:r>
      <w:r w:rsidR="00080120" w:rsidRPr="006E490C">
        <w:rPr>
          <w:rtl/>
          <w:lang w:bidi="fa-IR"/>
        </w:rPr>
        <w:t>ک</w:t>
      </w:r>
      <w:r w:rsidRPr="006E490C">
        <w:rPr>
          <w:rtl/>
        </w:rPr>
        <w:t xml:space="preserve">ر نگران شد </w:t>
      </w:r>
      <w:r w:rsidR="00080120" w:rsidRPr="006E490C">
        <w:rPr>
          <w:rtl/>
          <w:lang w:bidi="fa-IR"/>
        </w:rPr>
        <w:t>ک</w:t>
      </w:r>
      <w:r w:rsidRPr="006E490C">
        <w:rPr>
          <w:rtl/>
        </w:rPr>
        <w:t>ه از سو</w:t>
      </w:r>
      <w:r w:rsidR="00080120" w:rsidRPr="006E490C">
        <w:rPr>
          <w:rtl/>
          <w:lang w:bidi="fa-IR"/>
        </w:rPr>
        <w:t>ی</w:t>
      </w:r>
      <w:r w:rsidRPr="006E490C">
        <w:rPr>
          <w:rtl/>
        </w:rPr>
        <w:t xml:space="preserve"> قر</w:t>
      </w:r>
      <w:r w:rsidR="00080120" w:rsidRPr="006E490C">
        <w:rPr>
          <w:rtl/>
          <w:lang w:bidi="fa-IR"/>
        </w:rPr>
        <w:t>ی</w:t>
      </w:r>
      <w:r w:rsidRPr="006E490C">
        <w:rPr>
          <w:rtl/>
        </w:rPr>
        <w:t>ش</w:t>
      </w:r>
      <w:r w:rsidR="00080120" w:rsidRPr="006E490C">
        <w:rPr>
          <w:rtl/>
          <w:lang w:bidi="fa-IR"/>
        </w:rPr>
        <w:t>ی</w:t>
      </w:r>
      <w:r w:rsidRPr="006E490C">
        <w:rPr>
          <w:rtl/>
        </w:rPr>
        <w:t>ان به جان پ</w:t>
      </w:r>
      <w:r w:rsidR="00080120" w:rsidRPr="006E490C">
        <w:rPr>
          <w:rtl/>
          <w:lang w:bidi="fa-IR"/>
        </w:rPr>
        <w:t>ی</w:t>
      </w:r>
      <w:r w:rsidRPr="006E490C">
        <w:rPr>
          <w:rtl/>
        </w:rPr>
        <w:t>غمبر گزند</w:t>
      </w:r>
      <w:r w:rsidR="00080120" w:rsidRPr="006E490C">
        <w:rPr>
          <w:rtl/>
          <w:lang w:bidi="fa-IR"/>
        </w:rPr>
        <w:t>ی</w:t>
      </w:r>
      <w:r w:rsidRPr="006E490C">
        <w:rPr>
          <w:rtl/>
        </w:rPr>
        <w:t xml:space="preserve"> رسد،) در ا</w:t>
      </w:r>
      <w:r w:rsidR="00080120" w:rsidRPr="006E490C">
        <w:rPr>
          <w:rtl/>
          <w:lang w:bidi="fa-IR"/>
        </w:rPr>
        <w:t>ی</w:t>
      </w:r>
      <w:r w:rsidRPr="006E490C">
        <w:rPr>
          <w:rtl/>
        </w:rPr>
        <w:t>ن هنگام پ</w:t>
      </w:r>
      <w:r w:rsidR="00080120" w:rsidRPr="006E490C">
        <w:rPr>
          <w:rtl/>
          <w:lang w:bidi="fa-IR"/>
        </w:rPr>
        <w:t>ی</w:t>
      </w:r>
      <w:r w:rsidRPr="006E490C">
        <w:rPr>
          <w:rtl/>
        </w:rPr>
        <w:t>غمبر خطاب به رف</w:t>
      </w:r>
      <w:r w:rsidR="00080120" w:rsidRPr="006E490C">
        <w:rPr>
          <w:rtl/>
          <w:lang w:bidi="fa-IR"/>
        </w:rPr>
        <w:t>ی</w:t>
      </w:r>
      <w:r w:rsidRPr="006E490C">
        <w:rPr>
          <w:rtl/>
        </w:rPr>
        <w:t xml:space="preserve">قش گفت: غم مخور </w:t>
      </w:r>
      <w:r w:rsidR="00080120" w:rsidRPr="006E490C">
        <w:rPr>
          <w:rtl/>
          <w:lang w:bidi="fa-IR"/>
        </w:rPr>
        <w:t>ک</w:t>
      </w:r>
      <w:r w:rsidRPr="006E490C">
        <w:rPr>
          <w:rtl/>
        </w:rPr>
        <w:t>ه خدا با ما است (و ما را حفظ م</w:t>
      </w:r>
      <w:r w:rsidR="00080120" w:rsidRPr="006E490C">
        <w:rPr>
          <w:rtl/>
          <w:lang w:bidi="fa-IR"/>
        </w:rPr>
        <w:t>ی</w:t>
      </w:r>
      <w:r w:rsidR="00EF09D8">
        <w:t>‌</w:t>
      </w:r>
      <w:r w:rsidRPr="006E490C">
        <w:rPr>
          <w:rtl/>
        </w:rPr>
        <w:t>نما</w:t>
      </w:r>
      <w:r w:rsidR="00080120" w:rsidRPr="006E490C">
        <w:rPr>
          <w:rtl/>
          <w:lang w:bidi="fa-IR"/>
        </w:rPr>
        <w:t>ی</w:t>
      </w:r>
      <w:r w:rsidRPr="006E490C">
        <w:rPr>
          <w:rtl/>
        </w:rPr>
        <w:t xml:space="preserve">د و </w:t>
      </w:r>
      <w:r w:rsidR="00080120" w:rsidRPr="006E490C">
        <w:rPr>
          <w:rtl/>
          <w:lang w:bidi="fa-IR"/>
        </w:rPr>
        <w:t>ک</w:t>
      </w:r>
      <w:r w:rsidRPr="006E490C">
        <w:rPr>
          <w:rtl/>
        </w:rPr>
        <w:t>م</w:t>
      </w:r>
      <w:r w:rsidR="00080120" w:rsidRPr="006E490C">
        <w:rPr>
          <w:rtl/>
          <w:lang w:bidi="fa-IR"/>
        </w:rPr>
        <w:t>ک</w:t>
      </w:r>
      <w:r w:rsidRPr="006E490C">
        <w:rPr>
          <w:rtl/>
        </w:rPr>
        <w:t xml:space="preserve"> م</w:t>
      </w:r>
      <w:r w:rsidR="00080120" w:rsidRPr="006E490C">
        <w:rPr>
          <w:rtl/>
          <w:lang w:bidi="fa-IR"/>
        </w:rPr>
        <w:t>ی</w:t>
      </w:r>
      <w:r w:rsidR="00EF09D8">
        <w:t>‌</w:t>
      </w:r>
      <w:r w:rsidR="00080120" w:rsidRPr="006E490C">
        <w:rPr>
          <w:rtl/>
          <w:lang w:bidi="fa-IR"/>
        </w:rPr>
        <w:t>ک</w:t>
      </w:r>
      <w:r w:rsidRPr="006E490C">
        <w:rPr>
          <w:rtl/>
        </w:rPr>
        <w:t>ند و از دست قر</w:t>
      </w:r>
      <w:r w:rsidR="00080120" w:rsidRPr="006E490C">
        <w:rPr>
          <w:rtl/>
          <w:lang w:bidi="fa-IR"/>
        </w:rPr>
        <w:t>ی</w:t>
      </w:r>
      <w:r w:rsidRPr="006E490C">
        <w:rPr>
          <w:rtl/>
        </w:rPr>
        <w:t>ش</w:t>
      </w:r>
      <w:r w:rsidR="00080120" w:rsidRPr="006E490C">
        <w:rPr>
          <w:rtl/>
          <w:lang w:bidi="fa-IR"/>
        </w:rPr>
        <w:t>ی</w:t>
      </w:r>
      <w:r w:rsidRPr="006E490C">
        <w:rPr>
          <w:rtl/>
        </w:rPr>
        <w:t>ان م</w:t>
      </w:r>
      <w:r w:rsidR="00080120" w:rsidRPr="006E490C">
        <w:rPr>
          <w:rtl/>
          <w:lang w:bidi="fa-IR"/>
        </w:rPr>
        <w:t>ی</w:t>
      </w:r>
      <w:r w:rsidR="00EF09D8">
        <w:t>‌</w:t>
      </w:r>
      <w:r w:rsidRPr="006E490C">
        <w:rPr>
          <w:rtl/>
        </w:rPr>
        <w:t>رهاند و به عزّت و شو</w:t>
      </w:r>
      <w:r w:rsidR="00080120" w:rsidRPr="006E490C">
        <w:rPr>
          <w:rtl/>
          <w:lang w:bidi="fa-IR"/>
        </w:rPr>
        <w:t>ک</w:t>
      </w:r>
      <w:r w:rsidRPr="006E490C">
        <w:rPr>
          <w:rtl/>
        </w:rPr>
        <w:t>ت م</w:t>
      </w:r>
      <w:r w:rsidR="00080120" w:rsidRPr="006E490C">
        <w:rPr>
          <w:rtl/>
          <w:lang w:bidi="fa-IR"/>
        </w:rPr>
        <w:t>ی</w:t>
      </w:r>
      <w:r w:rsidR="00EF09D8">
        <w:t>‌</w:t>
      </w:r>
      <w:r w:rsidRPr="006E490C">
        <w:rPr>
          <w:rtl/>
        </w:rPr>
        <w:t>رساند. در ا</w:t>
      </w:r>
      <w:r w:rsidR="00080120" w:rsidRPr="006E490C">
        <w:rPr>
          <w:rtl/>
          <w:lang w:bidi="fa-IR"/>
        </w:rPr>
        <w:t>ی</w:t>
      </w:r>
      <w:r w:rsidRPr="006E490C">
        <w:rPr>
          <w:rtl/>
        </w:rPr>
        <w:t xml:space="preserve">ن وقت بود </w:t>
      </w:r>
      <w:r w:rsidR="00080120" w:rsidRPr="006E490C">
        <w:rPr>
          <w:rtl/>
          <w:lang w:bidi="fa-IR"/>
        </w:rPr>
        <w:t>ک</w:t>
      </w:r>
      <w:r w:rsidRPr="006E490C">
        <w:rPr>
          <w:rtl/>
        </w:rPr>
        <w:t>ه) خداوند آرامش خود را بهره او ساخت (و ابوب</w:t>
      </w:r>
      <w:r w:rsidR="00080120" w:rsidRPr="006E490C">
        <w:rPr>
          <w:rtl/>
          <w:lang w:bidi="fa-IR"/>
        </w:rPr>
        <w:t>ک</w:t>
      </w:r>
      <w:r w:rsidRPr="006E490C">
        <w:rPr>
          <w:rtl/>
        </w:rPr>
        <w:t>ر از ا</w:t>
      </w:r>
      <w:r w:rsidR="00080120" w:rsidRPr="006E490C">
        <w:rPr>
          <w:rtl/>
          <w:lang w:bidi="fa-IR"/>
        </w:rPr>
        <w:t>ی</w:t>
      </w:r>
      <w:r w:rsidRPr="006E490C">
        <w:rPr>
          <w:rtl/>
        </w:rPr>
        <w:t>ن پرتو الطاف، آرام گرفت) و پ</w:t>
      </w:r>
      <w:r w:rsidR="00080120" w:rsidRPr="006E490C">
        <w:rPr>
          <w:rtl/>
          <w:lang w:bidi="fa-IR"/>
        </w:rPr>
        <w:t>ی</w:t>
      </w:r>
      <w:r w:rsidRPr="006E490C">
        <w:rPr>
          <w:rtl/>
        </w:rPr>
        <w:t>غمبر را با سپاه</w:t>
      </w:r>
      <w:r w:rsidR="00080120" w:rsidRPr="006E490C">
        <w:rPr>
          <w:rtl/>
          <w:lang w:bidi="fa-IR"/>
        </w:rPr>
        <w:t>ی</w:t>
      </w:r>
      <w:r w:rsidRPr="006E490C">
        <w:rPr>
          <w:rtl/>
        </w:rPr>
        <w:t>ان</w:t>
      </w:r>
      <w:r w:rsidR="00080120" w:rsidRPr="006E490C">
        <w:rPr>
          <w:rtl/>
          <w:lang w:bidi="fa-IR"/>
        </w:rPr>
        <w:t>ی</w:t>
      </w:r>
      <w:r w:rsidRPr="006E490C">
        <w:rPr>
          <w:rtl/>
        </w:rPr>
        <w:t xml:space="preserve"> (از فرشتگان در همان زمان و همچن</w:t>
      </w:r>
      <w:r w:rsidR="00080120" w:rsidRPr="006E490C">
        <w:rPr>
          <w:rtl/>
          <w:lang w:bidi="fa-IR"/>
        </w:rPr>
        <w:t>ی</w:t>
      </w:r>
      <w:r w:rsidRPr="006E490C">
        <w:rPr>
          <w:rtl/>
        </w:rPr>
        <w:t>ن بعدها در جنگ بدر و حُنَ</w:t>
      </w:r>
      <w:r w:rsidR="00080120" w:rsidRPr="006E490C">
        <w:rPr>
          <w:rtl/>
          <w:lang w:bidi="fa-IR"/>
        </w:rPr>
        <w:t>ی</w:t>
      </w:r>
      <w:r w:rsidRPr="006E490C">
        <w:rPr>
          <w:rtl/>
        </w:rPr>
        <w:t xml:space="preserve">ن) </w:t>
      </w:r>
      <w:r w:rsidR="00080120" w:rsidRPr="006E490C">
        <w:rPr>
          <w:rtl/>
          <w:lang w:bidi="fa-IR"/>
        </w:rPr>
        <w:t>ی</w:t>
      </w:r>
      <w:r w:rsidRPr="006E490C">
        <w:rPr>
          <w:rtl/>
        </w:rPr>
        <w:t>ار</w:t>
      </w:r>
      <w:r w:rsidR="00080120" w:rsidRPr="006E490C">
        <w:rPr>
          <w:rtl/>
          <w:lang w:bidi="fa-IR"/>
        </w:rPr>
        <w:t>ی</w:t>
      </w:r>
      <w:r w:rsidRPr="006E490C">
        <w:rPr>
          <w:rtl/>
        </w:rPr>
        <w:t xml:space="preserve"> داد </w:t>
      </w:r>
      <w:r w:rsidR="00080120" w:rsidRPr="006E490C">
        <w:rPr>
          <w:rtl/>
          <w:lang w:bidi="fa-IR"/>
        </w:rPr>
        <w:t>ک</w:t>
      </w:r>
      <w:r w:rsidRPr="006E490C">
        <w:rPr>
          <w:rtl/>
        </w:rPr>
        <w:t>ه شما آنان را نم</w:t>
      </w:r>
      <w:r w:rsidR="00080120" w:rsidRPr="006E490C">
        <w:rPr>
          <w:rtl/>
          <w:lang w:bidi="fa-IR"/>
        </w:rPr>
        <w:t>ی</w:t>
      </w:r>
      <w:r w:rsidR="00EF09D8">
        <w:t>‌</w:t>
      </w:r>
      <w:r w:rsidRPr="006E490C">
        <w:rPr>
          <w:rtl/>
        </w:rPr>
        <w:t>د</w:t>
      </w:r>
      <w:r w:rsidR="00080120" w:rsidRPr="006E490C">
        <w:rPr>
          <w:rtl/>
          <w:lang w:bidi="fa-IR"/>
        </w:rPr>
        <w:t>ی</w:t>
      </w:r>
      <w:r w:rsidRPr="006E490C">
        <w:rPr>
          <w:rtl/>
        </w:rPr>
        <w:t>د</w:t>
      </w:r>
      <w:r w:rsidR="00080120" w:rsidRPr="006E490C">
        <w:rPr>
          <w:rtl/>
          <w:lang w:bidi="fa-IR"/>
        </w:rPr>
        <w:t>ی</w:t>
      </w:r>
      <w:r w:rsidRPr="006E490C">
        <w:rPr>
          <w:rtl/>
        </w:rPr>
        <w:t xml:space="preserve">د و سرانجام سخن </w:t>
      </w:r>
      <w:r w:rsidR="00080120" w:rsidRPr="006E490C">
        <w:rPr>
          <w:rtl/>
          <w:lang w:bidi="fa-IR"/>
        </w:rPr>
        <w:t>ک</w:t>
      </w:r>
      <w:r w:rsidRPr="006E490C">
        <w:rPr>
          <w:rtl/>
        </w:rPr>
        <w:t>افران را فرو</w:t>
      </w:r>
      <w:r w:rsidR="00080120" w:rsidRPr="006E490C">
        <w:rPr>
          <w:rtl/>
          <w:lang w:bidi="fa-IR"/>
        </w:rPr>
        <w:t>ک</w:t>
      </w:r>
      <w:r w:rsidRPr="006E490C">
        <w:rPr>
          <w:rtl/>
        </w:rPr>
        <w:t>ش</w:t>
      </w:r>
      <w:r w:rsidR="00080120" w:rsidRPr="006E490C">
        <w:rPr>
          <w:rtl/>
          <w:lang w:bidi="fa-IR"/>
        </w:rPr>
        <w:t>ی</w:t>
      </w:r>
      <w:r w:rsidRPr="006E490C">
        <w:rPr>
          <w:rtl/>
        </w:rPr>
        <w:t>د (و شو</w:t>
      </w:r>
      <w:r w:rsidR="00080120" w:rsidRPr="006E490C">
        <w:rPr>
          <w:rtl/>
          <w:lang w:bidi="fa-IR"/>
        </w:rPr>
        <w:t>ک</w:t>
      </w:r>
      <w:r w:rsidRPr="006E490C">
        <w:rPr>
          <w:rtl/>
        </w:rPr>
        <w:t>ت و آئ</w:t>
      </w:r>
      <w:r w:rsidR="00080120" w:rsidRPr="006E490C">
        <w:rPr>
          <w:rtl/>
          <w:lang w:bidi="fa-IR"/>
        </w:rPr>
        <w:t>ی</w:t>
      </w:r>
      <w:r w:rsidRPr="006E490C">
        <w:rPr>
          <w:rtl/>
        </w:rPr>
        <w:t>ن آنان را از هم گس</w:t>
      </w:r>
      <w:r w:rsidR="00080120" w:rsidRPr="006E490C">
        <w:rPr>
          <w:rtl/>
          <w:lang w:bidi="fa-IR"/>
        </w:rPr>
        <w:t>ی</w:t>
      </w:r>
      <w:r w:rsidRPr="006E490C">
        <w:rPr>
          <w:rtl/>
        </w:rPr>
        <w:t>خت) و سخن اله</w:t>
      </w:r>
      <w:r w:rsidR="00080120" w:rsidRPr="006E490C">
        <w:rPr>
          <w:rtl/>
          <w:lang w:bidi="fa-IR"/>
        </w:rPr>
        <w:t>ی</w:t>
      </w:r>
      <w:r w:rsidRPr="006E490C">
        <w:rPr>
          <w:rtl/>
        </w:rPr>
        <w:t xml:space="preserve"> پ</w:t>
      </w:r>
      <w:r w:rsidR="00080120" w:rsidRPr="006E490C">
        <w:rPr>
          <w:rtl/>
          <w:lang w:bidi="fa-IR"/>
        </w:rPr>
        <w:t>ی</w:t>
      </w:r>
      <w:r w:rsidRPr="006E490C">
        <w:rPr>
          <w:rtl/>
        </w:rPr>
        <w:t>وسته بالا بوده است (و نور توح</w:t>
      </w:r>
      <w:r w:rsidR="00080120" w:rsidRPr="006E490C">
        <w:rPr>
          <w:rtl/>
          <w:lang w:bidi="fa-IR"/>
        </w:rPr>
        <w:t>ی</w:t>
      </w:r>
      <w:r w:rsidRPr="006E490C">
        <w:rPr>
          <w:rtl/>
        </w:rPr>
        <w:t xml:space="preserve">د بر ظلمت </w:t>
      </w:r>
      <w:r w:rsidR="00080120" w:rsidRPr="006E490C">
        <w:rPr>
          <w:rtl/>
          <w:lang w:bidi="fa-IR"/>
        </w:rPr>
        <w:t>ک</w:t>
      </w:r>
      <w:r w:rsidRPr="006E490C">
        <w:rPr>
          <w:rtl/>
        </w:rPr>
        <w:t>فر چ</w:t>
      </w:r>
      <w:r w:rsidR="00080120" w:rsidRPr="006E490C">
        <w:rPr>
          <w:rtl/>
          <w:lang w:bidi="fa-IR"/>
        </w:rPr>
        <w:t>ی</w:t>
      </w:r>
      <w:r w:rsidRPr="006E490C">
        <w:rPr>
          <w:rtl/>
        </w:rPr>
        <w:t>ره شده است و م</w:t>
      </w:r>
      <w:r w:rsidR="00080120" w:rsidRPr="006E490C">
        <w:rPr>
          <w:rtl/>
          <w:lang w:bidi="fa-IR"/>
        </w:rPr>
        <w:t>ک</w:t>
      </w:r>
      <w:r w:rsidRPr="006E490C">
        <w:rPr>
          <w:rtl/>
        </w:rPr>
        <w:t>تب آسمان</w:t>
      </w:r>
      <w:r w:rsidR="00080120" w:rsidRPr="006E490C">
        <w:rPr>
          <w:rtl/>
          <w:lang w:bidi="fa-IR"/>
        </w:rPr>
        <w:t>ی</w:t>
      </w:r>
      <w:r w:rsidRPr="006E490C">
        <w:rPr>
          <w:rtl/>
        </w:rPr>
        <w:t>، م</w:t>
      </w:r>
      <w:r w:rsidR="00080120" w:rsidRPr="006E490C">
        <w:rPr>
          <w:rtl/>
          <w:lang w:bidi="fa-IR"/>
        </w:rPr>
        <w:t>ک</w:t>
      </w:r>
      <w:r w:rsidRPr="006E490C">
        <w:rPr>
          <w:rtl/>
        </w:rPr>
        <w:t>تب</w:t>
      </w:r>
      <w:r w:rsidR="00EF09D8">
        <w:rPr>
          <w:rFonts w:hint="cs"/>
        </w:rPr>
        <w:t>‌</w:t>
      </w:r>
      <w:r w:rsidRPr="006E490C">
        <w:rPr>
          <w:rtl/>
        </w:rPr>
        <w:t>ها</w:t>
      </w:r>
      <w:r w:rsidR="00080120" w:rsidRPr="006E490C">
        <w:rPr>
          <w:rtl/>
          <w:lang w:bidi="fa-IR"/>
        </w:rPr>
        <w:t>ی</w:t>
      </w:r>
      <w:r w:rsidRPr="006E490C">
        <w:rPr>
          <w:rtl/>
        </w:rPr>
        <w:t xml:space="preserve"> زم</w:t>
      </w:r>
      <w:r w:rsidR="00080120" w:rsidRPr="006E490C">
        <w:rPr>
          <w:rtl/>
          <w:lang w:bidi="fa-IR"/>
        </w:rPr>
        <w:t>ی</w:t>
      </w:r>
      <w:r w:rsidRPr="006E490C">
        <w:rPr>
          <w:rtl/>
        </w:rPr>
        <w:t>ن</w:t>
      </w:r>
      <w:r w:rsidR="00080120" w:rsidRPr="006E490C">
        <w:rPr>
          <w:rtl/>
          <w:lang w:bidi="fa-IR"/>
        </w:rPr>
        <w:t>ی</w:t>
      </w:r>
      <w:r w:rsidRPr="006E490C">
        <w:rPr>
          <w:rtl/>
        </w:rPr>
        <w:t xml:space="preserve"> را از م</w:t>
      </w:r>
      <w:r w:rsidR="00080120" w:rsidRPr="006E490C">
        <w:rPr>
          <w:rtl/>
          <w:lang w:bidi="fa-IR"/>
        </w:rPr>
        <w:t>ی</w:t>
      </w:r>
      <w:r w:rsidRPr="006E490C">
        <w:rPr>
          <w:rtl/>
        </w:rPr>
        <w:t>ان برده است) و خدا تواناى ش</w:t>
      </w:r>
      <w:r w:rsidR="00080120" w:rsidRPr="006E490C">
        <w:rPr>
          <w:rtl/>
          <w:lang w:bidi="fa-IR"/>
        </w:rPr>
        <w:t>ک</w:t>
      </w:r>
      <w:r w:rsidRPr="006E490C">
        <w:rPr>
          <w:rtl/>
        </w:rPr>
        <w:t>ست‏ناپذ</w:t>
      </w:r>
      <w:r w:rsidR="00080120" w:rsidRPr="006E490C">
        <w:rPr>
          <w:rtl/>
          <w:lang w:bidi="fa-IR"/>
        </w:rPr>
        <w:t>ی</w:t>
      </w:r>
      <w:r w:rsidRPr="006E490C">
        <w:rPr>
          <w:rtl/>
        </w:rPr>
        <w:t>ر و ح</w:t>
      </w:r>
      <w:r w:rsidR="00080120" w:rsidRPr="006E490C">
        <w:rPr>
          <w:rtl/>
          <w:lang w:bidi="fa-IR"/>
        </w:rPr>
        <w:t>کی</w:t>
      </w:r>
      <w:r w:rsidRPr="006E490C">
        <w:rPr>
          <w:rtl/>
        </w:rPr>
        <w:t>م است</w:t>
      </w:r>
      <w:r>
        <w:rPr>
          <w:rFonts w:ascii="Traditional Arabic" w:hAnsi="Traditional Arabic" w:cs="Traditional Arabic"/>
          <w:rtl/>
        </w:rPr>
        <w:t>»</w:t>
      </w:r>
      <w:r w:rsidRPr="006E490C">
        <w:rPr>
          <w:rtl/>
        </w:rPr>
        <w:t>.</w:t>
      </w:r>
      <w:r w:rsidRPr="006E490C">
        <w:rPr>
          <w:rFonts w:hint="cs"/>
          <w:rtl/>
        </w:rPr>
        <w:t xml:space="preserve"> </w:t>
      </w:r>
    </w:p>
    <w:p w:rsidR="003D688D" w:rsidRDefault="003D688D" w:rsidP="005C2179">
      <w:pPr>
        <w:pStyle w:val="ae"/>
        <w:rPr>
          <w:rtl/>
        </w:rPr>
      </w:pPr>
      <w:r w:rsidRPr="00C16ED3">
        <w:rPr>
          <w:rFonts w:hint="cs"/>
          <w:rtl/>
        </w:rPr>
        <w:t>نیز</w:t>
      </w:r>
      <w:r w:rsidR="0006272A" w:rsidRPr="00C16ED3">
        <w:rPr>
          <w:rFonts w:hint="cs"/>
          <w:rtl/>
          <w:lang w:bidi="fa-IR"/>
        </w:rPr>
        <w:t xml:space="preserve"> می</w:t>
      </w:r>
      <w:r w:rsidR="00EF09D8">
        <w:rPr>
          <w:rFonts w:hint="cs"/>
          <w:lang w:bidi="fa-IR"/>
        </w:rPr>
        <w:t>‌</w:t>
      </w:r>
      <w:r w:rsidRPr="00C16ED3">
        <w:rPr>
          <w:rFonts w:hint="cs"/>
          <w:rtl/>
        </w:rPr>
        <w:t>فرماید:</w:t>
      </w:r>
    </w:p>
    <w:p w:rsidR="00C16ED3" w:rsidRPr="00C16ED3" w:rsidRDefault="00C16ED3" w:rsidP="005C2179">
      <w:pPr>
        <w:pStyle w:val="ae"/>
        <w:rPr>
          <w:rFonts w:cs="Arial"/>
          <w:color w:val="000000"/>
          <w:szCs w:val="24"/>
          <w:rtl/>
        </w:rPr>
      </w:pPr>
      <w:r>
        <w:rPr>
          <w:rFonts w:cs="Traditional Arabic"/>
          <w:color w:val="000000"/>
          <w:shd w:val="clear" w:color="auto" w:fill="FFFFFF"/>
          <w:rtl/>
        </w:rPr>
        <w:t>﴿</w:t>
      </w:r>
      <w:r w:rsidRPr="00FF14C9">
        <w:rPr>
          <w:rStyle w:val="Charf0"/>
          <w:rtl/>
        </w:rPr>
        <w:t>وَإِنْ يُرِيدُوا أَنْ يَخْدَعُوكَ فَإِنَّ حَسْبَكَ اللَّهُ  هُوَ الَّذِي أَيَّدَكَ بِنَصْرِهِ وَبِالْمُؤْمِنِينَ٦٢ وَأَلَّفَ بَيْنَ قُلُوبِهِمْ  لَوْ أَنْفَقْتَ مَا فِي الْأَرْضِ جَمِيعًا مَا أَلَّفْتَ بَيْنَ قُلُوبِهِمْ وَلَكِنَّ اللَّهَ أَلَّفَ بَيْنَهُمْ  إِنَّهُ عَزِيزٌ حَكِيمٌ٦٣ يَا أَيُّهَا النَّبِيُّ حَسْبُكَ اللَّهُ وَمَنِ اتَّبَعَكَ مِنَ الْمُؤْمِنِينَ٦٤</w:t>
      </w:r>
      <w:r>
        <w:rPr>
          <w:rFonts w:cs="Traditional Arabic"/>
          <w:color w:val="000000"/>
          <w:shd w:val="clear" w:color="auto" w:fill="FFFFFF"/>
          <w:rtl/>
        </w:rPr>
        <w:t>﴾</w:t>
      </w:r>
      <w:r w:rsidRPr="00C16ED3">
        <w:rPr>
          <w:rtl/>
        </w:rPr>
        <w:t xml:space="preserve"> </w:t>
      </w:r>
      <w:r w:rsidRPr="00C16ED3">
        <w:rPr>
          <w:rStyle w:val="Charb"/>
          <w:rtl/>
        </w:rPr>
        <w:t>[الأنفال: 62-64]</w:t>
      </w:r>
      <w:r w:rsidRPr="00C16ED3">
        <w:rPr>
          <w:rFonts w:hint="cs"/>
          <w:rtl/>
        </w:rPr>
        <w:t>.</w:t>
      </w:r>
    </w:p>
    <w:p w:rsidR="003D688D" w:rsidRPr="00C16ED3" w:rsidRDefault="003D688D" w:rsidP="005C2179">
      <w:pPr>
        <w:pStyle w:val="ae"/>
        <w:rPr>
          <w:rtl/>
        </w:rPr>
      </w:pPr>
      <w:r>
        <w:rPr>
          <w:rFonts w:ascii="Traditional Arabic" w:hAnsi="Traditional Arabic" w:cs="Traditional Arabic"/>
          <w:rtl/>
        </w:rPr>
        <w:t>«</w:t>
      </w:r>
      <w:r w:rsidRPr="00C16ED3">
        <w:rPr>
          <w:rtl/>
        </w:rPr>
        <w:t>‏اگر بخواهند تو را فر</w:t>
      </w:r>
      <w:r w:rsidR="00080120" w:rsidRPr="00C16ED3">
        <w:rPr>
          <w:rtl/>
          <w:lang w:bidi="fa-IR"/>
        </w:rPr>
        <w:t>ی</w:t>
      </w:r>
      <w:r w:rsidRPr="00C16ED3">
        <w:rPr>
          <w:rtl/>
        </w:rPr>
        <w:t>ب دهند (و منظورشان از گرا</w:t>
      </w:r>
      <w:r w:rsidR="00080120" w:rsidRPr="00C16ED3">
        <w:rPr>
          <w:rtl/>
          <w:lang w:bidi="fa-IR"/>
        </w:rPr>
        <w:t>ی</w:t>
      </w:r>
      <w:r w:rsidRPr="00C16ED3">
        <w:rPr>
          <w:rtl/>
        </w:rPr>
        <w:t>ش به صلح، م</w:t>
      </w:r>
      <w:r w:rsidR="00080120" w:rsidRPr="00C16ED3">
        <w:rPr>
          <w:rtl/>
          <w:lang w:bidi="fa-IR"/>
        </w:rPr>
        <w:t>ک</w:t>
      </w:r>
      <w:r w:rsidRPr="00C16ED3">
        <w:rPr>
          <w:rtl/>
        </w:rPr>
        <w:t xml:space="preserve">ر و </w:t>
      </w:r>
      <w:r w:rsidR="00080120" w:rsidRPr="00C16ED3">
        <w:rPr>
          <w:rtl/>
          <w:lang w:bidi="fa-IR"/>
        </w:rPr>
        <w:t>کی</w:t>
      </w:r>
      <w:r w:rsidRPr="00C16ED3">
        <w:rPr>
          <w:rtl/>
        </w:rPr>
        <w:t>د باشد، با</w:t>
      </w:r>
      <w:r w:rsidR="00080120" w:rsidRPr="00C16ED3">
        <w:rPr>
          <w:rtl/>
          <w:lang w:bidi="fa-IR"/>
        </w:rPr>
        <w:t>کی</w:t>
      </w:r>
      <w:r w:rsidRPr="00C16ED3">
        <w:rPr>
          <w:rtl/>
        </w:rPr>
        <w:t xml:space="preserve"> نداشته باش، چرا </w:t>
      </w:r>
      <w:r w:rsidR="00080120" w:rsidRPr="00C16ED3">
        <w:rPr>
          <w:rtl/>
          <w:lang w:bidi="fa-IR"/>
        </w:rPr>
        <w:t>ک</w:t>
      </w:r>
      <w:r w:rsidRPr="00C16ED3">
        <w:rPr>
          <w:rtl/>
        </w:rPr>
        <w:t>ه) خدا برا</w:t>
      </w:r>
      <w:r w:rsidR="00080120" w:rsidRPr="00C16ED3">
        <w:rPr>
          <w:rtl/>
          <w:lang w:bidi="fa-IR"/>
        </w:rPr>
        <w:t>ی</w:t>
      </w:r>
      <w:r w:rsidRPr="00C16ED3">
        <w:rPr>
          <w:rtl/>
        </w:rPr>
        <w:t xml:space="preserve"> تو </w:t>
      </w:r>
      <w:r w:rsidR="00080120" w:rsidRPr="00C16ED3">
        <w:rPr>
          <w:rtl/>
          <w:lang w:bidi="fa-IR"/>
        </w:rPr>
        <w:t>ک</w:t>
      </w:r>
      <w:r w:rsidRPr="00C16ED3">
        <w:rPr>
          <w:rtl/>
        </w:rPr>
        <w:t>اف</w:t>
      </w:r>
      <w:r w:rsidR="00080120" w:rsidRPr="00C16ED3">
        <w:rPr>
          <w:rtl/>
          <w:lang w:bidi="fa-IR"/>
        </w:rPr>
        <w:t>ی</w:t>
      </w:r>
      <w:r w:rsidRPr="00C16ED3">
        <w:rPr>
          <w:rtl/>
        </w:rPr>
        <w:t xml:space="preserve"> است. او همان </w:t>
      </w:r>
      <w:r w:rsidR="00080120" w:rsidRPr="00C16ED3">
        <w:rPr>
          <w:rtl/>
          <w:lang w:bidi="fa-IR"/>
        </w:rPr>
        <w:t>ک</w:t>
      </w:r>
      <w:r w:rsidRPr="00C16ED3">
        <w:rPr>
          <w:rtl/>
        </w:rPr>
        <w:t>س</w:t>
      </w:r>
      <w:r w:rsidR="00080120" w:rsidRPr="00C16ED3">
        <w:rPr>
          <w:rtl/>
          <w:lang w:bidi="fa-IR"/>
        </w:rPr>
        <w:t>ی</w:t>
      </w:r>
      <w:r w:rsidRPr="00C16ED3">
        <w:rPr>
          <w:rtl/>
        </w:rPr>
        <w:t xml:space="preserve"> است </w:t>
      </w:r>
      <w:r w:rsidR="00080120" w:rsidRPr="00C16ED3">
        <w:rPr>
          <w:rtl/>
          <w:lang w:bidi="fa-IR"/>
        </w:rPr>
        <w:t>ک</w:t>
      </w:r>
      <w:r w:rsidRPr="00C16ED3">
        <w:rPr>
          <w:rtl/>
        </w:rPr>
        <w:t xml:space="preserve">ه تو را با </w:t>
      </w:r>
      <w:r w:rsidR="00080120" w:rsidRPr="00C16ED3">
        <w:rPr>
          <w:rtl/>
          <w:lang w:bidi="fa-IR"/>
        </w:rPr>
        <w:t>ی</w:t>
      </w:r>
      <w:r w:rsidRPr="00C16ED3">
        <w:rPr>
          <w:rtl/>
        </w:rPr>
        <w:t>ار</w:t>
      </w:r>
      <w:r w:rsidR="00080120" w:rsidRPr="00C16ED3">
        <w:rPr>
          <w:rtl/>
          <w:lang w:bidi="fa-IR"/>
        </w:rPr>
        <w:t>ی</w:t>
      </w:r>
      <w:r w:rsidRPr="00C16ED3">
        <w:rPr>
          <w:rtl/>
        </w:rPr>
        <w:t xml:space="preserve"> خود و توسّط مؤمنان (مهاجر و انصار) تقو</w:t>
      </w:r>
      <w:r w:rsidR="00080120" w:rsidRPr="00C16ED3">
        <w:rPr>
          <w:rtl/>
          <w:lang w:bidi="fa-IR"/>
        </w:rPr>
        <w:t>ی</w:t>
      </w:r>
      <w:r w:rsidRPr="00C16ED3">
        <w:rPr>
          <w:rtl/>
        </w:rPr>
        <w:t>ت و پشت</w:t>
      </w:r>
      <w:r w:rsidR="00080120" w:rsidRPr="00C16ED3">
        <w:rPr>
          <w:rtl/>
          <w:lang w:bidi="fa-IR"/>
        </w:rPr>
        <w:t>ی</w:t>
      </w:r>
      <w:r w:rsidRPr="00C16ED3">
        <w:rPr>
          <w:rtl/>
        </w:rPr>
        <w:t>بان</w:t>
      </w:r>
      <w:r w:rsidR="00080120" w:rsidRPr="00C16ED3">
        <w:rPr>
          <w:rtl/>
          <w:lang w:bidi="fa-IR"/>
        </w:rPr>
        <w:t>ی</w:t>
      </w:r>
      <w:r w:rsidRPr="00C16ED3">
        <w:rPr>
          <w:rtl/>
        </w:rPr>
        <w:t xml:space="preserve"> </w:t>
      </w:r>
      <w:r w:rsidR="00080120" w:rsidRPr="00C16ED3">
        <w:rPr>
          <w:rtl/>
          <w:lang w:bidi="fa-IR"/>
        </w:rPr>
        <w:t>ک</w:t>
      </w:r>
      <w:r w:rsidRPr="00C16ED3">
        <w:rPr>
          <w:rtl/>
        </w:rPr>
        <w:t>رد</w:t>
      </w:r>
      <w:r w:rsidRPr="00C16ED3">
        <w:rPr>
          <w:rFonts w:hint="cs"/>
          <w:rtl/>
        </w:rPr>
        <w:t xml:space="preserve"> و</w:t>
      </w:r>
      <w:r w:rsidRPr="00C16ED3">
        <w:rPr>
          <w:rtl/>
        </w:rPr>
        <w:t xml:space="preserve">(خدا بود </w:t>
      </w:r>
      <w:r w:rsidR="00080120" w:rsidRPr="00C16ED3">
        <w:rPr>
          <w:rtl/>
          <w:lang w:bidi="fa-IR"/>
        </w:rPr>
        <w:t>ک</w:t>
      </w:r>
      <w:r w:rsidRPr="00C16ED3">
        <w:rPr>
          <w:rtl/>
        </w:rPr>
        <w:t>ه</w:t>
      </w:r>
      <w:r w:rsidR="006B4EC9">
        <w:rPr>
          <w:rtl/>
        </w:rPr>
        <w:t xml:space="preserve"> عرب</w:t>
      </w:r>
      <w:r w:rsidR="00EF09D8">
        <w:t>‌</w:t>
      </w:r>
      <w:r w:rsidR="006B4EC9">
        <w:rPr>
          <w:rtl/>
        </w:rPr>
        <w:t>ها</w:t>
      </w:r>
      <w:r w:rsidRPr="00C16ED3">
        <w:rPr>
          <w:rtl/>
        </w:rPr>
        <w:t xml:space="preserve"> را با وجود دشمنانگ</w:t>
      </w:r>
      <w:r w:rsidR="00080120" w:rsidRPr="00C16ED3">
        <w:rPr>
          <w:rtl/>
          <w:lang w:bidi="fa-IR"/>
        </w:rPr>
        <w:t>ی</w:t>
      </w:r>
      <w:r w:rsidRPr="00C16ED3">
        <w:rPr>
          <w:rtl/>
        </w:rPr>
        <w:t xml:space="preserve"> شد</w:t>
      </w:r>
      <w:r w:rsidR="00080120" w:rsidRPr="00C16ED3">
        <w:rPr>
          <w:rtl/>
          <w:lang w:bidi="fa-IR"/>
        </w:rPr>
        <w:t>ی</w:t>
      </w:r>
      <w:r w:rsidRPr="00C16ED3">
        <w:rPr>
          <w:rtl/>
        </w:rPr>
        <w:t xml:space="preserve">دشان در پرتو اسلام دگرگون </w:t>
      </w:r>
      <w:r w:rsidR="00080120" w:rsidRPr="00C16ED3">
        <w:rPr>
          <w:rtl/>
          <w:lang w:bidi="fa-IR"/>
        </w:rPr>
        <w:t>ک</w:t>
      </w:r>
      <w:r w:rsidRPr="00C16ED3">
        <w:rPr>
          <w:rtl/>
        </w:rPr>
        <w:t>رد و) در م</w:t>
      </w:r>
      <w:r w:rsidR="00080120" w:rsidRPr="00C16ED3">
        <w:rPr>
          <w:rtl/>
          <w:lang w:bidi="fa-IR"/>
        </w:rPr>
        <w:t>ی</w:t>
      </w:r>
      <w:r w:rsidRPr="00C16ED3">
        <w:rPr>
          <w:rtl/>
        </w:rPr>
        <w:t>ان آنان الفت ا</w:t>
      </w:r>
      <w:r w:rsidR="00080120" w:rsidRPr="00C16ED3">
        <w:rPr>
          <w:rtl/>
          <w:lang w:bidi="fa-IR"/>
        </w:rPr>
        <w:t>ی</w:t>
      </w:r>
      <w:r w:rsidRPr="00C16ED3">
        <w:rPr>
          <w:rtl/>
        </w:rPr>
        <w:t>جاد نمود (و</w:t>
      </w:r>
      <w:r w:rsidR="00BC71CA">
        <w:rPr>
          <w:rtl/>
        </w:rPr>
        <w:t xml:space="preserve"> دل</w:t>
      </w:r>
      <w:r w:rsidR="00EF09D8">
        <w:t>‌</w:t>
      </w:r>
      <w:r w:rsidR="00BC71CA">
        <w:rPr>
          <w:rtl/>
        </w:rPr>
        <w:t>ها</w:t>
      </w:r>
      <w:r w:rsidR="00080120" w:rsidRPr="00C16ED3">
        <w:rPr>
          <w:rtl/>
          <w:lang w:bidi="fa-IR"/>
        </w:rPr>
        <w:t>ی</w:t>
      </w:r>
      <w:r w:rsidRPr="00C16ED3">
        <w:rPr>
          <w:rtl/>
        </w:rPr>
        <w:t xml:space="preserve"> پر از حقد و </w:t>
      </w:r>
      <w:r w:rsidR="00080120" w:rsidRPr="00C16ED3">
        <w:rPr>
          <w:rtl/>
          <w:lang w:bidi="fa-IR"/>
        </w:rPr>
        <w:t>کی</w:t>
      </w:r>
      <w:r w:rsidRPr="00C16ED3">
        <w:rPr>
          <w:rtl/>
        </w:rPr>
        <w:t>نه آنان را به هم نزد</w:t>
      </w:r>
      <w:r w:rsidR="00080120" w:rsidRPr="00C16ED3">
        <w:rPr>
          <w:rtl/>
          <w:lang w:bidi="fa-IR"/>
        </w:rPr>
        <w:t>یک</w:t>
      </w:r>
      <w:r w:rsidRPr="00C16ED3">
        <w:rPr>
          <w:rtl/>
        </w:rPr>
        <w:t xml:space="preserve"> و مهربان </w:t>
      </w:r>
      <w:r w:rsidR="00080120" w:rsidRPr="00C16ED3">
        <w:rPr>
          <w:rtl/>
          <w:lang w:bidi="fa-IR"/>
        </w:rPr>
        <w:t>ک</w:t>
      </w:r>
      <w:r w:rsidRPr="00C16ED3">
        <w:rPr>
          <w:rtl/>
        </w:rPr>
        <w:t>رد، به گونه</w:t>
      </w:r>
      <w:r w:rsidR="00EF09D8">
        <w:t>‌</w:t>
      </w:r>
      <w:r w:rsidRPr="00C16ED3">
        <w:rPr>
          <w:rtl/>
        </w:rPr>
        <w:t>ا</w:t>
      </w:r>
      <w:r w:rsidR="00080120" w:rsidRPr="00C16ED3">
        <w:rPr>
          <w:rtl/>
          <w:lang w:bidi="fa-IR"/>
        </w:rPr>
        <w:t>ی</w:t>
      </w:r>
      <w:r w:rsidRPr="00C16ED3">
        <w:rPr>
          <w:rtl/>
        </w:rPr>
        <w:t xml:space="preserve"> </w:t>
      </w:r>
      <w:r w:rsidR="00080120" w:rsidRPr="00C16ED3">
        <w:rPr>
          <w:rtl/>
          <w:lang w:bidi="fa-IR"/>
        </w:rPr>
        <w:t>ک</w:t>
      </w:r>
      <w:r w:rsidRPr="00C16ED3">
        <w:rPr>
          <w:rtl/>
        </w:rPr>
        <w:t>ه) اگر همه آنچه در زم</w:t>
      </w:r>
      <w:r w:rsidR="00080120" w:rsidRPr="00C16ED3">
        <w:rPr>
          <w:rtl/>
          <w:lang w:bidi="fa-IR"/>
        </w:rPr>
        <w:t>ی</w:t>
      </w:r>
      <w:r w:rsidRPr="00C16ED3">
        <w:rPr>
          <w:rtl/>
        </w:rPr>
        <w:t>ن است صرف م</w:t>
      </w:r>
      <w:r w:rsidR="00080120" w:rsidRPr="00C16ED3">
        <w:rPr>
          <w:rtl/>
          <w:lang w:bidi="fa-IR"/>
        </w:rPr>
        <w:t>ی</w:t>
      </w:r>
      <w:r w:rsidR="00EF09D8">
        <w:t>‌</w:t>
      </w:r>
      <w:r w:rsidR="00080120" w:rsidRPr="00C16ED3">
        <w:rPr>
          <w:rtl/>
          <w:lang w:bidi="fa-IR"/>
        </w:rPr>
        <w:t>ک</w:t>
      </w:r>
      <w:r w:rsidRPr="00C16ED3">
        <w:rPr>
          <w:rtl/>
        </w:rPr>
        <w:t>رد</w:t>
      </w:r>
      <w:r w:rsidR="00080120" w:rsidRPr="00C16ED3">
        <w:rPr>
          <w:rtl/>
          <w:lang w:bidi="fa-IR"/>
        </w:rPr>
        <w:t>ی</w:t>
      </w:r>
      <w:r w:rsidRPr="00C16ED3">
        <w:rPr>
          <w:rtl/>
        </w:rPr>
        <w:t xml:space="preserve"> نم</w:t>
      </w:r>
      <w:r w:rsidR="00080120" w:rsidRPr="00C16ED3">
        <w:rPr>
          <w:rtl/>
          <w:lang w:bidi="fa-IR"/>
        </w:rPr>
        <w:t>ی</w:t>
      </w:r>
      <w:r w:rsidR="00EF09D8">
        <w:t>‌</w:t>
      </w:r>
      <w:r w:rsidRPr="00C16ED3">
        <w:rPr>
          <w:rtl/>
        </w:rPr>
        <w:t>توانست</w:t>
      </w:r>
      <w:r w:rsidR="00080120" w:rsidRPr="00C16ED3">
        <w:rPr>
          <w:rtl/>
          <w:lang w:bidi="fa-IR"/>
        </w:rPr>
        <w:t>ی</w:t>
      </w:r>
      <w:r w:rsidRPr="00C16ED3">
        <w:rPr>
          <w:rtl/>
        </w:rPr>
        <w:t xml:space="preserve"> م</w:t>
      </w:r>
      <w:r w:rsidR="00080120" w:rsidRPr="00C16ED3">
        <w:rPr>
          <w:rtl/>
          <w:lang w:bidi="fa-IR"/>
        </w:rPr>
        <w:t>ی</w:t>
      </w:r>
      <w:r w:rsidRPr="00C16ED3">
        <w:rPr>
          <w:rtl/>
        </w:rPr>
        <w:t>ان</w:t>
      </w:r>
      <w:r w:rsidR="00BC71CA">
        <w:rPr>
          <w:rtl/>
        </w:rPr>
        <w:t xml:space="preserve"> دل</w:t>
      </w:r>
      <w:r w:rsidR="00EF09D8">
        <w:t>‌</w:t>
      </w:r>
      <w:r w:rsidR="00BC71CA">
        <w:rPr>
          <w:rtl/>
        </w:rPr>
        <w:t>ها</w:t>
      </w:r>
      <w:r w:rsidR="00080120" w:rsidRPr="00C16ED3">
        <w:rPr>
          <w:rtl/>
          <w:lang w:bidi="fa-IR"/>
        </w:rPr>
        <w:t>ی</w:t>
      </w:r>
      <w:r w:rsidRPr="00C16ED3">
        <w:rPr>
          <w:rtl/>
        </w:rPr>
        <w:t>شان انس و الفت برقرار ساز</w:t>
      </w:r>
      <w:r w:rsidR="00080120" w:rsidRPr="00C16ED3">
        <w:rPr>
          <w:rtl/>
          <w:lang w:bidi="fa-IR"/>
        </w:rPr>
        <w:t>ی</w:t>
      </w:r>
      <w:r w:rsidRPr="00C16ED3">
        <w:rPr>
          <w:rtl/>
        </w:rPr>
        <w:t>. ول</w:t>
      </w:r>
      <w:r w:rsidR="00080120" w:rsidRPr="00C16ED3">
        <w:rPr>
          <w:rtl/>
          <w:lang w:bidi="fa-IR"/>
        </w:rPr>
        <w:t>ی</w:t>
      </w:r>
      <w:r w:rsidRPr="00C16ED3">
        <w:rPr>
          <w:rtl/>
        </w:rPr>
        <w:t xml:space="preserve"> خداوند (با هدا</w:t>
      </w:r>
      <w:r w:rsidR="00080120" w:rsidRPr="00C16ED3">
        <w:rPr>
          <w:rtl/>
          <w:lang w:bidi="fa-IR"/>
        </w:rPr>
        <w:t>ی</w:t>
      </w:r>
      <w:r w:rsidRPr="00C16ED3">
        <w:rPr>
          <w:rtl/>
        </w:rPr>
        <w:t>ت آنان به ا</w:t>
      </w:r>
      <w:r w:rsidR="00080120" w:rsidRPr="00C16ED3">
        <w:rPr>
          <w:rtl/>
          <w:lang w:bidi="fa-IR"/>
        </w:rPr>
        <w:t>ی</w:t>
      </w:r>
      <w:r w:rsidRPr="00C16ED3">
        <w:rPr>
          <w:rtl/>
        </w:rPr>
        <w:t>مان و دوست</w:t>
      </w:r>
      <w:r w:rsidR="00080120" w:rsidRPr="00C16ED3">
        <w:rPr>
          <w:rtl/>
          <w:lang w:bidi="fa-IR"/>
        </w:rPr>
        <w:t>ی</w:t>
      </w:r>
      <w:r w:rsidRPr="00C16ED3">
        <w:rPr>
          <w:rtl/>
        </w:rPr>
        <w:t xml:space="preserve"> و برادر</w:t>
      </w:r>
      <w:r w:rsidR="00080120" w:rsidRPr="00C16ED3">
        <w:rPr>
          <w:rtl/>
          <w:lang w:bidi="fa-IR"/>
        </w:rPr>
        <w:t>ی</w:t>
      </w:r>
      <w:r w:rsidRPr="00C16ED3">
        <w:rPr>
          <w:rtl/>
        </w:rPr>
        <w:t>) م</w:t>
      </w:r>
      <w:r w:rsidR="00080120" w:rsidRPr="00C16ED3">
        <w:rPr>
          <w:rtl/>
          <w:lang w:bidi="fa-IR"/>
        </w:rPr>
        <w:t>ی</w:t>
      </w:r>
      <w:r w:rsidRPr="00C16ED3">
        <w:rPr>
          <w:rtl/>
        </w:rPr>
        <w:t xml:space="preserve">انشان انس و الفت انداخت، چرا </w:t>
      </w:r>
      <w:r w:rsidR="00080120" w:rsidRPr="00C16ED3">
        <w:rPr>
          <w:rtl/>
          <w:lang w:bidi="fa-IR"/>
        </w:rPr>
        <w:t>ک</w:t>
      </w:r>
      <w:r w:rsidRPr="00C16ED3">
        <w:rPr>
          <w:rtl/>
        </w:rPr>
        <w:t>ه او عز</w:t>
      </w:r>
      <w:r w:rsidR="00080120" w:rsidRPr="00C16ED3">
        <w:rPr>
          <w:rtl/>
          <w:lang w:bidi="fa-IR"/>
        </w:rPr>
        <w:t>ی</w:t>
      </w:r>
      <w:r w:rsidRPr="00C16ED3">
        <w:rPr>
          <w:rtl/>
        </w:rPr>
        <w:t>ز و ح</w:t>
      </w:r>
      <w:r w:rsidR="00080120" w:rsidRPr="00C16ED3">
        <w:rPr>
          <w:rtl/>
          <w:lang w:bidi="fa-IR"/>
        </w:rPr>
        <w:t>کی</w:t>
      </w:r>
      <w:r w:rsidRPr="00C16ED3">
        <w:rPr>
          <w:rtl/>
        </w:rPr>
        <w:t xml:space="preserve">م است (و بر هر </w:t>
      </w:r>
      <w:r w:rsidR="00080120" w:rsidRPr="00C16ED3">
        <w:rPr>
          <w:rtl/>
          <w:lang w:bidi="fa-IR"/>
        </w:rPr>
        <w:t>ک</w:t>
      </w:r>
      <w:r w:rsidRPr="00C16ED3">
        <w:rPr>
          <w:rtl/>
        </w:rPr>
        <w:t>ار</w:t>
      </w:r>
      <w:r w:rsidR="00080120" w:rsidRPr="00C16ED3">
        <w:rPr>
          <w:rtl/>
          <w:lang w:bidi="fa-IR"/>
        </w:rPr>
        <w:t>ی</w:t>
      </w:r>
      <w:r w:rsidRPr="00C16ED3">
        <w:rPr>
          <w:rtl/>
        </w:rPr>
        <w:t xml:space="preserve"> توانا و </w:t>
      </w:r>
      <w:r w:rsidR="00080120" w:rsidRPr="00C16ED3">
        <w:rPr>
          <w:rtl/>
          <w:lang w:bidi="fa-IR"/>
        </w:rPr>
        <w:t>ک</w:t>
      </w:r>
      <w:r w:rsidRPr="00C16ED3">
        <w:rPr>
          <w:rtl/>
        </w:rPr>
        <w:t>ارش از رو</w:t>
      </w:r>
      <w:r w:rsidR="00080120" w:rsidRPr="00C16ED3">
        <w:rPr>
          <w:rtl/>
          <w:lang w:bidi="fa-IR"/>
        </w:rPr>
        <w:t>ی</w:t>
      </w:r>
      <w:r w:rsidRPr="00C16ED3">
        <w:rPr>
          <w:rtl/>
        </w:rPr>
        <w:t xml:space="preserve"> فلسفه و ح</w:t>
      </w:r>
      <w:r w:rsidR="00080120" w:rsidRPr="00C16ED3">
        <w:rPr>
          <w:rtl/>
          <w:lang w:bidi="fa-IR"/>
        </w:rPr>
        <w:t>ک</w:t>
      </w:r>
      <w:r w:rsidRPr="00C16ED3">
        <w:rPr>
          <w:rtl/>
        </w:rPr>
        <w:t>مت انجام م</w:t>
      </w:r>
      <w:r w:rsidR="00080120" w:rsidRPr="00C16ED3">
        <w:rPr>
          <w:rtl/>
          <w:lang w:bidi="fa-IR"/>
        </w:rPr>
        <w:t>ی</w:t>
      </w:r>
      <w:r w:rsidR="00EF09D8">
        <w:t>‌</w:t>
      </w:r>
      <w:r w:rsidRPr="00C16ED3">
        <w:rPr>
          <w:rtl/>
        </w:rPr>
        <w:t>پذ</w:t>
      </w:r>
      <w:r w:rsidR="00080120" w:rsidRPr="00C16ED3">
        <w:rPr>
          <w:rtl/>
          <w:lang w:bidi="fa-IR"/>
        </w:rPr>
        <w:t>ی</w:t>
      </w:r>
      <w:r w:rsidRPr="00C16ED3">
        <w:rPr>
          <w:rtl/>
        </w:rPr>
        <w:t>رد). ‏‏ا</w:t>
      </w:r>
      <w:r w:rsidR="00080120" w:rsidRPr="00C16ED3">
        <w:rPr>
          <w:rtl/>
          <w:lang w:bidi="fa-IR"/>
        </w:rPr>
        <w:t>ی</w:t>
      </w:r>
      <w:r w:rsidRPr="00C16ED3">
        <w:rPr>
          <w:rtl/>
        </w:rPr>
        <w:t xml:space="preserve"> پ</w:t>
      </w:r>
      <w:r w:rsidR="00080120" w:rsidRPr="00C16ED3">
        <w:rPr>
          <w:rtl/>
          <w:lang w:bidi="fa-IR"/>
        </w:rPr>
        <w:t>ی</w:t>
      </w:r>
      <w:r w:rsidRPr="00C16ED3">
        <w:rPr>
          <w:rtl/>
        </w:rPr>
        <w:t>غمبر! خدا برا</w:t>
      </w:r>
      <w:r w:rsidR="00080120" w:rsidRPr="00C16ED3">
        <w:rPr>
          <w:rtl/>
          <w:lang w:bidi="fa-IR"/>
        </w:rPr>
        <w:t>ی</w:t>
      </w:r>
      <w:r w:rsidRPr="00C16ED3">
        <w:rPr>
          <w:rtl/>
        </w:rPr>
        <w:t xml:space="preserve"> تو و برا</w:t>
      </w:r>
      <w:r w:rsidR="00080120" w:rsidRPr="00C16ED3">
        <w:rPr>
          <w:rtl/>
          <w:lang w:bidi="fa-IR"/>
        </w:rPr>
        <w:t>ی</w:t>
      </w:r>
      <w:r w:rsidRPr="00C16ED3">
        <w:rPr>
          <w:rtl/>
        </w:rPr>
        <w:t xml:space="preserve"> مؤمنان</w:t>
      </w:r>
      <w:r w:rsidR="00080120" w:rsidRPr="00C16ED3">
        <w:rPr>
          <w:rtl/>
          <w:lang w:bidi="fa-IR"/>
        </w:rPr>
        <w:t>ی</w:t>
      </w:r>
      <w:r w:rsidRPr="00C16ED3">
        <w:rPr>
          <w:rtl/>
        </w:rPr>
        <w:t xml:space="preserve"> </w:t>
      </w:r>
      <w:r w:rsidR="00080120" w:rsidRPr="00C16ED3">
        <w:rPr>
          <w:rtl/>
          <w:lang w:bidi="fa-IR"/>
        </w:rPr>
        <w:t>ک</w:t>
      </w:r>
      <w:r w:rsidRPr="00C16ED3">
        <w:rPr>
          <w:rtl/>
        </w:rPr>
        <w:t>ه از تو پ</w:t>
      </w:r>
      <w:r w:rsidR="00080120" w:rsidRPr="00C16ED3">
        <w:rPr>
          <w:rtl/>
          <w:lang w:bidi="fa-IR"/>
        </w:rPr>
        <w:t>ی</w:t>
      </w:r>
      <w:r w:rsidRPr="00C16ED3">
        <w:rPr>
          <w:rtl/>
        </w:rPr>
        <w:t>رو</w:t>
      </w:r>
      <w:r w:rsidR="00080120" w:rsidRPr="00C16ED3">
        <w:rPr>
          <w:rtl/>
          <w:lang w:bidi="fa-IR"/>
        </w:rPr>
        <w:t>ی</w:t>
      </w:r>
      <w:r w:rsidRPr="00C16ED3">
        <w:rPr>
          <w:rtl/>
        </w:rPr>
        <w:t xml:space="preserve"> </w:t>
      </w:r>
      <w:r w:rsidR="00080120" w:rsidRPr="00C16ED3">
        <w:rPr>
          <w:rtl/>
          <w:lang w:bidi="fa-IR"/>
        </w:rPr>
        <w:t>ک</w:t>
      </w:r>
      <w:r w:rsidRPr="00C16ED3">
        <w:rPr>
          <w:rtl/>
        </w:rPr>
        <w:t>رده</w:t>
      </w:r>
      <w:r w:rsidR="00EF09D8">
        <w:t>‌</w:t>
      </w:r>
      <w:r w:rsidRPr="00C16ED3">
        <w:rPr>
          <w:rtl/>
        </w:rPr>
        <w:t xml:space="preserve">اند </w:t>
      </w:r>
      <w:r w:rsidR="00080120" w:rsidRPr="00C16ED3">
        <w:rPr>
          <w:rtl/>
          <w:lang w:bidi="fa-IR"/>
        </w:rPr>
        <w:t>ک</w:t>
      </w:r>
      <w:r w:rsidRPr="00C16ED3">
        <w:rPr>
          <w:rtl/>
        </w:rPr>
        <w:t>اف</w:t>
      </w:r>
      <w:r w:rsidR="00080120" w:rsidRPr="00C16ED3">
        <w:rPr>
          <w:rtl/>
          <w:lang w:bidi="fa-IR"/>
        </w:rPr>
        <w:t>ی</w:t>
      </w:r>
      <w:r w:rsidRPr="00C16ED3">
        <w:rPr>
          <w:rtl/>
        </w:rPr>
        <w:t xml:space="preserve"> و بسنده است</w:t>
      </w:r>
      <w:r>
        <w:rPr>
          <w:rFonts w:ascii="Traditional Arabic" w:hAnsi="Traditional Arabic" w:cs="Traditional Arabic"/>
          <w:rtl/>
        </w:rPr>
        <w:t>»</w:t>
      </w:r>
      <w:r w:rsidRPr="00C16ED3">
        <w:rPr>
          <w:rtl/>
        </w:rPr>
        <w:t>. ‏</w:t>
      </w:r>
    </w:p>
    <w:p w:rsidR="003D688D" w:rsidRDefault="003D688D" w:rsidP="00F90BB3">
      <w:pPr>
        <w:pStyle w:val="ae"/>
        <w:rPr>
          <w:rtl/>
        </w:rPr>
      </w:pPr>
      <w:r w:rsidRPr="00BC71CA">
        <w:rPr>
          <w:rFonts w:hint="cs"/>
          <w:rtl/>
        </w:rPr>
        <w:t>خدای سبحان بیان فرموده که پیامبرش را نصرت رساند تا اینکه او دین را به صورت کامل ابلاغ نمود. خداوند خود به این امر شهادت داده و</w:t>
      </w:r>
      <w:r w:rsidR="0006272A" w:rsidRPr="00BC71CA">
        <w:rPr>
          <w:rFonts w:hint="cs"/>
          <w:rtl/>
          <w:lang w:bidi="fa-IR"/>
        </w:rPr>
        <w:t xml:space="preserve"> می</w:t>
      </w:r>
      <w:r w:rsidR="00EF09D8">
        <w:rPr>
          <w:rFonts w:hint="cs"/>
          <w:lang w:bidi="fa-IR"/>
        </w:rPr>
        <w:t>‌</w:t>
      </w:r>
      <w:r w:rsidRPr="00BC71CA">
        <w:rPr>
          <w:rFonts w:hint="cs"/>
          <w:rtl/>
        </w:rPr>
        <w:t>فرماید:</w:t>
      </w:r>
    </w:p>
    <w:p w:rsidR="00F90BB3" w:rsidRPr="00F90BB3" w:rsidRDefault="00F90BB3" w:rsidP="00F90BB3">
      <w:pPr>
        <w:pStyle w:val="ae"/>
        <w:rPr>
          <w:rFonts w:cs="Arial"/>
          <w:color w:val="000000"/>
          <w:szCs w:val="24"/>
          <w:rtl/>
        </w:rPr>
      </w:pPr>
      <w:r>
        <w:rPr>
          <w:rFonts w:cs="Traditional Arabic"/>
          <w:color w:val="000000"/>
          <w:shd w:val="clear" w:color="auto" w:fill="FFFFFF"/>
          <w:rtl/>
        </w:rPr>
        <w:t>﴿</w:t>
      </w:r>
      <w:r w:rsidRPr="00FF14C9">
        <w:rPr>
          <w:rStyle w:val="Charf0"/>
          <w:rtl/>
        </w:rPr>
        <w:t>الْيَوْمَ أَكْمَلْتُ لَكُمْ دِينَكُمْ وَأَتْمَمْتُ عَلَيْكُمْ نِعْمَتِي وَرَضِيتُ لَكُمُ الْإِسْلَامَ دِينًا</w:t>
      </w:r>
      <w:r>
        <w:rPr>
          <w:rFonts w:cs="Traditional Arabic"/>
          <w:color w:val="000000"/>
          <w:shd w:val="clear" w:color="auto" w:fill="FFFFFF"/>
          <w:rtl/>
        </w:rPr>
        <w:t>﴾</w:t>
      </w:r>
      <w:r w:rsidRPr="00F90BB3">
        <w:rPr>
          <w:rtl/>
        </w:rPr>
        <w:t xml:space="preserve"> </w:t>
      </w:r>
      <w:r w:rsidRPr="00F90BB3">
        <w:rPr>
          <w:rStyle w:val="Charb"/>
          <w:rtl/>
        </w:rPr>
        <w:t>[المائدة: 3]</w:t>
      </w:r>
      <w:r w:rsidRPr="00F90BB3">
        <w:rPr>
          <w:rFonts w:hint="cs"/>
          <w:rtl/>
        </w:rPr>
        <w:t>.</w:t>
      </w:r>
    </w:p>
    <w:p w:rsidR="003D688D" w:rsidRPr="007E5240" w:rsidRDefault="003D688D" w:rsidP="005C2179">
      <w:pPr>
        <w:pStyle w:val="aa"/>
        <w:spacing w:line="240" w:lineRule="auto"/>
        <w:ind w:firstLine="284"/>
        <w:rPr>
          <w:rStyle w:val="Chara"/>
          <w:rtl/>
        </w:rPr>
      </w:pPr>
      <w:r>
        <w:rPr>
          <w:rFonts w:ascii="Traditional Arabic" w:hAnsi="Traditional Arabic" w:cs="Traditional Arabic"/>
          <w:rtl/>
        </w:rPr>
        <w:t>«</w:t>
      </w:r>
      <w:r w:rsidRPr="007E5240">
        <w:rPr>
          <w:rStyle w:val="Chara"/>
          <w:rtl/>
        </w:rPr>
        <w:t>امروز (اح</w:t>
      </w:r>
      <w:r w:rsidR="00080120">
        <w:rPr>
          <w:rStyle w:val="Chara"/>
          <w:rtl/>
        </w:rPr>
        <w:t>ک</w:t>
      </w:r>
      <w:r w:rsidRPr="007E5240">
        <w:rPr>
          <w:rStyle w:val="Chara"/>
          <w:rtl/>
        </w:rPr>
        <w:t>ام) د</w:t>
      </w:r>
      <w:r w:rsidR="00080120">
        <w:rPr>
          <w:rStyle w:val="Chara"/>
          <w:rtl/>
        </w:rPr>
        <w:t>ی</w:t>
      </w:r>
      <w:r w:rsidRPr="007E5240">
        <w:rPr>
          <w:rStyle w:val="Chara"/>
          <w:rtl/>
        </w:rPr>
        <w:t>ن شما را برا</w:t>
      </w:r>
      <w:r w:rsidR="00080120">
        <w:rPr>
          <w:rStyle w:val="Chara"/>
          <w:rtl/>
        </w:rPr>
        <w:t>ی</w:t>
      </w:r>
      <w:r w:rsidRPr="007E5240">
        <w:rPr>
          <w:rStyle w:val="Chara"/>
          <w:rtl/>
        </w:rPr>
        <w:t xml:space="preserve">تان </w:t>
      </w:r>
      <w:r w:rsidR="00080120">
        <w:rPr>
          <w:rStyle w:val="Chara"/>
          <w:rtl/>
        </w:rPr>
        <w:t>ک</w:t>
      </w:r>
      <w:r w:rsidRPr="007E5240">
        <w:rPr>
          <w:rStyle w:val="Chara"/>
          <w:rtl/>
        </w:rPr>
        <w:t xml:space="preserve">امل </w:t>
      </w:r>
      <w:r w:rsidR="00080120">
        <w:rPr>
          <w:rStyle w:val="Chara"/>
          <w:rtl/>
        </w:rPr>
        <w:t>ک</w:t>
      </w:r>
      <w:r w:rsidRPr="007E5240">
        <w:rPr>
          <w:rStyle w:val="Chara"/>
          <w:rtl/>
        </w:rPr>
        <w:t>ردم و (با عزّت بخش</w:t>
      </w:r>
      <w:r w:rsidR="00080120">
        <w:rPr>
          <w:rStyle w:val="Chara"/>
          <w:rtl/>
        </w:rPr>
        <w:t>ی</w:t>
      </w:r>
      <w:r w:rsidRPr="007E5240">
        <w:rPr>
          <w:rStyle w:val="Chara"/>
          <w:rtl/>
        </w:rPr>
        <w:t>دن به شما و استوار داشتن گام</w:t>
      </w:r>
      <w:r w:rsidR="00EF09D8">
        <w:rPr>
          <w:rStyle w:val="Chara"/>
          <w:rFonts w:hint="cs"/>
        </w:rPr>
        <w:t>‌</w:t>
      </w:r>
      <w:r w:rsidRPr="007E5240">
        <w:rPr>
          <w:rStyle w:val="Chara"/>
          <w:rtl/>
        </w:rPr>
        <w:t>ها</w:t>
      </w:r>
      <w:r w:rsidR="00080120">
        <w:rPr>
          <w:rStyle w:val="Chara"/>
          <w:rtl/>
        </w:rPr>
        <w:t>ی</w:t>
      </w:r>
      <w:r w:rsidRPr="007E5240">
        <w:rPr>
          <w:rStyle w:val="Chara"/>
          <w:rtl/>
        </w:rPr>
        <w:t>تان) نعمت خود را بر شما ت</w:t>
      </w:r>
      <w:r w:rsidR="00080120">
        <w:rPr>
          <w:rStyle w:val="Chara"/>
          <w:rtl/>
        </w:rPr>
        <w:t>ک</w:t>
      </w:r>
      <w:r w:rsidRPr="007E5240">
        <w:rPr>
          <w:rStyle w:val="Chara"/>
          <w:rtl/>
        </w:rPr>
        <w:t>م</w:t>
      </w:r>
      <w:r w:rsidR="00080120">
        <w:rPr>
          <w:rStyle w:val="Chara"/>
          <w:rtl/>
        </w:rPr>
        <w:t>ی</w:t>
      </w:r>
      <w:r w:rsidRPr="007E5240">
        <w:rPr>
          <w:rStyle w:val="Chara"/>
          <w:rtl/>
        </w:rPr>
        <w:t>ل نمودم و اسلام را به عنوان آئ</w:t>
      </w:r>
      <w:r w:rsidR="00080120">
        <w:rPr>
          <w:rStyle w:val="Chara"/>
          <w:rtl/>
        </w:rPr>
        <w:t>ی</w:t>
      </w:r>
      <w:r w:rsidRPr="007E5240">
        <w:rPr>
          <w:rStyle w:val="Chara"/>
          <w:rtl/>
        </w:rPr>
        <w:t>ن خداپسند برا</w:t>
      </w:r>
      <w:r w:rsidR="00080120">
        <w:rPr>
          <w:rStyle w:val="Chara"/>
          <w:rtl/>
        </w:rPr>
        <w:t>ی</w:t>
      </w:r>
      <w:r w:rsidRPr="007E5240">
        <w:rPr>
          <w:rStyle w:val="Chara"/>
          <w:rtl/>
        </w:rPr>
        <w:t xml:space="preserve"> شما برگز</w:t>
      </w:r>
      <w:r w:rsidR="00080120">
        <w:rPr>
          <w:rStyle w:val="Chara"/>
          <w:rtl/>
        </w:rPr>
        <w:t>ی</w:t>
      </w:r>
      <w:r w:rsidRPr="007E5240">
        <w:rPr>
          <w:rStyle w:val="Chara"/>
          <w:rtl/>
        </w:rPr>
        <w:t>دم</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tl/>
        </w:rPr>
        <w:t xml:space="preserve"> ‏</w:t>
      </w:r>
      <w:r w:rsidRPr="007E5240">
        <w:rPr>
          <w:rStyle w:val="Chara"/>
          <w:rFonts w:hint="cs"/>
          <w:rtl/>
        </w:rPr>
        <w:t>اما ائمه با سپاهیانی از بشر و ملائکه یاری نشدند و دین را برای مردم ابلاغ نکردند، بلکه- حسب روایات شیعه- آنان برای مردم به امور مخالف دین فتوا دادند. بنابراین وجودشان برای مردمی که حسب این روایاتی که ائمه برای آنان فتوا داده</w:t>
      </w:r>
      <w:r w:rsidR="00EF09D8">
        <w:rPr>
          <w:rStyle w:val="Chara"/>
          <w:rFonts w:hint="cs"/>
        </w:rPr>
        <w:t>‌‌</w:t>
      </w:r>
      <w:r w:rsidRPr="007E5240">
        <w:rPr>
          <w:rStyle w:val="Chara"/>
          <w:rFonts w:hint="cs"/>
          <w:rtl/>
        </w:rPr>
        <w:t>اند ضرر بوده است. ولی ما ائمه را از این اتهام مبرا می</w:t>
      </w:r>
      <w:r w:rsidR="00EF09D8">
        <w:rPr>
          <w:rFonts w:cs="B Badr" w:hint="cs"/>
        </w:rPr>
        <w:t>‌</w:t>
      </w:r>
      <w:r w:rsidRPr="007E5240">
        <w:rPr>
          <w:rStyle w:val="Chara"/>
          <w:rFonts w:hint="cs"/>
          <w:rtl/>
        </w:rPr>
        <w:t>دانیم.</w:t>
      </w:r>
    </w:p>
    <w:p w:rsidR="003D688D" w:rsidRPr="007E5240" w:rsidRDefault="003D688D" w:rsidP="00164800">
      <w:pPr>
        <w:pStyle w:val="aa"/>
        <w:numPr>
          <w:ilvl w:val="0"/>
          <w:numId w:val="9"/>
        </w:numPr>
        <w:spacing w:line="240" w:lineRule="auto"/>
        <w:rPr>
          <w:rStyle w:val="Chara"/>
        </w:rPr>
      </w:pPr>
      <w:r w:rsidRPr="007E5240">
        <w:rPr>
          <w:rStyle w:val="Chara"/>
          <w:rFonts w:hint="cs"/>
          <w:rtl/>
        </w:rPr>
        <w:t>خداوند متعال به نبوت پایان داده و کتاب خود قرآن را جایگزین آن کرده است، یعنی کتابی که خداوند نازل کرده که تا زمان برپائی قیامت خطابی برای بشریت باشد و سپس سنت او را حفظ کرده است. مقصود از رسالت انبیاء نیز همین است. پس وقتی که  مقصود محفوظ است و تا به قیامت بر آن دلیل و حجت وجود دارد و مردم چه سنی و چه شیعه امروز بدون امام هستند و خدا را عبادت می</w:t>
      </w:r>
      <w:r w:rsidR="00EF09D8">
        <w:rPr>
          <w:rFonts w:cs="B Badr" w:hint="cs"/>
        </w:rPr>
        <w:t>‌</w:t>
      </w:r>
      <w:r w:rsidRPr="007E5240">
        <w:rPr>
          <w:rStyle w:val="Chara"/>
          <w:rFonts w:hint="cs"/>
          <w:rtl/>
        </w:rPr>
        <w:t>کنند، دیگر چه نیازی به امام است؟! پس آیا این دینی که مکلف به آن هستند صحیح است یا صحیح نیست؟! پس اگر صحیح است دیگر نیازی به امام نیست، و اگر صحیح نیست این بدان معنی است که خداوند بشریت را بدون اتمام حجت بر آنان رها کرده است و آنان از هزار و چهار صد سال پیش خداوند را به باطل عبادت می</w:t>
      </w:r>
      <w:r w:rsidR="00EF09D8">
        <w:rPr>
          <w:rFonts w:cs="B Badr" w:hint="cs"/>
        </w:rPr>
        <w:t>‌</w:t>
      </w:r>
      <w:r w:rsidRPr="007E5240">
        <w:rPr>
          <w:rStyle w:val="Chara"/>
          <w:rFonts w:hint="cs"/>
          <w:rtl/>
        </w:rPr>
        <w:t>کنند!!</w:t>
      </w:r>
    </w:p>
    <w:p w:rsidR="003D688D" w:rsidRPr="00746AA8" w:rsidRDefault="003D688D" w:rsidP="005C2179">
      <w:pPr>
        <w:pStyle w:val="aa"/>
        <w:spacing w:line="240" w:lineRule="auto"/>
        <w:ind w:firstLine="284"/>
        <w:rPr>
          <w:rFonts w:ascii="Traditional Arabic" w:hAnsi="Traditional Arabic" w:cs="Traditional Arabic"/>
          <w:rtl/>
        </w:rPr>
      </w:pPr>
      <w:r w:rsidRPr="007E5240">
        <w:rPr>
          <w:rStyle w:val="Chara"/>
          <w:rFonts w:hint="cs"/>
          <w:rtl/>
        </w:rPr>
        <w:t>چنین چیزی هرگز با حکمت خداوند</w:t>
      </w:r>
      <w:r w:rsidRPr="00746AA8">
        <w:rPr>
          <w:rFonts w:cs="CTraditional Arabic" w:hint="cs"/>
          <w:rtl/>
        </w:rPr>
        <w:t>أ</w:t>
      </w:r>
      <w:r w:rsidRPr="007E5240">
        <w:rPr>
          <w:rStyle w:val="Chara"/>
          <w:rFonts w:hint="cs"/>
          <w:rtl/>
        </w:rPr>
        <w:t xml:space="preserve"> جور در نمی</w:t>
      </w:r>
      <w:r w:rsidR="00EF09D8">
        <w:rPr>
          <w:rStyle w:val="Chara"/>
          <w:rFonts w:hint="cs"/>
        </w:rPr>
        <w:t>‌‌</w:t>
      </w:r>
      <w:r w:rsidRPr="007E5240">
        <w:rPr>
          <w:rStyle w:val="Chara"/>
          <w:rFonts w:hint="cs"/>
          <w:rtl/>
        </w:rPr>
        <w:t>آید که عالم بشریت را هزاران سال به خاطر حفظ جان یک نفر رها سازد و</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در گمراهی و سرگردانی قرار دهد و دین او را نشناسند تا در نتیجه حیات و زندگی یک نفر حفظ گردد!!!</w:t>
      </w:r>
    </w:p>
    <w:p w:rsidR="003D688D" w:rsidRPr="007E5240" w:rsidRDefault="003D688D" w:rsidP="00164800">
      <w:pPr>
        <w:pStyle w:val="aa"/>
        <w:numPr>
          <w:ilvl w:val="0"/>
          <w:numId w:val="9"/>
        </w:numPr>
        <w:spacing w:line="240" w:lineRule="auto"/>
        <w:rPr>
          <w:rStyle w:val="Chara"/>
          <w:rtl/>
        </w:rPr>
      </w:pPr>
      <w:r w:rsidRPr="007E5240">
        <w:rPr>
          <w:rStyle w:val="Chara"/>
          <w:rFonts w:hint="cs"/>
          <w:rtl/>
        </w:rPr>
        <w:t>ادعای اینکه مأموریت و وظیفه اصلی امام، تفسیر قرآن است.</w:t>
      </w:r>
    </w:p>
    <w:p w:rsidR="003D688D" w:rsidRPr="007E5240" w:rsidRDefault="003D688D" w:rsidP="005C2179">
      <w:pPr>
        <w:pStyle w:val="aa"/>
        <w:spacing w:line="240" w:lineRule="auto"/>
        <w:ind w:firstLine="284"/>
        <w:rPr>
          <w:rStyle w:val="Chara"/>
          <w:rtl/>
        </w:rPr>
      </w:pPr>
      <w:r w:rsidRPr="007E5240">
        <w:rPr>
          <w:rStyle w:val="Chara"/>
          <w:rFonts w:hint="cs"/>
          <w:rtl/>
        </w:rPr>
        <w:t>سوال ما این است: کدام یک از ائمه، قرآن را تفسیر کرده</w:t>
      </w:r>
      <w:r w:rsidR="00EF09D8">
        <w:rPr>
          <w:rStyle w:val="Chara"/>
          <w:rFonts w:hint="cs"/>
        </w:rPr>
        <w:t>‌‌</w:t>
      </w:r>
      <w:r w:rsidRPr="007E5240">
        <w:rPr>
          <w:rStyle w:val="Chara"/>
          <w:rFonts w:hint="cs"/>
          <w:rtl/>
        </w:rPr>
        <w:t>اند؟ فقط از برخی ائمه شیعه مطالبی در تفسیر برخی از آیات ذکر شده است و از همه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تفسیر نقل نشده است.</w:t>
      </w:r>
    </w:p>
    <w:p w:rsidR="003D688D" w:rsidRPr="007E5240" w:rsidRDefault="003D688D" w:rsidP="00E304FC">
      <w:pPr>
        <w:pStyle w:val="aa"/>
        <w:spacing w:line="240" w:lineRule="auto"/>
        <w:ind w:firstLine="284"/>
        <w:rPr>
          <w:rStyle w:val="Chara"/>
          <w:rtl/>
        </w:rPr>
      </w:pPr>
      <w:r w:rsidRPr="007E5240">
        <w:rPr>
          <w:rStyle w:val="Chara"/>
          <w:rFonts w:hint="cs"/>
          <w:rtl/>
        </w:rPr>
        <w:t>در میان ائمه شیعه کسی که بیشترین تفسیر از او نقل شده است، جعفر صادق است. برغم این امر، مقدار تفسیری که حسب روش شیعیان به صورت صحیح از وی نقل شده است بیشتر از یازده مورد نمی</w:t>
      </w:r>
      <w:r w:rsidR="00EF09D8">
        <w:rPr>
          <w:rFonts w:cs="B Badr" w:hint="cs"/>
        </w:rPr>
        <w:t>‌</w:t>
      </w:r>
      <w:r w:rsidRPr="007E5240">
        <w:rPr>
          <w:rStyle w:val="Chara"/>
          <w:rFonts w:hint="cs"/>
          <w:rtl/>
        </w:rPr>
        <w:t>باشد، زیرا در رساله</w:t>
      </w:r>
      <w:r w:rsidR="00EF09D8">
        <w:rPr>
          <w:rStyle w:val="Chara"/>
          <w:rFonts w:hint="cs"/>
        </w:rPr>
        <w:t>‌‌</w:t>
      </w:r>
      <w:r w:rsidRPr="007E5240">
        <w:rPr>
          <w:rStyle w:val="Chara"/>
          <w:rFonts w:hint="cs"/>
          <w:rtl/>
        </w:rPr>
        <w:t xml:space="preserve">ای علمی که یکی از طلاب شیعه عراق از ناصریه در سال2002م به دانشکده علوم اسلامی عراق ارائه داده است، تحت عنوان </w:t>
      </w:r>
      <w:r w:rsidRPr="00E304FC">
        <w:rPr>
          <w:rStyle w:val="Charf"/>
          <w:rFonts w:hint="cs"/>
          <w:rtl/>
        </w:rPr>
        <w:t>«الإمام جعفر الصادق وجهوده ف</w:t>
      </w:r>
      <w:r w:rsidR="00E304FC">
        <w:rPr>
          <w:rStyle w:val="Charf"/>
          <w:rFonts w:hint="cs"/>
          <w:rtl/>
        </w:rPr>
        <w:t>ي</w:t>
      </w:r>
      <w:r w:rsidRPr="00E304FC">
        <w:rPr>
          <w:rStyle w:val="Charf"/>
          <w:rFonts w:hint="cs"/>
          <w:rtl/>
        </w:rPr>
        <w:t xml:space="preserve"> التفسیر»</w:t>
      </w:r>
      <w:r w:rsidRPr="007E5240">
        <w:rPr>
          <w:rStyle w:val="Chara"/>
          <w:rFonts w:hint="cs"/>
          <w:rtl/>
        </w:rPr>
        <w:t xml:space="preserve"> فقط 360 روایت را از خلال کتب شیعیان دوازده امامی نقل کرده است و حسب منهج و روش آنان در تصحیح و تضعیف روایات فقط یازده مورد از آن صحیح</w:t>
      </w:r>
      <w:r w:rsidR="0006272A">
        <w:rPr>
          <w:rStyle w:val="Chara"/>
          <w:rFonts w:hint="cs"/>
          <w:rtl/>
        </w:rPr>
        <w:t xml:space="preserve"> می</w:t>
      </w:r>
      <w:r w:rsidR="00EF09D8">
        <w:rPr>
          <w:rStyle w:val="Chara"/>
          <w:rFonts w:hint="cs"/>
        </w:rPr>
        <w:t>‌</w:t>
      </w:r>
      <w:r w:rsidRPr="007E5240">
        <w:rPr>
          <w:rStyle w:val="Chara"/>
          <w:rFonts w:hint="cs"/>
          <w:rtl/>
        </w:rPr>
        <w:t>باشد.</w:t>
      </w:r>
      <w:r w:rsidRPr="00B9331A">
        <w:rPr>
          <w:rStyle w:val="Chara"/>
          <w:vertAlign w:val="superscript"/>
          <w:rtl/>
        </w:rPr>
        <w:footnoteReference w:id="6"/>
      </w:r>
    </w:p>
    <w:p w:rsidR="003D688D" w:rsidRPr="007E5240" w:rsidRDefault="003D688D" w:rsidP="005C2179">
      <w:pPr>
        <w:pStyle w:val="aa"/>
        <w:spacing w:line="240" w:lineRule="auto"/>
        <w:ind w:firstLine="284"/>
        <w:rPr>
          <w:rStyle w:val="Chara"/>
          <w:rtl/>
        </w:rPr>
      </w:pPr>
      <w:r w:rsidRPr="007E5240">
        <w:rPr>
          <w:rStyle w:val="Chara"/>
          <w:rFonts w:hint="cs"/>
          <w:rtl/>
        </w:rPr>
        <w:t>پس اگر امام جعفری که اکثریت مذهب شیعه منسوب به وی می</w:t>
      </w:r>
      <w:r w:rsidR="00EF09D8">
        <w:rPr>
          <w:rFonts w:cs="B Badr" w:hint="cs"/>
        </w:rPr>
        <w:t>‌</w:t>
      </w:r>
      <w:r w:rsidRPr="007E5240">
        <w:rPr>
          <w:rStyle w:val="Chara"/>
          <w:rFonts w:hint="cs"/>
          <w:rtl/>
        </w:rPr>
        <w:t>باشد چنین وضعیتی دارد، دیگران چه وضعیتی دارند؟ این شاهد که بیان شد ادعای این امر را که ائمه مفسر قرآن می</w:t>
      </w:r>
      <w:r w:rsidR="00EF09D8">
        <w:rPr>
          <w:rStyle w:val="Chara"/>
          <w:rFonts w:hint="cs"/>
        </w:rPr>
        <w:t>‌‌</w:t>
      </w:r>
      <w:r w:rsidRPr="007E5240">
        <w:rPr>
          <w:rStyle w:val="Chara"/>
          <w:rFonts w:hint="cs"/>
          <w:rtl/>
        </w:rPr>
        <w:t>باشند را رد می</w:t>
      </w:r>
      <w:r w:rsidR="00EF09D8">
        <w:rPr>
          <w:rFonts w:cs="B Badr" w:hint="cs"/>
        </w:rPr>
        <w:t>‌</w:t>
      </w:r>
      <w:r w:rsidRPr="007E5240">
        <w:rPr>
          <w:rStyle w:val="Chara"/>
          <w:rFonts w:hint="cs"/>
          <w:rtl/>
        </w:rPr>
        <w:t>کند.</w:t>
      </w:r>
    </w:p>
    <w:p w:rsidR="003D688D" w:rsidRPr="007E5240" w:rsidRDefault="003D688D" w:rsidP="00164800">
      <w:pPr>
        <w:pStyle w:val="aa"/>
        <w:numPr>
          <w:ilvl w:val="0"/>
          <w:numId w:val="9"/>
        </w:numPr>
        <w:spacing w:line="240" w:lineRule="auto"/>
        <w:rPr>
          <w:rStyle w:val="Chara"/>
          <w:rtl/>
        </w:rPr>
      </w:pPr>
      <w:r w:rsidRPr="007E5240">
        <w:rPr>
          <w:rStyle w:val="Chara"/>
          <w:rFonts w:hint="cs"/>
          <w:rtl/>
        </w:rPr>
        <w:t>ادعای اینکه وظیفه امام بیان احکام مسائل جدید است.</w:t>
      </w:r>
    </w:p>
    <w:p w:rsidR="003D688D" w:rsidRPr="007E5240" w:rsidRDefault="003D688D" w:rsidP="005C2179">
      <w:pPr>
        <w:pStyle w:val="aa"/>
        <w:spacing w:line="240" w:lineRule="auto"/>
        <w:ind w:firstLine="284"/>
        <w:rPr>
          <w:rStyle w:val="Chara"/>
          <w:rtl/>
        </w:rPr>
      </w:pPr>
      <w:r w:rsidRPr="007E5240">
        <w:rPr>
          <w:rStyle w:val="Chara"/>
          <w:rFonts w:hint="cs"/>
          <w:rtl/>
        </w:rPr>
        <w:t>جواب ما این است: کجاست آن احکام فراوانی که ائمه در مسائل جدید صادر کرده</w:t>
      </w:r>
      <w:r w:rsidR="00EF09D8">
        <w:rPr>
          <w:rStyle w:val="Chara"/>
          <w:rFonts w:hint="cs"/>
        </w:rPr>
        <w:t>‌‌</w:t>
      </w:r>
      <w:r w:rsidRPr="007E5240">
        <w:rPr>
          <w:rStyle w:val="Chara"/>
          <w:rFonts w:hint="cs"/>
          <w:rtl/>
        </w:rPr>
        <w:t xml:space="preserve">اند به نحوی که با منصوب شدن آنان به عنوان امام تناسب داشته باشد؟! </w:t>
      </w:r>
    </w:p>
    <w:p w:rsidR="003D688D" w:rsidRPr="00E304FC" w:rsidRDefault="003D688D" w:rsidP="00E304FC">
      <w:pPr>
        <w:pStyle w:val="ae"/>
        <w:rPr>
          <w:rtl/>
        </w:rPr>
      </w:pPr>
      <w:r w:rsidRPr="00E304FC">
        <w:rPr>
          <w:rFonts w:hint="cs"/>
          <w:rtl/>
        </w:rPr>
        <w:t>به درستی منصب امامت که شما آن را تا مقام نبوت بالا برده</w:t>
      </w:r>
      <w:r w:rsidRPr="00E304FC">
        <w:rPr>
          <w:rFonts w:hint="cs"/>
          <w:cs/>
        </w:rPr>
        <w:t>‎</w:t>
      </w:r>
      <w:r w:rsidRPr="00E304FC">
        <w:rPr>
          <w:rFonts w:hint="cs"/>
          <w:rtl/>
        </w:rPr>
        <w:t>اید و اظهار می‏دارید که امت جهت بیان دین بی‏نیاز از امام نیست، منصب بزرگی است. پس کجاست آن احکامی که ائمه ابلاغ کرده اند و اگر آن را ابلاغ نمی‏کردند امت گمراه می‏شد؟!</w:t>
      </w:r>
    </w:p>
    <w:p w:rsidR="003D688D" w:rsidRPr="007E5240" w:rsidRDefault="003D688D" w:rsidP="005C2179">
      <w:pPr>
        <w:pStyle w:val="aa"/>
        <w:spacing w:line="240" w:lineRule="auto"/>
        <w:ind w:firstLine="284"/>
        <w:rPr>
          <w:rStyle w:val="Chara"/>
          <w:rtl/>
        </w:rPr>
      </w:pPr>
      <w:r w:rsidRPr="007E5240">
        <w:rPr>
          <w:rStyle w:val="Chara"/>
          <w:rFonts w:hint="cs"/>
          <w:rtl/>
        </w:rPr>
        <w:t>کجاست آن روایاتی که ائمه آن را ابلاغ کرده</w:t>
      </w:r>
      <w:r w:rsidR="00EF09D8">
        <w:rPr>
          <w:rStyle w:val="Chara"/>
          <w:rFonts w:hint="cs"/>
        </w:rPr>
        <w:t>‌‌</w:t>
      </w:r>
      <w:r w:rsidRPr="007E5240">
        <w:rPr>
          <w:rStyle w:val="Chara"/>
          <w:rFonts w:hint="cs"/>
          <w:rtl/>
        </w:rPr>
        <w:t>اند و اگر آنان آن را ابلاغ نمی</w:t>
      </w:r>
      <w:r w:rsidR="00EF09D8">
        <w:rPr>
          <w:rStyle w:val="Chara"/>
          <w:rFonts w:hint="cs"/>
        </w:rPr>
        <w:t>‌‌</w:t>
      </w:r>
      <w:r w:rsidRPr="007E5240">
        <w:rPr>
          <w:rStyle w:val="Chara"/>
          <w:rFonts w:hint="cs"/>
          <w:rtl/>
        </w:rPr>
        <w:t>کردند عقیده امت باطل می</w:t>
      </w:r>
      <w:r w:rsidR="00EF09D8">
        <w:rPr>
          <w:rFonts w:cs="B Badr" w:hint="cs"/>
        </w:rPr>
        <w:t>‌</w:t>
      </w:r>
      <w:r w:rsidRPr="007E5240">
        <w:rPr>
          <w:rStyle w:val="Chara"/>
          <w:rFonts w:hint="cs"/>
          <w:rtl/>
        </w:rPr>
        <w:t>شد؟!</w:t>
      </w:r>
    </w:p>
    <w:p w:rsidR="003D688D" w:rsidRPr="007E5240" w:rsidRDefault="003D688D" w:rsidP="00164800">
      <w:pPr>
        <w:pStyle w:val="aa"/>
        <w:numPr>
          <w:ilvl w:val="0"/>
          <w:numId w:val="9"/>
        </w:numPr>
        <w:spacing w:line="240" w:lineRule="auto"/>
        <w:rPr>
          <w:rStyle w:val="Chara"/>
          <w:rtl/>
        </w:rPr>
      </w:pPr>
      <w:r w:rsidRPr="007E5240">
        <w:rPr>
          <w:rStyle w:val="Chara"/>
          <w:rFonts w:hint="cs"/>
          <w:rtl/>
        </w:rPr>
        <w:t>ادعای اینکه وظیفه امام دفع شبهات است.</w:t>
      </w:r>
    </w:p>
    <w:p w:rsidR="003D688D" w:rsidRPr="007E5240" w:rsidRDefault="003D688D" w:rsidP="005C2179">
      <w:pPr>
        <w:pStyle w:val="aa"/>
        <w:spacing w:line="240" w:lineRule="auto"/>
        <w:ind w:firstLine="284"/>
        <w:rPr>
          <w:rStyle w:val="Chara"/>
          <w:rtl/>
        </w:rPr>
      </w:pPr>
      <w:r w:rsidRPr="007E5240">
        <w:rPr>
          <w:rStyle w:val="Chara"/>
          <w:rFonts w:hint="cs"/>
          <w:rtl/>
        </w:rPr>
        <w:t>آیا ممکن است که چند مورد را که ائمه شما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به دفع شبهات پرداخته</w:t>
      </w:r>
      <w:r w:rsidR="00EF09D8">
        <w:rPr>
          <w:rStyle w:val="Chara"/>
          <w:rFonts w:hint="cs"/>
        </w:rPr>
        <w:t>‌‌</w:t>
      </w:r>
      <w:r w:rsidRPr="007E5240">
        <w:rPr>
          <w:rStyle w:val="Chara"/>
          <w:rFonts w:hint="cs"/>
          <w:rtl/>
        </w:rPr>
        <w:t>اند یا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به سوالات مبهمی پاسخ گفته</w:t>
      </w:r>
      <w:r w:rsidR="00EF09D8">
        <w:rPr>
          <w:rStyle w:val="Chara"/>
          <w:rFonts w:hint="cs"/>
        </w:rPr>
        <w:t>‌‌</w:t>
      </w:r>
      <w:r w:rsidRPr="007E5240">
        <w:rPr>
          <w:rStyle w:val="Chara"/>
          <w:rFonts w:hint="cs"/>
          <w:rtl/>
        </w:rPr>
        <w:t>اند که اگر پاسخ آنان نمی</w:t>
      </w:r>
      <w:r w:rsidR="00EF09D8">
        <w:rPr>
          <w:rFonts w:cs="B Badr" w:hint="cs"/>
        </w:rPr>
        <w:t>‌</w:t>
      </w:r>
      <w:r w:rsidRPr="007E5240">
        <w:rPr>
          <w:rStyle w:val="Chara"/>
          <w:rFonts w:hint="cs"/>
          <w:rtl/>
        </w:rPr>
        <w:t>بود کمر اسلام خرد می</w:t>
      </w:r>
      <w:r w:rsidR="00EF09D8">
        <w:rPr>
          <w:rFonts w:cs="B Badr" w:hint="cs"/>
        </w:rPr>
        <w:t>‌</w:t>
      </w:r>
      <w:r w:rsidRPr="007E5240">
        <w:rPr>
          <w:rStyle w:val="Chara"/>
          <w:rFonts w:hint="cs"/>
          <w:rtl/>
        </w:rPr>
        <w:t>شد، بیان کنید؟!</w:t>
      </w:r>
    </w:p>
    <w:p w:rsidR="003D688D" w:rsidRPr="007E5240" w:rsidRDefault="003D688D" w:rsidP="006E3C4C">
      <w:pPr>
        <w:pStyle w:val="aa"/>
        <w:spacing w:line="240" w:lineRule="auto"/>
        <w:ind w:firstLine="284"/>
        <w:rPr>
          <w:rStyle w:val="Chara"/>
          <w:rtl/>
        </w:rPr>
      </w:pPr>
      <w:r w:rsidRPr="007E5240">
        <w:rPr>
          <w:rStyle w:val="Chara"/>
          <w:rFonts w:hint="cs"/>
          <w:rtl/>
        </w:rPr>
        <w:t>روایاتی از جعفر صادق</w:t>
      </w:r>
      <w:r w:rsidR="00834E23">
        <w:rPr>
          <w:rFonts w:cs="CTraditional Arabic" w:hint="cs"/>
          <w:rtl/>
        </w:rPr>
        <w:t>/</w:t>
      </w:r>
      <w:r w:rsidRPr="007E5240">
        <w:rPr>
          <w:rStyle w:val="Chara"/>
          <w:rFonts w:hint="cs"/>
          <w:rtl/>
        </w:rPr>
        <w:t xml:space="preserve"> نقل شده که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وی با غیر مسلمانان گفتگو کرده است، لکن چیزی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صحیح نمی</w:t>
      </w:r>
      <w:r w:rsidR="00EF09D8">
        <w:rPr>
          <w:rFonts w:cs="B Badr" w:hint="cs"/>
        </w:rPr>
        <w:t>‌</w:t>
      </w:r>
      <w:r w:rsidRPr="007E5240">
        <w:rPr>
          <w:rStyle w:val="Chara"/>
          <w:rFonts w:hint="cs"/>
          <w:rtl/>
        </w:rPr>
        <w:t>باشد. اما از دیگر ائمه شیعه تقریباً چنین موضعگیری</w:t>
      </w:r>
      <w:r w:rsidR="00EF09D8">
        <w:rPr>
          <w:rStyle w:val="Chara"/>
          <w:rFonts w:hint="eastAsia"/>
        </w:rPr>
        <w:t>‌</w:t>
      </w:r>
      <w:r w:rsidRPr="007E5240">
        <w:rPr>
          <w:rStyle w:val="Chara"/>
          <w:rFonts w:hint="cs"/>
          <w:rtl/>
        </w:rPr>
        <w:t>هائی وجود ندارد. اما با این وجود فرض کنید که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یک یا دو موضع گیری داشته</w:t>
      </w:r>
      <w:r w:rsidR="00EF09D8">
        <w:rPr>
          <w:rStyle w:val="Chara"/>
          <w:rFonts w:hint="cs"/>
        </w:rPr>
        <w:t>‌‌</w:t>
      </w:r>
      <w:r w:rsidRPr="007E5240">
        <w:rPr>
          <w:rStyle w:val="Chara"/>
          <w:rFonts w:hint="cs"/>
          <w:rtl/>
        </w:rPr>
        <w:t>اند. پس آیا این تعداد اندک با قرار دادن آن به عنوان امام برابری دارد؟!</w:t>
      </w:r>
    </w:p>
    <w:p w:rsidR="003D688D" w:rsidRPr="007E5240" w:rsidRDefault="003D688D" w:rsidP="00164800">
      <w:pPr>
        <w:pStyle w:val="aa"/>
        <w:numPr>
          <w:ilvl w:val="0"/>
          <w:numId w:val="9"/>
        </w:numPr>
        <w:spacing w:line="240" w:lineRule="auto"/>
        <w:rPr>
          <w:rStyle w:val="Chara"/>
          <w:rtl/>
        </w:rPr>
      </w:pPr>
      <w:r w:rsidRPr="007E5240">
        <w:rPr>
          <w:rStyle w:val="Chara"/>
          <w:rFonts w:hint="cs"/>
          <w:rtl/>
        </w:rPr>
        <w:t>ادعای اینکه وظیفه امام صیانت دین از تحریف و جابجایی است.</w:t>
      </w:r>
    </w:p>
    <w:p w:rsidR="003D688D" w:rsidRPr="006A21CF" w:rsidRDefault="003D688D" w:rsidP="006A21CF">
      <w:pPr>
        <w:pStyle w:val="ae"/>
        <w:rPr>
          <w:rtl/>
        </w:rPr>
      </w:pPr>
      <w:r w:rsidRPr="006A21CF">
        <w:rPr>
          <w:rFonts w:hint="cs"/>
          <w:rtl/>
        </w:rPr>
        <w:t>جواب ما این است: ائمه خود اعتراف کرده</w:t>
      </w:r>
      <w:r w:rsidR="00EF09D8">
        <w:rPr>
          <w:rStyle w:val="Chara"/>
          <w:rFonts w:hint="cs"/>
        </w:rPr>
        <w:t>‌‌</w:t>
      </w:r>
      <w:r w:rsidRPr="006A21CF">
        <w:rPr>
          <w:rFonts w:hint="cs"/>
          <w:rtl/>
        </w:rPr>
        <w:t>اند که برخی از اصحابشان بر آنان دروغ بسته و روایات دروغ و کذب در احادیث آنان و کتب اصحابشان وارد شده است- این موضوع بیان خواهد شد- اما با این وجود ائمه</w:t>
      </w:r>
      <w:r w:rsidR="00EF09D8">
        <w:rPr>
          <w:rStyle w:val="Chara"/>
          <w:rFonts w:hint="cs"/>
        </w:rPr>
        <w:t>‌‌</w:t>
      </w:r>
      <w:r w:rsidRPr="006A21CF">
        <w:rPr>
          <w:rFonts w:hint="cs"/>
          <w:rtl/>
        </w:rPr>
        <w:t>ای که به وجود کذب و تحریف از جانب پیروان خود آگاهی یافته</w:t>
      </w:r>
      <w:r w:rsidR="00EF09D8">
        <w:rPr>
          <w:rStyle w:val="Chara"/>
          <w:rFonts w:hint="cs"/>
        </w:rPr>
        <w:t>‌‌</w:t>
      </w:r>
      <w:r w:rsidRPr="006A21CF">
        <w:rPr>
          <w:rFonts w:hint="cs"/>
          <w:rtl/>
        </w:rPr>
        <w:t>اند آن کذب و تحریف</w:t>
      </w:r>
      <w:r w:rsidR="00EF09D8">
        <w:rPr>
          <w:rStyle w:val="Chara"/>
          <w:rFonts w:hint="cs"/>
        </w:rPr>
        <w:t>‌‌</w:t>
      </w:r>
      <w:r w:rsidRPr="006A21CF">
        <w:rPr>
          <w:rFonts w:hint="cs"/>
          <w:rtl/>
        </w:rPr>
        <w:t>ها را که بدان واقف شده</w:t>
      </w:r>
      <w:r w:rsidR="00EF09D8">
        <w:rPr>
          <w:rStyle w:val="Chara"/>
          <w:rFonts w:hint="cs"/>
        </w:rPr>
        <w:t>‌‌</w:t>
      </w:r>
      <w:r w:rsidRPr="006A21CF">
        <w:rPr>
          <w:rFonts w:hint="cs"/>
          <w:rtl/>
        </w:rPr>
        <w:t>اند بیان نکرده</w:t>
      </w:r>
      <w:r w:rsidR="00EF09D8">
        <w:rPr>
          <w:rStyle w:val="Chara"/>
          <w:rFonts w:hint="cs"/>
        </w:rPr>
        <w:t>‌‌</w:t>
      </w:r>
      <w:r w:rsidRPr="006A21CF">
        <w:rPr>
          <w:rFonts w:hint="cs"/>
          <w:rtl/>
        </w:rPr>
        <w:t>اند، نه خود این را بیان کرده</w:t>
      </w:r>
      <w:r w:rsidR="00EF09D8">
        <w:rPr>
          <w:rStyle w:val="Chara"/>
          <w:rFonts w:hint="cs"/>
        </w:rPr>
        <w:t>‌‌</w:t>
      </w:r>
      <w:r w:rsidRPr="006A21CF">
        <w:rPr>
          <w:rFonts w:hint="cs"/>
          <w:rtl/>
        </w:rPr>
        <w:t>اند و نه ائمه</w:t>
      </w:r>
      <w:r w:rsidR="00EF09D8">
        <w:rPr>
          <w:rStyle w:val="Chara"/>
          <w:rFonts w:hint="cs"/>
        </w:rPr>
        <w:t>‌‌</w:t>
      </w:r>
      <w:r w:rsidRPr="006A21CF">
        <w:rPr>
          <w:rFonts w:hint="cs"/>
          <w:rtl/>
        </w:rPr>
        <w:t>ای که بعد از آنان آمده</w:t>
      </w:r>
      <w:r w:rsidR="00EF09D8">
        <w:rPr>
          <w:rStyle w:val="Chara"/>
          <w:rFonts w:hint="cs"/>
        </w:rPr>
        <w:t>‌‌</w:t>
      </w:r>
      <w:r w:rsidRPr="006A21CF">
        <w:rPr>
          <w:rFonts w:hint="cs"/>
          <w:rtl/>
        </w:rPr>
        <w:t>اند. پس در این صورت صیانت از دین کجا می</w:t>
      </w:r>
      <w:r w:rsidR="00EF09D8">
        <w:rPr>
          <w:rFonts w:cs="B Badr" w:hint="cs"/>
        </w:rPr>
        <w:t>‌</w:t>
      </w:r>
      <w:r w:rsidRPr="006A21CF">
        <w:rPr>
          <w:rFonts w:hint="cs"/>
          <w:rtl/>
        </w:rPr>
        <w:t xml:space="preserve">باشد؟! </w:t>
      </w:r>
    </w:p>
    <w:p w:rsidR="003D688D" w:rsidRPr="007E5240" w:rsidRDefault="003D688D" w:rsidP="005C2179">
      <w:pPr>
        <w:pStyle w:val="aa"/>
        <w:spacing w:line="240" w:lineRule="auto"/>
        <w:ind w:firstLine="284"/>
        <w:rPr>
          <w:rStyle w:val="Chara"/>
          <w:rtl/>
        </w:rPr>
      </w:pPr>
      <w:r w:rsidRPr="007E5240">
        <w:rPr>
          <w:rStyle w:val="Chara"/>
          <w:rFonts w:hint="cs"/>
          <w:rtl/>
        </w:rPr>
        <w:t>آیت</w:t>
      </w:r>
      <w:r w:rsidR="00EF09D8">
        <w:rPr>
          <w:rFonts w:cs="B Badr" w:hint="cs"/>
        </w:rPr>
        <w:t>‌</w:t>
      </w:r>
      <w:r w:rsidRPr="007E5240">
        <w:rPr>
          <w:rStyle w:val="Chara"/>
          <w:rFonts w:hint="cs"/>
          <w:rtl/>
        </w:rPr>
        <w:t>الله محمد آصف محسنی از علمای شیعه در مورد عدم اقدام مهدی به تصحیح مذهب و حتی عدم قیام سه امام پیش از وی به این کار- که این مذهب تحریف شده از معصومین سابق به آنان رسیده است، و کسانی که اصلاً اقدام به تصحیح مذهب نکرده</w:t>
      </w:r>
      <w:r w:rsidR="00EF09D8">
        <w:rPr>
          <w:rStyle w:val="Chara"/>
          <w:rFonts w:hint="cs"/>
        </w:rPr>
        <w:t>‌‌</w:t>
      </w:r>
      <w:r w:rsidRPr="007E5240">
        <w:rPr>
          <w:rStyle w:val="Chara"/>
          <w:rFonts w:hint="cs"/>
          <w:rtl/>
        </w:rPr>
        <w:t>اند- سوالی را مطرح کرده و می</w:t>
      </w:r>
      <w:r w:rsidR="00EF09D8">
        <w:rPr>
          <w:rFonts w:cs="B Badr" w:hint="cs"/>
        </w:rPr>
        <w:t>‌</w:t>
      </w:r>
      <w:r w:rsidRPr="007E5240">
        <w:rPr>
          <w:rStyle w:val="Chara"/>
          <w:rFonts w:hint="cs"/>
          <w:rtl/>
        </w:rPr>
        <w:t>گوید: در اینجا سوالی پیش می</w:t>
      </w:r>
      <w:r w:rsidR="00EF09D8">
        <w:rPr>
          <w:rFonts w:cs="B Badr" w:hint="cs"/>
        </w:rPr>
        <w:t>‌</w:t>
      </w:r>
      <w:r w:rsidRPr="007E5240">
        <w:rPr>
          <w:rStyle w:val="Chara"/>
          <w:rFonts w:hint="cs"/>
          <w:rtl/>
        </w:rPr>
        <w:t>آید و آن اینکه: چرا خداوند</w:t>
      </w:r>
      <w:r w:rsidRPr="00AF0888">
        <w:rPr>
          <w:rFonts w:cs="CTraditional Arabic" w:hint="cs"/>
          <w:rtl/>
        </w:rPr>
        <w:t>أ</w:t>
      </w:r>
      <w:r w:rsidRPr="007E5240">
        <w:rPr>
          <w:rStyle w:val="Chara"/>
          <w:rFonts w:hint="cs"/>
          <w:rtl/>
        </w:rPr>
        <w:t xml:space="preserve"> به برخی از خواص خود اذن نداد تا با امام مهدی دیدار نمایند و جهت تکمیل فقهی که پر از استنباطات نادرست شده است از او کسب فائده نمایند؟</w:t>
      </w:r>
      <w:r w:rsidRPr="00B9331A">
        <w:rPr>
          <w:rStyle w:val="Chara"/>
          <w:vertAlign w:val="superscript"/>
          <w:rtl/>
        </w:rPr>
        <w:footnoteReference w:id="7"/>
      </w:r>
    </w:p>
    <w:p w:rsidR="003D688D" w:rsidRPr="007E5240" w:rsidRDefault="003D688D" w:rsidP="005C2179">
      <w:pPr>
        <w:pStyle w:val="aa"/>
        <w:spacing w:line="240" w:lineRule="auto"/>
        <w:ind w:firstLine="284"/>
        <w:rPr>
          <w:rStyle w:val="Chara"/>
          <w:rtl/>
        </w:rPr>
      </w:pPr>
      <w:r w:rsidRPr="007E5240">
        <w:rPr>
          <w:rStyle w:val="Chara"/>
          <w:rFonts w:hint="cs"/>
          <w:rtl/>
        </w:rPr>
        <w:t>محسنی در جواب این سوال می</w:t>
      </w:r>
      <w:r w:rsidR="00EF09D8">
        <w:rPr>
          <w:rFonts w:cs="B Badr" w:hint="cs"/>
        </w:rPr>
        <w:t>‌</w:t>
      </w:r>
      <w:r w:rsidRPr="007E5240">
        <w:rPr>
          <w:rStyle w:val="Chara"/>
          <w:rFonts w:hint="cs"/>
          <w:rtl/>
        </w:rPr>
        <w:t>گوید: این ایراد مختص امام غائب نیست، بلکه سه امام قبل از او- جواد، هادی و حسن عسکری- نیز گرچه در میان مردم بودند، اقدام به تکمیل فقه نکردند. بلکه سوال متوجه خداوند</w:t>
      </w:r>
      <w:r w:rsidRPr="00472532">
        <w:rPr>
          <w:rFonts w:cs="CTraditional Arabic" w:hint="cs"/>
          <w:u w:val="single"/>
          <w:rtl/>
        </w:rPr>
        <w:t>أ</w:t>
      </w:r>
      <w:r w:rsidRPr="007E5240">
        <w:rPr>
          <w:rStyle w:val="Chara"/>
          <w:rFonts w:hint="cs"/>
          <w:rtl/>
        </w:rPr>
        <w:t xml:space="preserve"> است که چرا آنطور که قرآن را نازل کرد چرا کتابی را نازل نکرد که جامع همه اصول و معارف اسلامی و احکام و قواعد فرعی باشد؟ یا اینکه چرا به پیامبر خود یا اوصیای خود امر نکرد تا آن را تدوین نمایند؟!</w:t>
      </w:r>
    </w:p>
    <w:p w:rsidR="003D688D" w:rsidRPr="000A684D" w:rsidRDefault="003D688D" w:rsidP="003D688D">
      <w:pPr>
        <w:pStyle w:val="aa"/>
        <w:ind w:firstLine="284"/>
        <w:rPr>
          <w:rStyle w:val="Charc"/>
          <w:rtl/>
        </w:rPr>
      </w:pPr>
      <w:r w:rsidRPr="000A684D">
        <w:rPr>
          <w:rStyle w:val="Charc"/>
          <w:rFonts w:hint="cs"/>
          <w:rtl/>
        </w:rPr>
        <w:t>جامع قضیه امور زیر است:</w:t>
      </w:r>
    </w:p>
    <w:p w:rsidR="003D688D" w:rsidRPr="00E76A88" w:rsidRDefault="003D688D" w:rsidP="00164800">
      <w:pPr>
        <w:pStyle w:val="ae"/>
        <w:numPr>
          <w:ilvl w:val="0"/>
          <w:numId w:val="10"/>
        </w:numPr>
        <w:rPr>
          <w:rFonts w:ascii="mylotus" w:hAnsi="mylotus" w:cs="mylotus"/>
          <w:color w:val="FF0000"/>
          <w:rtl/>
          <w:lang w:bidi="fa-IR"/>
        </w:rPr>
      </w:pPr>
      <w:r>
        <w:rPr>
          <w:rFonts w:hint="cs"/>
          <w:rtl/>
        </w:rPr>
        <w:t xml:space="preserve">به </w:t>
      </w:r>
      <w:r w:rsidRPr="00151AFD">
        <w:rPr>
          <w:rFonts w:hint="cs"/>
          <w:rtl/>
        </w:rPr>
        <w:t>یقین در برگیرنده همه احکام نیست، گرچه در آن ارش یک خدشه و زخم نیز وارد شده است.</w:t>
      </w:r>
    </w:p>
    <w:p w:rsidR="003D688D" w:rsidRPr="006A21CF" w:rsidRDefault="003D688D" w:rsidP="00164800">
      <w:pPr>
        <w:pStyle w:val="ae"/>
        <w:numPr>
          <w:ilvl w:val="0"/>
          <w:numId w:val="10"/>
        </w:numPr>
        <w:rPr>
          <w:rtl/>
        </w:rPr>
      </w:pPr>
      <w:r w:rsidRPr="006A21CF">
        <w:rPr>
          <w:rFonts w:hint="cs"/>
          <w:rtl/>
        </w:rPr>
        <w:t>نزد آنان باقی ماند و تا سال260</w:t>
      </w:r>
      <w:r w:rsidRPr="006A21CF">
        <w:rPr>
          <w:rFonts w:ascii="Times New Roman" w:hAnsi="Times New Roman" w:cs="Times New Roman" w:hint="cs"/>
          <w:rtl/>
        </w:rPr>
        <w:t>ﻫ</w:t>
      </w:r>
      <w:r w:rsidRPr="006A21CF">
        <w:rPr>
          <w:rFonts w:hint="cs"/>
          <w:rtl/>
        </w:rPr>
        <w:t xml:space="preserve"> و چند ماه قبل از مرگ عسکری آن را به شیعیان ادا نکردند. از همه این موارد دانسته می</w:t>
      </w:r>
      <w:r w:rsidR="00EF09D8">
        <w:rPr>
          <w:rFonts w:cs="B Badr" w:hint="cs"/>
        </w:rPr>
        <w:t>‌</w:t>
      </w:r>
      <w:r w:rsidRPr="006A21CF">
        <w:rPr>
          <w:rFonts w:hint="cs"/>
          <w:rtl/>
        </w:rPr>
        <w:t>شود که مشیت خداوند</w:t>
      </w:r>
      <w:r w:rsidRPr="00AF0888">
        <w:rPr>
          <w:rFonts w:cs="CTraditional Arabic" w:hint="cs"/>
          <w:rtl/>
        </w:rPr>
        <w:t>أ</w:t>
      </w:r>
      <w:r w:rsidRPr="006A21CF">
        <w:rPr>
          <w:rFonts w:hint="cs"/>
          <w:rtl/>
        </w:rPr>
        <w:t xml:space="preserve"> بر وضع موجود جاری است و ما در ربوبیت و پروردگاری خداوند</w:t>
      </w:r>
      <w:r w:rsidRPr="00AF0888">
        <w:rPr>
          <w:rFonts w:cs="CTraditional Arabic" w:hint="cs"/>
          <w:rtl/>
        </w:rPr>
        <w:t>أ</w:t>
      </w:r>
      <w:r w:rsidRPr="006A21CF">
        <w:rPr>
          <w:rFonts w:hint="cs"/>
          <w:rtl/>
        </w:rPr>
        <w:t xml:space="preserve"> و کار تکوین و تشریع شریک خدا نیستیم، بلکه بندگانی مقهور و مطیع هستیم و فقط مقدار اندکی علم به ما داده شده است.</w:t>
      </w:r>
      <w:r w:rsidRPr="006A21CF">
        <w:rPr>
          <w:vertAlign w:val="superscript"/>
          <w:rtl/>
        </w:rPr>
        <w:footnoteReference w:id="8"/>
      </w:r>
    </w:p>
    <w:p w:rsidR="003D688D" w:rsidRPr="000A684D" w:rsidRDefault="003D688D" w:rsidP="003D688D">
      <w:pPr>
        <w:pStyle w:val="aa"/>
        <w:ind w:firstLine="284"/>
        <w:rPr>
          <w:rStyle w:val="Charc"/>
          <w:rtl/>
        </w:rPr>
      </w:pPr>
      <w:r w:rsidRPr="000A684D">
        <w:rPr>
          <w:rStyle w:val="Charc"/>
          <w:rFonts w:hint="cs"/>
          <w:rtl/>
        </w:rPr>
        <w:t>کلام آصف محسنی دربرگیرنده چند سوال است که عبارتند از:</w:t>
      </w:r>
    </w:p>
    <w:p w:rsidR="003D688D" w:rsidRPr="007E5240" w:rsidRDefault="003D688D" w:rsidP="00164800">
      <w:pPr>
        <w:pStyle w:val="aa"/>
        <w:numPr>
          <w:ilvl w:val="0"/>
          <w:numId w:val="11"/>
        </w:numPr>
        <w:spacing w:line="240" w:lineRule="auto"/>
        <w:rPr>
          <w:rStyle w:val="Chara"/>
          <w:rtl/>
        </w:rPr>
      </w:pPr>
      <w:r w:rsidRPr="007E5240">
        <w:rPr>
          <w:rStyle w:val="Chara"/>
          <w:rFonts w:hint="cs"/>
          <w:rtl/>
        </w:rPr>
        <w:t>چرا مهدی با کسی از پیروان خود دیدار نکرد تا خطاهایی را که به صورت موروثی در فقه وجود دارد تصحیح نماید؟!</w:t>
      </w:r>
    </w:p>
    <w:p w:rsidR="003D688D" w:rsidRPr="007E5240" w:rsidRDefault="003D688D" w:rsidP="00164800">
      <w:pPr>
        <w:pStyle w:val="aa"/>
        <w:numPr>
          <w:ilvl w:val="0"/>
          <w:numId w:val="11"/>
        </w:numPr>
        <w:spacing w:line="240" w:lineRule="auto"/>
        <w:rPr>
          <w:rStyle w:val="Chara"/>
          <w:rtl/>
        </w:rPr>
      </w:pPr>
      <w:r w:rsidRPr="007E5240">
        <w:rPr>
          <w:rStyle w:val="Chara"/>
          <w:rFonts w:hint="cs"/>
          <w:rtl/>
        </w:rPr>
        <w:t>چرا سه امام قبل از مهدی، یعنی جواد و هادی و عسکری به انجام این وظیفه اقدام نکردند؟!</w:t>
      </w:r>
    </w:p>
    <w:p w:rsidR="003D688D" w:rsidRPr="007E5240" w:rsidRDefault="003D688D" w:rsidP="00164800">
      <w:pPr>
        <w:pStyle w:val="aa"/>
        <w:numPr>
          <w:ilvl w:val="0"/>
          <w:numId w:val="11"/>
        </w:numPr>
        <w:spacing w:line="240" w:lineRule="auto"/>
        <w:rPr>
          <w:rStyle w:val="Chara"/>
          <w:rtl/>
        </w:rPr>
      </w:pPr>
      <w:r w:rsidRPr="007E5240">
        <w:rPr>
          <w:rStyle w:val="Chara"/>
          <w:rFonts w:hint="cs"/>
          <w:rtl/>
        </w:rPr>
        <w:t>چرا خداوند</w:t>
      </w:r>
      <w:r w:rsidRPr="00AF0888">
        <w:rPr>
          <w:rFonts w:cs="CTraditional Arabic" w:hint="cs"/>
          <w:rtl/>
        </w:rPr>
        <w:t>أ</w:t>
      </w:r>
      <w:r w:rsidRPr="007E5240">
        <w:rPr>
          <w:rStyle w:val="Chara"/>
          <w:rFonts w:hint="cs"/>
          <w:rtl/>
        </w:rPr>
        <w:t xml:space="preserve"> کتابی را نازل نکرد که شامل همه اصول و فروع دین باشد.</w:t>
      </w:r>
    </w:p>
    <w:p w:rsidR="003D688D" w:rsidRPr="007E5240" w:rsidRDefault="003D688D" w:rsidP="00164800">
      <w:pPr>
        <w:pStyle w:val="aa"/>
        <w:numPr>
          <w:ilvl w:val="0"/>
          <w:numId w:val="11"/>
        </w:numPr>
        <w:spacing w:line="240" w:lineRule="auto"/>
        <w:rPr>
          <w:rStyle w:val="Chara"/>
          <w:rtl/>
        </w:rPr>
      </w:pPr>
      <w:r w:rsidRPr="007E5240">
        <w:rPr>
          <w:rStyle w:val="Chara"/>
          <w:rFonts w:hint="cs"/>
          <w:rtl/>
        </w:rPr>
        <w:t>چرا رسول خدا را به تدوین همه این موارد و اعطای آن به مردم فرمان نداد؟!</w:t>
      </w:r>
    </w:p>
    <w:p w:rsidR="003D688D" w:rsidRPr="007E5240" w:rsidRDefault="003D688D" w:rsidP="00164800">
      <w:pPr>
        <w:pStyle w:val="aa"/>
        <w:numPr>
          <w:ilvl w:val="0"/>
          <w:numId w:val="11"/>
        </w:numPr>
        <w:spacing w:line="240" w:lineRule="auto"/>
        <w:rPr>
          <w:rStyle w:val="Chara"/>
          <w:rtl/>
        </w:rPr>
      </w:pPr>
      <w:r w:rsidRPr="007E5240">
        <w:rPr>
          <w:rStyle w:val="Chara"/>
          <w:rFonts w:hint="cs"/>
          <w:rtl/>
        </w:rPr>
        <w:t>چرا به پیامبر</w:t>
      </w:r>
      <w:r w:rsidRPr="00AF0888">
        <w:rPr>
          <w:rFonts w:cs="CTraditional Arabic" w:hint="cs"/>
          <w:rtl/>
        </w:rPr>
        <w:t>ص</w:t>
      </w:r>
      <w:r w:rsidRPr="007E5240">
        <w:rPr>
          <w:rStyle w:val="Chara"/>
          <w:rFonts w:hint="cs"/>
          <w:rtl/>
        </w:rPr>
        <w:t xml:space="preserve"> فرمان نداد تا اوصیای خود را به تدوین آن فرمان دهد؟!</w:t>
      </w:r>
    </w:p>
    <w:p w:rsidR="003D688D" w:rsidRPr="007E5240" w:rsidRDefault="003D688D" w:rsidP="005C2179">
      <w:pPr>
        <w:pStyle w:val="aa"/>
        <w:spacing w:line="240" w:lineRule="auto"/>
        <w:ind w:firstLine="284"/>
        <w:rPr>
          <w:rStyle w:val="Chara"/>
          <w:rtl/>
        </w:rPr>
      </w:pPr>
      <w:r w:rsidRPr="007E5240">
        <w:rPr>
          <w:rStyle w:val="Chara"/>
          <w:rFonts w:hint="cs"/>
          <w:rtl/>
        </w:rPr>
        <w:t>این سوال مؤکد این امر است که آقای محسنی به این باور رسیده که ائمه نقش خود را در حفظ این دین انجام نداده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حقیقت این است که موضوع بزرگتر از قضیه عدم حفظ دین توسط ائمه است، زیرا بعداً ادله</w:t>
      </w:r>
      <w:r w:rsidR="00EF09D8">
        <w:rPr>
          <w:rStyle w:val="Chara"/>
          <w:rFonts w:hint="cs"/>
        </w:rPr>
        <w:t>‌‌</w:t>
      </w:r>
      <w:r w:rsidRPr="007E5240">
        <w:rPr>
          <w:rStyle w:val="Chara"/>
          <w:rFonts w:hint="cs"/>
          <w:rtl/>
        </w:rPr>
        <w:t>ای خواهد آمد که بیانگر این نکته می</w:t>
      </w:r>
      <w:r w:rsidR="00EF09D8">
        <w:rPr>
          <w:rFonts w:cs="B Badr" w:hint="cs"/>
        </w:rPr>
        <w:t>‌</w:t>
      </w:r>
      <w:r w:rsidRPr="007E5240">
        <w:rPr>
          <w:rStyle w:val="Chara"/>
          <w:rFonts w:hint="cs"/>
          <w:rtl/>
        </w:rPr>
        <w:t>باشند که روایات منسوب به ائمه و به سبب خود ائمه، سبب تباهی دین و سرگردانی علما در شناخت احکام دین می</w:t>
      </w:r>
      <w:r w:rsidR="00EF09D8">
        <w:rPr>
          <w:rFonts w:cs="B Badr" w:hint="cs"/>
        </w:rPr>
        <w:t>‌</w:t>
      </w:r>
      <w:r w:rsidRPr="007E5240">
        <w:rPr>
          <w:rStyle w:val="Chara"/>
          <w:rFonts w:hint="cs"/>
          <w:rtl/>
        </w:rPr>
        <w:t>باشند. بنابراین، وجود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حسب آن روایاتی که باور داریم که انتساب</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به این امامان صحیح نیست سبب تباهی دین می</w:t>
      </w:r>
      <w:r w:rsidR="00EF09D8">
        <w:rPr>
          <w:rFonts w:cs="B Badr" w:hint="cs"/>
        </w:rPr>
        <w:t>‌</w:t>
      </w:r>
      <w:r w:rsidRPr="007E5240">
        <w:rPr>
          <w:rStyle w:val="Chara"/>
          <w:rFonts w:hint="cs"/>
          <w:rtl/>
        </w:rPr>
        <w:t>باشند.</w:t>
      </w:r>
    </w:p>
    <w:p w:rsidR="003D688D" w:rsidRPr="007E5240" w:rsidRDefault="003D688D" w:rsidP="00164800">
      <w:pPr>
        <w:pStyle w:val="aa"/>
        <w:numPr>
          <w:ilvl w:val="0"/>
          <w:numId w:val="9"/>
        </w:numPr>
        <w:spacing w:line="240" w:lineRule="auto"/>
        <w:rPr>
          <w:rStyle w:val="Chara"/>
          <w:rtl/>
        </w:rPr>
      </w:pPr>
      <w:r w:rsidRPr="007E5240">
        <w:rPr>
          <w:rStyle w:val="Chara"/>
          <w:rFonts w:hint="cs"/>
          <w:rtl/>
        </w:rPr>
        <w:t>ادعای اینکه وظیفه امام بررسی و بازبینی اصول و فروع دین است که مسلمانان اخذ می</w:t>
      </w:r>
      <w:r w:rsidR="00EF09D8">
        <w:rPr>
          <w:rFonts w:cs="B Badr" w:hint="cs"/>
        </w:rPr>
        <w:t>‌</w:t>
      </w:r>
      <w:r w:rsidRPr="007E5240">
        <w:rPr>
          <w:rStyle w:val="Chara"/>
          <w:rFonts w:hint="cs"/>
          <w:rtl/>
        </w:rPr>
        <w:t>کنند.</w:t>
      </w:r>
    </w:p>
    <w:p w:rsidR="003D688D" w:rsidRPr="007E5240" w:rsidRDefault="003D688D" w:rsidP="005C2179">
      <w:pPr>
        <w:pStyle w:val="aa"/>
        <w:spacing w:line="240" w:lineRule="auto"/>
        <w:ind w:firstLine="284"/>
        <w:rPr>
          <w:rStyle w:val="Chara"/>
          <w:rtl/>
        </w:rPr>
      </w:pPr>
      <w:r w:rsidRPr="007E5240">
        <w:rPr>
          <w:rStyle w:val="Chara"/>
          <w:rFonts w:hint="cs"/>
          <w:rtl/>
        </w:rPr>
        <w:t>این دعوا مؤکد این است که امام مشرف بر آن دسته از امور دینی خواهد بود که شیعه مکلف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هستند و به همین دلیل آنان نیازمند به یک روش انتقادی که دین شیعه را حفظ نماید، نیستند، زیرا این امام است که مرجع همه این امور می</w:t>
      </w:r>
      <w:r w:rsidR="00EF09D8">
        <w:rPr>
          <w:rFonts w:cs="B Badr" w:hint="cs"/>
        </w:rPr>
        <w:t>‌</w:t>
      </w:r>
      <w:r w:rsidRPr="007E5240">
        <w:rPr>
          <w:rStyle w:val="Chara"/>
          <w:rFonts w:hint="cs"/>
          <w:rtl/>
        </w:rPr>
        <w:t xml:space="preserve">باشد و اگر آنان در </w:t>
      </w:r>
      <w:r w:rsidRPr="003F304A">
        <w:rPr>
          <w:rStyle w:val="Chara"/>
          <w:rFonts w:hint="cs"/>
          <w:rtl/>
        </w:rPr>
        <w:t>چیزی اختلاف پیدا کنند به امام رجوع می‏کنند. به همین دلیل همه امور دینی که در عصر امام موجود می‏باشد بر امام عرضه می‏شود و در نتیجه متصف به صفت صحت می</w:t>
      </w:r>
      <w:r w:rsidR="00EF09D8">
        <w:rPr>
          <w:rFonts w:cs="B Badr" w:hint="cs"/>
        </w:rPr>
        <w:t>‌</w:t>
      </w:r>
      <w:r w:rsidRPr="007E5240">
        <w:rPr>
          <w:rStyle w:val="Chara"/>
          <w:rFonts w:hint="cs"/>
          <w:rtl/>
        </w:rPr>
        <w:t>شود.</w:t>
      </w:r>
    </w:p>
    <w:p w:rsidR="003D688D" w:rsidRPr="003F304A" w:rsidRDefault="003D688D" w:rsidP="003F304A">
      <w:pPr>
        <w:pStyle w:val="ae"/>
        <w:rPr>
          <w:rtl/>
        </w:rPr>
      </w:pPr>
      <w:r w:rsidRPr="003F304A">
        <w:rPr>
          <w:rFonts w:hint="cs"/>
          <w:rtl/>
        </w:rPr>
        <w:t>این دیدگاهی است که اخباریون شیعه بدان قائل هستند و با طبیعت مذهب شیعه که قائل به استمرار امامت می</w:t>
      </w:r>
      <w:r w:rsidR="00EF09D8">
        <w:rPr>
          <w:rFonts w:cs="B Badr" w:hint="cs"/>
        </w:rPr>
        <w:t>‌</w:t>
      </w:r>
      <w:r w:rsidRPr="003F304A">
        <w:rPr>
          <w:rFonts w:hint="cs"/>
          <w:rtl/>
        </w:rPr>
        <w:t>باشد- آنچنان که در مباحث قبلی دیدیم که محمد رضا مظفر از علمای معاصر شیعه گفت: لازم است که در هر عصر امام هدایتگری وجود داشته باشد که جانشین پیامبر</w:t>
      </w:r>
      <w:r w:rsidRPr="00AF0888">
        <w:rPr>
          <w:rFonts w:cs="CTraditional Arabic" w:hint="cs"/>
          <w:rtl/>
        </w:rPr>
        <w:t>ص</w:t>
      </w:r>
      <w:r w:rsidRPr="003F304A">
        <w:rPr>
          <w:rFonts w:hint="cs"/>
          <w:rtl/>
        </w:rPr>
        <w:t xml:space="preserve"> در ادای وظائفش باشد- توافق و همخوانی دارد.</w:t>
      </w:r>
    </w:p>
    <w:p w:rsidR="003D688D" w:rsidRPr="007E5240" w:rsidRDefault="003D688D" w:rsidP="005C2179">
      <w:pPr>
        <w:pStyle w:val="aa"/>
        <w:spacing w:line="240" w:lineRule="auto"/>
        <w:ind w:firstLine="284"/>
        <w:rPr>
          <w:rStyle w:val="Chara"/>
          <w:rtl/>
        </w:rPr>
      </w:pPr>
      <w:r w:rsidRPr="007E5240">
        <w:rPr>
          <w:rStyle w:val="Chara"/>
          <w:rFonts w:hint="cs"/>
          <w:rtl/>
        </w:rPr>
        <w:t>این مفهوم، در سه قرن در عصر ائمه اعتقاد شیعیان بود تا اینکه سلسله امامت منقطع شد و موجب اضطراب شدیدی برای شیعیان شد و در پی آن شیعیان به قریب پانزده فرقه تقسیم شدند. این موضوع مورد تأکید گروهی از علمای شیعه است- اقوال آنان در مبحث مستقلی ذکر خواهد شد- از جمله حسین مدرسی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به سبب اعتقاد آنان به استمرار سلسله امامت تا پایان دنیا، انتظار این را داشتند که تعداد ائمه بسیار بیشتر از این مقدار باشد</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دیگر اقوال إن شاء الله در مبحث مستقلی بیان  خواهد شد.</w:t>
      </w:r>
    </w:p>
    <w:p w:rsidR="003D688D" w:rsidRPr="007E5240" w:rsidRDefault="003D688D" w:rsidP="00164800">
      <w:pPr>
        <w:pStyle w:val="aa"/>
        <w:numPr>
          <w:ilvl w:val="0"/>
          <w:numId w:val="9"/>
        </w:numPr>
        <w:spacing w:line="240" w:lineRule="auto"/>
        <w:rPr>
          <w:rStyle w:val="Chara"/>
          <w:rtl/>
        </w:rPr>
      </w:pPr>
      <w:r w:rsidRPr="007E5240">
        <w:rPr>
          <w:rStyle w:val="Chara"/>
          <w:rFonts w:hint="cs"/>
          <w:rtl/>
        </w:rPr>
        <w:t>ادعای اینکه امام از گناه و خطای سهوی و عمدی معصوم است.</w:t>
      </w:r>
    </w:p>
    <w:p w:rsidR="003D688D" w:rsidRPr="007E5240" w:rsidRDefault="003D688D" w:rsidP="005C2179">
      <w:pPr>
        <w:pStyle w:val="aa"/>
        <w:spacing w:line="240" w:lineRule="auto"/>
        <w:ind w:firstLine="284"/>
        <w:rPr>
          <w:rStyle w:val="Chara"/>
          <w:rtl/>
        </w:rPr>
      </w:pPr>
      <w:r w:rsidRPr="007E5240">
        <w:rPr>
          <w:rStyle w:val="Chara"/>
          <w:rFonts w:hint="cs"/>
          <w:rtl/>
        </w:rPr>
        <w:t>ادعای عصمت کمتر از ادعای امامت نیست. با این وجود اقوال و اعمالی به ائمه منسوب شده است و نیز برخی از علمای شیعه اقوالی را بر زبان آورده</w:t>
      </w:r>
      <w:r w:rsidR="00EF09D8">
        <w:rPr>
          <w:rStyle w:val="Chara"/>
          <w:rFonts w:hint="cs"/>
        </w:rPr>
        <w:t>‌‌</w:t>
      </w:r>
      <w:r w:rsidRPr="007E5240">
        <w:rPr>
          <w:rStyle w:val="Chara"/>
          <w:rFonts w:hint="cs"/>
          <w:rtl/>
        </w:rPr>
        <w:t>اند که این ادعا را تکذیب می</w:t>
      </w:r>
      <w:r w:rsidR="00EF09D8">
        <w:rPr>
          <w:rFonts w:cs="B Badr" w:hint="cs"/>
        </w:rPr>
        <w:t>‌</w:t>
      </w:r>
      <w:r w:rsidRPr="007E5240">
        <w:rPr>
          <w:rStyle w:val="Chara"/>
          <w:rFonts w:hint="cs"/>
          <w:rtl/>
        </w:rPr>
        <w:t>کند، از جمله علی بن أبی طالب</w:t>
      </w:r>
      <w:r w:rsidRPr="00AF0888">
        <w:rPr>
          <w:rFonts w:cs="CTraditional Arabic" w:hint="cs"/>
          <w:rtl/>
        </w:rPr>
        <w:t>س</w:t>
      </w:r>
      <w:r w:rsidRPr="007E5240">
        <w:rPr>
          <w:rStyle w:val="Chara"/>
          <w:rFonts w:hint="cs"/>
          <w:rtl/>
        </w:rPr>
        <w:t xml:space="preserve"> اعمالی را انجام داد که امامت و عصمت را حسب مذهبشان باطل می</w:t>
      </w:r>
      <w:r w:rsidR="00EF09D8">
        <w:rPr>
          <w:rFonts w:cs="B Badr" w:hint="cs"/>
        </w:rPr>
        <w:t>‌</w:t>
      </w:r>
      <w:r w:rsidRPr="007E5240">
        <w:rPr>
          <w:rStyle w:val="Chara"/>
          <w:rFonts w:hint="cs"/>
          <w:rtl/>
        </w:rPr>
        <w:t>کند، از جمله:</w:t>
      </w:r>
    </w:p>
    <w:p w:rsidR="003D688D" w:rsidRPr="007E5240" w:rsidRDefault="003D688D" w:rsidP="00164800">
      <w:pPr>
        <w:pStyle w:val="aa"/>
        <w:numPr>
          <w:ilvl w:val="0"/>
          <w:numId w:val="12"/>
        </w:numPr>
        <w:spacing w:line="240" w:lineRule="auto"/>
        <w:rPr>
          <w:rStyle w:val="Chara"/>
          <w:rtl/>
        </w:rPr>
      </w:pPr>
      <w:r w:rsidRPr="007E5240">
        <w:rPr>
          <w:rStyle w:val="Chara"/>
          <w:rFonts w:hint="cs"/>
          <w:rtl/>
        </w:rPr>
        <w:t>با ابوبکر</w:t>
      </w:r>
      <w:r w:rsidRPr="00AF0888">
        <w:rPr>
          <w:rFonts w:cs="CTraditional Arabic" w:hint="cs"/>
          <w:rtl/>
        </w:rPr>
        <w:t>س</w:t>
      </w:r>
      <w:r w:rsidRPr="007E5240">
        <w:rPr>
          <w:rStyle w:val="Chara"/>
          <w:rFonts w:hint="cs"/>
          <w:rtl/>
        </w:rPr>
        <w:t xml:space="preserve"> بیعت کرد و اگر امامت او از جانب خود منصوص می</w:t>
      </w:r>
      <w:r w:rsidR="00EF09D8">
        <w:rPr>
          <w:rFonts w:cs="B Badr" w:hint="cs"/>
        </w:rPr>
        <w:t>‌</w:t>
      </w:r>
      <w:r w:rsidRPr="007E5240">
        <w:rPr>
          <w:rStyle w:val="Chara"/>
          <w:rFonts w:hint="cs"/>
          <w:rtl/>
        </w:rPr>
        <w:t>بود برای او جایز نبود که در حالی که صاحب این حق است با شخص دیگری بیعت نماید.</w:t>
      </w:r>
    </w:p>
    <w:p w:rsidR="003D688D" w:rsidRPr="007E5240" w:rsidRDefault="003D688D" w:rsidP="00164800">
      <w:pPr>
        <w:pStyle w:val="aa"/>
        <w:numPr>
          <w:ilvl w:val="0"/>
          <w:numId w:val="12"/>
        </w:numPr>
        <w:spacing w:line="240" w:lineRule="auto"/>
        <w:rPr>
          <w:rStyle w:val="Chara"/>
          <w:rtl/>
        </w:rPr>
      </w:pPr>
      <w:r w:rsidRPr="007E5240">
        <w:rPr>
          <w:rStyle w:val="Chara"/>
          <w:rFonts w:hint="cs"/>
          <w:rtl/>
        </w:rPr>
        <w:t>وی پشت سر ابوبکر</w:t>
      </w:r>
      <w:r w:rsidRPr="00AF0888">
        <w:rPr>
          <w:rFonts w:cs="CTraditional Arabic" w:hint="cs"/>
          <w:rtl/>
        </w:rPr>
        <w:t>س</w:t>
      </w:r>
      <w:r w:rsidRPr="007E5240">
        <w:rPr>
          <w:rStyle w:val="Chara"/>
          <w:rFonts w:hint="cs"/>
          <w:rtl/>
        </w:rPr>
        <w:t xml:space="preserve"> نماز خواند و اگر بیعت با ابوبکر</w:t>
      </w:r>
      <w:r w:rsidRPr="00AF0888">
        <w:rPr>
          <w:rFonts w:cs="CTraditional Arabic" w:hint="cs"/>
          <w:rtl/>
        </w:rPr>
        <w:t>س</w:t>
      </w:r>
      <w:r w:rsidRPr="007E5240">
        <w:rPr>
          <w:rStyle w:val="Chara"/>
          <w:rFonts w:hint="cs"/>
          <w:rtl/>
        </w:rPr>
        <w:t xml:space="preserve"> صحیح نمی</w:t>
      </w:r>
      <w:r w:rsidR="00EF09D8">
        <w:rPr>
          <w:rFonts w:cs="B Badr" w:hint="cs"/>
        </w:rPr>
        <w:t>‌</w:t>
      </w:r>
      <w:r w:rsidRPr="007E5240">
        <w:rPr>
          <w:rStyle w:val="Chara"/>
          <w:rFonts w:hint="cs"/>
          <w:rtl/>
        </w:rPr>
        <w:t>بود برای او جایز نبود که پشت سر وی نماز بخواند، زیرا ابوبکر</w:t>
      </w:r>
      <w:r w:rsidRPr="00AF0888">
        <w:rPr>
          <w:rFonts w:cs="CTraditional Arabic" w:hint="cs"/>
          <w:rtl/>
        </w:rPr>
        <w:t>س</w:t>
      </w:r>
      <w:r w:rsidRPr="007E5240">
        <w:rPr>
          <w:rStyle w:val="Chara"/>
          <w:rFonts w:hint="cs"/>
          <w:rtl/>
        </w:rPr>
        <w:t>- حسب روایات شیعه- خلافت را غصب کرده است.</w:t>
      </w:r>
    </w:p>
    <w:p w:rsidR="003D688D" w:rsidRPr="007E5240" w:rsidRDefault="003D688D" w:rsidP="00164800">
      <w:pPr>
        <w:pStyle w:val="aa"/>
        <w:numPr>
          <w:ilvl w:val="0"/>
          <w:numId w:val="12"/>
        </w:numPr>
        <w:spacing w:line="240" w:lineRule="auto"/>
        <w:rPr>
          <w:rStyle w:val="Chara"/>
          <w:rtl/>
        </w:rPr>
      </w:pPr>
      <w:r w:rsidRPr="007E5240">
        <w:rPr>
          <w:rStyle w:val="Chara"/>
          <w:rFonts w:hint="cs"/>
          <w:rtl/>
        </w:rPr>
        <w:t>او با اسیرانی که ابوبکر</w:t>
      </w:r>
      <w:r w:rsidRPr="00AF0888">
        <w:rPr>
          <w:rFonts w:cs="CTraditional Arabic" w:hint="cs"/>
          <w:rtl/>
        </w:rPr>
        <w:t>س</w:t>
      </w:r>
      <w:r w:rsidRPr="007E5240">
        <w:rPr>
          <w:rStyle w:val="Chara"/>
          <w:rFonts w:hint="cs"/>
          <w:rtl/>
        </w:rPr>
        <w:t xml:space="preserve"> گرفت ازدواج نمود و آنان معتقدند که هر عملی که ابوبکر</w:t>
      </w:r>
      <w:r w:rsidRPr="00AF0888">
        <w:rPr>
          <w:rFonts w:cs="CTraditional Arabic" w:hint="cs"/>
          <w:rtl/>
        </w:rPr>
        <w:t>س</w:t>
      </w:r>
      <w:r w:rsidRPr="007E5240">
        <w:rPr>
          <w:rStyle w:val="Chara"/>
          <w:rFonts w:hint="cs"/>
          <w:rtl/>
        </w:rPr>
        <w:t xml:space="preserve"> انجام دهد باطل است، و در نتیجه جنگ وی با مرتدان باطل است و اسیری که در این جنگ گرفته شده است غیر شرعی است و گرفتن از آن جایز نمی</w:t>
      </w:r>
      <w:r w:rsidR="00EF09D8">
        <w:rPr>
          <w:rFonts w:cs="B Badr" w:hint="cs"/>
        </w:rPr>
        <w:t>‌</w:t>
      </w:r>
      <w:r w:rsidRPr="007E5240">
        <w:rPr>
          <w:rStyle w:val="Chara"/>
          <w:rFonts w:hint="cs"/>
          <w:rtl/>
        </w:rPr>
        <w:t>باشد، اما با این وجود علی</w:t>
      </w:r>
      <w:r w:rsidRPr="00AF0888">
        <w:rPr>
          <w:rFonts w:cs="CTraditional Arabic" w:hint="cs"/>
          <w:rtl/>
        </w:rPr>
        <w:t>س</w:t>
      </w:r>
      <w:r w:rsidRPr="007E5240">
        <w:rPr>
          <w:rStyle w:val="Chara"/>
          <w:rFonts w:hint="cs"/>
          <w:rtl/>
        </w:rPr>
        <w:t xml:space="preserve"> زنی از بنی حنیفه را برای خود گرفت و از او صاحب فرزندی به نام محمد بن حنفیه شد.</w:t>
      </w:r>
    </w:p>
    <w:p w:rsidR="003D688D" w:rsidRPr="007E5240" w:rsidRDefault="003D688D" w:rsidP="00164800">
      <w:pPr>
        <w:pStyle w:val="aa"/>
        <w:numPr>
          <w:ilvl w:val="0"/>
          <w:numId w:val="12"/>
        </w:numPr>
        <w:spacing w:line="240" w:lineRule="auto"/>
        <w:rPr>
          <w:rStyle w:val="Chara"/>
          <w:rtl/>
        </w:rPr>
      </w:pPr>
      <w:r w:rsidRPr="007E5240">
        <w:rPr>
          <w:rStyle w:val="Chara"/>
          <w:rFonts w:hint="cs"/>
          <w:rtl/>
        </w:rPr>
        <w:t>چنان که در نهج البلاغه آمده است، علی</w:t>
      </w:r>
      <w:r w:rsidRPr="00AF0888">
        <w:rPr>
          <w:rFonts w:cs="CTraditional Arabic" w:hint="cs"/>
          <w:rtl/>
        </w:rPr>
        <w:t>س</w:t>
      </w:r>
      <w:r w:rsidRPr="007E5240">
        <w:rPr>
          <w:rStyle w:val="Chara"/>
          <w:rFonts w:hint="cs"/>
          <w:rtl/>
        </w:rPr>
        <w:t xml:space="preserve"> به صحت بیعت سه خلیفه قبل از خود اعتراف کرده است.</w:t>
      </w:r>
    </w:p>
    <w:p w:rsidR="003D688D" w:rsidRPr="007E5240" w:rsidRDefault="003D688D" w:rsidP="00164800">
      <w:pPr>
        <w:pStyle w:val="aa"/>
        <w:numPr>
          <w:ilvl w:val="0"/>
          <w:numId w:val="12"/>
        </w:numPr>
        <w:spacing w:line="240" w:lineRule="auto"/>
        <w:rPr>
          <w:rStyle w:val="Chara"/>
          <w:rtl/>
        </w:rPr>
      </w:pPr>
      <w:r w:rsidRPr="007E5240">
        <w:rPr>
          <w:rStyle w:val="Chara"/>
          <w:rFonts w:hint="cs"/>
          <w:rtl/>
        </w:rPr>
        <w:t>علی</w:t>
      </w:r>
      <w:r w:rsidRPr="00AF0888">
        <w:rPr>
          <w:rFonts w:cs="CTraditional Arabic" w:hint="cs"/>
          <w:rtl/>
        </w:rPr>
        <w:t>س</w:t>
      </w:r>
      <w:r w:rsidRPr="007E5240">
        <w:rPr>
          <w:rStyle w:val="Chara"/>
          <w:rFonts w:hint="cs"/>
          <w:rtl/>
        </w:rPr>
        <w:t xml:space="preserve"> با عمر</w:t>
      </w:r>
      <w:r w:rsidRPr="00AF0888">
        <w:rPr>
          <w:rFonts w:cs="CTraditional Arabic" w:hint="cs"/>
          <w:rtl/>
        </w:rPr>
        <w:t>س</w:t>
      </w:r>
      <w:r w:rsidRPr="007E5240">
        <w:rPr>
          <w:rStyle w:val="Chara"/>
          <w:rFonts w:hint="cs"/>
          <w:rtl/>
        </w:rPr>
        <w:t xml:space="preserve"> بیعت کرد، حال آنکه شیعیان عمر را نیز مانند ابوبکر می</w:t>
      </w:r>
      <w:r w:rsidR="00EF09D8">
        <w:rPr>
          <w:rFonts w:cs="B Badr" w:hint="cs"/>
        </w:rPr>
        <w:t>‌</w:t>
      </w:r>
      <w:r w:rsidRPr="007E5240">
        <w:rPr>
          <w:rStyle w:val="Chara"/>
          <w:rFonts w:hint="cs"/>
          <w:rtl/>
        </w:rPr>
        <w:t>دانند.</w:t>
      </w:r>
    </w:p>
    <w:p w:rsidR="003D688D" w:rsidRPr="007E5240" w:rsidRDefault="003D688D" w:rsidP="00164800">
      <w:pPr>
        <w:pStyle w:val="aa"/>
        <w:numPr>
          <w:ilvl w:val="0"/>
          <w:numId w:val="12"/>
        </w:numPr>
        <w:spacing w:line="240" w:lineRule="auto"/>
        <w:rPr>
          <w:rStyle w:val="Chara"/>
          <w:rtl/>
        </w:rPr>
      </w:pPr>
      <w:r w:rsidRPr="007E5240">
        <w:rPr>
          <w:rStyle w:val="Chara"/>
          <w:rFonts w:hint="cs"/>
          <w:rtl/>
        </w:rPr>
        <w:t xml:space="preserve">علی </w:t>
      </w:r>
      <w:r>
        <w:rPr>
          <w:rFonts w:cs="CTraditional Arabic" w:hint="cs"/>
          <w:rtl/>
        </w:rPr>
        <w:t>س</w:t>
      </w:r>
      <w:r w:rsidRPr="007E5240">
        <w:rPr>
          <w:rStyle w:val="Chara"/>
          <w:rFonts w:hint="cs"/>
          <w:rtl/>
        </w:rPr>
        <w:t xml:space="preserve"> به عمر </w:t>
      </w:r>
      <w:r>
        <w:rPr>
          <w:rFonts w:cs="CTraditional Arabic" w:hint="cs"/>
          <w:rtl/>
        </w:rPr>
        <w:t>س</w:t>
      </w:r>
      <w:r w:rsidRPr="007E5240">
        <w:rPr>
          <w:rStyle w:val="Chara"/>
          <w:rFonts w:hint="cs"/>
          <w:rtl/>
        </w:rPr>
        <w:t xml:space="preserve"> چنین مشورت داد که همراه با سپاه به سوی ایران نرود- چنان که در نهج البلاغه آمده است- زیرا بر جان عمر</w:t>
      </w:r>
      <w:r w:rsidRPr="00AF0888">
        <w:rPr>
          <w:rFonts w:cs="CTraditional Arabic" w:hint="cs"/>
          <w:rtl/>
        </w:rPr>
        <w:t>س</w:t>
      </w:r>
      <w:r w:rsidRPr="007E5240">
        <w:rPr>
          <w:rStyle w:val="Chara"/>
          <w:rFonts w:hint="cs"/>
          <w:rtl/>
        </w:rPr>
        <w:t xml:space="preserve"> بیمناک بود.</w:t>
      </w:r>
    </w:p>
    <w:p w:rsidR="003D688D" w:rsidRPr="007E5240" w:rsidRDefault="003D688D" w:rsidP="00164800">
      <w:pPr>
        <w:pStyle w:val="aa"/>
        <w:numPr>
          <w:ilvl w:val="0"/>
          <w:numId w:val="12"/>
        </w:numPr>
        <w:spacing w:line="240" w:lineRule="auto"/>
        <w:rPr>
          <w:rStyle w:val="Chara"/>
          <w:rtl/>
        </w:rPr>
      </w:pPr>
      <w:r w:rsidRPr="007E5240">
        <w:rPr>
          <w:rStyle w:val="Chara"/>
          <w:rFonts w:hint="cs"/>
          <w:rtl/>
        </w:rPr>
        <w:t>وی نام سه خلیفه سابق را بر سه نفر از فرزندان خود نهاد. این موضوع در کتب سنی و شیعه آمده است.</w:t>
      </w:r>
    </w:p>
    <w:p w:rsidR="003D688D" w:rsidRPr="007E5240" w:rsidRDefault="003D688D" w:rsidP="00164800">
      <w:pPr>
        <w:pStyle w:val="aa"/>
        <w:numPr>
          <w:ilvl w:val="0"/>
          <w:numId w:val="12"/>
        </w:numPr>
        <w:spacing w:line="240" w:lineRule="auto"/>
        <w:rPr>
          <w:rStyle w:val="Chara"/>
          <w:rtl/>
        </w:rPr>
      </w:pPr>
      <w:r w:rsidRPr="007E5240">
        <w:rPr>
          <w:rStyle w:val="Chara"/>
          <w:rFonts w:hint="cs"/>
          <w:rtl/>
        </w:rPr>
        <w:t xml:space="preserve">علی </w:t>
      </w:r>
      <w:r>
        <w:rPr>
          <w:rFonts w:cs="CTraditional Arabic" w:hint="cs"/>
          <w:rtl/>
        </w:rPr>
        <w:t>س</w:t>
      </w:r>
      <w:r w:rsidRPr="007E5240">
        <w:rPr>
          <w:rStyle w:val="Chara"/>
          <w:rFonts w:hint="cs"/>
          <w:rtl/>
        </w:rPr>
        <w:t xml:space="preserve">- چنان که در کتب سنی و شیعه آمده است- دخترش أم کلثوم را به ازدواج عمر </w:t>
      </w:r>
      <w:r>
        <w:rPr>
          <w:rFonts w:cs="CTraditional Arabic" w:hint="cs"/>
          <w:rtl/>
        </w:rPr>
        <w:t>س</w:t>
      </w:r>
      <w:r w:rsidRPr="007E5240">
        <w:rPr>
          <w:rStyle w:val="Chara"/>
          <w:rFonts w:hint="cs"/>
          <w:rtl/>
        </w:rPr>
        <w:t xml:space="preserve"> درآورد.</w:t>
      </w:r>
    </w:p>
    <w:p w:rsidR="003D688D" w:rsidRPr="007E5240" w:rsidRDefault="003D688D" w:rsidP="00164800">
      <w:pPr>
        <w:pStyle w:val="aa"/>
        <w:numPr>
          <w:ilvl w:val="0"/>
          <w:numId w:val="12"/>
        </w:numPr>
        <w:spacing w:line="240" w:lineRule="auto"/>
        <w:rPr>
          <w:rStyle w:val="Chara"/>
          <w:rtl/>
        </w:rPr>
      </w:pPr>
      <w:r w:rsidRPr="007E5240">
        <w:rPr>
          <w:rStyle w:val="Chara"/>
          <w:rFonts w:hint="cs"/>
          <w:rtl/>
        </w:rPr>
        <w:t xml:space="preserve">علی </w:t>
      </w:r>
      <w:r>
        <w:rPr>
          <w:rFonts w:cs="CTraditional Arabic" w:hint="cs"/>
          <w:rtl/>
        </w:rPr>
        <w:t>س</w:t>
      </w:r>
      <w:r w:rsidRPr="007E5240">
        <w:rPr>
          <w:rStyle w:val="Chara"/>
          <w:rFonts w:hint="cs"/>
          <w:rtl/>
        </w:rPr>
        <w:t xml:space="preserve"> عضویت در شورای خلافت را که عمر</w:t>
      </w:r>
      <w:r w:rsidRPr="00AF0888">
        <w:rPr>
          <w:rFonts w:cs="CTraditional Arabic" w:hint="cs"/>
          <w:rtl/>
        </w:rPr>
        <w:t>س</w:t>
      </w:r>
      <w:r w:rsidRPr="007E5240">
        <w:rPr>
          <w:rStyle w:val="Chara"/>
          <w:rFonts w:hint="cs"/>
          <w:rtl/>
        </w:rPr>
        <w:t xml:space="preserve"> تعیین خلیفه از میان اعضای شورا را بر عهده آنان نهاده بود پذیرفت.</w:t>
      </w:r>
    </w:p>
    <w:p w:rsidR="003D688D" w:rsidRPr="007E5240" w:rsidRDefault="003D688D" w:rsidP="00164800">
      <w:pPr>
        <w:pStyle w:val="aa"/>
        <w:numPr>
          <w:ilvl w:val="0"/>
          <w:numId w:val="12"/>
        </w:numPr>
        <w:spacing w:line="240" w:lineRule="auto"/>
        <w:rPr>
          <w:rStyle w:val="Chara"/>
          <w:rtl/>
        </w:rPr>
      </w:pPr>
      <w:r w:rsidRPr="007E5240">
        <w:rPr>
          <w:rStyle w:val="Chara"/>
          <w:rFonts w:hint="cs"/>
          <w:rtl/>
        </w:rPr>
        <w:t>وی با عثمان بن عفان</w:t>
      </w:r>
      <w:r w:rsidRPr="00AF0888">
        <w:rPr>
          <w:rFonts w:cs="CTraditional Arabic" w:hint="cs"/>
          <w:rtl/>
        </w:rPr>
        <w:t>س</w:t>
      </w:r>
      <w:r w:rsidRPr="007E5240">
        <w:rPr>
          <w:rStyle w:val="Chara"/>
          <w:rFonts w:hint="cs"/>
          <w:rtl/>
        </w:rPr>
        <w:t xml:space="preserve"> بیعت کرد و پشت سر او نماز خواند.</w:t>
      </w:r>
    </w:p>
    <w:p w:rsidR="003D688D" w:rsidRPr="007E5240" w:rsidRDefault="003D688D" w:rsidP="005C2179">
      <w:pPr>
        <w:pStyle w:val="aa"/>
        <w:spacing w:line="240" w:lineRule="auto"/>
        <w:ind w:firstLine="284"/>
        <w:rPr>
          <w:rStyle w:val="Chara"/>
          <w:rtl/>
        </w:rPr>
      </w:pPr>
      <w:r w:rsidRPr="007E5240">
        <w:rPr>
          <w:rStyle w:val="Chara"/>
          <w:rFonts w:hint="cs"/>
          <w:rtl/>
        </w:rPr>
        <w:t>این</w:t>
      </w:r>
      <w:r w:rsidR="00EF09D8">
        <w:rPr>
          <w:rStyle w:val="Chara"/>
          <w:rFonts w:hint="eastAsia"/>
        </w:rPr>
        <w:t>‌</w:t>
      </w:r>
      <w:r w:rsidRPr="007E5240">
        <w:rPr>
          <w:rStyle w:val="Chara"/>
          <w:rFonts w:hint="cs"/>
          <w:rtl/>
        </w:rPr>
        <w:t>ها ده کاری است که علی</w:t>
      </w:r>
      <w:r w:rsidRPr="00AF0888">
        <w:rPr>
          <w:rFonts w:cs="CTraditional Arabic" w:hint="cs"/>
          <w:rtl/>
        </w:rPr>
        <w:t>س</w:t>
      </w:r>
      <w:r w:rsidRPr="007E5240">
        <w:rPr>
          <w:rStyle w:val="Chara"/>
          <w:rFonts w:hint="cs"/>
          <w:rtl/>
        </w:rPr>
        <w:t xml:space="preserve"> انجام داد. پس اگر علی</w:t>
      </w:r>
      <w:r w:rsidRPr="00AF0888">
        <w:rPr>
          <w:rFonts w:cs="CTraditional Arabic" w:hint="cs"/>
          <w:rtl/>
        </w:rPr>
        <w:t>س</w:t>
      </w:r>
      <w:r w:rsidRPr="007E5240">
        <w:rPr>
          <w:rStyle w:val="Chara"/>
          <w:rFonts w:hint="cs"/>
          <w:rtl/>
        </w:rPr>
        <w:t xml:space="preserve"> معصوم بوده است پس همه این کارها درست هستند و اگر درست باشند ناقض دعوای امامت است، زیرا معصوم کار خطا انجام نمی</w:t>
      </w:r>
      <w:r w:rsidR="00EF09D8">
        <w:rPr>
          <w:rFonts w:cs="B Badr" w:hint="cs"/>
        </w:rPr>
        <w:t>‌</w:t>
      </w:r>
      <w:r w:rsidRPr="007E5240">
        <w:rPr>
          <w:rStyle w:val="Chara"/>
          <w:rFonts w:hint="cs"/>
          <w:rtl/>
        </w:rPr>
        <w:t>دهد و سخن خطا بر زبان نمی</w:t>
      </w:r>
      <w:r w:rsidR="00EF09D8">
        <w:rPr>
          <w:rFonts w:cs="B Badr" w:hint="cs"/>
        </w:rPr>
        <w:t>‌</w:t>
      </w:r>
      <w:r w:rsidRPr="007E5240">
        <w:rPr>
          <w:rStyle w:val="Chara"/>
          <w:rFonts w:hint="cs"/>
          <w:rtl/>
        </w:rPr>
        <w:t>آورد و کفر را تأیید نکرده و آن را انجام نمی</w:t>
      </w:r>
      <w:r w:rsidR="00EF09D8">
        <w:rPr>
          <w:rFonts w:cs="B Badr" w:hint="cs"/>
        </w:rPr>
        <w:t>‌</w:t>
      </w:r>
      <w:r w:rsidRPr="007E5240">
        <w:rPr>
          <w:rStyle w:val="Chara"/>
          <w:rFonts w:hint="cs"/>
          <w:rtl/>
        </w:rPr>
        <w:t>دهد. اما اگر این اعمال خطا بوده</w:t>
      </w:r>
      <w:r w:rsidR="00EF09D8">
        <w:rPr>
          <w:rStyle w:val="Chara"/>
          <w:rFonts w:hint="cs"/>
        </w:rPr>
        <w:t>‌‌</w:t>
      </w:r>
      <w:r w:rsidRPr="007E5240">
        <w:rPr>
          <w:rStyle w:val="Chara"/>
          <w:rFonts w:hint="cs"/>
          <w:rtl/>
        </w:rPr>
        <w:t>اند نتیجه این می</w:t>
      </w:r>
      <w:r w:rsidR="00EF09D8">
        <w:rPr>
          <w:rFonts w:cs="B Badr" w:hint="cs"/>
        </w:rPr>
        <w:t>‌</w:t>
      </w:r>
      <w:r w:rsidRPr="007E5240">
        <w:rPr>
          <w:rStyle w:val="Chara"/>
          <w:rFonts w:hint="cs"/>
          <w:rtl/>
        </w:rPr>
        <w:t>شود که علی امام نیست، زیرا امام- حسب باور شما- معصوم از خطا است، زیرا انکار امامت یا اقرار به امامت برای غیر اهل آن در نزد جمهور علمای شیعه کفر است. بنابراین، علی با انجام این کارها، در واقع کفر را تأیید کرده است، اما حاشا که علی این چنین بوده باشد.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همچنین </w:t>
      </w:r>
      <w:r w:rsidRPr="000A684D">
        <w:rPr>
          <w:rStyle w:val="Charc"/>
          <w:rFonts w:hint="cs"/>
          <w:rtl/>
        </w:rPr>
        <w:t>حسن بن علی بن أبی</w:t>
      </w:r>
      <w:r w:rsidR="00EF09D8">
        <w:rPr>
          <w:rFonts w:cs="B Badr" w:hint="cs"/>
          <w:b/>
          <w:bCs/>
        </w:rPr>
        <w:t>‌</w:t>
      </w:r>
      <w:r w:rsidRPr="000A684D">
        <w:rPr>
          <w:rStyle w:val="Charc"/>
          <w:rFonts w:hint="cs"/>
          <w:rtl/>
        </w:rPr>
        <w:t>طالب</w:t>
      </w:r>
      <w:r w:rsidRPr="007E5240">
        <w:rPr>
          <w:rStyle w:val="Chara"/>
          <w:rFonts w:hint="cs"/>
          <w:rtl/>
        </w:rPr>
        <w:t xml:space="preserve"> که شیعیان او را امام دوم می</w:t>
      </w:r>
      <w:r w:rsidR="00EF09D8">
        <w:rPr>
          <w:rFonts w:cs="B Badr" w:hint="cs"/>
        </w:rPr>
        <w:t>‌</w:t>
      </w:r>
      <w:r w:rsidRPr="007E5240">
        <w:rPr>
          <w:rStyle w:val="Chara"/>
          <w:rFonts w:hint="cs"/>
          <w:rtl/>
        </w:rPr>
        <w:t>دانند از امامت کناره می</w:t>
      </w:r>
      <w:r w:rsidR="00EF09D8">
        <w:rPr>
          <w:rStyle w:val="Chara"/>
          <w:rFonts w:hint="cs"/>
        </w:rPr>
        <w:t>‌‌</w:t>
      </w:r>
      <w:r w:rsidRPr="007E5240">
        <w:rPr>
          <w:rStyle w:val="Chara"/>
          <w:rFonts w:hint="cs"/>
          <w:rtl/>
        </w:rPr>
        <w:t>گیرد و آن را به معاویه می</w:t>
      </w:r>
      <w:r w:rsidR="00EF09D8">
        <w:rPr>
          <w:rStyle w:val="Chara"/>
          <w:rFonts w:hint="cs"/>
        </w:rPr>
        <w:t>‌‌</w:t>
      </w:r>
      <w:r w:rsidRPr="007E5240">
        <w:rPr>
          <w:rStyle w:val="Chara"/>
          <w:rFonts w:hint="cs"/>
          <w:rtl/>
        </w:rPr>
        <w:t>سپارد، حال آنکه در آن هنگام حسن ده</w:t>
      </w:r>
      <w:r w:rsidR="00EF09D8">
        <w:rPr>
          <w:rFonts w:cs="B Badr" w:hint="cs"/>
        </w:rPr>
        <w:t>‌</w:t>
      </w:r>
      <w:r w:rsidRPr="007E5240">
        <w:rPr>
          <w:rStyle w:val="Chara"/>
          <w:rFonts w:hint="cs"/>
          <w:rtl/>
        </w:rPr>
        <w:t xml:space="preserve">ها هزار از موالیان خود را تحت امر داشت. </w:t>
      </w:r>
    </w:p>
    <w:p w:rsidR="003D688D" w:rsidRPr="007E5240" w:rsidRDefault="003D688D" w:rsidP="005C2179">
      <w:pPr>
        <w:pStyle w:val="aa"/>
        <w:spacing w:line="240" w:lineRule="auto"/>
        <w:ind w:firstLine="284"/>
        <w:rPr>
          <w:rStyle w:val="Chara"/>
          <w:rtl/>
        </w:rPr>
      </w:pPr>
      <w:r w:rsidRPr="007E5240">
        <w:rPr>
          <w:rStyle w:val="Chara"/>
          <w:rFonts w:hint="cs"/>
          <w:rtl/>
        </w:rPr>
        <w:t xml:space="preserve">نیز امام هشتم شیعیان، یعنی </w:t>
      </w:r>
      <w:r w:rsidRPr="000A684D">
        <w:rPr>
          <w:rStyle w:val="Charc"/>
          <w:rFonts w:hint="cs"/>
          <w:rtl/>
        </w:rPr>
        <w:t>علی بن موسی الرضا</w:t>
      </w:r>
      <w:r w:rsidRPr="007E5240">
        <w:rPr>
          <w:rStyle w:val="Chara"/>
          <w:rFonts w:hint="cs"/>
          <w:rtl/>
        </w:rPr>
        <w:t xml:space="preserve"> ولایتعهدی مأمون را که شیعیان او را غاصب خلافت </w:t>
      </w:r>
      <w:r w:rsidRPr="003F304A">
        <w:rPr>
          <w:rStyle w:val="Chara"/>
          <w:rFonts w:hint="cs"/>
          <w:rtl/>
        </w:rPr>
        <w:t>می‏دانند، پذیرفت. و قبول نیابت کسی که غاصب امامت است اعتراف به مشروعیت خلافت وی می‏باشد و اعتراف به مشروعیت کسی که غاصب امامت است نزد جمهور علمای شیعه کفر</w:t>
      </w:r>
      <w:r w:rsidRPr="007E5240">
        <w:rPr>
          <w:rStyle w:val="Chara"/>
          <w:rFonts w:hint="cs"/>
          <w:rtl/>
        </w:rPr>
        <w:t xml:space="preserve"> به حساب می</w:t>
      </w:r>
      <w:r w:rsidR="00EF09D8">
        <w:rPr>
          <w:rFonts w:cs="B Badr" w:hint="cs"/>
        </w:rPr>
        <w:t>‌</w:t>
      </w:r>
      <w:r w:rsidRPr="007E5240">
        <w:rPr>
          <w:rStyle w:val="Chara"/>
          <w:rFonts w:hint="cs"/>
          <w:rtl/>
        </w:rPr>
        <w:t>آید.</w:t>
      </w:r>
    </w:p>
    <w:p w:rsidR="003D688D" w:rsidRPr="007E5240" w:rsidRDefault="003D688D" w:rsidP="003F304A">
      <w:pPr>
        <w:pStyle w:val="aa"/>
        <w:spacing w:line="240" w:lineRule="auto"/>
        <w:ind w:firstLine="284"/>
        <w:rPr>
          <w:rStyle w:val="Chara"/>
          <w:rtl/>
        </w:rPr>
      </w:pPr>
      <w:r w:rsidRPr="007E5240">
        <w:rPr>
          <w:rStyle w:val="Chara"/>
          <w:rFonts w:hint="cs"/>
          <w:rtl/>
        </w:rPr>
        <w:t>علاوه بر این موارد، در منابع شیعی روایات و اقوالی وارد شده که ناقض عصمت است، از جمله روایت است که به رضا</w:t>
      </w:r>
      <w:r>
        <w:rPr>
          <w:rFonts w:cs="CTraditional Arabic" w:hint="cs"/>
          <w:rtl/>
        </w:rPr>
        <w:t>/</w:t>
      </w:r>
      <w:r w:rsidRPr="007E5240">
        <w:rPr>
          <w:rStyle w:val="Chara"/>
          <w:rFonts w:hint="cs"/>
          <w:rtl/>
        </w:rPr>
        <w:t xml:space="preserve"> گفته شد: در کوفه عده</w:t>
      </w:r>
      <w:r w:rsidR="00EF09D8">
        <w:rPr>
          <w:rStyle w:val="Chara"/>
          <w:rFonts w:hint="cs"/>
        </w:rPr>
        <w:t>‌‌</w:t>
      </w:r>
      <w:r w:rsidRPr="007E5240">
        <w:rPr>
          <w:rStyle w:val="Chara"/>
          <w:rFonts w:hint="cs"/>
          <w:rtl/>
        </w:rPr>
        <w:t>ای اظهار می</w:t>
      </w:r>
      <w:r w:rsidR="00EF09D8">
        <w:rPr>
          <w:rFonts w:cs="B Badr" w:hint="cs"/>
        </w:rPr>
        <w:t>‌</w:t>
      </w:r>
      <w:r w:rsidRPr="007E5240">
        <w:rPr>
          <w:rStyle w:val="Chara"/>
          <w:rFonts w:hint="cs"/>
          <w:rtl/>
        </w:rPr>
        <w:t>دارند که رسول</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xml:space="preserve"> در نماز خود </w:t>
      </w:r>
      <w:r w:rsidRPr="003F304A">
        <w:rPr>
          <w:rStyle w:val="Chara"/>
          <w:rFonts w:hint="cs"/>
          <w:rtl/>
        </w:rPr>
        <w:t>دچار سهو نشده است. رضا</w:t>
      </w:r>
      <w:r>
        <w:rPr>
          <w:rFonts w:cs="CTraditional Arabic" w:hint="cs"/>
          <w:rtl/>
        </w:rPr>
        <w:t>/</w:t>
      </w:r>
      <w:r w:rsidRPr="007E5240">
        <w:rPr>
          <w:rStyle w:val="Chara"/>
          <w:rFonts w:hint="cs"/>
          <w:rtl/>
        </w:rPr>
        <w:t xml:space="preserve"> گفت: </w:t>
      </w:r>
      <w:r>
        <w:rPr>
          <w:rFonts w:ascii="Traditional Arabic" w:hAnsi="Traditional Arabic" w:cs="Traditional Arabic"/>
          <w:rtl/>
        </w:rPr>
        <w:t>«</w:t>
      </w:r>
      <w:r w:rsidRPr="007E5240">
        <w:rPr>
          <w:rStyle w:val="Chara"/>
          <w:rFonts w:hint="cs"/>
          <w:rtl/>
        </w:rPr>
        <w:t>آنان دروغ می</w:t>
      </w:r>
      <w:r w:rsidR="00EF09D8">
        <w:rPr>
          <w:rFonts w:cs="B Badr" w:hint="cs"/>
        </w:rPr>
        <w:t>‌</w:t>
      </w:r>
      <w:r w:rsidRPr="007E5240">
        <w:rPr>
          <w:rStyle w:val="Chara"/>
          <w:rFonts w:hint="cs"/>
          <w:rtl/>
        </w:rPr>
        <w:t>گویند- خداوند لعنتشان کند- ب</w:t>
      </w:r>
      <w:r w:rsidRPr="003F304A">
        <w:rPr>
          <w:rStyle w:val="Chara"/>
          <w:rFonts w:hint="cs"/>
          <w:rtl/>
        </w:rPr>
        <w:t xml:space="preserve">ه درستی کسی که سهو نمی‏کند، فقط خدای یگانه </w:t>
      </w:r>
      <w:r w:rsidRPr="007E5240">
        <w:rPr>
          <w:rStyle w:val="Chara"/>
          <w:rFonts w:hint="cs"/>
          <w:rtl/>
        </w:rPr>
        <w:t>است</w:t>
      </w:r>
      <w:r>
        <w:rPr>
          <w:rFonts w:ascii="Traditional Arabic" w:hAnsi="Traditional Arabic" w:cs="Traditional Arabic"/>
          <w:rtl/>
        </w:rPr>
        <w:t>»</w:t>
      </w:r>
      <w:r w:rsidRPr="007E5240">
        <w:rPr>
          <w:rStyle w:val="Chara"/>
          <w:rFonts w:hint="cs"/>
          <w:rtl/>
        </w:rPr>
        <w:t>.</w:t>
      </w:r>
      <w:r w:rsidRPr="00B9331A">
        <w:rPr>
          <w:rStyle w:val="Chara"/>
          <w:vertAlign w:val="superscript"/>
          <w:rtl/>
        </w:rPr>
        <w:footnoteReference w:id="9"/>
      </w:r>
    </w:p>
    <w:p w:rsidR="003D688D" w:rsidRPr="007E5240" w:rsidRDefault="003D688D" w:rsidP="005C2179">
      <w:pPr>
        <w:pStyle w:val="aa"/>
        <w:spacing w:line="240" w:lineRule="auto"/>
        <w:ind w:firstLine="284"/>
        <w:rPr>
          <w:rStyle w:val="Chara"/>
          <w:rtl/>
        </w:rPr>
      </w:pPr>
      <w:r w:rsidRPr="007E5240">
        <w:rPr>
          <w:rStyle w:val="Chara"/>
          <w:rFonts w:hint="cs"/>
          <w:rtl/>
        </w:rPr>
        <w:t xml:space="preserve">در میان </w:t>
      </w:r>
      <w:r w:rsidRPr="003F304A">
        <w:rPr>
          <w:rStyle w:val="Chara"/>
          <w:rFonts w:hint="cs"/>
          <w:rtl/>
        </w:rPr>
        <w:t>اقوال علمای شیعه می‏توان به این قول اشاره کرد، از ابن بابویه قمی که در نزد شیعیان دوازده امامی به صدوق معروف است، و صاحب یکی از کتب اربعه آنان است که مذهب شیعه مبتنی</w:t>
      </w:r>
      <w:r w:rsidRPr="007E5240">
        <w:rPr>
          <w:rStyle w:val="Chara"/>
          <w:rFonts w:hint="cs"/>
          <w:rtl/>
        </w:rPr>
        <w:t xml:space="preserve"> بر این کتب می</w:t>
      </w:r>
      <w:r w:rsidR="00EF09D8">
        <w:rPr>
          <w:rFonts w:cs="B Badr" w:hint="cs"/>
        </w:rPr>
        <w:t>‌</w:t>
      </w:r>
      <w:r w:rsidRPr="007E5240">
        <w:rPr>
          <w:rStyle w:val="Chara"/>
          <w:rFonts w:hint="cs"/>
          <w:rtl/>
        </w:rPr>
        <w:t xml:space="preserve">باشد. این کتاب وی </w:t>
      </w:r>
      <w:r w:rsidRPr="003F304A">
        <w:rPr>
          <w:rStyle w:val="Charf"/>
          <w:rFonts w:hint="cs"/>
          <w:rtl/>
        </w:rPr>
        <w:t>«من لا یحضره الفقیه»</w:t>
      </w:r>
      <w:r w:rsidRPr="007E5240">
        <w:rPr>
          <w:rStyle w:val="Chara"/>
          <w:rFonts w:hint="cs"/>
          <w:rtl/>
        </w:rPr>
        <w:t xml:space="preserve"> نام دارد. وی در این کتاب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غالیان و اهل تفویض- که خداوند آنان را لعنت نماید- منکر سهو پیامبر</w:t>
      </w:r>
      <w:r w:rsidRPr="00AF0888">
        <w:rPr>
          <w:rFonts w:cs="CTraditional Arabic" w:hint="cs"/>
          <w:rtl/>
        </w:rPr>
        <w:t>ص</w:t>
      </w:r>
      <w:r w:rsidRPr="007E5240">
        <w:rPr>
          <w:rStyle w:val="Chara"/>
          <w:rFonts w:hint="cs"/>
          <w:rtl/>
        </w:rPr>
        <w:t xml:space="preserve"> هستند و می</w:t>
      </w:r>
      <w:r w:rsidR="00EF09D8">
        <w:rPr>
          <w:rFonts w:cs="B Badr" w:hint="cs"/>
        </w:rPr>
        <w:t>‌</w:t>
      </w:r>
      <w:r w:rsidRPr="007E5240">
        <w:rPr>
          <w:rStyle w:val="Chara"/>
          <w:rFonts w:hint="cs"/>
          <w:rtl/>
        </w:rPr>
        <w:t>گویند: اگر جایز باشد که پیامبر</w:t>
      </w:r>
      <w:r w:rsidRPr="00AF0888">
        <w:rPr>
          <w:rFonts w:cs="CTraditional Arabic" w:hint="cs"/>
          <w:rtl/>
        </w:rPr>
        <w:t>ص</w:t>
      </w:r>
      <w:r w:rsidRPr="007E5240">
        <w:rPr>
          <w:rStyle w:val="Chara"/>
          <w:rFonts w:hint="cs"/>
          <w:rtl/>
        </w:rPr>
        <w:t xml:space="preserve"> در نماز سهو کند، جایز است که در تبلیغ نیز سهو کند، زیرا نماز به مانند تبلیغ، یک فریضه است... سهو پیامبر</w:t>
      </w:r>
      <w:r w:rsidRPr="00AF0888">
        <w:rPr>
          <w:rFonts w:cs="CTraditional Arabic" w:hint="cs"/>
          <w:rtl/>
        </w:rPr>
        <w:t>ص</w:t>
      </w:r>
      <w:r w:rsidRPr="007E5240">
        <w:rPr>
          <w:rStyle w:val="Chara"/>
          <w:rFonts w:hint="cs"/>
          <w:rtl/>
        </w:rPr>
        <w:t xml:space="preserve"> به مانند سهو ما نیست، زیرا سهو وی از جانب خدا است و خداوند او را دچار سهو ساخته تا مردم بدانند که پیامبر انسانی مخلوق است و او را به جای خدا پروردگار و معبود خود قرار ندهند. نیز به این خاطر است که با سهو ایشان، حکم سهو را به مردم بیاموزد... شیخ ما محمد بن حسن بن أحمد بن ولید می</w:t>
      </w:r>
      <w:r w:rsidR="00EF09D8">
        <w:rPr>
          <w:rFonts w:cs="B Badr" w:hint="cs"/>
        </w:rPr>
        <w:t>‌</w:t>
      </w:r>
      <w:r w:rsidRPr="007E5240">
        <w:rPr>
          <w:rStyle w:val="Chara"/>
          <w:rFonts w:hint="cs"/>
          <w:rtl/>
        </w:rPr>
        <w:t>گفت: اولین درجه غلو، نفی سهو از پیامبر</w:t>
      </w:r>
      <w:r w:rsidRPr="00AF0888">
        <w:rPr>
          <w:rFonts w:cs="CTraditional Arabic" w:hint="cs"/>
          <w:rtl/>
        </w:rPr>
        <w:t>ص</w:t>
      </w:r>
      <w:r w:rsidRPr="007E5240">
        <w:rPr>
          <w:rStyle w:val="Chara"/>
          <w:rFonts w:hint="cs"/>
          <w:rtl/>
        </w:rPr>
        <w:t xml:space="preserve"> است... من در راه خدا کتابی جداگانه را در مورد اثبات سهو پیامبر</w:t>
      </w:r>
      <w:r w:rsidRPr="00AF0888">
        <w:rPr>
          <w:rFonts w:cs="CTraditional Arabic" w:hint="cs"/>
          <w:rtl/>
        </w:rPr>
        <w:t>ص</w:t>
      </w:r>
      <w:r w:rsidRPr="007E5240">
        <w:rPr>
          <w:rStyle w:val="Chara"/>
          <w:rFonts w:hint="cs"/>
          <w:rtl/>
        </w:rPr>
        <w:t xml:space="preserve"> و پاسخ به منکران آن می</w:t>
      </w:r>
      <w:r w:rsidR="00EF09D8">
        <w:rPr>
          <w:rFonts w:cs="B Badr" w:hint="cs"/>
        </w:rPr>
        <w:t>‌</w:t>
      </w:r>
      <w:r w:rsidRPr="007E5240">
        <w:rPr>
          <w:rStyle w:val="Chara"/>
          <w:rFonts w:hint="cs"/>
          <w:rtl/>
        </w:rPr>
        <w:t>نگارم</w:t>
      </w:r>
      <w:r>
        <w:rPr>
          <w:rFonts w:ascii="Traditional Arabic" w:hAnsi="Traditional Arabic" w:cs="Traditional Arabic"/>
          <w:rtl/>
        </w:rPr>
        <w:t>»</w:t>
      </w:r>
      <w:r w:rsidRPr="007E5240">
        <w:rPr>
          <w:rStyle w:val="Chara"/>
          <w:rFonts w:hint="cs"/>
          <w:rtl/>
        </w:rPr>
        <w:t>.</w:t>
      </w:r>
      <w:r w:rsidRPr="00B9331A">
        <w:rPr>
          <w:rStyle w:val="Chara"/>
          <w:vertAlign w:val="superscript"/>
          <w:rtl/>
        </w:rPr>
        <w:footnoteReference w:id="10"/>
      </w:r>
    </w:p>
    <w:p w:rsidR="003D688D" w:rsidRPr="007E5240" w:rsidRDefault="003D688D" w:rsidP="005C2179">
      <w:pPr>
        <w:pStyle w:val="aa"/>
        <w:spacing w:line="240" w:lineRule="auto"/>
        <w:ind w:firstLine="284"/>
        <w:rPr>
          <w:rStyle w:val="Chara"/>
          <w:rtl/>
        </w:rPr>
      </w:pPr>
      <w:r w:rsidRPr="007E5240">
        <w:rPr>
          <w:rStyle w:val="Chara"/>
          <w:rFonts w:hint="cs"/>
          <w:rtl/>
        </w:rPr>
        <w:t>به همین دلیل مجلسی- ضمن روایت نصوص دال بر وقوع سهو- همتای خطا که آن را نفی کرده</w:t>
      </w:r>
      <w:r w:rsidR="00EF09D8">
        <w:rPr>
          <w:rFonts w:cs="B Badr" w:hint="cs"/>
        </w:rPr>
        <w:t>‌</w:t>
      </w:r>
      <w:r w:rsidRPr="007E5240">
        <w:rPr>
          <w:rStyle w:val="Chara"/>
          <w:rFonts w:hint="cs"/>
          <w:rtl/>
        </w:rPr>
        <w:t>اند- از ائمه و مخالفت متأخران با آن به ادعای عصمت آنان از سهو و خطا- اعتراف نموده که میان روایات و فتاوای شیعیان تناقض وجود دارد و می</w:t>
      </w:r>
      <w:r w:rsidR="00EF09D8">
        <w:rPr>
          <w:rStyle w:val="Chara"/>
          <w:rFonts w:hint="eastAsia"/>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این مسأله بسیار جای اشکال است، زیرا بسیاری از آیات و اخبار بر صدور سهو از آنان دلالت دارد، اما با این وجود اصحاب ما جز عده</w:t>
      </w:r>
      <w:r w:rsidR="00EF09D8">
        <w:rPr>
          <w:rStyle w:val="Chara"/>
          <w:rFonts w:hint="cs"/>
        </w:rPr>
        <w:t>‌‌</w:t>
      </w:r>
      <w:r w:rsidRPr="007E5240">
        <w:rPr>
          <w:rStyle w:val="Chara"/>
          <w:rFonts w:hint="cs"/>
          <w:rtl/>
        </w:rPr>
        <w:t>ای اندک معتقدند که صدور سهو از آنان غیر ممکن و غیر جائز است</w:t>
      </w:r>
      <w:r>
        <w:rPr>
          <w:rFonts w:ascii="Traditional Arabic" w:hAnsi="Traditional Arabic" w:cs="Traditional Arabic"/>
          <w:rtl/>
        </w:rPr>
        <w:t>»</w:t>
      </w:r>
      <w:r w:rsidRPr="007E5240">
        <w:rPr>
          <w:rStyle w:val="Chara"/>
          <w:rFonts w:hint="cs"/>
          <w:rtl/>
        </w:rPr>
        <w:t>.</w:t>
      </w:r>
      <w:r w:rsidRPr="00B9331A">
        <w:rPr>
          <w:rStyle w:val="Chara"/>
          <w:vertAlign w:val="superscript"/>
          <w:rtl/>
        </w:rPr>
        <w:footnoteReference w:id="11"/>
      </w:r>
    </w:p>
    <w:p w:rsidR="003D688D" w:rsidRPr="003F304A" w:rsidRDefault="003D688D" w:rsidP="003F304A">
      <w:pPr>
        <w:pStyle w:val="ae"/>
        <w:rPr>
          <w:rtl/>
        </w:rPr>
      </w:pPr>
      <w:r w:rsidRPr="003F304A">
        <w:rPr>
          <w:rFonts w:hint="cs"/>
          <w:rtl/>
        </w:rPr>
        <w:t>بنابراین، مجلسی پذیرفته است که آیات و اخبار زیادی بر این دلالت دارند که ائمه سهو می</w:t>
      </w:r>
      <w:r w:rsidR="00EF09D8">
        <w:rPr>
          <w:rFonts w:cs="B Badr" w:hint="cs"/>
        </w:rPr>
        <w:t>‌</w:t>
      </w:r>
      <w:r w:rsidRPr="003F304A">
        <w:rPr>
          <w:rFonts w:hint="cs"/>
          <w:rtl/>
        </w:rPr>
        <w:t>کنند و در ادامه تأکید می</w:t>
      </w:r>
      <w:r w:rsidRPr="003F304A">
        <w:rPr>
          <w:rFonts w:hint="cs"/>
          <w:cs/>
        </w:rPr>
        <w:t>‎</w:t>
      </w:r>
      <w:r w:rsidRPr="003F304A">
        <w:rPr>
          <w:rFonts w:hint="cs"/>
          <w:rtl/>
        </w:rPr>
        <w:t>کند که علمای شیعه آن آیات و اخبار را بدون هیچ نوع توجیهی رد می‏کنند و سپس اظهار می</w:t>
      </w:r>
      <w:r w:rsidR="00EF09D8">
        <w:rPr>
          <w:rFonts w:cs="B Badr" w:hint="cs"/>
        </w:rPr>
        <w:t>‌</w:t>
      </w:r>
      <w:r w:rsidRPr="003F304A">
        <w:rPr>
          <w:rFonts w:hint="cs"/>
          <w:rtl/>
        </w:rPr>
        <w:t>دارد که مسأله بسیار محل اشکال است.</w:t>
      </w:r>
    </w:p>
    <w:p w:rsidR="003D688D" w:rsidRPr="007E5240" w:rsidRDefault="003D688D" w:rsidP="005C2179">
      <w:pPr>
        <w:pStyle w:val="aa"/>
        <w:spacing w:line="240" w:lineRule="auto"/>
        <w:ind w:firstLine="284"/>
        <w:rPr>
          <w:rStyle w:val="Chara"/>
          <w:rtl/>
        </w:rPr>
      </w:pPr>
      <w:r w:rsidRPr="007E5240">
        <w:rPr>
          <w:rStyle w:val="Chara"/>
          <w:rFonts w:hint="cs"/>
          <w:rtl/>
        </w:rPr>
        <w:t>ای مجلسی، مسأله در نهایت اشکال قرار ندارد، بلکه اشکال در کسانی است آن نصوص وارد شده از ائمه را جهت محافظت از آن عقائد ایجادشده</w:t>
      </w:r>
      <w:r w:rsidR="00EF09D8">
        <w:rPr>
          <w:rStyle w:val="Chara"/>
          <w:rFonts w:hint="cs"/>
        </w:rPr>
        <w:t>‌‌</w:t>
      </w:r>
      <w:r w:rsidRPr="007E5240">
        <w:rPr>
          <w:rStyle w:val="Chara"/>
          <w:rFonts w:hint="cs"/>
          <w:rtl/>
        </w:rPr>
        <w:t>ای که موجب افتراق امت شده است، رد می</w:t>
      </w:r>
      <w:r w:rsidR="00EF09D8">
        <w:rPr>
          <w:rFonts w:cs="B Badr" w:hint="cs"/>
          <w:u w:val="single"/>
        </w:rPr>
        <w:t>‌</w:t>
      </w:r>
      <w:r w:rsidRPr="007E5240">
        <w:rPr>
          <w:rStyle w:val="Chara"/>
          <w:rFonts w:hint="cs"/>
          <w:rtl/>
        </w:rPr>
        <w:t>کنند.</w:t>
      </w:r>
    </w:p>
    <w:p w:rsidR="003D688D" w:rsidRDefault="003D688D" w:rsidP="005C2179">
      <w:pPr>
        <w:pStyle w:val="aa"/>
        <w:spacing w:line="240" w:lineRule="auto"/>
        <w:ind w:firstLine="284"/>
        <w:rPr>
          <w:rStyle w:val="Chara"/>
          <w:rtl/>
        </w:rPr>
      </w:pPr>
      <w:r w:rsidRPr="007E5240">
        <w:rPr>
          <w:rStyle w:val="Chara"/>
          <w:rFonts w:hint="cs"/>
          <w:rtl/>
        </w:rPr>
        <w:t xml:space="preserve">ما نیاز زیادی به مراجعه و بازبینی صادقانه و نیت خالص برای دستیابی به حقیقت داریم. </w:t>
      </w:r>
      <w:r w:rsidRPr="007E5240">
        <w:rPr>
          <w:rStyle w:val="Chara"/>
          <w:rtl/>
        </w:rPr>
        <w:t>والله المستعان.</w:t>
      </w:r>
    </w:p>
    <w:p w:rsidR="00852E21" w:rsidRDefault="00852E21" w:rsidP="005C2179">
      <w:pPr>
        <w:pStyle w:val="ae"/>
        <w:rPr>
          <w:rtl/>
        </w:rPr>
        <w:sectPr w:rsidR="00852E21" w:rsidSect="00E76C91">
          <w:headerReference w:type="default" r:id="rId18"/>
          <w:footnotePr>
            <w:numRestart w:val="eachPage"/>
          </w:footnotePr>
          <w:type w:val="oddPage"/>
          <w:pgSz w:w="9356" w:h="13608" w:code="9"/>
          <w:pgMar w:top="567" w:right="1134" w:bottom="851" w:left="1134" w:header="454" w:footer="0" w:gutter="0"/>
          <w:cols w:space="708"/>
          <w:titlePg/>
          <w:bidi/>
          <w:rtlGutter/>
          <w:docGrid w:linePitch="360"/>
        </w:sectPr>
      </w:pPr>
    </w:p>
    <w:p w:rsidR="00852E21" w:rsidRPr="00852E21" w:rsidRDefault="00852E21" w:rsidP="00852E21">
      <w:pPr>
        <w:pStyle w:val="ab"/>
        <w:rPr>
          <w:rtl/>
        </w:rPr>
      </w:pPr>
      <w:bookmarkStart w:id="94" w:name="_Toc432541187"/>
      <w:bookmarkStart w:id="95" w:name="_Toc432541607"/>
      <w:bookmarkStart w:id="96" w:name="_Toc234930010"/>
      <w:bookmarkStart w:id="97" w:name="_Toc252932495"/>
      <w:bookmarkStart w:id="98" w:name="_Toc254520567"/>
      <w:bookmarkStart w:id="99" w:name="_Toc275063080"/>
      <w:bookmarkStart w:id="100" w:name="_Toc252920791"/>
      <w:r w:rsidRPr="00852E21">
        <w:rPr>
          <w:rFonts w:hint="cs"/>
          <w:rtl/>
        </w:rPr>
        <w:t>مبحث دوم:</w:t>
      </w:r>
      <w:r>
        <w:rPr>
          <w:rtl/>
        </w:rPr>
        <w:br/>
      </w:r>
      <w:r w:rsidRPr="00852E21">
        <w:rPr>
          <w:rFonts w:hint="cs"/>
          <w:rtl/>
        </w:rPr>
        <w:t>ادعای اینکه شیعه دین خود را از نائبان معصوم پیامبر</w:t>
      </w:r>
      <w:r w:rsidRPr="00852E21">
        <w:rPr>
          <w:rFonts w:cs="CTraditional Arabic" w:hint="cs"/>
          <w:b/>
          <w:bCs w:val="0"/>
          <w:rtl/>
        </w:rPr>
        <w:t>ص</w:t>
      </w:r>
      <w:r w:rsidRPr="00852E21">
        <w:rPr>
          <w:rFonts w:hint="cs"/>
          <w:rtl/>
        </w:rPr>
        <w:t xml:space="preserve"> گرفته است</w:t>
      </w:r>
      <w:bookmarkEnd w:id="94"/>
      <w:bookmarkEnd w:id="95"/>
    </w:p>
    <w:bookmarkEnd w:id="96"/>
    <w:bookmarkEnd w:id="97"/>
    <w:bookmarkEnd w:id="98"/>
    <w:bookmarkEnd w:id="99"/>
    <w:p w:rsidR="003D688D" w:rsidRPr="00955E35" w:rsidRDefault="003D688D" w:rsidP="00852E21">
      <w:pPr>
        <w:pStyle w:val="af0"/>
        <w:rPr>
          <w:rtl/>
        </w:rPr>
      </w:pPr>
      <w:r w:rsidRPr="00955E35">
        <w:rPr>
          <w:rtl/>
        </w:rPr>
        <w:t>مطلب اول:</w:t>
      </w:r>
    </w:p>
    <w:p w:rsidR="003D688D" w:rsidRPr="00852E21" w:rsidRDefault="003D688D" w:rsidP="00852E21">
      <w:pPr>
        <w:pStyle w:val="af0"/>
        <w:rPr>
          <w:rtl/>
        </w:rPr>
      </w:pPr>
      <w:r w:rsidRPr="00852E21">
        <w:rPr>
          <w:rtl/>
        </w:rPr>
        <w:t>بیان موضوع ادعای اینکه شیعه دین خود را از نائبان معصوم پیامبر گرفته است</w:t>
      </w:r>
    </w:p>
    <w:p w:rsidR="003D688D" w:rsidRPr="00955E35" w:rsidRDefault="0012009D" w:rsidP="00852E21">
      <w:pPr>
        <w:pStyle w:val="af0"/>
        <w:rPr>
          <w:rtl/>
        </w:rPr>
      </w:pPr>
      <w:r>
        <w:rPr>
          <w:rtl/>
        </w:rPr>
        <w:t>مطلب دوم:</w:t>
      </w:r>
    </w:p>
    <w:p w:rsidR="003D688D" w:rsidRPr="00852E21" w:rsidRDefault="003D688D" w:rsidP="0012009D">
      <w:pPr>
        <w:pStyle w:val="af0"/>
        <w:rPr>
          <w:rtl/>
        </w:rPr>
      </w:pPr>
      <w:r w:rsidRPr="0012009D">
        <w:rPr>
          <w:rtl/>
        </w:rPr>
        <w:t>نگ</w:t>
      </w:r>
      <w:r w:rsidRPr="0012009D">
        <w:rPr>
          <w:rFonts w:hint="cs"/>
          <w:rtl/>
        </w:rPr>
        <w:t>ا</w:t>
      </w:r>
      <w:r w:rsidRPr="0012009D">
        <w:rPr>
          <w:rtl/>
        </w:rPr>
        <w:t>هی ب</w:t>
      </w:r>
      <w:r w:rsidRPr="0012009D">
        <w:rPr>
          <w:rFonts w:hint="cs"/>
          <w:rtl/>
        </w:rPr>
        <w:t>ه</w:t>
      </w:r>
      <w:r w:rsidRPr="0012009D">
        <w:rPr>
          <w:rtl/>
        </w:rPr>
        <w:t xml:space="preserve"> ادعای شیعه مبنی بر ا</w:t>
      </w:r>
      <w:r w:rsidRPr="0012009D">
        <w:rPr>
          <w:rFonts w:hint="cs"/>
          <w:rtl/>
        </w:rPr>
        <w:t>ینکه</w:t>
      </w:r>
      <w:r w:rsidRPr="0012009D">
        <w:rPr>
          <w:rtl/>
        </w:rPr>
        <w:t xml:space="preserve"> شیعه دین خود را از نائبان معصوم پیامبر</w:t>
      </w:r>
      <w:r w:rsidR="0012009D" w:rsidRPr="0012009D">
        <w:rPr>
          <w:rFonts w:cs="CTraditional Arabic" w:hint="cs"/>
          <w:b/>
          <w:bCs w:val="0"/>
          <w:rtl/>
        </w:rPr>
        <w:t>ص</w:t>
      </w:r>
      <w:r w:rsidRPr="0012009D">
        <w:rPr>
          <w:rtl/>
        </w:rPr>
        <w:t xml:space="preserve"> گرفته</w:t>
      </w:r>
      <w:r w:rsidRPr="0012009D">
        <w:rPr>
          <w:rFonts w:hint="cs"/>
          <w:cs/>
        </w:rPr>
        <w:t>‎</w:t>
      </w:r>
      <w:r w:rsidRPr="0012009D">
        <w:rPr>
          <w:rtl/>
        </w:rPr>
        <w:t>اند</w:t>
      </w:r>
    </w:p>
    <w:p w:rsidR="003D688D" w:rsidRPr="00AF0888" w:rsidRDefault="003D688D" w:rsidP="00FC0EEE">
      <w:pPr>
        <w:pStyle w:val="ac"/>
        <w:rPr>
          <w:rtl/>
        </w:rPr>
      </w:pPr>
      <w:bookmarkStart w:id="101" w:name="_Toc231413907"/>
      <w:bookmarkStart w:id="102" w:name="_Toc231414045"/>
      <w:bookmarkStart w:id="103" w:name="_Toc231414809"/>
      <w:bookmarkStart w:id="104" w:name="_Toc252932496"/>
      <w:bookmarkStart w:id="105" w:name="_Toc254520568"/>
      <w:bookmarkStart w:id="106" w:name="_Toc275063081"/>
      <w:bookmarkStart w:id="107" w:name="_Toc432541188"/>
      <w:bookmarkStart w:id="108" w:name="_Toc432541608"/>
      <w:bookmarkEnd w:id="100"/>
      <w:r w:rsidRPr="00FC0EEE">
        <w:rPr>
          <w:rFonts w:hint="cs"/>
          <w:rtl/>
        </w:rPr>
        <w:t>مطلب اول</w:t>
      </w:r>
      <w:bookmarkStart w:id="109" w:name="_Toc231413908"/>
      <w:bookmarkStart w:id="110" w:name="_Toc231414046"/>
      <w:bookmarkStart w:id="111" w:name="_Toc231414810"/>
      <w:bookmarkStart w:id="112" w:name="_Toc231415042"/>
      <w:bookmarkEnd w:id="101"/>
      <w:bookmarkEnd w:id="102"/>
      <w:bookmarkEnd w:id="103"/>
      <w:r w:rsidR="00955E35" w:rsidRPr="00FC0EEE">
        <w:rPr>
          <w:rFonts w:hint="cs"/>
          <w:rtl/>
        </w:rPr>
        <w:t>:</w:t>
      </w:r>
      <w:r w:rsidR="00FC0EEE" w:rsidRPr="00FC0EEE">
        <w:rPr>
          <w:rFonts w:hint="cs"/>
          <w:rtl/>
        </w:rPr>
        <w:t xml:space="preserve"> </w:t>
      </w:r>
      <w:r w:rsidRPr="00FC0EEE">
        <w:rPr>
          <w:rFonts w:hint="cs"/>
          <w:rtl/>
        </w:rPr>
        <w:t>بیان موضوع</w:t>
      </w:r>
      <w:bookmarkEnd w:id="109"/>
      <w:bookmarkEnd w:id="110"/>
      <w:bookmarkEnd w:id="111"/>
      <w:bookmarkEnd w:id="112"/>
      <w:r w:rsidRPr="00FC0EEE">
        <w:rPr>
          <w:rFonts w:hint="cs"/>
          <w:rtl/>
        </w:rPr>
        <w:t xml:space="preserve"> </w:t>
      </w:r>
      <w:bookmarkStart w:id="113" w:name="_Toc231413909"/>
      <w:bookmarkStart w:id="114" w:name="_Toc231414047"/>
      <w:bookmarkStart w:id="115" w:name="_Toc231414811"/>
      <w:bookmarkStart w:id="116" w:name="_Toc231415043"/>
      <w:r w:rsidRPr="00FC0EEE">
        <w:rPr>
          <w:rFonts w:hint="cs"/>
          <w:rtl/>
        </w:rPr>
        <w:t>ادعای اینکه شیعه دین خود را</w:t>
      </w:r>
      <w:bookmarkStart w:id="117" w:name="_Toc231413910"/>
      <w:bookmarkStart w:id="118" w:name="_Toc231414048"/>
      <w:bookmarkStart w:id="119" w:name="_Toc231414812"/>
      <w:bookmarkStart w:id="120" w:name="_Toc231415044"/>
      <w:bookmarkEnd w:id="113"/>
      <w:bookmarkEnd w:id="114"/>
      <w:bookmarkEnd w:id="115"/>
      <w:bookmarkEnd w:id="116"/>
      <w:r w:rsidRPr="00FC0EEE">
        <w:rPr>
          <w:rFonts w:hint="cs"/>
          <w:rtl/>
        </w:rPr>
        <w:t xml:space="preserve"> از نائبان معصوم پیامبر</w:t>
      </w:r>
      <w:r w:rsidRPr="00FC0EEE">
        <w:rPr>
          <w:rFonts w:cs="CTraditional Arabic" w:hint="cs"/>
          <w:bCs w:val="0"/>
          <w:rtl/>
        </w:rPr>
        <w:t>ص</w:t>
      </w:r>
      <w:r w:rsidRPr="00AF0888">
        <w:rPr>
          <w:rFonts w:hint="cs"/>
          <w:rtl/>
        </w:rPr>
        <w:t xml:space="preserve"> گرفته است</w:t>
      </w:r>
      <w:bookmarkEnd w:id="104"/>
      <w:bookmarkEnd w:id="105"/>
      <w:bookmarkEnd w:id="106"/>
      <w:bookmarkEnd w:id="107"/>
      <w:bookmarkEnd w:id="108"/>
      <w:bookmarkEnd w:id="117"/>
      <w:bookmarkEnd w:id="118"/>
      <w:bookmarkEnd w:id="119"/>
      <w:bookmarkEnd w:id="120"/>
    </w:p>
    <w:p w:rsidR="003D688D" w:rsidRPr="00FC0EEE" w:rsidRDefault="003D688D" w:rsidP="00FC0EEE">
      <w:pPr>
        <w:pStyle w:val="ae"/>
        <w:rPr>
          <w:rtl/>
        </w:rPr>
      </w:pPr>
      <w:r w:rsidRPr="00FC0EEE">
        <w:rPr>
          <w:rFonts w:hint="cs"/>
          <w:rtl/>
        </w:rPr>
        <w:t>بعد از اینکه شیعه دوازده امامی این ادعا را بنیان نهاد که وجود ائمه</w:t>
      </w:r>
      <w:r w:rsidR="00EF09D8">
        <w:rPr>
          <w:rStyle w:val="Chara"/>
          <w:rFonts w:hint="cs"/>
        </w:rPr>
        <w:t>‌‌</w:t>
      </w:r>
      <w:r w:rsidRPr="00FC0EEE">
        <w:rPr>
          <w:rFonts w:hint="cs"/>
          <w:rtl/>
        </w:rPr>
        <w:t>ای معصوم که در ابلاغ دین و حراست از آن نائب و جانشین پیامبر</w:t>
      </w:r>
      <w:r w:rsidRPr="00AF0888">
        <w:rPr>
          <w:rFonts w:cs="CTraditional Arabic" w:hint="cs"/>
          <w:rtl/>
        </w:rPr>
        <w:t>ص</w:t>
      </w:r>
      <w:r w:rsidRPr="00FC0EEE">
        <w:rPr>
          <w:rFonts w:hint="cs"/>
          <w:rtl/>
        </w:rPr>
        <w:t xml:space="preserve"> باشند، امری ضروری است، مدعی این شدند که این امر بدست عده</w:t>
      </w:r>
      <w:r w:rsidR="00EF09D8">
        <w:rPr>
          <w:rStyle w:val="Chara"/>
          <w:rFonts w:hint="cs"/>
        </w:rPr>
        <w:t>‌‌</w:t>
      </w:r>
      <w:r w:rsidRPr="00FC0EEE">
        <w:rPr>
          <w:rFonts w:hint="cs"/>
          <w:rtl/>
        </w:rPr>
        <w:t>ای از اهل بیت تحقق یافته است، و شیعه دین خود را به طور مستقیم از آنان گرفته</w:t>
      </w:r>
      <w:r w:rsidR="00EF09D8">
        <w:rPr>
          <w:rStyle w:val="Chara"/>
          <w:rFonts w:hint="cs"/>
        </w:rPr>
        <w:t>‌‌</w:t>
      </w:r>
      <w:r w:rsidRPr="00FC0EEE">
        <w:rPr>
          <w:rFonts w:hint="cs"/>
          <w:rtl/>
        </w:rPr>
        <w:t>اند. به همین دلیل آنان فقط چیزی را معتبر می</w:t>
      </w:r>
      <w:r w:rsidR="00EF09D8">
        <w:rPr>
          <w:rFonts w:cs="B Badr" w:hint="cs"/>
        </w:rPr>
        <w:t>‌</w:t>
      </w:r>
      <w:r w:rsidRPr="00FC0EEE">
        <w:rPr>
          <w:rFonts w:hint="cs"/>
          <w:rtl/>
        </w:rPr>
        <w:t>دانند که به صورت مستقیم از آنان أخذ شده باشد.</w:t>
      </w:r>
    </w:p>
    <w:p w:rsidR="003D688D" w:rsidRPr="00A765FC" w:rsidRDefault="003D688D" w:rsidP="0012009D">
      <w:pPr>
        <w:pStyle w:val="a7"/>
        <w:rPr>
          <w:rtl/>
        </w:rPr>
      </w:pPr>
      <w:bookmarkStart w:id="121" w:name="_Toc432541609"/>
      <w:r w:rsidRPr="00A765FC">
        <w:rPr>
          <w:rFonts w:hint="cs"/>
          <w:rtl/>
        </w:rPr>
        <w:t>این ادعا متضمن دو امر است:</w:t>
      </w:r>
      <w:bookmarkEnd w:id="121"/>
    </w:p>
    <w:p w:rsidR="003D688D" w:rsidRPr="007E5240" w:rsidRDefault="003D688D" w:rsidP="005C2179">
      <w:pPr>
        <w:pStyle w:val="aa"/>
        <w:spacing w:line="240" w:lineRule="auto"/>
        <w:ind w:firstLine="284"/>
        <w:rPr>
          <w:rStyle w:val="Chara"/>
          <w:rtl/>
        </w:rPr>
      </w:pPr>
      <w:r w:rsidRPr="007E5240">
        <w:rPr>
          <w:rStyle w:val="Chara"/>
          <w:rFonts w:hint="cs"/>
          <w:rtl/>
        </w:rPr>
        <w:t>الف- شیعه دین خود را از معصومین گرفته اند.</w:t>
      </w:r>
    </w:p>
    <w:p w:rsidR="003D688D" w:rsidRPr="007E5240" w:rsidRDefault="003D688D" w:rsidP="005C2179">
      <w:pPr>
        <w:pStyle w:val="aa"/>
        <w:spacing w:line="240" w:lineRule="auto"/>
        <w:ind w:firstLine="284"/>
        <w:rPr>
          <w:rStyle w:val="Chara"/>
          <w:rtl/>
        </w:rPr>
      </w:pPr>
      <w:r w:rsidRPr="007E5240">
        <w:rPr>
          <w:rStyle w:val="Chara"/>
          <w:rFonts w:hint="cs"/>
          <w:rtl/>
        </w:rPr>
        <w:t>ب- آنان فقط احادیثی را معتبر می</w:t>
      </w:r>
      <w:r w:rsidR="00EF09D8">
        <w:rPr>
          <w:rFonts w:cs="B Badr" w:hint="cs"/>
        </w:rPr>
        <w:t>‌</w:t>
      </w:r>
      <w:r w:rsidRPr="007E5240">
        <w:rPr>
          <w:rStyle w:val="Chara"/>
          <w:rFonts w:hint="cs"/>
          <w:rtl/>
        </w:rPr>
        <w:t>دانند که به صورت صحیح از طریق آنان روایت شده باشد.</w:t>
      </w:r>
    </w:p>
    <w:p w:rsidR="003D688D" w:rsidRPr="00A765FC" w:rsidRDefault="003D688D" w:rsidP="0012009D">
      <w:pPr>
        <w:pStyle w:val="af0"/>
        <w:rPr>
          <w:rtl/>
        </w:rPr>
      </w:pPr>
      <w:r w:rsidRPr="00A765FC">
        <w:rPr>
          <w:rFonts w:hint="cs"/>
          <w:rtl/>
        </w:rPr>
        <w:t xml:space="preserve">اشخاصی که شیعیان به امامت آنان باور دارند، </w:t>
      </w:r>
      <w:r w:rsidR="0012009D">
        <w:rPr>
          <w:rFonts w:hint="cs"/>
          <w:rtl/>
        </w:rPr>
        <w:t>افراد زیر هستند:</w:t>
      </w:r>
    </w:p>
    <w:p w:rsidR="003D688D" w:rsidRPr="007E5240" w:rsidRDefault="003D688D" w:rsidP="00164800">
      <w:pPr>
        <w:pStyle w:val="aa"/>
        <w:numPr>
          <w:ilvl w:val="0"/>
          <w:numId w:val="13"/>
        </w:numPr>
        <w:spacing w:line="240" w:lineRule="auto"/>
        <w:ind w:left="641" w:hanging="357"/>
        <w:rPr>
          <w:rStyle w:val="Chara"/>
          <w:rtl/>
        </w:rPr>
      </w:pPr>
      <w:r w:rsidRPr="007E5240">
        <w:rPr>
          <w:rStyle w:val="Chara"/>
          <w:rtl/>
        </w:rPr>
        <w:t>أبو الحسن عل</w:t>
      </w:r>
      <w:r w:rsidR="00080120">
        <w:rPr>
          <w:rStyle w:val="Chara"/>
          <w:rtl/>
        </w:rPr>
        <w:t>ی</w:t>
      </w:r>
      <w:r w:rsidRPr="007E5240">
        <w:rPr>
          <w:rStyle w:val="Chara"/>
          <w:rtl/>
        </w:rPr>
        <w:t xml:space="preserve"> بن أب</w:t>
      </w:r>
      <w:r w:rsidR="00080120">
        <w:rPr>
          <w:rStyle w:val="Chara"/>
          <w:rtl/>
        </w:rPr>
        <w:t>ی</w:t>
      </w:r>
      <w:r w:rsidRPr="007E5240">
        <w:rPr>
          <w:rStyle w:val="Chara"/>
          <w:rtl/>
        </w:rPr>
        <w:t xml:space="preserve"> طالب: (10</w:t>
      </w:r>
      <w:r w:rsidRPr="007E5240">
        <w:rPr>
          <w:rStyle w:val="Chara"/>
          <w:rFonts w:hint="cs"/>
          <w:rtl/>
        </w:rPr>
        <w:t xml:space="preserve"> </w:t>
      </w:r>
      <w:r w:rsidRPr="007E5240">
        <w:rPr>
          <w:rStyle w:val="Chara"/>
          <w:rtl/>
        </w:rPr>
        <w:t>ق</w:t>
      </w:r>
      <w:r w:rsidRPr="007E5240">
        <w:rPr>
          <w:rStyle w:val="Chara"/>
          <w:rFonts w:hint="cs"/>
          <w:rtl/>
        </w:rPr>
        <w:t>بل</w:t>
      </w:r>
      <w:r w:rsidRPr="007E5240">
        <w:rPr>
          <w:rStyle w:val="Chara"/>
          <w:rtl/>
        </w:rPr>
        <w:t xml:space="preserve"> </w:t>
      </w:r>
      <w:r w:rsidRPr="007E5240">
        <w:rPr>
          <w:rStyle w:val="Chara"/>
          <w:rFonts w:hint="cs"/>
          <w:rtl/>
        </w:rPr>
        <w:t xml:space="preserve">از </w:t>
      </w:r>
      <w:r w:rsidRPr="007E5240">
        <w:rPr>
          <w:rStyle w:val="Chara"/>
          <w:rtl/>
        </w:rPr>
        <w:t>بعث</w:t>
      </w:r>
      <w:r w:rsidRPr="007E5240">
        <w:rPr>
          <w:rStyle w:val="Chara"/>
          <w:rFonts w:hint="cs"/>
          <w:rtl/>
        </w:rPr>
        <w:t>ت</w:t>
      </w:r>
      <w:r w:rsidRPr="007E5240">
        <w:rPr>
          <w:rStyle w:val="Chara"/>
          <w:rtl/>
        </w:rPr>
        <w:t xml:space="preserve"> - 40 هـ).</w:t>
      </w:r>
    </w:p>
    <w:p w:rsidR="003D688D" w:rsidRPr="007E5240" w:rsidRDefault="003D688D" w:rsidP="00164800">
      <w:pPr>
        <w:pStyle w:val="aa"/>
        <w:numPr>
          <w:ilvl w:val="0"/>
          <w:numId w:val="13"/>
        </w:numPr>
        <w:spacing w:line="240" w:lineRule="auto"/>
        <w:ind w:left="641" w:hanging="357"/>
        <w:rPr>
          <w:rStyle w:val="Chara"/>
          <w:rtl/>
        </w:rPr>
      </w:pPr>
      <w:r w:rsidRPr="007E5240">
        <w:rPr>
          <w:rStyle w:val="Chara"/>
          <w:rtl/>
        </w:rPr>
        <w:t>أبو محمد حسن بن عل</w:t>
      </w:r>
      <w:r w:rsidR="00080120">
        <w:rPr>
          <w:rStyle w:val="Chara"/>
          <w:rtl/>
        </w:rPr>
        <w:t>ی</w:t>
      </w:r>
      <w:r w:rsidRPr="007E5240">
        <w:rPr>
          <w:rStyle w:val="Chara"/>
          <w:rtl/>
        </w:rPr>
        <w:t xml:space="preserve"> (3-50</w:t>
      </w:r>
      <w:r w:rsidRPr="007E5240">
        <w:rPr>
          <w:rStyle w:val="Chara"/>
          <w:rFonts w:hint="cs"/>
          <w:rtl/>
        </w:rPr>
        <w:t xml:space="preserve"> </w:t>
      </w:r>
      <w:r w:rsidRPr="007E5240">
        <w:rPr>
          <w:rStyle w:val="Chara"/>
          <w:rtl/>
        </w:rPr>
        <w:t>هـ).</w:t>
      </w:r>
    </w:p>
    <w:p w:rsidR="003D688D" w:rsidRPr="007E5240" w:rsidRDefault="003D688D" w:rsidP="00164800">
      <w:pPr>
        <w:pStyle w:val="aa"/>
        <w:numPr>
          <w:ilvl w:val="0"/>
          <w:numId w:val="13"/>
        </w:numPr>
        <w:spacing w:line="240" w:lineRule="auto"/>
        <w:ind w:left="641" w:hanging="357"/>
        <w:rPr>
          <w:rStyle w:val="Chara"/>
          <w:rtl/>
        </w:rPr>
      </w:pPr>
      <w:r w:rsidRPr="007E5240">
        <w:rPr>
          <w:rStyle w:val="Chara"/>
          <w:rtl/>
        </w:rPr>
        <w:t>أبو عبد الله حس</w:t>
      </w:r>
      <w:r w:rsidR="00080120">
        <w:rPr>
          <w:rStyle w:val="Chara"/>
          <w:rtl/>
        </w:rPr>
        <w:t>ی</w:t>
      </w:r>
      <w:r w:rsidRPr="007E5240">
        <w:rPr>
          <w:rStyle w:val="Chara"/>
          <w:rtl/>
        </w:rPr>
        <w:t>ن بن عل</w:t>
      </w:r>
      <w:r w:rsidR="00080120">
        <w:rPr>
          <w:rStyle w:val="Chara"/>
          <w:rtl/>
        </w:rPr>
        <w:t>ی</w:t>
      </w:r>
      <w:r w:rsidRPr="007E5240">
        <w:rPr>
          <w:rStyle w:val="Chara"/>
          <w:rtl/>
        </w:rPr>
        <w:t xml:space="preserve"> (4-61هـ).</w:t>
      </w:r>
    </w:p>
    <w:p w:rsidR="003D688D" w:rsidRPr="007E5240" w:rsidRDefault="003D688D" w:rsidP="00164800">
      <w:pPr>
        <w:pStyle w:val="aa"/>
        <w:numPr>
          <w:ilvl w:val="0"/>
          <w:numId w:val="13"/>
        </w:numPr>
        <w:spacing w:line="240" w:lineRule="auto"/>
        <w:ind w:left="641" w:hanging="357"/>
        <w:rPr>
          <w:rStyle w:val="Chara"/>
          <w:rtl/>
        </w:rPr>
      </w:pPr>
      <w:r w:rsidRPr="007E5240">
        <w:rPr>
          <w:rStyle w:val="Chara"/>
          <w:rtl/>
        </w:rPr>
        <w:t>أبو محمد عل</w:t>
      </w:r>
      <w:r w:rsidR="00080120">
        <w:rPr>
          <w:rStyle w:val="Chara"/>
          <w:rtl/>
        </w:rPr>
        <w:t>ی</w:t>
      </w:r>
      <w:r w:rsidRPr="007E5240">
        <w:rPr>
          <w:rStyle w:val="Chara"/>
          <w:rtl/>
        </w:rPr>
        <w:t xml:space="preserve"> بن حس</w:t>
      </w:r>
      <w:r w:rsidR="00080120">
        <w:rPr>
          <w:rStyle w:val="Chara"/>
          <w:rtl/>
        </w:rPr>
        <w:t>ی</w:t>
      </w:r>
      <w:r w:rsidRPr="007E5240">
        <w:rPr>
          <w:rStyle w:val="Chara"/>
          <w:rtl/>
        </w:rPr>
        <w:t>ن (38-95هـ).</w:t>
      </w:r>
      <w:r w:rsidRPr="007E5240">
        <w:rPr>
          <w:rStyle w:val="Chara"/>
          <w:rtl/>
        </w:rPr>
        <w:tab/>
      </w:r>
    </w:p>
    <w:p w:rsidR="003D688D" w:rsidRPr="007E5240" w:rsidRDefault="003D688D" w:rsidP="00164800">
      <w:pPr>
        <w:pStyle w:val="aa"/>
        <w:numPr>
          <w:ilvl w:val="0"/>
          <w:numId w:val="13"/>
        </w:numPr>
        <w:spacing w:line="240" w:lineRule="auto"/>
        <w:ind w:left="641" w:hanging="357"/>
        <w:rPr>
          <w:rStyle w:val="Chara"/>
          <w:rtl/>
        </w:rPr>
      </w:pPr>
      <w:r w:rsidRPr="007E5240">
        <w:rPr>
          <w:rStyle w:val="Chara"/>
          <w:rtl/>
        </w:rPr>
        <w:t>أبو جعفر محمد بن عل</w:t>
      </w:r>
      <w:r w:rsidR="00080120">
        <w:rPr>
          <w:rStyle w:val="Chara"/>
          <w:rtl/>
        </w:rPr>
        <w:t>ی</w:t>
      </w:r>
      <w:r w:rsidRPr="007E5240">
        <w:rPr>
          <w:rStyle w:val="Chara"/>
          <w:rtl/>
        </w:rPr>
        <w:t xml:space="preserve"> (57-114هـ).</w:t>
      </w:r>
    </w:p>
    <w:p w:rsidR="003D688D" w:rsidRPr="007E5240" w:rsidRDefault="003D688D" w:rsidP="00164800">
      <w:pPr>
        <w:pStyle w:val="aa"/>
        <w:numPr>
          <w:ilvl w:val="0"/>
          <w:numId w:val="13"/>
        </w:numPr>
        <w:spacing w:line="240" w:lineRule="auto"/>
        <w:ind w:left="641" w:hanging="357"/>
        <w:rPr>
          <w:rStyle w:val="Chara"/>
          <w:rtl/>
        </w:rPr>
      </w:pPr>
      <w:r w:rsidRPr="007E5240">
        <w:rPr>
          <w:rStyle w:val="Chara"/>
          <w:rtl/>
        </w:rPr>
        <w:t>أبو عبد الله جعفر بن محمد (83-148هـ).</w:t>
      </w:r>
    </w:p>
    <w:p w:rsidR="003D688D" w:rsidRPr="007E5240" w:rsidRDefault="003D688D" w:rsidP="00164800">
      <w:pPr>
        <w:pStyle w:val="aa"/>
        <w:numPr>
          <w:ilvl w:val="0"/>
          <w:numId w:val="13"/>
        </w:numPr>
        <w:spacing w:line="240" w:lineRule="auto"/>
        <w:ind w:left="641" w:hanging="357"/>
        <w:rPr>
          <w:rStyle w:val="Chara"/>
          <w:rtl/>
        </w:rPr>
      </w:pPr>
      <w:r w:rsidRPr="007E5240">
        <w:rPr>
          <w:rStyle w:val="Chara"/>
          <w:rtl/>
        </w:rPr>
        <w:t>أبو إبراه</w:t>
      </w:r>
      <w:r w:rsidR="00080120">
        <w:rPr>
          <w:rStyle w:val="Chara"/>
          <w:rtl/>
        </w:rPr>
        <w:t>ی</w:t>
      </w:r>
      <w:r w:rsidRPr="007E5240">
        <w:rPr>
          <w:rStyle w:val="Chara"/>
          <w:rtl/>
        </w:rPr>
        <w:t>م موسى بن جعفر (128-183هـ).</w:t>
      </w:r>
    </w:p>
    <w:p w:rsidR="003D688D" w:rsidRPr="007E5240" w:rsidRDefault="003D688D" w:rsidP="00164800">
      <w:pPr>
        <w:pStyle w:val="aa"/>
        <w:numPr>
          <w:ilvl w:val="0"/>
          <w:numId w:val="13"/>
        </w:numPr>
        <w:spacing w:line="240" w:lineRule="auto"/>
        <w:ind w:left="641" w:hanging="357"/>
        <w:rPr>
          <w:rStyle w:val="Chara"/>
          <w:rtl/>
        </w:rPr>
      </w:pPr>
      <w:r w:rsidRPr="007E5240">
        <w:rPr>
          <w:rStyle w:val="Chara"/>
          <w:rtl/>
        </w:rPr>
        <w:t>أبو الحسن عل</w:t>
      </w:r>
      <w:r w:rsidR="00080120">
        <w:rPr>
          <w:rStyle w:val="Chara"/>
          <w:rtl/>
        </w:rPr>
        <w:t>ی</w:t>
      </w:r>
      <w:r w:rsidRPr="007E5240">
        <w:rPr>
          <w:rStyle w:val="Chara"/>
          <w:rtl/>
        </w:rPr>
        <w:t xml:space="preserve"> بن موسى (148-202 أو 203هـ).</w:t>
      </w:r>
    </w:p>
    <w:p w:rsidR="003D688D" w:rsidRPr="007E5240" w:rsidRDefault="003D688D" w:rsidP="00164800">
      <w:pPr>
        <w:pStyle w:val="aa"/>
        <w:numPr>
          <w:ilvl w:val="0"/>
          <w:numId w:val="13"/>
        </w:numPr>
        <w:spacing w:line="240" w:lineRule="auto"/>
        <w:ind w:left="641" w:hanging="357"/>
        <w:rPr>
          <w:rStyle w:val="Chara"/>
          <w:rtl/>
        </w:rPr>
      </w:pPr>
      <w:r w:rsidRPr="007E5240">
        <w:rPr>
          <w:rStyle w:val="Chara"/>
          <w:rtl/>
        </w:rPr>
        <w:t>أبو جعفر محمد بن عل</w:t>
      </w:r>
      <w:r w:rsidR="00080120">
        <w:rPr>
          <w:rStyle w:val="Chara"/>
          <w:rtl/>
        </w:rPr>
        <w:t>ی</w:t>
      </w:r>
      <w:r w:rsidRPr="007E5240">
        <w:rPr>
          <w:rStyle w:val="Chara"/>
          <w:rtl/>
        </w:rPr>
        <w:t xml:space="preserve"> (195-220هـ).</w:t>
      </w:r>
    </w:p>
    <w:p w:rsidR="003D688D" w:rsidRPr="007E5240" w:rsidRDefault="003D688D" w:rsidP="00164800">
      <w:pPr>
        <w:pStyle w:val="aa"/>
        <w:numPr>
          <w:ilvl w:val="0"/>
          <w:numId w:val="13"/>
        </w:numPr>
        <w:spacing w:line="240" w:lineRule="auto"/>
        <w:ind w:left="641" w:hanging="357"/>
        <w:rPr>
          <w:rStyle w:val="Chara"/>
          <w:rtl/>
        </w:rPr>
      </w:pPr>
      <w:r w:rsidRPr="007E5240">
        <w:rPr>
          <w:rStyle w:val="Chara"/>
          <w:rtl/>
        </w:rPr>
        <w:t xml:space="preserve">أبو </w:t>
      </w:r>
      <w:r w:rsidRPr="007E5240">
        <w:rPr>
          <w:rStyle w:val="Chara"/>
          <w:rFonts w:hint="cs"/>
          <w:rtl/>
        </w:rPr>
        <w:t>ال</w:t>
      </w:r>
      <w:r w:rsidRPr="007E5240">
        <w:rPr>
          <w:rStyle w:val="Chara"/>
          <w:rtl/>
        </w:rPr>
        <w:t>حسن عل</w:t>
      </w:r>
      <w:r w:rsidR="00080120">
        <w:rPr>
          <w:rStyle w:val="Chara"/>
          <w:rtl/>
        </w:rPr>
        <w:t>ی</w:t>
      </w:r>
      <w:r w:rsidRPr="007E5240">
        <w:rPr>
          <w:rStyle w:val="Chara"/>
          <w:rtl/>
        </w:rPr>
        <w:t xml:space="preserve"> بن محمد (212 </w:t>
      </w:r>
      <w:r w:rsidRPr="007E5240">
        <w:rPr>
          <w:rStyle w:val="Chara"/>
          <w:rFonts w:hint="cs"/>
          <w:rtl/>
        </w:rPr>
        <w:t>یا</w:t>
      </w:r>
      <w:r w:rsidRPr="007E5240">
        <w:rPr>
          <w:rStyle w:val="Chara"/>
          <w:rtl/>
        </w:rPr>
        <w:t xml:space="preserve"> 214-250هـ).</w:t>
      </w:r>
    </w:p>
    <w:p w:rsidR="003D688D" w:rsidRPr="007E5240" w:rsidRDefault="003D688D" w:rsidP="00164800">
      <w:pPr>
        <w:pStyle w:val="aa"/>
        <w:numPr>
          <w:ilvl w:val="0"/>
          <w:numId w:val="13"/>
        </w:numPr>
        <w:spacing w:line="240" w:lineRule="auto"/>
        <w:ind w:left="641" w:hanging="357"/>
        <w:rPr>
          <w:rStyle w:val="Chara"/>
          <w:rtl/>
        </w:rPr>
      </w:pPr>
      <w:r w:rsidRPr="007E5240">
        <w:rPr>
          <w:rStyle w:val="Chara"/>
          <w:rFonts w:hint="cs"/>
          <w:rtl/>
        </w:rPr>
        <w:t>ال</w:t>
      </w:r>
      <w:r w:rsidRPr="007E5240">
        <w:rPr>
          <w:rStyle w:val="Chara"/>
          <w:rtl/>
        </w:rPr>
        <w:t>حسن بن عل</w:t>
      </w:r>
      <w:r w:rsidR="00080120">
        <w:rPr>
          <w:rStyle w:val="Chara"/>
          <w:rtl/>
        </w:rPr>
        <w:t>ی</w:t>
      </w:r>
      <w:r w:rsidRPr="007E5240">
        <w:rPr>
          <w:rStyle w:val="Chara"/>
          <w:rtl/>
        </w:rPr>
        <w:t xml:space="preserve"> «العس</w:t>
      </w:r>
      <w:r w:rsidR="00080120">
        <w:rPr>
          <w:rStyle w:val="Chara"/>
          <w:rtl/>
        </w:rPr>
        <w:t>ک</w:t>
      </w:r>
      <w:r w:rsidRPr="007E5240">
        <w:rPr>
          <w:rStyle w:val="Chara"/>
          <w:rtl/>
        </w:rPr>
        <w:t>ر</w:t>
      </w:r>
      <w:r w:rsidR="00080120">
        <w:rPr>
          <w:rStyle w:val="Chara"/>
          <w:rtl/>
        </w:rPr>
        <w:t>ی</w:t>
      </w:r>
      <w:r w:rsidRPr="007E5240">
        <w:rPr>
          <w:rStyle w:val="Chara"/>
          <w:rtl/>
        </w:rPr>
        <w:t>» (232-260هـ).</w:t>
      </w:r>
    </w:p>
    <w:p w:rsidR="003D688D" w:rsidRPr="007E5240" w:rsidRDefault="003D688D" w:rsidP="005C2179">
      <w:pPr>
        <w:pStyle w:val="aa"/>
        <w:spacing w:line="240" w:lineRule="auto"/>
        <w:ind w:firstLine="284"/>
        <w:rPr>
          <w:rStyle w:val="Chara"/>
          <w:rtl/>
        </w:rPr>
      </w:pPr>
      <w:r w:rsidRPr="007E5240">
        <w:rPr>
          <w:rStyle w:val="Chara"/>
          <w:rFonts w:hint="cs"/>
          <w:rtl/>
        </w:rPr>
        <w:t>آنان ادعای این را دارند که این وظیفه به وسیله این معصومین به انجام رسیده است.</w:t>
      </w:r>
      <w:r w:rsidRPr="007E5240">
        <w:rPr>
          <w:rStyle w:val="Chara"/>
          <w:rtl/>
        </w:rPr>
        <w:tab/>
      </w:r>
    </w:p>
    <w:p w:rsidR="003D688D" w:rsidRPr="007E5240" w:rsidRDefault="003D688D" w:rsidP="005C2179">
      <w:pPr>
        <w:pStyle w:val="aa"/>
        <w:spacing w:line="240" w:lineRule="auto"/>
        <w:ind w:firstLine="284"/>
        <w:rPr>
          <w:rStyle w:val="Chara"/>
          <w:rtl/>
        </w:rPr>
      </w:pPr>
      <w:r w:rsidRPr="007E5240">
        <w:rPr>
          <w:rStyle w:val="Chara"/>
          <w:rFonts w:hint="cs"/>
          <w:rtl/>
        </w:rPr>
        <w:t>ابن مطهر حلی</w:t>
      </w:r>
      <w:r w:rsidR="0006272A">
        <w:rPr>
          <w:rStyle w:val="Chara"/>
          <w:rFonts w:hint="cs"/>
          <w:rtl/>
        </w:rPr>
        <w:t xml:space="preserve">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و به این خاطر که شیعیان احکام فرعی- فقهی- خود را از ائمه معصومین گرفته</w:t>
      </w:r>
      <w:r w:rsidR="00EF09D8">
        <w:rPr>
          <w:rStyle w:val="Chara"/>
          <w:rFonts w:hint="cs"/>
        </w:rPr>
        <w:t>‌‌</w:t>
      </w:r>
      <w:r w:rsidRPr="007E5240">
        <w:rPr>
          <w:rStyle w:val="Chara"/>
          <w:rFonts w:hint="cs"/>
          <w:rtl/>
        </w:rPr>
        <w:t>اند که آنان ناقل از جد خود، رسول</w:t>
      </w:r>
      <w:r w:rsidR="00EF09D8">
        <w:rPr>
          <w:rStyle w:val="Chara"/>
          <w:rFonts w:hint="cs"/>
        </w:rPr>
        <w:t>‌‌</w:t>
      </w:r>
      <w:r w:rsidRPr="007E5240">
        <w:rPr>
          <w:rStyle w:val="Chara"/>
          <w:rFonts w:hint="cs"/>
          <w:rtl/>
        </w:rPr>
        <w:t>خدا</w:t>
      </w:r>
      <w:r w:rsidRPr="00B16187">
        <w:rPr>
          <w:rFonts w:cs="CTraditional Arabic" w:hint="cs"/>
          <w:u w:val="single"/>
          <w:rtl/>
        </w:rPr>
        <w:t>ص</w:t>
      </w:r>
      <w:r w:rsidRPr="007E5240">
        <w:rPr>
          <w:rStyle w:val="Chara"/>
          <w:rFonts w:hint="cs"/>
          <w:rtl/>
        </w:rPr>
        <w:t xml:space="preserve"> می</w:t>
      </w:r>
      <w:r w:rsidR="00EF09D8">
        <w:rPr>
          <w:rFonts w:cs="B Badr" w:hint="cs"/>
          <w:u w:val="single"/>
        </w:rPr>
        <w:t>‌</w:t>
      </w:r>
      <w:r w:rsidRPr="007E5240">
        <w:rPr>
          <w:rStyle w:val="Chara"/>
          <w:rFonts w:hint="cs"/>
          <w:rtl/>
        </w:rPr>
        <w:t>باشند و پیامبر</w:t>
      </w:r>
      <w:r w:rsidRPr="00B16187">
        <w:rPr>
          <w:rFonts w:cs="CTraditional Arabic" w:hint="cs"/>
          <w:u w:val="single"/>
          <w:rtl/>
        </w:rPr>
        <w:t>ص</w:t>
      </w:r>
      <w:r w:rsidRPr="007E5240">
        <w:rPr>
          <w:rStyle w:val="Chara"/>
          <w:rFonts w:hint="cs"/>
          <w:rtl/>
        </w:rPr>
        <w:t xml:space="preserve"> هم</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به وسیله وحی جبرئیل</w:t>
      </w:r>
      <w:r w:rsidR="000C6F47" w:rsidRPr="000C6F47">
        <w:rPr>
          <w:rStyle w:val="Chara"/>
          <w:rFonts w:cs="CTraditional Arabic" w:hint="cs"/>
          <w:rtl/>
        </w:rPr>
        <w:t>÷</w:t>
      </w:r>
      <w:r w:rsidRPr="007E5240">
        <w:rPr>
          <w:rStyle w:val="Chara"/>
          <w:rFonts w:hint="cs"/>
          <w:rtl/>
        </w:rPr>
        <w:t xml:space="preserve"> به ایشان از خداوند متعال اخذ کرده است. شیعیان این احکام را از پیشینیان خود که افرادی ثقه هستند نقل می</w:t>
      </w:r>
      <w:r w:rsidR="00EF09D8">
        <w:rPr>
          <w:rFonts w:cs="B Badr" w:hint="cs"/>
        </w:rPr>
        <w:t>‌</w:t>
      </w:r>
      <w:r w:rsidRPr="007E5240">
        <w:rPr>
          <w:rStyle w:val="Chara"/>
          <w:rFonts w:hint="cs"/>
          <w:rtl/>
        </w:rPr>
        <w:t>کنند و این سلسله روایت تا زمانی که به یکی از معصومین می</w:t>
      </w:r>
      <w:r w:rsidR="00EF09D8">
        <w:rPr>
          <w:rFonts w:cs="B Badr" w:hint="cs"/>
        </w:rPr>
        <w:t>‌</w:t>
      </w:r>
      <w:r w:rsidRPr="007E5240">
        <w:rPr>
          <w:rStyle w:val="Chara"/>
          <w:rFonts w:hint="cs"/>
          <w:rtl/>
        </w:rPr>
        <w:t>رسد ادامه می</w:t>
      </w:r>
      <w:r w:rsidR="00EF09D8">
        <w:rPr>
          <w:rFonts w:cs="B Badr" w:hint="cs"/>
        </w:rPr>
        <w:t>‌</w:t>
      </w:r>
      <w:r w:rsidRPr="007E5240">
        <w:rPr>
          <w:rStyle w:val="Chara"/>
          <w:rFonts w:hint="cs"/>
          <w:rtl/>
        </w:rPr>
        <w:t>یابد. آنان به اقوال اجتهادی و شخصی التفات نکرده</w:t>
      </w:r>
      <w:r w:rsidR="00EF09D8">
        <w:rPr>
          <w:rStyle w:val="Chara"/>
          <w:rFonts w:hint="cs"/>
        </w:rPr>
        <w:t>‌‌</w:t>
      </w:r>
      <w:r w:rsidRPr="007E5240">
        <w:rPr>
          <w:rStyle w:val="Chara"/>
          <w:rFonts w:hint="cs"/>
          <w:rtl/>
        </w:rPr>
        <w:t>اند و عمل به قیاس و استحسان را حرام کرده</w:t>
      </w:r>
      <w:r w:rsidR="00EF09D8">
        <w:rPr>
          <w:rStyle w:val="Chara"/>
          <w:rFonts w:hint="cs"/>
        </w:rPr>
        <w:t>‌‌</w:t>
      </w:r>
      <w:r w:rsidRPr="007E5240">
        <w:rPr>
          <w:rStyle w:val="Chara"/>
          <w:rFonts w:hint="cs"/>
          <w:rtl/>
        </w:rPr>
        <w:t>اند.</w:t>
      </w:r>
      <w:r w:rsidRPr="00B9331A">
        <w:rPr>
          <w:rStyle w:val="Chara"/>
          <w:vertAlign w:val="superscript"/>
          <w:rtl/>
        </w:rPr>
        <w:footnoteReference w:id="12"/>
      </w:r>
    </w:p>
    <w:p w:rsidR="003D688D" w:rsidRPr="007E5240" w:rsidRDefault="003D688D" w:rsidP="005C2179">
      <w:pPr>
        <w:pStyle w:val="aa"/>
        <w:spacing w:line="240" w:lineRule="auto"/>
        <w:ind w:firstLine="284"/>
        <w:rPr>
          <w:rStyle w:val="Chara"/>
          <w:rtl/>
        </w:rPr>
      </w:pPr>
      <w:r w:rsidRPr="007E5240">
        <w:rPr>
          <w:rStyle w:val="Chara"/>
          <w:rFonts w:hint="cs"/>
          <w:rtl/>
        </w:rPr>
        <w:t>کاشف الغطا از علمای معاصر شیعه می</w:t>
      </w:r>
      <w:r w:rsidR="00EF09D8">
        <w:rPr>
          <w:rFonts w:cs="B Badr" w:hint="cs"/>
        </w:rPr>
        <w:t>‌</w:t>
      </w:r>
      <w:r w:rsidRPr="007E5240">
        <w:rPr>
          <w:rStyle w:val="Chara"/>
          <w:rFonts w:hint="cs"/>
          <w:rtl/>
        </w:rPr>
        <w:t>گوید: شیعیان فقط آن دسته از احادیث نبوی را معتبر می</w:t>
      </w:r>
      <w:r w:rsidR="00EF09D8">
        <w:rPr>
          <w:rFonts w:cs="B Badr" w:hint="cs"/>
        </w:rPr>
        <w:t>‌</w:t>
      </w:r>
      <w:r w:rsidRPr="0012009D">
        <w:rPr>
          <w:rStyle w:val="Chara"/>
          <w:rFonts w:hint="cs"/>
          <w:rtl/>
        </w:rPr>
        <w:t>دانند که به صورتی صحیح از اهل بیت نقل شده است، یعنی احادیثی که صادق از پدرش باقر از پدرش زین العابدین از حسین سبط از پدرش امیر المؤمنین از رسول</w:t>
      </w:r>
      <w:r w:rsidRPr="0012009D">
        <w:rPr>
          <w:rStyle w:val="Chara"/>
          <w:rFonts w:hint="cs"/>
          <w:cs/>
        </w:rPr>
        <w:t>‎</w:t>
      </w:r>
      <w:r w:rsidRPr="0012009D">
        <w:rPr>
          <w:rStyle w:val="Chara"/>
          <w:rFonts w:hint="cs"/>
          <w:rtl/>
        </w:rPr>
        <w:t>خدا- که سلام خدا بر همه</w:t>
      </w:r>
      <w:r w:rsidRPr="007E5240">
        <w:rPr>
          <w:rStyle w:val="Chara"/>
          <w:rFonts w:hint="cs"/>
          <w:rtl/>
        </w:rPr>
        <w:t xml:space="preserve"> آنان باد- روایت کرده است.</w:t>
      </w:r>
      <w:r w:rsidRPr="00B9331A">
        <w:rPr>
          <w:rStyle w:val="Chara"/>
          <w:vertAlign w:val="superscript"/>
          <w:rtl/>
        </w:rPr>
        <w:footnoteReference w:id="13"/>
      </w:r>
    </w:p>
    <w:p w:rsidR="003D688D" w:rsidRDefault="003D688D" w:rsidP="005C2179">
      <w:pPr>
        <w:pStyle w:val="aa"/>
        <w:spacing w:line="240" w:lineRule="auto"/>
        <w:ind w:firstLine="284"/>
        <w:rPr>
          <w:rStyle w:val="Chara"/>
          <w:rtl/>
        </w:rPr>
      </w:pPr>
      <w:r w:rsidRPr="007E5240">
        <w:rPr>
          <w:rStyle w:val="Chara"/>
          <w:rFonts w:hint="cs"/>
          <w:rtl/>
        </w:rPr>
        <w:t xml:space="preserve">این است </w:t>
      </w:r>
      <w:r w:rsidRPr="0012009D">
        <w:rPr>
          <w:rStyle w:val="Chara"/>
          <w:rFonts w:hint="cs"/>
          <w:rtl/>
        </w:rPr>
        <w:t>ادعای شیعه دوازده امامی که می‏گویند: دین خود را از ائمه معصومین گرفته</w:t>
      </w:r>
      <w:r w:rsidRPr="0012009D">
        <w:rPr>
          <w:rStyle w:val="Chara"/>
          <w:rFonts w:hint="cs"/>
          <w:cs/>
        </w:rPr>
        <w:t>‎</w:t>
      </w:r>
      <w:r w:rsidRPr="0012009D">
        <w:rPr>
          <w:rStyle w:val="Chara"/>
          <w:rFonts w:hint="cs"/>
          <w:rtl/>
        </w:rPr>
        <w:t>اند. اما صدق این ادعا تا چه مقدار است، این اعتقاد بر مذهب شیعه دوازده امامی چه تأثیری دارد؟ پاسخ به این</w:t>
      </w:r>
      <w:r w:rsidRPr="007E5240">
        <w:rPr>
          <w:rStyle w:val="Chara"/>
          <w:rFonts w:hint="cs"/>
          <w:rtl/>
        </w:rPr>
        <w:t xml:space="preserve"> موضوع در مبحث آتی بیان خواهد شد.</w:t>
      </w:r>
    </w:p>
    <w:p w:rsidR="003D688D" w:rsidRPr="00AF0888" w:rsidRDefault="003D688D" w:rsidP="0085321E">
      <w:pPr>
        <w:pStyle w:val="ac"/>
        <w:rPr>
          <w:rtl/>
        </w:rPr>
      </w:pPr>
      <w:bookmarkStart w:id="122" w:name="_Toc231413911"/>
      <w:bookmarkStart w:id="123" w:name="_Toc231414049"/>
      <w:bookmarkStart w:id="124" w:name="_Toc231414813"/>
      <w:bookmarkStart w:id="125" w:name="_Toc252932497"/>
      <w:bookmarkStart w:id="126" w:name="_Toc254520569"/>
      <w:bookmarkStart w:id="127" w:name="_Toc275063082"/>
      <w:bookmarkStart w:id="128" w:name="_Toc432541189"/>
      <w:bookmarkStart w:id="129" w:name="_Toc432541610"/>
      <w:r w:rsidRPr="00AF0888">
        <w:rPr>
          <w:rFonts w:hint="cs"/>
          <w:rtl/>
        </w:rPr>
        <w:t xml:space="preserve">مطلب </w:t>
      </w:r>
      <w:r w:rsidRPr="0085321E">
        <w:rPr>
          <w:rFonts w:hint="cs"/>
          <w:rtl/>
        </w:rPr>
        <w:t>دوم</w:t>
      </w:r>
      <w:bookmarkStart w:id="130" w:name="_Toc231413912"/>
      <w:bookmarkStart w:id="131" w:name="_Toc231414050"/>
      <w:bookmarkStart w:id="132" w:name="_Toc231414814"/>
      <w:bookmarkStart w:id="133" w:name="_Toc231415046"/>
      <w:bookmarkEnd w:id="122"/>
      <w:bookmarkEnd w:id="123"/>
      <w:bookmarkEnd w:id="124"/>
      <w:r w:rsidR="00955E35">
        <w:rPr>
          <w:rFonts w:hint="cs"/>
          <w:rtl/>
        </w:rPr>
        <w:t>:</w:t>
      </w:r>
      <w:r w:rsidR="0085321E">
        <w:rPr>
          <w:rFonts w:hint="cs"/>
          <w:rtl/>
        </w:rPr>
        <w:t xml:space="preserve"> </w:t>
      </w:r>
      <w:r w:rsidRPr="0085321E">
        <w:rPr>
          <w:rFonts w:hint="cs"/>
          <w:rtl/>
        </w:rPr>
        <w:t>نگاهی</w:t>
      </w:r>
      <w:r w:rsidRPr="00AF0888">
        <w:rPr>
          <w:rFonts w:hint="cs"/>
          <w:rtl/>
        </w:rPr>
        <w:t xml:space="preserve"> به ادعای شیعه مبنی بر اینکه</w:t>
      </w:r>
      <w:bookmarkStart w:id="134" w:name="_Toc231413913"/>
      <w:bookmarkStart w:id="135" w:name="_Toc231414051"/>
      <w:bookmarkStart w:id="136" w:name="_Toc231414815"/>
      <w:bookmarkStart w:id="137" w:name="_Toc231415047"/>
      <w:bookmarkEnd w:id="130"/>
      <w:bookmarkEnd w:id="131"/>
      <w:bookmarkEnd w:id="132"/>
      <w:bookmarkEnd w:id="133"/>
      <w:r>
        <w:rPr>
          <w:rFonts w:hint="cs"/>
          <w:rtl/>
        </w:rPr>
        <w:t xml:space="preserve"> </w:t>
      </w:r>
      <w:r w:rsidRPr="00AF0888">
        <w:rPr>
          <w:rFonts w:hint="cs"/>
          <w:rtl/>
        </w:rPr>
        <w:t>دین خود را از نائبان معصوم پیامبر</w:t>
      </w:r>
      <w:r w:rsidRPr="0085321E">
        <w:rPr>
          <w:rFonts w:cs="CTraditional Arabic" w:hint="cs"/>
          <w:b/>
          <w:bCs w:val="0"/>
          <w:rtl/>
        </w:rPr>
        <w:t>ص</w:t>
      </w:r>
      <w:r w:rsidRPr="00AF0888">
        <w:rPr>
          <w:rFonts w:hint="cs"/>
          <w:rtl/>
        </w:rPr>
        <w:t xml:space="preserve"> گرفته</w:t>
      </w:r>
      <w:r w:rsidR="00EF09D8">
        <w:rPr>
          <w:rStyle w:val="Chara"/>
          <w:rFonts w:hint="cs"/>
        </w:rPr>
        <w:t>‌‌</w:t>
      </w:r>
      <w:r w:rsidRPr="00AF0888">
        <w:rPr>
          <w:rFonts w:hint="cs"/>
          <w:rtl/>
        </w:rPr>
        <w:t>اند</w:t>
      </w:r>
      <w:bookmarkEnd w:id="125"/>
      <w:bookmarkEnd w:id="126"/>
      <w:bookmarkEnd w:id="127"/>
      <w:bookmarkEnd w:id="128"/>
      <w:bookmarkEnd w:id="129"/>
      <w:bookmarkEnd w:id="134"/>
      <w:bookmarkEnd w:id="135"/>
      <w:bookmarkEnd w:id="136"/>
      <w:bookmarkEnd w:id="137"/>
    </w:p>
    <w:p w:rsidR="003D688D" w:rsidRPr="007E5240" w:rsidRDefault="003D688D" w:rsidP="005C2179">
      <w:pPr>
        <w:pStyle w:val="aa"/>
        <w:spacing w:line="240" w:lineRule="auto"/>
        <w:ind w:firstLine="284"/>
        <w:rPr>
          <w:rStyle w:val="Chara"/>
          <w:rtl/>
        </w:rPr>
      </w:pPr>
      <w:r w:rsidRPr="007E5240">
        <w:rPr>
          <w:rStyle w:val="Chara"/>
          <w:rFonts w:hint="cs"/>
          <w:rtl/>
        </w:rPr>
        <w:t>برای آگاهی از صحت و سقم این ادعا لازم است که بر کتب شیعه که مشتمل بر روایات منسوب به ائمه می</w:t>
      </w:r>
      <w:r w:rsidR="00EF09D8">
        <w:rPr>
          <w:rFonts w:cs="B Badr" w:hint="cs"/>
        </w:rPr>
        <w:t>‌</w:t>
      </w:r>
      <w:r w:rsidRPr="007E5240">
        <w:rPr>
          <w:rStyle w:val="Chara"/>
          <w:rFonts w:hint="cs"/>
          <w:rtl/>
        </w:rPr>
        <w:t>باشد آگاهی حاصل شود تا ببینیم که آیا مصداق این دعوا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وجود دارد؟ یعنی آیا همه این روایات به واسطه خود ائمه به هر نسل رسیده است، یا اینکه روایاتی وجود دارد که در عصر ائمه از طریق غیر ائمه به آنان رسیده است؟!</w:t>
      </w:r>
    </w:p>
    <w:p w:rsidR="003D688D" w:rsidRPr="007E5240" w:rsidRDefault="003D688D" w:rsidP="00AB0FA7">
      <w:pPr>
        <w:pStyle w:val="aa"/>
        <w:spacing w:line="240" w:lineRule="auto"/>
        <w:ind w:firstLine="284"/>
        <w:rPr>
          <w:rStyle w:val="Chara"/>
          <w:rtl/>
        </w:rPr>
      </w:pPr>
      <w:r w:rsidRPr="007E5240">
        <w:rPr>
          <w:rStyle w:val="Chara"/>
          <w:rFonts w:hint="cs"/>
          <w:rtl/>
        </w:rPr>
        <w:t>ابتدا از آخرین امام ظاهر آنان، یعنی حسن عسکری شروع می</w:t>
      </w:r>
      <w:r w:rsidR="00EF09D8">
        <w:rPr>
          <w:rFonts w:cs="B Badr" w:hint="cs"/>
        </w:rPr>
        <w:t>‌</w:t>
      </w:r>
      <w:r w:rsidRPr="007E5240">
        <w:rPr>
          <w:rStyle w:val="Chara"/>
          <w:rFonts w:hint="cs"/>
          <w:rtl/>
        </w:rPr>
        <w:t>کنیم. پس آیا از حسن عسکری حدیثی روایت شده که وی آن را از پدرش از جدش و در ادامه از پیامبر</w:t>
      </w:r>
      <w:r w:rsidRPr="00AF0888">
        <w:rPr>
          <w:rFonts w:cs="CTraditional Arabic" w:hint="cs"/>
          <w:rtl/>
        </w:rPr>
        <w:t>ص</w:t>
      </w:r>
      <w:r w:rsidRPr="007E5240">
        <w:rPr>
          <w:rStyle w:val="Chara"/>
          <w:rFonts w:hint="cs"/>
          <w:rtl/>
        </w:rPr>
        <w:t xml:space="preserve"> روایت کرده باشد و آیا این یازده امام- یعنی از حسن عسکری تا علی بن أبی طالب</w:t>
      </w:r>
      <w:r w:rsidRPr="00AF0888">
        <w:rPr>
          <w:rFonts w:cs="CTraditional Arabic" w:hint="cs"/>
          <w:rtl/>
        </w:rPr>
        <w:t>ش</w:t>
      </w:r>
      <w:r w:rsidRPr="007E5240">
        <w:rPr>
          <w:rStyle w:val="Chara"/>
          <w:rFonts w:hint="cs"/>
          <w:rtl/>
        </w:rPr>
        <w:t>- در یکی از کتاب</w:t>
      </w:r>
      <w:r w:rsidR="00EF09D8">
        <w:rPr>
          <w:rFonts w:cs="B Badr" w:hint="cs"/>
        </w:rPr>
        <w:t>‌</w:t>
      </w:r>
      <w:r w:rsidRPr="007E5240">
        <w:rPr>
          <w:rStyle w:val="Chara"/>
          <w:rFonts w:hint="cs"/>
          <w:rtl/>
        </w:rPr>
        <w:t>های شیعه در سند یک روایت مشاهده می</w:t>
      </w:r>
      <w:r w:rsidR="00EF09D8">
        <w:rPr>
          <w:rFonts w:cs="B Badr" w:hint="cs"/>
        </w:rPr>
        <w:t>‌</w:t>
      </w:r>
      <w:r w:rsidRPr="007E5240">
        <w:rPr>
          <w:rStyle w:val="Chara"/>
          <w:rFonts w:hint="cs"/>
          <w:rtl/>
        </w:rPr>
        <w:t xml:space="preserve">شوند؟ یعنی مثلاً گفته شود: </w:t>
      </w:r>
      <w:r w:rsidRPr="005E79E6">
        <w:rPr>
          <w:rStyle w:val="Charf"/>
          <w:rFonts w:hint="cs"/>
          <w:rtl/>
        </w:rPr>
        <w:t>«</w:t>
      </w:r>
      <w:r w:rsidRPr="005E79E6">
        <w:rPr>
          <w:rStyle w:val="Charf"/>
          <w:rtl/>
        </w:rPr>
        <w:t>حدثنا الإمام ال</w:t>
      </w:r>
      <w:r w:rsidRPr="005E79E6">
        <w:rPr>
          <w:rStyle w:val="Charf"/>
          <w:rFonts w:hint="cs"/>
          <w:rtl/>
        </w:rPr>
        <w:t>حاد</w:t>
      </w:r>
      <w:r w:rsidR="005E79E6">
        <w:rPr>
          <w:rStyle w:val="Charf"/>
          <w:rFonts w:hint="cs"/>
          <w:rtl/>
        </w:rPr>
        <w:t>ي</w:t>
      </w:r>
      <w:r w:rsidRPr="005E79E6">
        <w:rPr>
          <w:rStyle w:val="Charf"/>
          <w:rFonts w:hint="cs"/>
          <w:rtl/>
        </w:rPr>
        <w:t xml:space="preserve"> عشر</w:t>
      </w:r>
      <w:r w:rsidRPr="005E79E6">
        <w:rPr>
          <w:rStyle w:val="Charf"/>
          <w:rtl/>
        </w:rPr>
        <w:t xml:space="preserve"> أبو محمد الحسن بن عل</w:t>
      </w:r>
      <w:r w:rsidR="00080120" w:rsidRPr="005E79E6">
        <w:rPr>
          <w:rStyle w:val="Charf"/>
          <w:rtl/>
        </w:rPr>
        <w:t>ی</w:t>
      </w:r>
      <w:r w:rsidRPr="005E79E6">
        <w:rPr>
          <w:rStyle w:val="Charf"/>
          <w:rtl/>
        </w:rPr>
        <w:t xml:space="preserve"> «العس</w:t>
      </w:r>
      <w:r w:rsidR="00080120" w:rsidRPr="005E79E6">
        <w:rPr>
          <w:rStyle w:val="Charf"/>
          <w:rtl/>
        </w:rPr>
        <w:t>ک</w:t>
      </w:r>
      <w:r w:rsidRPr="005E79E6">
        <w:rPr>
          <w:rStyle w:val="Charf"/>
          <w:rtl/>
        </w:rPr>
        <w:t>ر</w:t>
      </w:r>
      <w:r w:rsidR="005E79E6">
        <w:rPr>
          <w:rStyle w:val="Charf"/>
          <w:rFonts w:hint="cs"/>
          <w:rtl/>
        </w:rPr>
        <w:t>ي</w:t>
      </w:r>
      <w:r w:rsidRPr="005E79E6">
        <w:rPr>
          <w:rStyle w:val="Charf"/>
          <w:rtl/>
        </w:rPr>
        <w:t>» عن الإمام الـ</w:t>
      </w:r>
      <w:r w:rsidRPr="005E79E6">
        <w:rPr>
          <w:rStyle w:val="Charf"/>
          <w:rFonts w:hint="cs"/>
          <w:rtl/>
        </w:rPr>
        <w:t xml:space="preserve">عاشر </w:t>
      </w:r>
      <w:r w:rsidRPr="005E79E6">
        <w:rPr>
          <w:rStyle w:val="Charf"/>
          <w:rtl/>
        </w:rPr>
        <w:t>أب</w:t>
      </w:r>
      <w:r w:rsidR="005E79E6">
        <w:rPr>
          <w:rStyle w:val="Charf"/>
          <w:rFonts w:hint="cs"/>
          <w:rtl/>
        </w:rPr>
        <w:t>ي</w:t>
      </w:r>
      <w:r w:rsidRPr="005E79E6">
        <w:rPr>
          <w:rStyle w:val="Charf"/>
          <w:rtl/>
        </w:rPr>
        <w:t xml:space="preserve"> الحسن عل</w:t>
      </w:r>
      <w:r w:rsidR="005E79E6">
        <w:rPr>
          <w:rStyle w:val="Charf"/>
          <w:rFonts w:hint="cs"/>
          <w:rtl/>
        </w:rPr>
        <w:t>ي</w:t>
      </w:r>
      <w:r w:rsidRPr="005E79E6">
        <w:rPr>
          <w:rStyle w:val="Charf"/>
          <w:rtl/>
        </w:rPr>
        <w:t xml:space="preserve"> بن محمد «الهاد</w:t>
      </w:r>
      <w:r w:rsidR="005E79E6">
        <w:rPr>
          <w:rStyle w:val="Charf"/>
          <w:rFonts w:hint="cs"/>
          <w:rtl/>
        </w:rPr>
        <w:t>ي</w:t>
      </w:r>
      <w:r w:rsidRPr="005E79E6">
        <w:rPr>
          <w:rStyle w:val="Charf"/>
          <w:rtl/>
        </w:rPr>
        <w:t>» عن الإمام الـ</w:t>
      </w:r>
      <w:r w:rsidRPr="005E79E6">
        <w:rPr>
          <w:rStyle w:val="Charf"/>
          <w:rFonts w:hint="cs"/>
          <w:rtl/>
        </w:rPr>
        <w:t>تاسع</w:t>
      </w:r>
      <w:r w:rsidRPr="005E79E6">
        <w:rPr>
          <w:rStyle w:val="Charf"/>
          <w:rtl/>
        </w:rPr>
        <w:t xml:space="preserve"> أب</w:t>
      </w:r>
      <w:r w:rsidR="005E79E6">
        <w:rPr>
          <w:rStyle w:val="Charf"/>
          <w:rFonts w:hint="cs"/>
          <w:rtl/>
        </w:rPr>
        <w:t>ي</w:t>
      </w:r>
      <w:r w:rsidRPr="005E79E6">
        <w:rPr>
          <w:rStyle w:val="Charf"/>
          <w:rtl/>
        </w:rPr>
        <w:t xml:space="preserve"> جعفر محمد بن عل</w:t>
      </w:r>
      <w:r w:rsidR="005E79E6">
        <w:rPr>
          <w:rStyle w:val="Charf"/>
          <w:rFonts w:hint="cs"/>
          <w:rtl/>
        </w:rPr>
        <w:t>ي</w:t>
      </w:r>
      <w:r w:rsidRPr="005E79E6">
        <w:rPr>
          <w:rStyle w:val="Charf"/>
          <w:rtl/>
        </w:rPr>
        <w:t xml:space="preserve"> «الجواد» عن الإمام الـ</w:t>
      </w:r>
      <w:r w:rsidRPr="005E79E6">
        <w:rPr>
          <w:rStyle w:val="Charf"/>
          <w:rFonts w:hint="cs"/>
          <w:rtl/>
        </w:rPr>
        <w:t>ثامن</w:t>
      </w:r>
      <w:r w:rsidRPr="005E79E6">
        <w:rPr>
          <w:rStyle w:val="Charf"/>
          <w:rtl/>
        </w:rPr>
        <w:t xml:space="preserve"> أب</w:t>
      </w:r>
      <w:r w:rsidR="005E79E6">
        <w:rPr>
          <w:rStyle w:val="Charf"/>
          <w:rFonts w:hint="cs"/>
          <w:rtl/>
        </w:rPr>
        <w:t>ي</w:t>
      </w:r>
      <w:r w:rsidRPr="005E79E6">
        <w:rPr>
          <w:rStyle w:val="Charf"/>
          <w:rtl/>
        </w:rPr>
        <w:t xml:space="preserve"> الحسن عل</w:t>
      </w:r>
      <w:r w:rsidR="005E79E6">
        <w:rPr>
          <w:rStyle w:val="Charf"/>
          <w:rFonts w:hint="cs"/>
          <w:rtl/>
        </w:rPr>
        <w:t>ي</w:t>
      </w:r>
      <w:r w:rsidRPr="005E79E6">
        <w:rPr>
          <w:rStyle w:val="Charf"/>
          <w:rtl/>
        </w:rPr>
        <w:t xml:space="preserve"> بن موسى «الرضا» عن الإمام الـ</w:t>
      </w:r>
      <w:r w:rsidRPr="005E79E6">
        <w:rPr>
          <w:rStyle w:val="Charf"/>
          <w:rFonts w:hint="cs"/>
          <w:rtl/>
        </w:rPr>
        <w:t>سابع</w:t>
      </w:r>
      <w:r w:rsidRPr="005E79E6">
        <w:rPr>
          <w:rStyle w:val="Charf"/>
          <w:rtl/>
        </w:rPr>
        <w:t xml:space="preserve"> أب</w:t>
      </w:r>
      <w:r w:rsidR="005E79E6">
        <w:rPr>
          <w:rStyle w:val="Charf"/>
          <w:rFonts w:hint="cs"/>
          <w:rtl/>
        </w:rPr>
        <w:t>ي</w:t>
      </w:r>
      <w:r w:rsidRPr="005E79E6">
        <w:rPr>
          <w:rStyle w:val="Charf"/>
          <w:rtl/>
        </w:rPr>
        <w:t xml:space="preserve"> إبراه</w:t>
      </w:r>
      <w:r w:rsidR="00080120" w:rsidRPr="005E79E6">
        <w:rPr>
          <w:rStyle w:val="Charf"/>
          <w:rtl/>
        </w:rPr>
        <w:t>ی</w:t>
      </w:r>
      <w:r w:rsidRPr="005E79E6">
        <w:rPr>
          <w:rStyle w:val="Charf"/>
          <w:rtl/>
        </w:rPr>
        <w:t>م موسى بن جعفر «ال</w:t>
      </w:r>
      <w:r w:rsidR="00080120" w:rsidRPr="005E79E6">
        <w:rPr>
          <w:rStyle w:val="Charf"/>
          <w:rtl/>
        </w:rPr>
        <w:t>ک</w:t>
      </w:r>
      <w:r w:rsidRPr="005E79E6">
        <w:rPr>
          <w:rStyle w:val="Charf"/>
          <w:rtl/>
        </w:rPr>
        <w:t>اظم» عن الإمام الـ</w:t>
      </w:r>
      <w:r w:rsidRPr="005E79E6">
        <w:rPr>
          <w:rStyle w:val="Charf"/>
          <w:rFonts w:hint="cs"/>
          <w:rtl/>
        </w:rPr>
        <w:t xml:space="preserve">سادس </w:t>
      </w:r>
      <w:r w:rsidRPr="005E79E6">
        <w:rPr>
          <w:rStyle w:val="Charf"/>
          <w:rtl/>
        </w:rPr>
        <w:t>أب</w:t>
      </w:r>
      <w:r w:rsidR="00080120" w:rsidRPr="005E79E6">
        <w:rPr>
          <w:rStyle w:val="Charf"/>
          <w:rtl/>
        </w:rPr>
        <w:t>ی</w:t>
      </w:r>
      <w:r w:rsidRPr="005E79E6">
        <w:rPr>
          <w:rStyle w:val="Charf"/>
          <w:rtl/>
        </w:rPr>
        <w:t xml:space="preserve"> عبدالله جعفر بن محمد «الصادق» عن الإمام الـ</w:t>
      </w:r>
      <w:r w:rsidRPr="005E79E6">
        <w:rPr>
          <w:rStyle w:val="Charf"/>
          <w:rFonts w:hint="cs"/>
          <w:rtl/>
        </w:rPr>
        <w:t xml:space="preserve">خامس </w:t>
      </w:r>
      <w:r w:rsidRPr="005E79E6">
        <w:rPr>
          <w:rStyle w:val="Charf"/>
          <w:rtl/>
        </w:rPr>
        <w:t>أب</w:t>
      </w:r>
      <w:r w:rsidR="005E79E6">
        <w:rPr>
          <w:rStyle w:val="Charf"/>
          <w:rFonts w:hint="cs"/>
          <w:rtl/>
        </w:rPr>
        <w:t>ي</w:t>
      </w:r>
      <w:r w:rsidRPr="005E79E6">
        <w:rPr>
          <w:rStyle w:val="Charf"/>
          <w:rtl/>
        </w:rPr>
        <w:t xml:space="preserve"> جعفر محمد بن عل</w:t>
      </w:r>
      <w:r w:rsidR="005E79E6">
        <w:rPr>
          <w:rStyle w:val="Charf"/>
          <w:rFonts w:hint="cs"/>
          <w:rtl/>
        </w:rPr>
        <w:t>ي</w:t>
      </w:r>
      <w:r w:rsidRPr="005E79E6">
        <w:rPr>
          <w:rStyle w:val="Charf"/>
          <w:rtl/>
        </w:rPr>
        <w:t xml:space="preserve"> «الباقر»</w:t>
      </w:r>
      <w:r w:rsidRPr="005E79E6">
        <w:rPr>
          <w:rStyle w:val="Charf"/>
          <w:rFonts w:hint="cs"/>
          <w:rtl/>
        </w:rPr>
        <w:t xml:space="preserve"> </w:t>
      </w:r>
      <w:r w:rsidRPr="005E79E6">
        <w:rPr>
          <w:rStyle w:val="Charf"/>
          <w:rtl/>
        </w:rPr>
        <w:t>عن الإمام ال</w:t>
      </w:r>
      <w:r w:rsidRPr="005E79E6">
        <w:rPr>
          <w:rStyle w:val="Charf"/>
          <w:rFonts w:hint="cs"/>
          <w:rtl/>
        </w:rPr>
        <w:t>رابع</w:t>
      </w:r>
      <w:r w:rsidRPr="005E79E6">
        <w:rPr>
          <w:rStyle w:val="Charf"/>
          <w:rtl/>
        </w:rPr>
        <w:t xml:space="preserve"> أب</w:t>
      </w:r>
      <w:r w:rsidR="00AB0FA7">
        <w:rPr>
          <w:rStyle w:val="Charf"/>
          <w:rFonts w:hint="cs"/>
          <w:rtl/>
        </w:rPr>
        <w:t>ي</w:t>
      </w:r>
      <w:r w:rsidRPr="005E79E6">
        <w:rPr>
          <w:rStyle w:val="Charf"/>
          <w:rtl/>
        </w:rPr>
        <w:t xml:space="preserve"> محمد عل</w:t>
      </w:r>
      <w:r w:rsidR="00AB0FA7">
        <w:rPr>
          <w:rStyle w:val="Charf"/>
          <w:rFonts w:hint="cs"/>
          <w:rtl/>
        </w:rPr>
        <w:t>ي</w:t>
      </w:r>
      <w:r w:rsidRPr="005E79E6">
        <w:rPr>
          <w:rStyle w:val="Charf"/>
          <w:rtl/>
        </w:rPr>
        <w:t xml:space="preserve"> بن الحس</w:t>
      </w:r>
      <w:r w:rsidR="00080120" w:rsidRPr="005E79E6">
        <w:rPr>
          <w:rStyle w:val="Charf"/>
          <w:rtl/>
        </w:rPr>
        <w:t>ی</w:t>
      </w:r>
      <w:r w:rsidRPr="005E79E6">
        <w:rPr>
          <w:rStyle w:val="Charf"/>
          <w:rtl/>
        </w:rPr>
        <w:t>ن «ز</w:t>
      </w:r>
      <w:r w:rsidR="00080120" w:rsidRPr="005E79E6">
        <w:rPr>
          <w:rStyle w:val="Charf"/>
          <w:rtl/>
        </w:rPr>
        <w:t>ی</w:t>
      </w:r>
      <w:r w:rsidRPr="005E79E6">
        <w:rPr>
          <w:rStyle w:val="Charf"/>
          <w:rtl/>
        </w:rPr>
        <w:t>ن العابد</w:t>
      </w:r>
      <w:r w:rsidR="00080120" w:rsidRPr="005E79E6">
        <w:rPr>
          <w:rStyle w:val="Charf"/>
          <w:rtl/>
        </w:rPr>
        <w:t>ی</w:t>
      </w:r>
      <w:r w:rsidRPr="005E79E6">
        <w:rPr>
          <w:rStyle w:val="Charf"/>
          <w:rtl/>
        </w:rPr>
        <w:t xml:space="preserve">ن» عن الإمام </w:t>
      </w:r>
      <w:r w:rsidRPr="005E79E6">
        <w:rPr>
          <w:rStyle w:val="Charf"/>
          <w:rFonts w:hint="cs"/>
          <w:rtl/>
        </w:rPr>
        <w:t>الثالث</w:t>
      </w:r>
      <w:r w:rsidRPr="005E79E6">
        <w:rPr>
          <w:rStyle w:val="Charf"/>
          <w:rtl/>
        </w:rPr>
        <w:t xml:space="preserve"> أب</w:t>
      </w:r>
      <w:r w:rsidR="00080120" w:rsidRPr="005E79E6">
        <w:rPr>
          <w:rStyle w:val="Charf"/>
          <w:rtl/>
        </w:rPr>
        <w:t>ی</w:t>
      </w:r>
      <w:r w:rsidRPr="005E79E6">
        <w:rPr>
          <w:rStyle w:val="Charf"/>
          <w:rFonts w:hint="cs"/>
          <w:rtl/>
        </w:rPr>
        <w:t>‏</w:t>
      </w:r>
      <w:r w:rsidRPr="005E79E6">
        <w:rPr>
          <w:rStyle w:val="Charf"/>
          <w:rtl/>
        </w:rPr>
        <w:t>عبدالله الحس</w:t>
      </w:r>
      <w:r w:rsidR="00080120" w:rsidRPr="005E79E6">
        <w:rPr>
          <w:rStyle w:val="Charf"/>
          <w:rtl/>
        </w:rPr>
        <w:t>ی</w:t>
      </w:r>
      <w:r w:rsidRPr="005E79E6">
        <w:rPr>
          <w:rStyle w:val="Charf"/>
          <w:rtl/>
        </w:rPr>
        <w:t>ن بن عل</w:t>
      </w:r>
      <w:r w:rsidR="00AB0FA7">
        <w:rPr>
          <w:rStyle w:val="Charf"/>
          <w:rFonts w:hint="cs"/>
          <w:rtl/>
        </w:rPr>
        <w:t>ي</w:t>
      </w:r>
      <w:r w:rsidRPr="005E79E6">
        <w:rPr>
          <w:rStyle w:val="Charf"/>
          <w:rtl/>
        </w:rPr>
        <w:t xml:space="preserve"> «س</w:t>
      </w:r>
      <w:r w:rsidR="00080120" w:rsidRPr="005E79E6">
        <w:rPr>
          <w:rStyle w:val="Charf"/>
          <w:rtl/>
        </w:rPr>
        <w:t>ی</w:t>
      </w:r>
      <w:r w:rsidRPr="005E79E6">
        <w:rPr>
          <w:rStyle w:val="Charf"/>
          <w:rtl/>
        </w:rPr>
        <w:t>د الشهداء»</w:t>
      </w:r>
      <w:r w:rsidRPr="005E79E6">
        <w:rPr>
          <w:rStyle w:val="Charf"/>
          <w:rFonts w:hint="cs"/>
          <w:rtl/>
        </w:rPr>
        <w:t xml:space="preserve"> </w:t>
      </w:r>
      <w:r w:rsidRPr="005E79E6">
        <w:rPr>
          <w:rStyle w:val="Charf"/>
          <w:rtl/>
        </w:rPr>
        <w:t>عن الإمام الـ</w:t>
      </w:r>
      <w:r w:rsidRPr="005E79E6">
        <w:rPr>
          <w:rStyle w:val="Charf"/>
          <w:rFonts w:hint="cs"/>
          <w:rtl/>
        </w:rPr>
        <w:t>ثان</w:t>
      </w:r>
      <w:r w:rsidR="00AB0FA7">
        <w:rPr>
          <w:rStyle w:val="Charf"/>
          <w:rFonts w:hint="cs"/>
          <w:rtl/>
        </w:rPr>
        <w:t>ي</w:t>
      </w:r>
      <w:r w:rsidRPr="005E79E6">
        <w:rPr>
          <w:rStyle w:val="Charf"/>
          <w:rtl/>
        </w:rPr>
        <w:t xml:space="preserve"> أب</w:t>
      </w:r>
      <w:r w:rsidR="00AB0FA7">
        <w:rPr>
          <w:rStyle w:val="Charf"/>
          <w:rFonts w:hint="cs"/>
          <w:rtl/>
        </w:rPr>
        <w:t>ي</w:t>
      </w:r>
      <w:r w:rsidRPr="005E79E6">
        <w:rPr>
          <w:rStyle w:val="Charf"/>
          <w:rtl/>
        </w:rPr>
        <w:t xml:space="preserve"> محمد الحسن بن عل</w:t>
      </w:r>
      <w:r w:rsidR="00AB0FA7">
        <w:rPr>
          <w:rStyle w:val="Charf"/>
          <w:rFonts w:hint="cs"/>
          <w:rtl/>
        </w:rPr>
        <w:t>ي</w:t>
      </w:r>
      <w:r w:rsidRPr="005E79E6">
        <w:rPr>
          <w:rStyle w:val="Charf"/>
          <w:rtl/>
        </w:rPr>
        <w:t xml:space="preserve"> «الز</w:t>
      </w:r>
      <w:r w:rsidR="00080120" w:rsidRPr="005E79E6">
        <w:rPr>
          <w:rStyle w:val="Charf"/>
          <w:rtl/>
        </w:rPr>
        <w:t>ک</w:t>
      </w:r>
      <w:r w:rsidR="00AB0FA7">
        <w:rPr>
          <w:rStyle w:val="Charf"/>
          <w:rFonts w:hint="cs"/>
          <w:rtl/>
        </w:rPr>
        <w:t>ي</w:t>
      </w:r>
      <w:r w:rsidRPr="005E79E6">
        <w:rPr>
          <w:rStyle w:val="Charf"/>
          <w:rtl/>
        </w:rPr>
        <w:t>» عن الإمام ال</w:t>
      </w:r>
      <w:r w:rsidRPr="005E79E6">
        <w:rPr>
          <w:rStyle w:val="Charf"/>
          <w:rFonts w:hint="cs"/>
          <w:rtl/>
        </w:rPr>
        <w:t>أول</w:t>
      </w:r>
      <w:r w:rsidRPr="005E79E6">
        <w:rPr>
          <w:rStyle w:val="Charf"/>
          <w:rtl/>
        </w:rPr>
        <w:t xml:space="preserve"> أب</w:t>
      </w:r>
      <w:r w:rsidR="00AB0FA7">
        <w:rPr>
          <w:rStyle w:val="Charf"/>
          <w:rFonts w:hint="cs"/>
          <w:rtl/>
        </w:rPr>
        <w:t xml:space="preserve">ي </w:t>
      </w:r>
      <w:r w:rsidRPr="005E79E6">
        <w:rPr>
          <w:rStyle w:val="Charf"/>
          <w:rtl/>
        </w:rPr>
        <w:t>الحسن عل</w:t>
      </w:r>
      <w:r w:rsidR="00AB0FA7">
        <w:rPr>
          <w:rStyle w:val="Charf"/>
          <w:rFonts w:hint="cs"/>
          <w:rtl/>
        </w:rPr>
        <w:t>ي</w:t>
      </w:r>
      <w:r w:rsidRPr="005E79E6">
        <w:rPr>
          <w:rStyle w:val="Charf"/>
          <w:rtl/>
        </w:rPr>
        <w:t xml:space="preserve"> بن أب</w:t>
      </w:r>
      <w:r w:rsidR="00080120" w:rsidRPr="005E79E6">
        <w:rPr>
          <w:rStyle w:val="Charf"/>
          <w:rtl/>
        </w:rPr>
        <w:t>ی</w:t>
      </w:r>
      <w:r w:rsidRPr="005E79E6">
        <w:rPr>
          <w:rStyle w:val="Charf"/>
          <w:rtl/>
        </w:rPr>
        <w:t xml:space="preserve"> طالب عن النب</w:t>
      </w:r>
      <w:r w:rsidR="00AB0FA7">
        <w:rPr>
          <w:rStyle w:val="Charf"/>
          <w:rFonts w:hint="cs"/>
          <w:rtl/>
        </w:rPr>
        <w:t>ي</w:t>
      </w:r>
      <w:r w:rsidR="005E79E6">
        <w:rPr>
          <w:rStyle w:val="Charf"/>
          <w:rFonts w:cs="CTraditional Arabic" w:hint="cs"/>
          <w:rtl/>
        </w:rPr>
        <w:t>ص</w:t>
      </w:r>
      <w:r w:rsidRPr="005E79E6">
        <w:rPr>
          <w:rStyle w:val="Charf"/>
          <w:rFonts w:hint="cs"/>
          <w:rtl/>
        </w:rPr>
        <w:t>»</w:t>
      </w:r>
      <w:r w:rsidRPr="007E5240">
        <w:rPr>
          <w:rStyle w:val="Chara"/>
          <w:rFonts w:hint="cs"/>
          <w:rtl/>
        </w:rPr>
        <w:t>؟ حتی آیا می</w:t>
      </w:r>
      <w:r w:rsidR="00EF09D8">
        <w:rPr>
          <w:rFonts w:cs="B Badr" w:hint="cs"/>
        </w:rPr>
        <w:t>‌</w:t>
      </w:r>
      <w:r w:rsidRPr="007E5240">
        <w:rPr>
          <w:rStyle w:val="Chara"/>
          <w:rFonts w:hint="cs"/>
          <w:rtl/>
        </w:rPr>
        <w:t>توان ده یا نه یا</w:t>
      </w:r>
      <w:r w:rsidR="00AB0FA7">
        <w:rPr>
          <w:rStyle w:val="Chara"/>
          <w:rFonts w:hint="cs"/>
          <w:rtl/>
        </w:rPr>
        <w:t xml:space="preserve"> هشت یا شش یا پنج یا چهار و..</w:t>
      </w:r>
      <w:r w:rsidRPr="007E5240">
        <w:rPr>
          <w:rStyle w:val="Chara"/>
          <w:rFonts w:hint="cs"/>
          <w:rtl/>
        </w:rPr>
        <w:t>. از آنان را می</w:t>
      </w:r>
      <w:r w:rsidR="00EF09D8">
        <w:rPr>
          <w:rFonts w:cs="B Badr" w:hint="cs"/>
        </w:rPr>
        <w:t>‌</w:t>
      </w:r>
      <w:r w:rsidRPr="007E5240">
        <w:rPr>
          <w:rStyle w:val="Chara"/>
          <w:rFonts w:hint="cs"/>
          <w:rtl/>
        </w:rPr>
        <w:t xml:space="preserve">توان </w:t>
      </w:r>
      <w:r w:rsidRPr="00AB0FA7">
        <w:rPr>
          <w:rStyle w:val="Chara"/>
          <w:rFonts w:hint="cs"/>
          <w:rtl/>
        </w:rPr>
        <w:t>در یک سند یافت؟ آری، گاهی شش یا پنج نفر از آنان در احادیثی که به تعداد انگشتان دست نمی‏رسند مشاهده می‏شوند. اما نمی‏توان حدیثی را یافت که در یکی از کتاب‏های شیعه به وسیله این سلسله نقل شده باشد</w:t>
      </w:r>
      <w:r w:rsidRPr="007E5240">
        <w:rPr>
          <w:rStyle w:val="Chara"/>
          <w:rFonts w:hint="cs"/>
          <w:rtl/>
        </w:rPr>
        <w:t>.</w:t>
      </w:r>
    </w:p>
    <w:p w:rsidR="003D688D" w:rsidRPr="00AB0FA7" w:rsidRDefault="003D688D" w:rsidP="00AB0FA7">
      <w:pPr>
        <w:pStyle w:val="ae"/>
        <w:rPr>
          <w:rtl/>
        </w:rPr>
      </w:pPr>
      <w:r w:rsidRPr="00AB0FA7">
        <w:rPr>
          <w:rFonts w:hint="cs"/>
          <w:rtl/>
        </w:rPr>
        <w:t>پس اینکه شیعیان ادعا می</w:t>
      </w:r>
      <w:r w:rsidR="00EF09D8">
        <w:rPr>
          <w:rFonts w:cs="B Badr" w:hint="cs"/>
        </w:rPr>
        <w:t>‌</w:t>
      </w:r>
      <w:r w:rsidRPr="00AB0FA7">
        <w:rPr>
          <w:rFonts w:hint="cs"/>
          <w:rtl/>
        </w:rPr>
        <w:t>کنند که احکام دین خود را از ائمه گرفته</w:t>
      </w:r>
      <w:r w:rsidR="00EF09D8">
        <w:rPr>
          <w:rStyle w:val="Chara"/>
          <w:rFonts w:hint="cs"/>
        </w:rPr>
        <w:t>‌‌</w:t>
      </w:r>
      <w:r w:rsidRPr="00AB0FA7">
        <w:rPr>
          <w:rFonts w:hint="cs"/>
          <w:rtl/>
        </w:rPr>
        <w:t>اند مصداق آن کجاست؟! این ادعا در عالم واقع مصداق ندارد.</w:t>
      </w:r>
    </w:p>
    <w:p w:rsidR="003D688D" w:rsidRPr="007E5240" w:rsidRDefault="003D688D" w:rsidP="005C2179">
      <w:pPr>
        <w:pStyle w:val="aa"/>
        <w:spacing w:line="240" w:lineRule="auto"/>
        <w:ind w:firstLine="284"/>
        <w:rPr>
          <w:rStyle w:val="Chara"/>
          <w:rtl/>
        </w:rPr>
      </w:pPr>
      <w:r w:rsidRPr="007E5240">
        <w:rPr>
          <w:rStyle w:val="Chara"/>
          <w:rFonts w:hint="cs"/>
          <w:rtl/>
        </w:rPr>
        <w:t>به همین دلیل اینکه شیعیان بنا به قول کاشف الغطا اظهار می</w:t>
      </w:r>
      <w:r w:rsidR="00EF09D8">
        <w:rPr>
          <w:rFonts w:cs="B Badr" w:hint="cs"/>
        </w:rPr>
        <w:t>‌</w:t>
      </w:r>
      <w:r w:rsidRPr="007E5240">
        <w:rPr>
          <w:rStyle w:val="Chara"/>
          <w:rFonts w:hint="cs"/>
          <w:rtl/>
        </w:rPr>
        <w:t>دارند که «شیعیان فقط آن دسته از احادیث نبوی را معتبر می</w:t>
      </w:r>
      <w:r w:rsidR="00EF09D8">
        <w:rPr>
          <w:rFonts w:cs="B Badr" w:hint="cs"/>
        </w:rPr>
        <w:t>‌</w:t>
      </w:r>
      <w:r w:rsidRPr="007E5240">
        <w:rPr>
          <w:rStyle w:val="Chara"/>
          <w:rFonts w:hint="cs"/>
          <w:rtl/>
        </w:rPr>
        <w:t>دانند که به صورتی صحیح از اهل بیت نقل شده است، یعنی احادیثی که صادق از پدرش باقر از پدرش زین العابدین از حسین سبط از پدرش امیر المؤمنین از رسول خدا</w:t>
      </w:r>
      <w:r w:rsidRPr="00AF0888">
        <w:rPr>
          <w:rFonts w:cs="CTraditional Arabic" w:hint="cs"/>
          <w:rtl/>
        </w:rPr>
        <w:t>ص</w:t>
      </w:r>
      <w:r w:rsidRPr="007E5240">
        <w:rPr>
          <w:rStyle w:val="Chara"/>
          <w:rFonts w:hint="cs"/>
          <w:rtl/>
        </w:rPr>
        <w:t xml:space="preserve"> روایت کرده است» ادعائی است که در عالم واقع مصداق ندارد و الا اگر کاشف الغطا می</w:t>
      </w:r>
      <w:r w:rsidR="00EF09D8">
        <w:rPr>
          <w:rFonts w:cs="B Badr" w:hint="cs"/>
        </w:rPr>
        <w:t>‌</w:t>
      </w:r>
      <w:r w:rsidRPr="007E5240">
        <w:rPr>
          <w:rStyle w:val="Chara"/>
          <w:rFonts w:hint="cs"/>
          <w:rtl/>
        </w:rPr>
        <w:t>تواند کتاب</w:t>
      </w:r>
      <w:r w:rsidR="00EF09D8">
        <w:rPr>
          <w:rFonts w:cs="B Badr" w:hint="cs"/>
        </w:rPr>
        <w:t>‌</w:t>
      </w:r>
      <w:r w:rsidRPr="007E5240">
        <w:rPr>
          <w:rStyle w:val="Chara"/>
          <w:rFonts w:hint="cs"/>
          <w:rtl/>
        </w:rPr>
        <w:t>هائی را به ما نشان بدهد که این سلسله در آن آمده است؟!</w:t>
      </w:r>
    </w:p>
    <w:p w:rsidR="003D688D" w:rsidRPr="007E5240" w:rsidRDefault="003D688D" w:rsidP="005C2179">
      <w:pPr>
        <w:pStyle w:val="aa"/>
        <w:spacing w:line="240" w:lineRule="auto"/>
        <w:ind w:firstLine="284"/>
        <w:rPr>
          <w:rStyle w:val="Chara"/>
          <w:rtl/>
        </w:rPr>
      </w:pPr>
      <w:r w:rsidRPr="007E5240">
        <w:rPr>
          <w:rStyle w:val="Chara"/>
          <w:rFonts w:hint="cs"/>
          <w:rtl/>
        </w:rPr>
        <w:t>بزرگترین کتاب در نزد شیعه، یعنی کتاب «الکافی» در دسترس ما قرار دارد، اما مصداق این ادعا را فقط در تعداد انگشت شماری از روایات می</w:t>
      </w:r>
      <w:r w:rsidR="00EF09D8">
        <w:rPr>
          <w:rFonts w:cs="B Badr" w:hint="cs"/>
        </w:rPr>
        <w:t>‌</w:t>
      </w:r>
      <w:r w:rsidRPr="007E5240">
        <w:rPr>
          <w:rStyle w:val="Chara"/>
          <w:rFonts w:hint="cs"/>
          <w:rtl/>
        </w:rPr>
        <w:t>بینیم. پس کجاست آن روایاتی که جعفر صادق</w:t>
      </w:r>
      <w:r w:rsidR="00834E23" w:rsidRPr="00834E23">
        <w:rPr>
          <w:rFonts w:cs="CTraditional Arabic" w:hint="cs"/>
          <w:rtl/>
        </w:rPr>
        <w:t>/</w:t>
      </w:r>
      <w:r w:rsidRPr="007E5240">
        <w:rPr>
          <w:rStyle w:val="Chara"/>
          <w:rFonts w:hint="cs"/>
          <w:rtl/>
        </w:rPr>
        <w:t xml:space="preserve"> از پدران خود از رسول خدا</w:t>
      </w:r>
      <w:r w:rsidRPr="00AF0888">
        <w:rPr>
          <w:rFonts w:cs="CTraditional Arabic" w:hint="cs"/>
          <w:rtl/>
        </w:rPr>
        <w:t>ص</w:t>
      </w:r>
      <w:r w:rsidRPr="007E5240">
        <w:rPr>
          <w:rStyle w:val="Chara"/>
          <w:rFonts w:hint="cs"/>
          <w:rtl/>
        </w:rPr>
        <w:t xml:space="preserve"> روایت کرده است؟</w:t>
      </w:r>
    </w:p>
    <w:p w:rsidR="003D688D" w:rsidRPr="007E5240" w:rsidRDefault="003D688D" w:rsidP="005C2179">
      <w:pPr>
        <w:pStyle w:val="aa"/>
        <w:spacing w:line="240" w:lineRule="auto"/>
        <w:ind w:firstLine="284"/>
        <w:rPr>
          <w:rStyle w:val="Chara"/>
          <w:rtl/>
        </w:rPr>
      </w:pPr>
      <w:r w:rsidRPr="007E5240">
        <w:rPr>
          <w:rStyle w:val="Chara"/>
          <w:rFonts w:hint="cs"/>
          <w:rtl/>
        </w:rPr>
        <w:t>در اینجا ما سه حدیث ابتدای کتاب کافی را ذکر می</w:t>
      </w:r>
      <w:r w:rsidR="00EF09D8">
        <w:rPr>
          <w:rFonts w:cs="B Badr" w:hint="cs"/>
        </w:rPr>
        <w:t>‌</w:t>
      </w:r>
      <w:r w:rsidRPr="007E5240">
        <w:rPr>
          <w:rStyle w:val="Chara"/>
          <w:rFonts w:hint="cs"/>
          <w:rtl/>
        </w:rPr>
        <w:t>کنیم اما چنان که خواهیم دید سلسله ادعا شده از جانب کاشف الغطا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وجود ندارد. دیگر مصادر شیعه نیز  همین وضعیت را دارند. این احادیث عبارتند از:</w:t>
      </w:r>
    </w:p>
    <w:p w:rsidR="003D688D" w:rsidRPr="007E5240" w:rsidRDefault="003D688D" w:rsidP="005C2179">
      <w:pPr>
        <w:pStyle w:val="aa"/>
        <w:spacing w:line="240" w:lineRule="auto"/>
        <w:ind w:firstLine="284"/>
        <w:rPr>
          <w:rStyle w:val="Chara"/>
          <w:rtl/>
        </w:rPr>
      </w:pPr>
      <w:r w:rsidRPr="007E5240">
        <w:rPr>
          <w:rStyle w:val="Chara"/>
          <w:rtl/>
        </w:rPr>
        <w:t xml:space="preserve">أبو جعفر محمد بن </w:t>
      </w:r>
      <w:r w:rsidR="00080120">
        <w:rPr>
          <w:rStyle w:val="Chara"/>
          <w:rtl/>
        </w:rPr>
        <w:t>ی</w:t>
      </w:r>
      <w:r w:rsidRPr="007E5240">
        <w:rPr>
          <w:rStyle w:val="Chara"/>
          <w:rtl/>
        </w:rPr>
        <w:t xml:space="preserve">عقوب </w:t>
      </w:r>
      <w:r w:rsidR="00080120">
        <w:rPr>
          <w:rStyle w:val="Chara"/>
          <w:rtl/>
        </w:rPr>
        <w:t>ک</w:t>
      </w:r>
      <w:r w:rsidRPr="007E5240">
        <w:rPr>
          <w:rStyle w:val="Chara"/>
          <w:rtl/>
        </w:rPr>
        <w:t>ل</w:t>
      </w:r>
      <w:r w:rsidR="00080120">
        <w:rPr>
          <w:rStyle w:val="Chara"/>
          <w:rtl/>
        </w:rPr>
        <w:t>ی</w:t>
      </w:r>
      <w:r w:rsidRPr="007E5240">
        <w:rPr>
          <w:rStyle w:val="Chara"/>
          <w:rtl/>
        </w:rPr>
        <w:t>ن</w:t>
      </w:r>
      <w:r w:rsidR="00080120">
        <w:rPr>
          <w:rStyle w:val="Chara"/>
          <w:rtl/>
        </w:rPr>
        <w:t>ی</w:t>
      </w:r>
      <w:r w:rsidRPr="007E5240">
        <w:rPr>
          <w:rStyle w:val="Chara"/>
          <w:rFonts w:hint="cs"/>
          <w:rtl/>
        </w:rPr>
        <w:t xml:space="preserve"> می</w:t>
      </w:r>
      <w:r w:rsidR="00EF09D8">
        <w:rPr>
          <w:rFonts w:cs="B Badr" w:hint="cs"/>
        </w:rPr>
        <w:t>‌</w:t>
      </w:r>
      <w:r w:rsidRPr="007E5240">
        <w:rPr>
          <w:rStyle w:val="Chara"/>
          <w:rFonts w:hint="cs"/>
          <w:rtl/>
        </w:rPr>
        <w:t xml:space="preserve">گوید: </w:t>
      </w:r>
      <w:r w:rsidRPr="007E5240">
        <w:rPr>
          <w:rStyle w:val="Chara"/>
          <w:rtl/>
        </w:rPr>
        <w:t xml:space="preserve"> </w:t>
      </w:r>
    </w:p>
    <w:p w:rsidR="003D688D" w:rsidRPr="001E12E0" w:rsidRDefault="003D688D" w:rsidP="004A4E60">
      <w:pPr>
        <w:pStyle w:val="af3"/>
        <w:rPr>
          <w:rtl/>
        </w:rPr>
      </w:pPr>
      <w:r w:rsidRPr="001E12E0">
        <w:rPr>
          <w:rtl/>
        </w:rPr>
        <w:t xml:space="preserve"> * أخبرنا أبو جعفر محمد بن يعقوب</w:t>
      </w:r>
      <w:r w:rsidRPr="00B9331A">
        <w:rPr>
          <w:rStyle w:val="FootnoteReference"/>
          <w:rFonts w:ascii="Traditional Arabic" w:hAnsi="Traditional Arabic" w:cs="IRNazli"/>
          <w:sz w:val="30"/>
          <w:szCs w:val="30"/>
          <w:rtl/>
        </w:rPr>
        <w:footnoteReference w:id="14"/>
      </w:r>
      <w:r w:rsidRPr="001E12E0">
        <w:rPr>
          <w:rtl/>
        </w:rPr>
        <w:t xml:space="preserve"> قال: حدثني عدة من أصحابنا منهم محمد بن يحيى العطار، عن أحمد بن محمد، عن الحسن بن محبوب، عن العلاء بن رزين، عن محمد بن مسلم، عن </w:t>
      </w:r>
      <w:r w:rsidRPr="001E12E0">
        <w:rPr>
          <w:b/>
          <w:bCs/>
          <w:u w:val="single"/>
          <w:rtl/>
        </w:rPr>
        <w:t>أبي جعفر</w:t>
      </w:r>
      <w:r w:rsidRPr="001E12E0">
        <w:rPr>
          <w:rtl/>
        </w:rPr>
        <w:t xml:space="preserve">، قال: «لما خلق الله العقل استنطقه.... » </w:t>
      </w:r>
    </w:p>
    <w:p w:rsidR="003D688D" w:rsidRPr="00AF0888" w:rsidRDefault="003D688D" w:rsidP="005C2179">
      <w:pPr>
        <w:pStyle w:val="aa"/>
        <w:spacing w:line="240" w:lineRule="auto"/>
        <w:ind w:firstLine="284"/>
        <w:rPr>
          <w:rFonts w:ascii="Traditional Arabic" w:hAnsi="Traditional Arabic" w:cs="Traditional Arabic"/>
          <w:sz w:val="30"/>
          <w:szCs w:val="30"/>
          <w:rtl/>
        </w:rPr>
      </w:pPr>
      <w:r w:rsidRPr="007E5240">
        <w:rPr>
          <w:rStyle w:val="Chara"/>
          <w:rtl/>
        </w:rPr>
        <w:t>«وقتی که خداوند عقل را خلق کرد از آن  استنطاق کرد...».</w:t>
      </w:r>
    </w:p>
    <w:p w:rsidR="003D688D" w:rsidRPr="001E12E0" w:rsidRDefault="003D688D" w:rsidP="004A4E60">
      <w:pPr>
        <w:pStyle w:val="af3"/>
        <w:rPr>
          <w:rtl/>
        </w:rPr>
      </w:pPr>
      <w:r w:rsidRPr="001E12E0">
        <w:rPr>
          <w:rtl/>
        </w:rPr>
        <w:t xml:space="preserve"> * علي بن محمد، عن سهل بن زياد، عن عمرو بن عثمان، عن مفضل بن صالح، عن سعد بن طريف، عن الأصبغ بن نباتة، </w:t>
      </w:r>
      <w:r w:rsidRPr="001E12E0">
        <w:rPr>
          <w:b/>
          <w:bCs/>
          <w:u w:val="single"/>
          <w:rtl/>
        </w:rPr>
        <w:t>عن علي</w:t>
      </w:r>
      <w:r w:rsidRPr="001E12E0">
        <w:rPr>
          <w:rtl/>
        </w:rPr>
        <w:t xml:space="preserve"> </w:t>
      </w:r>
      <w:r>
        <w:rPr>
          <w:rtl/>
        </w:rPr>
        <w:t xml:space="preserve"> قال: «هبط جبرئيل على آدم...</w:t>
      </w:r>
      <w:r w:rsidRPr="001E12E0">
        <w:rPr>
          <w:rtl/>
        </w:rPr>
        <w:t>»</w:t>
      </w:r>
      <w:r>
        <w:rPr>
          <w:rFonts w:hint="cs"/>
          <w:rtl/>
        </w:rPr>
        <w:t>.</w:t>
      </w:r>
      <w:r w:rsidRPr="001E12E0">
        <w:rPr>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«جبرئیل بر آدم نازل شد....».</w:t>
      </w:r>
    </w:p>
    <w:p w:rsidR="003D688D" w:rsidRPr="007E5240" w:rsidRDefault="003D688D" w:rsidP="00833FCD">
      <w:pPr>
        <w:pStyle w:val="af3"/>
        <w:rPr>
          <w:rStyle w:val="Chara"/>
          <w:rtl/>
        </w:rPr>
      </w:pPr>
      <w:r w:rsidRPr="00AF0888">
        <w:rPr>
          <w:rtl/>
        </w:rPr>
        <w:t xml:space="preserve"> * أحمد بن إدريس</w:t>
      </w:r>
      <w:r w:rsidRPr="00AF0888">
        <w:rPr>
          <w:rtl/>
          <w:lang w:bidi="ar-SA"/>
        </w:rPr>
        <w:t xml:space="preserve">، </w:t>
      </w:r>
      <w:r w:rsidRPr="00AF0888">
        <w:rPr>
          <w:rtl/>
        </w:rPr>
        <w:t>عن محمد بن عبد الجبار</w:t>
      </w:r>
      <w:r w:rsidRPr="00AF0888">
        <w:rPr>
          <w:rtl/>
          <w:lang w:bidi="ar-SA"/>
        </w:rPr>
        <w:t xml:space="preserve">، </w:t>
      </w:r>
      <w:r w:rsidRPr="00AF0888">
        <w:rPr>
          <w:rtl/>
        </w:rPr>
        <w:t xml:space="preserve">عن بعض أصحابنا رفعه إلى </w:t>
      </w:r>
      <w:r>
        <w:rPr>
          <w:b/>
          <w:bCs/>
          <w:u w:val="single"/>
          <w:rtl/>
        </w:rPr>
        <w:t>أبي</w:t>
      </w:r>
      <w:r w:rsidR="00EF09D8">
        <w:rPr>
          <w:rFonts w:ascii="Times New Roman" w:hAnsi="Times New Roman" w:cs="Times New Roman"/>
          <w:b/>
          <w:bCs/>
          <w:u w:val="single"/>
        </w:rPr>
        <w:t>‌</w:t>
      </w:r>
      <w:r w:rsidRPr="00AF0888">
        <w:rPr>
          <w:b/>
          <w:bCs/>
          <w:u w:val="single"/>
          <w:rtl/>
        </w:rPr>
        <w:t>عبدالله</w:t>
      </w:r>
      <w:r w:rsidR="000C6F47" w:rsidRPr="000C6F47">
        <w:rPr>
          <w:rFonts w:cs="CTraditional Arabic"/>
          <w:rtl/>
        </w:rPr>
        <w:t>÷</w:t>
      </w:r>
      <w:r w:rsidRPr="00AF0888">
        <w:rPr>
          <w:rtl/>
        </w:rPr>
        <w:t xml:space="preserve"> قال: قلت له: </w:t>
      </w:r>
      <w:r w:rsidR="004A4E60">
        <w:rPr>
          <w:rtl/>
        </w:rPr>
        <w:t>«ما العقل؟.</w:t>
      </w:r>
      <w:r w:rsidRPr="004A4E60">
        <w:rPr>
          <w:rtl/>
        </w:rPr>
        <w:t>..»</w:t>
      </w:r>
      <w:r w:rsidR="004A4E60" w:rsidRPr="004A4E60">
        <w:rPr>
          <w:rStyle w:val="Chara"/>
          <w:rFonts w:hint="cs"/>
          <w:rtl/>
        </w:rPr>
        <w:t xml:space="preserve"> </w:t>
      </w:r>
      <w:r w:rsidRPr="007E5240">
        <w:rPr>
          <w:rStyle w:val="Chara"/>
          <w:rFonts w:hint="cs"/>
          <w:rtl/>
        </w:rPr>
        <w:t>«عقل چیست؟....».</w:t>
      </w:r>
    </w:p>
    <w:p w:rsidR="003D688D" w:rsidRPr="000A684D" w:rsidRDefault="003D688D" w:rsidP="003D688D">
      <w:pPr>
        <w:pStyle w:val="aa"/>
        <w:ind w:firstLine="284"/>
        <w:rPr>
          <w:rStyle w:val="Charc"/>
          <w:rtl/>
        </w:rPr>
      </w:pPr>
      <w:r w:rsidRPr="000A684D">
        <w:rPr>
          <w:rStyle w:val="Charc"/>
          <w:rFonts w:hint="cs"/>
          <w:rtl/>
        </w:rPr>
        <w:t>این</w:t>
      </w:r>
      <w:r w:rsidR="00EF09D8">
        <w:rPr>
          <w:rStyle w:val="Charc"/>
          <w:rFonts w:hint="eastAsia"/>
        </w:rPr>
        <w:t>‌</w:t>
      </w:r>
      <w:r w:rsidRPr="000A684D">
        <w:rPr>
          <w:rStyle w:val="Charc"/>
          <w:rFonts w:hint="cs"/>
          <w:rtl/>
        </w:rPr>
        <w:t>ها سه رو</w:t>
      </w:r>
      <w:r w:rsidR="00833FCD">
        <w:rPr>
          <w:rStyle w:val="Charc"/>
          <w:rFonts w:hint="cs"/>
          <w:rtl/>
        </w:rPr>
        <w:t>ایت بود از سه نفر از ائمه آنان.</w:t>
      </w:r>
    </w:p>
    <w:p w:rsidR="003D688D" w:rsidRPr="00833FCD" w:rsidRDefault="003D688D" w:rsidP="00833FCD">
      <w:pPr>
        <w:pStyle w:val="ae"/>
        <w:rPr>
          <w:rtl/>
        </w:rPr>
      </w:pPr>
      <w:r w:rsidRPr="00833FCD">
        <w:rPr>
          <w:rFonts w:hint="cs"/>
          <w:rtl/>
        </w:rPr>
        <w:t>در روایت اول، میان کلینی و ابوجعفر باقر، امام پنجم شیعیان پنج نفر قرار دارند که حدیث را روایت کرده</w:t>
      </w:r>
      <w:r w:rsidR="00EF09D8">
        <w:rPr>
          <w:rStyle w:val="Chara"/>
          <w:rFonts w:hint="cs"/>
        </w:rPr>
        <w:t>‌‌</w:t>
      </w:r>
      <w:r w:rsidRPr="00833FCD">
        <w:rPr>
          <w:rFonts w:hint="cs"/>
          <w:rtl/>
        </w:rPr>
        <w:t>اند. یعنی این روایت در عصر هر امام از شخصی غیر از ائمه روایت شده که وی نیز آن را از شخصی غیر از امام روایت می</w:t>
      </w:r>
      <w:r w:rsidR="00EF09D8">
        <w:rPr>
          <w:rFonts w:cs="B Badr" w:hint="cs"/>
        </w:rPr>
        <w:t>‌</w:t>
      </w:r>
      <w:r w:rsidRPr="00833FCD">
        <w:rPr>
          <w:rFonts w:hint="cs"/>
          <w:rtl/>
        </w:rPr>
        <w:t>کند. بعد از باقر هفت امام آمده</w:t>
      </w:r>
      <w:r w:rsidR="00EF09D8">
        <w:rPr>
          <w:rStyle w:val="Chara"/>
          <w:rFonts w:hint="cs"/>
        </w:rPr>
        <w:t>‌‌</w:t>
      </w:r>
      <w:r w:rsidRPr="00833FCD">
        <w:rPr>
          <w:rFonts w:hint="cs"/>
          <w:rtl/>
        </w:rPr>
        <w:t>اند و مردم در عصر امامان روایت باقر را منتقل می</w:t>
      </w:r>
      <w:r w:rsidR="00EF09D8">
        <w:rPr>
          <w:rFonts w:cs="B Badr" w:hint="cs"/>
        </w:rPr>
        <w:t>‌</w:t>
      </w:r>
      <w:r w:rsidRPr="00833FCD">
        <w:rPr>
          <w:rFonts w:hint="cs"/>
          <w:rtl/>
        </w:rPr>
        <w:t>سازند، اما کسی از ائمه این روایت را نمی</w:t>
      </w:r>
      <w:r w:rsidR="00EF09D8">
        <w:rPr>
          <w:rFonts w:cs="B Badr" w:hint="cs"/>
        </w:rPr>
        <w:t>‌</w:t>
      </w:r>
      <w:r w:rsidRPr="00833FCD">
        <w:rPr>
          <w:rFonts w:hint="cs"/>
          <w:rtl/>
        </w:rPr>
        <w:t xml:space="preserve">شناسند!! </w:t>
      </w:r>
    </w:p>
    <w:p w:rsidR="003D688D" w:rsidRPr="007E5240" w:rsidRDefault="003D688D" w:rsidP="00833FCD">
      <w:pPr>
        <w:pStyle w:val="aa"/>
        <w:spacing w:line="240" w:lineRule="auto"/>
        <w:ind w:firstLine="284"/>
        <w:rPr>
          <w:rStyle w:val="Chara"/>
          <w:rtl/>
        </w:rPr>
      </w:pPr>
      <w:r w:rsidRPr="007E5240">
        <w:rPr>
          <w:rStyle w:val="Chara"/>
          <w:rFonts w:hint="cs"/>
          <w:rtl/>
        </w:rPr>
        <w:t>در روایت دوم، شش نفر مابین علی</w:t>
      </w:r>
      <w:r>
        <w:rPr>
          <w:rFonts w:cs="CTraditional Arabic" w:hint="cs"/>
          <w:rtl/>
        </w:rPr>
        <w:t>س</w:t>
      </w:r>
      <w:r w:rsidRPr="007E5240">
        <w:rPr>
          <w:rStyle w:val="Chara"/>
          <w:rFonts w:hint="cs"/>
          <w:rtl/>
        </w:rPr>
        <w:t xml:space="preserve"> و کلینی آن را روایت کرده</w:t>
      </w:r>
      <w:r w:rsidR="00EF09D8">
        <w:rPr>
          <w:rStyle w:val="Chara"/>
          <w:rFonts w:hint="cs"/>
        </w:rPr>
        <w:t>‌‌</w:t>
      </w:r>
      <w:r w:rsidRPr="007E5240">
        <w:rPr>
          <w:rStyle w:val="Chara"/>
          <w:rFonts w:hint="cs"/>
          <w:rtl/>
        </w:rPr>
        <w:t>اند، اما این روایت به کسی از ائمه نرسیده است، حال آنکه این روایت در عصر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روایت می</w:t>
      </w:r>
      <w:r w:rsidR="00EF09D8">
        <w:rPr>
          <w:rFonts w:cs="B Badr" w:hint="cs"/>
        </w:rPr>
        <w:t>‌</w:t>
      </w:r>
      <w:r w:rsidRPr="007E5240">
        <w:rPr>
          <w:rStyle w:val="Chara"/>
          <w:rFonts w:hint="cs"/>
          <w:rtl/>
        </w:rPr>
        <w:t xml:space="preserve">شود. </w:t>
      </w:r>
    </w:p>
    <w:p w:rsidR="003D688D" w:rsidRPr="007E5240" w:rsidRDefault="003D688D" w:rsidP="005C2179">
      <w:pPr>
        <w:pStyle w:val="aa"/>
        <w:spacing w:line="240" w:lineRule="auto"/>
        <w:ind w:firstLine="284"/>
        <w:rPr>
          <w:rStyle w:val="Chara"/>
          <w:rtl/>
        </w:rPr>
      </w:pPr>
      <w:r w:rsidRPr="007E5240">
        <w:rPr>
          <w:rStyle w:val="Chara"/>
          <w:rFonts w:hint="cs"/>
          <w:rtl/>
        </w:rPr>
        <w:t>در روایت سوم از جعفر صادق</w:t>
      </w:r>
      <w:r w:rsidR="00834E23" w:rsidRPr="00834E23">
        <w:rPr>
          <w:rFonts w:cs="CTraditional Arabic" w:hint="cs"/>
          <w:rtl/>
        </w:rPr>
        <w:t>/</w:t>
      </w:r>
      <w:r w:rsidRPr="007E5240">
        <w:rPr>
          <w:rStyle w:val="Chara"/>
          <w:rFonts w:hint="cs"/>
          <w:rtl/>
        </w:rPr>
        <w:t xml:space="preserve"> از پنج نفر از ائمه عبور کرده تا مستقیماً به کلینی برسد.</w:t>
      </w:r>
    </w:p>
    <w:p w:rsidR="003D688D" w:rsidRPr="007E5240" w:rsidRDefault="003D688D" w:rsidP="005C2179">
      <w:pPr>
        <w:pStyle w:val="aa"/>
        <w:spacing w:line="240" w:lineRule="auto"/>
        <w:ind w:firstLine="284"/>
        <w:rPr>
          <w:rStyle w:val="Chara"/>
          <w:rtl/>
        </w:rPr>
      </w:pPr>
      <w:r w:rsidRPr="007E5240">
        <w:rPr>
          <w:rStyle w:val="Chara"/>
          <w:rFonts w:hint="cs"/>
          <w:rtl/>
        </w:rPr>
        <w:t>اینها نمونه</w:t>
      </w:r>
      <w:r w:rsidR="00EF09D8">
        <w:rPr>
          <w:rStyle w:val="Chara"/>
          <w:rFonts w:hint="cs"/>
        </w:rPr>
        <w:t>‌‌</w:t>
      </w:r>
      <w:r w:rsidRPr="007E5240">
        <w:rPr>
          <w:rStyle w:val="Chara"/>
          <w:rFonts w:hint="cs"/>
          <w:rtl/>
        </w:rPr>
        <w:t>هایی بود از روایات غیر معصومین در عصر معصومان که با سلسله</w:t>
      </w:r>
      <w:r w:rsidR="00EF09D8">
        <w:rPr>
          <w:rStyle w:val="Chara"/>
          <w:rFonts w:hint="cs"/>
        </w:rPr>
        <w:t>‌‌</w:t>
      </w:r>
      <w:r w:rsidRPr="007E5240">
        <w:rPr>
          <w:rStyle w:val="Chara"/>
          <w:rFonts w:hint="cs"/>
          <w:rtl/>
        </w:rPr>
        <w:t>ای از راویان غیر معصوم روایت شده</w:t>
      </w:r>
      <w:r w:rsidR="00EF09D8">
        <w:rPr>
          <w:rStyle w:val="Chara"/>
          <w:rFonts w:hint="cs"/>
        </w:rPr>
        <w:t>‌‌</w:t>
      </w:r>
      <w:r w:rsidRPr="007E5240">
        <w:rPr>
          <w:rStyle w:val="Chara"/>
          <w:rFonts w:hint="cs"/>
          <w:rtl/>
        </w:rPr>
        <w:t>اند حال آنکه افراد معصوم وجود داشته</w:t>
      </w:r>
      <w:r w:rsidR="00EF09D8">
        <w:rPr>
          <w:rStyle w:val="Chara"/>
          <w:rFonts w:hint="cs"/>
        </w:rPr>
        <w:t>‌‌</w:t>
      </w:r>
      <w:r w:rsidRPr="007E5240">
        <w:rPr>
          <w:rStyle w:val="Chara"/>
          <w:rFonts w:hint="cs"/>
          <w:rtl/>
        </w:rPr>
        <w:t>اند. این امر مؤید این نکته است که شیعیان دین خود را با وجود افراد معصوم- به زعم خودشان- از افراد غیر معصوم گرفته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CF607C">
        <w:rPr>
          <w:rStyle w:val="Chara"/>
          <w:rFonts w:hint="cs"/>
          <w:rtl/>
        </w:rPr>
        <w:t>به همین دلیل ادعای اینکه دین فقط از معصوم اخذ می‏شود با امثال این روایات متعدد در نزد شیعه، نقض می‏شود. از دیگر دلایل این موارد است</w:t>
      </w:r>
      <w:r w:rsidRPr="007E5240">
        <w:rPr>
          <w:rStyle w:val="Chara"/>
          <w:rFonts w:hint="cs"/>
          <w:rtl/>
        </w:rPr>
        <w:t>:</w:t>
      </w:r>
    </w:p>
    <w:p w:rsidR="003D688D" w:rsidRPr="007E5240" w:rsidRDefault="003D688D" w:rsidP="00164800">
      <w:pPr>
        <w:pStyle w:val="aa"/>
        <w:numPr>
          <w:ilvl w:val="0"/>
          <w:numId w:val="14"/>
        </w:numPr>
        <w:spacing w:line="240" w:lineRule="auto"/>
        <w:rPr>
          <w:rStyle w:val="Chara"/>
          <w:rtl/>
        </w:rPr>
      </w:pPr>
      <w:r w:rsidRPr="007E5240">
        <w:rPr>
          <w:rStyle w:val="Chara"/>
          <w:rFonts w:hint="cs"/>
          <w:rtl/>
        </w:rPr>
        <w:t>روایات موجود در منابع شیعه که هزاران هزار می</w:t>
      </w:r>
      <w:r w:rsidR="00EF09D8">
        <w:rPr>
          <w:rFonts w:cs="B Badr" w:hint="cs"/>
        </w:rPr>
        <w:t>‌</w:t>
      </w:r>
      <w:r w:rsidRPr="007E5240">
        <w:rPr>
          <w:rStyle w:val="Chara"/>
          <w:rFonts w:hint="cs"/>
          <w:rtl/>
        </w:rPr>
        <w:t>باشد- جز اندکی- همه از طریق افراد غیر معصوم روایت شده</w:t>
      </w:r>
      <w:r w:rsidR="00EF09D8">
        <w:rPr>
          <w:rStyle w:val="Chara"/>
          <w:rFonts w:hint="cs"/>
        </w:rPr>
        <w:t>‌‌</w:t>
      </w:r>
      <w:r w:rsidRPr="007E5240">
        <w:rPr>
          <w:rStyle w:val="Chara"/>
          <w:rFonts w:hint="cs"/>
          <w:rtl/>
        </w:rPr>
        <w:t>اند، گرچه در زمان آن راویان غیر معصوم، افراد معصومی که شیعه ادعا می</w:t>
      </w:r>
      <w:r w:rsidR="00EF09D8">
        <w:rPr>
          <w:rFonts w:cs="B Badr" w:hint="cs"/>
        </w:rPr>
        <w:t>‌</w:t>
      </w:r>
      <w:r w:rsidRPr="007E5240">
        <w:rPr>
          <w:rStyle w:val="Chara"/>
          <w:rFonts w:hint="cs"/>
          <w:rtl/>
        </w:rPr>
        <w:t>کنند دین خود را فقط از آنان می</w:t>
      </w:r>
      <w:r w:rsidR="00EF09D8">
        <w:rPr>
          <w:rFonts w:cs="B Badr" w:hint="cs"/>
        </w:rPr>
        <w:t>‌</w:t>
      </w:r>
      <w:r w:rsidRPr="007E5240">
        <w:rPr>
          <w:rStyle w:val="Chara"/>
          <w:rFonts w:hint="cs"/>
          <w:rtl/>
        </w:rPr>
        <w:t>گیرند، وجود داشته</w:t>
      </w:r>
      <w:r w:rsidR="00EF09D8">
        <w:rPr>
          <w:rStyle w:val="Chara"/>
          <w:rFonts w:hint="cs"/>
        </w:rPr>
        <w:t>‌‌</w:t>
      </w:r>
      <w:r w:rsidRPr="007E5240">
        <w:rPr>
          <w:rStyle w:val="Chara"/>
          <w:rFonts w:hint="cs"/>
          <w:rtl/>
        </w:rPr>
        <w:t>اند.</w:t>
      </w:r>
    </w:p>
    <w:p w:rsidR="003D688D" w:rsidRPr="00CF607C" w:rsidRDefault="003D688D" w:rsidP="00CF607C">
      <w:pPr>
        <w:pStyle w:val="ae"/>
        <w:rPr>
          <w:rtl/>
        </w:rPr>
      </w:pPr>
      <w:r w:rsidRPr="00CF607C">
        <w:rPr>
          <w:rFonts w:hint="cs"/>
          <w:rtl/>
        </w:rPr>
        <w:t xml:space="preserve">و این در حالی است که در هر عصری تا آمدن آخرین امام معصوم، بر ائمه واجب بوده است تا خودشان دین را برای مردم تبین و تبلیغ نمایند تا اینکه از طریق روایت معصومین </w:t>
      </w:r>
      <w:r w:rsidRPr="00AF0888">
        <w:rPr>
          <w:rFonts w:ascii="Times New Roman" w:hAnsi="Times New Roman" w:cs="Times New Roman" w:hint="cs"/>
          <w:rtl/>
        </w:rPr>
        <w:t>–</w:t>
      </w:r>
      <w:r w:rsidRPr="00CF607C">
        <w:rPr>
          <w:rFonts w:hint="cs"/>
          <w:rtl/>
        </w:rPr>
        <w:t xml:space="preserve"> به زعم شیعه- دین محفوظ بماند.  </w:t>
      </w:r>
    </w:p>
    <w:p w:rsidR="003D688D" w:rsidRPr="007E5240" w:rsidRDefault="003D688D" w:rsidP="005C2179">
      <w:pPr>
        <w:pStyle w:val="aa"/>
        <w:spacing w:line="240" w:lineRule="auto"/>
        <w:ind w:firstLine="284"/>
        <w:rPr>
          <w:rStyle w:val="Chara"/>
          <w:rtl/>
        </w:rPr>
      </w:pPr>
      <w:r w:rsidRPr="007E5240">
        <w:rPr>
          <w:rStyle w:val="Chara"/>
          <w:rFonts w:hint="cs"/>
          <w:rtl/>
        </w:rPr>
        <w:t>بدین صورت بطلان قول ابن مطهر که گفت: «و به این خاطر که شیعیان احکام فرعی- فقهی- خود را از ائمه معصومین گرفته</w:t>
      </w:r>
      <w:r w:rsidR="00EF09D8">
        <w:rPr>
          <w:rStyle w:val="Chara"/>
          <w:rFonts w:hint="cs"/>
        </w:rPr>
        <w:t>‌‌</w:t>
      </w:r>
      <w:r w:rsidRPr="007E5240">
        <w:rPr>
          <w:rStyle w:val="Chara"/>
          <w:rFonts w:hint="cs"/>
          <w:rtl/>
        </w:rPr>
        <w:t>اند که آنان ناقل از جد خود، رسول خدا</w:t>
      </w:r>
      <w:r w:rsidRPr="00AF0888">
        <w:rPr>
          <w:rFonts w:cs="CTraditional Arabic" w:hint="cs"/>
          <w:rtl/>
        </w:rPr>
        <w:t>ص</w:t>
      </w:r>
      <w:r w:rsidR="0006272A">
        <w:rPr>
          <w:rStyle w:val="Chara"/>
          <w:rFonts w:hint="cs"/>
          <w:rtl/>
        </w:rPr>
        <w:t xml:space="preserve"> می</w:t>
      </w:r>
      <w:r w:rsidR="00EF09D8">
        <w:rPr>
          <w:rStyle w:val="Chara"/>
          <w:rFonts w:hint="cs"/>
        </w:rPr>
        <w:t>‌</w:t>
      </w:r>
      <w:r w:rsidRPr="007E5240">
        <w:rPr>
          <w:rStyle w:val="Chara"/>
          <w:rFonts w:hint="cs"/>
          <w:rtl/>
        </w:rPr>
        <w:t>باشند و پیامبر</w:t>
      </w:r>
      <w:r w:rsidRPr="00AF0888">
        <w:rPr>
          <w:rFonts w:cs="CTraditional Arabic" w:hint="cs"/>
          <w:rtl/>
        </w:rPr>
        <w:t>ص</w:t>
      </w:r>
      <w:r w:rsidRPr="007E5240">
        <w:rPr>
          <w:rStyle w:val="Chara"/>
          <w:rFonts w:hint="cs"/>
          <w:rtl/>
        </w:rPr>
        <w:t xml:space="preserve"> هم</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به وسیله وحی جبرئیل</w:t>
      </w:r>
      <w:r w:rsidRPr="00AF0888">
        <w:rPr>
          <w:rFonts w:cs="CTraditional Arabic" w:hint="cs"/>
          <w:rtl/>
        </w:rPr>
        <w:t>÷</w:t>
      </w:r>
      <w:r w:rsidRPr="007E5240">
        <w:rPr>
          <w:rStyle w:val="Chara"/>
          <w:rFonts w:hint="cs"/>
          <w:rtl/>
        </w:rPr>
        <w:t xml:space="preserve"> به ایشان از خداوند متعال اخذ کرده است». و نیز بطلان قول کاشف الغطا که گفت: «شیعیان فقط آن دسته از احادیث نبوی را معتبر می</w:t>
      </w:r>
      <w:r w:rsidR="00EF09D8">
        <w:rPr>
          <w:rFonts w:cs="B Badr" w:hint="cs"/>
        </w:rPr>
        <w:t>‌</w:t>
      </w:r>
      <w:r w:rsidRPr="007E5240">
        <w:rPr>
          <w:rStyle w:val="Chara"/>
          <w:rFonts w:hint="cs"/>
          <w:rtl/>
        </w:rPr>
        <w:t>دانند که به صورتی صحیح از اهل بیت نقل شده است، یعنی احادیثی که صادق از پدرش باقر از پدرش زین العابدین از حسین سبط از پدرش امیر المؤمنین از رسول خدا- که سلام خدا بر همه آنان باد- روایت کرده است» روشن</w:t>
      </w:r>
      <w:r w:rsidR="0006272A">
        <w:rPr>
          <w:rStyle w:val="Chara"/>
          <w:rFonts w:hint="cs"/>
          <w:rtl/>
        </w:rPr>
        <w:t xml:space="preserve"> می</w:t>
      </w:r>
      <w:r w:rsidR="00EF09D8">
        <w:rPr>
          <w:rStyle w:val="Chara"/>
          <w:rFonts w:hint="cs"/>
        </w:rPr>
        <w:t>‌</w:t>
      </w:r>
      <w:r w:rsidRPr="007E5240">
        <w:rPr>
          <w:rStyle w:val="Chara"/>
          <w:rFonts w:hint="cs"/>
          <w:rtl/>
        </w:rPr>
        <w:t>شود، زیرا این سلسله در منابع آنان فقط در احادیثی انگشت شمار یافت می</w:t>
      </w:r>
      <w:r w:rsidR="00EF09D8">
        <w:rPr>
          <w:rFonts w:cs="B Badr" w:hint="cs"/>
        </w:rPr>
        <w:t>‌</w:t>
      </w:r>
      <w:r w:rsidRPr="007E5240">
        <w:rPr>
          <w:rStyle w:val="Chara"/>
          <w:rFonts w:hint="cs"/>
          <w:rtl/>
        </w:rPr>
        <w:t>شود.</w:t>
      </w:r>
    </w:p>
    <w:p w:rsidR="003D688D" w:rsidRPr="007E5240" w:rsidRDefault="003D688D" w:rsidP="00164800">
      <w:pPr>
        <w:pStyle w:val="aa"/>
        <w:numPr>
          <w:ilvl w:val="0"/>
          <w:numId w:val="14"/>
        </w:numPr>
        <w:spacing w:line="240" w:lineRule="auto"/>
        <w:rPr>
          <w:rStyle w:val="Chara"/>
          <w:rtl/>
        </w:rPr>
      </w:pPr>
      <w:r w:rsidRPr="007E5240">
        <w:rPr>
          <w:rStyle w:val="Chara"/>
          <w:rFonts w:hint="cs"/>
          <w:rtl/>
        </w:rPr>
        <w:t>این شکاف که موجب نقض مذهب شیعه می</w:t>
      </w:r>
      <w:r w:rsidR="00EF09D8">
        <w:rPr>
          <w:rFonts w:cs="B Badr" w:hint="cs"/>
        </w:rPr>
        <w:t>‌</w:t>
      </w:r>
      <w:r w:rsidRPr="007E5240">
        <w:rPr>
          <w:rStyle w:val="Chara"/>
          <w:rFonts w:hint="cs"/>
          <w:rtl/>
        </w:rPr>
        <w:t xml:space="preserve">شود شیعیان را در پر کردن آن دچار حیرت کرد و به دو دسته تقسیم شدند: </w:t>
      </w:r>
    </w:p>
    <w:p w:rsidR="003D688D" w:rsidRPr="007E5240" w:rsidRDefault="003D688D" w:rsidP="005C2179">
      <w:pPr>
        <w:pStyle w:val="aa"/>
        <w:spacing w:line="240" w:lineRule="auto"/>
        <w:ind w:firstLine="284"/>
        <w:rPr>
          <w:rStyle w:val="Chara"/>
          <w:rtl/>
        </w:rPr>
      </w:pPr>
      <w:r w:rsidRPr="000A684D">
        <w:rPr>
          <w:rStyle w:val="Charc"/>
          <w:rFonts w:hint="cs"/>
          <w:rtl/>
        </w:rPr>
        <w:t>گروه اول:</w:t>
      </w:r>
      <w:r w:rsidRPr="007E5240">
        <w:rPr>
          <w:rStyle w:val="Chara"/>
          <w:rFonts w:hint="cs"/>
          <w:rtl/>
        </w:rPr>
        <w:t xml:space="preserve"> اخباریون. این گروه ادعا می</w:t>
      </w:r>
      <w:r w:rsidR="00EF09D8">
        <w:rPr>
          <w:rFonts w:cs="B Badr" w:hint="cs"/>
        </w:rPr>
        <w:t>‌</w:t>
      </w:r>
      <w:r w:rsidRPr="007E5240">
        <w:rPr>
          <w:rStyle w:val="Chara"/>
          <w:rFonts w:hint="cs"/>
          <w:rtl/>
        </w:rPr>
        <w:t>کنند هر روایتی که از ائمه نقل شده باشد صحیح است، گرچه اشخاصی غیر معصوم</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 xml:space="preserve">را روایت کرده باشند، زیرا در زمان معصومین روایت شده است و ممکن نیست که روایت شود و شیعه آن را بپذیرد در حالی که از غیر معصومان باشد، بلکه حتماً معصوم به آن علم یافته و آن را تأیید کرده است. </w:t>
      </w:r>
    </w:p>
    <w:p w:rsidR="003D688D" w:rsidRPr="00BE2A30" w:rsidRDefault="003D688D" w:rsidP="00BE2A30">
      <w:pPr>
        <w:pStyle w:val="ae"/>
        <w:rPr>
          <w:rtl/>
        </w:rPr>
      </w:pPr>
      <w:r w:rsidRPr="00BE2A30">
        <w:rPr>
          <w:rFonts w:hint="cs"/>
          <w:rtl/>
        </w:rPr>
        <w:t>به همین دلیل این گروه از شیعه می</w:t>
      </w:r>
      <w:r w:rsidR="00EF09D8">
        <w:rPr>
          <w:rFonts w:cs="B Badr" w:hint="cs"/>
        </w:rPr>
        <w:t>‌</w:t>
      </w:r>
      <w:r w:rsidRPr="00BE2A30">
        <w:rPr>
          <w:rFonts w:hint="cs"/>
          <w:rtl/>
        </w:rPr>
        <w:t>گویند: همه روایاتی که از شیعه وارد شده است همه صحیح هستند، خصوصاً آن روایاتی که در کتب اربعه مورد اعتماد شیعه- یعنی کتاب</w:t>
      </w:r>
      <w:r w:rsidR="00EF09D8">
        <w:rPr>
          <w:rFonts w:hint="eastAsia"/>
        </w:rPr>
        <w:t>‌</w:t>
      </w:r>
      <w:r w:rsidRPr="00BE2A30">
        <w:rPr>
          <w:rFonts w:hint="cs"/>
          <w:rtl/>
        </w:rPr>
        <w:t xml:space="preserve">های: </w:t>
      </w:r>
      <w:r w:rsidRPr="00BE2A30">
        <w:rPr>
          <w:rStyle w:val="Charf"/>
          <w:rFonts w:hint="cs"/>
          <w:rtl/>
        </w:rPr>
        <w:t>الکاف</w:t>
      </w:r>
      <w:r w:rsidR="00BE2A30">
        <w:rPr>
          <w:rStyle w:val="Charf"/>
          <w:rFonts w:hint="cs"/>
          <w:rtl/>
        </w:rPr>
        <w:t>ي</w:t>
      </w:r>
      <w:r w:rsidRPr="00BE2A30">
        <w:rPr>
          <w:rStyle w:val="Charf"/>
          <w:rFonts w:hint="cs"/>
          <w:rtl/>
        </w:rPr>
        <w:t>، تهذیب الأحکام، الاستبصار ومن لا یحضره الفقیه</w:t>
      </w:r>
      <w:r w:rsidRPr="00BE2A30">
        <w:rPr>
          <w:rFonts w:hint="cs"/>
          <w:rtl/>
        </w:rPr>
        <w:t>- وارد شده است و معتقدند که همه آن روایاتی که در</w:t>
      </w:r>
      <w:r w:rsidR="00307BA5">
        <w:rPr>
          <w:rFonts w:hint="cs"/>
          <w:rtl/>
        </w:rPr>
        <w:t xml:space="preserve"> آن</w:t>
      </w:r>
      <w:r w:rsidR="00EF09D8">
        <w:rPr>
          <w:rFonts w:hint="cs"/>
        </w:rPr>
        <w:t>‌</w:t>
      </w:r>
      <w:r w:rsidR="00307BA5">
        <w:rPr>
          <w:rFonts w:hint="cs"/>
          <w:rtl/>
        </w:rPr>
        <w:t xml:space="preserve">ها </w:t>
      </w:r>
      <w:r w:rsidRPr="00BE2A30">
        <w:rPr>
          <w:rFonts w:hint="cs"/>
          <w:rtl/>
        </w:rPr>
        <w:t>آمده است صحیح می</w:t>
      </w:r>
      <w:r w:rsidR="00EF09D8">
        <w:rPr>
          <w:rFonts w:cs="B Badr" w:hint="cs"/>
        </w:rPr>
        <w:t>‌</w:t>
      </w:r>
      <w:r w:rsidRPr="00BE2A30">
        <w:rPr>
          <w:rFonts w:hint="cs"/>
          <w:rtl/>
        </w:rPr>
        <w:t>باشد، زیرا یا در عصر معصوم مدون شده و یا اینکه از کتاب</w:t>
      </w:r>
      <w:r w:rsidR="00EF09D8">
        <w:rPr>
          <w:rFonts w:cs="B Badr" w:hint="cs"/>
        </w:rPr>
        <w:t>‌</w:t>
      </w:r>
      <w:r w:rsidRPr="00BE2A30">
        <w:rPr>
          <w:rFonts w:hint="cs"/>
          <w:rtl/>
        </w:rPr>
        <w:t>هائی اخذ شده و در عصر معصوم مدون شده و بر او عرضه شده است. به همین دلیل محال است که صحیح نباشند، زیرا این امر ناقض مذهب است. این اعتقاد اخباریون است.</w:t>
      </w:r>
    </w:p>
    <w:p w:rsidR="003D688D" w:rsidRPr="007E5240" w:rsidRDefault="003D688D" w:rsidP="005C2179">
      <w:pPr>
        <w:pStyle w:val="aa"/>
        <w:spacing w:line="240" w:lineRule="auto"/>
        <w:ind w:firstLine="284"/>
        <w:rPr>
          <w:rStyle w:val="Chara"/>
          <w:rtl/>
        </w:rPr>
      </w:pPr>
      <w:r w:rsidRPr="007E5240">
        <w:rPr>
          <w:rStyle w:val="Chara"/>
          <w:rFonts w:hint="cs"/>
          <w:rtl/>
        </w:rPr>
        <w:t>این دیدگاه اخباریون، همان دیدگاهی است که موافق و سازگار است با طبیعت دیدگاهی که به این اعتقاد دارد که امام برای ابلاغ دین ایجاد شده است و چیزی در آسمان و زمین بر او مخفی نمی ماند، زیرا چگونه ممکن است که وظیفه او ابلاغ دین و حمایت از آن باشد و همه چیز را</w:t>
      </w:r>
      <w:r w:rsidR="0006272A">
        <w:rPr>
          <w:rStyle w:val="Chara"/>
          <w:rFonts w:hint="cs"/>
          <w:rtl/>
        </w:rPr>
        <w:t xml:space="preserve"> می</w:t>
      </w:r>
      <w:r w:rsidR="00EF09D8">
        <w:rPr>
          <w:rStyle w:val="Chara"/>
          <w:rFonts w:hint="cs"/>
        </w:rPr>
        <w:t>‌</w:t>
      </w:r>
      <w:r w:rsidRPr="007E5240">
        <w:rPr>
          <w:rStyle w:val="Chara"/>
          <w:rFonts w:hint="cs"/>
          <w:rtl/>
        </w:rPr>
        <w:t>داند، لکن معلوم شود که احادیث کذبی وجود دارد که وی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اطلاع نیافته و</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 xml:space="preserve">را صحیح نداند؟! </w:t>
      </w:r>
    </w:p>
    <w:p w:rsidR="003D688D" w:rsidRPr="007E5240" w:rsidRDefault="003D688D" w:rsidP="005C2179">
      <w:pPr>
        <w:pStyle w:val="aa"/>
        <w:spacing w:line="240" w:lineRule="auto"/>
        <w:ind w:firstLine="284"/>
        <w:rPr>
          <w:rStyle w:val="Chara"/>
          <w:rtl/>
        </w:rPr>
      </w:pPr>
      <w:r w:rsidRPr="007E5240">
        <w:rPr>
          <w:rStyle w:val="Chara"/>
          <w:rFonts w:hint="cs"/>
          <w:rtl/>
        </w:rPr>
        <w:t>زیرا جایگاهی که شیعیان دوازده امامی برای امام قائل می</w:t>
      </w:r>
      <w:r w:rsidR="00EF09D8">
        <w:rPr>
          <w:rFonts w:cs="B Badr" w:hint="cs"/>
        </w:rPr>
        <w:t>‌</w:t>
      </w:r>
      <w:r w:rsidRPr="007E5240">
        <w:rPr>
          <w:rStyle w:val="Chara"/>
          <w:rFonts w:hint="cs"/>
          <w:rtl/>
        </w:rPr>
        <w:t>باشند مقتضی این عقیده است که اخباریون بیان می</w:t>
      </w:r>
      <w:r w:rsidR="00EF09D8">
        <w:rPr>
          <w:rFonts w:cs="B Badr" w:hint="cs"/>
        </w:rPr>
        <w:t>‌</w:t>
      </w:r>
      <w:r w:rsidRPr="007E5240">
        <w:rPr>
          <w:rStyle w:val="Chara"/>
          <w:rFonts w:hint="cs"/>
          <w:rtl/>
        </w:rPr>
        <w:t xml:space="preserve">دارند. </w:t>
      </w:r>
    </w:p>
    <w:p w:rsidR="003D688D" w:rsidRPr="007E5240" w:rsidRDefault="003D688D" w:rsidP="005C2179">
      <w:pPr>
        <w:pStyle w:val="aa"/>
        <w:spacing w:line="240" w:lineRule="auto"/>
        <w:ind w:firstLine="284"/>
        <w:rPr>
          <w:rStyle w:val="Chara"/>
          <w:rtl/>
        </w:rPr>
      </w:pPr>
      <w:r w:rsidRPr="007E5240">
        <w:rPr>
          <w:rStyle w:val="Chara"/>
          <w:rFonts w:hint="cs"/>
          <w:rtl/>
        </w:rPr>
        <w:t xml:space="preserve">بنابراین، </w:t>
      </w:r>
      <w:r w:rsidRPr="004F1105">
        <w:rPr>
          <w:rStyle w:val="Chara"/>
          <w:rFonts w:hint="cs"/>
          <w:rtl/>
        </w:rPr>
        <w:t>این وظیفه امام است که امام به خاطر آن قرار داده شده است و حسب روایاتشان چیزی</w:t>
      </w:r>
      <w:r w:rsidRPr="007E5240">
        <w:rPr>
          <w:rStyle w:val="Chara"/>
          <w:rFonts w:hint="cs"/>
          <w:rtl/>
        </w:rPr>
        <w:t xml:space="preserve"> بر امام مخفی نمی</w:t>
      </w:r>
      <w:r w:rsidR="00EF09D8">
        <w:rPr>
          <w:rFonts w:cs="B Badr" w:hint="cs"/>
        </w:rPr>
        <w:t>‌</w:t>
      </w:r>
      <w:r w:rsidRPr="007E5240">
        <w:rPr>
          <w:rStyle w:val="Chara"/>
          <w:rFonts w:hint="cs"/>
          <w:rtl/>
        </w:rPr>
        <w:t>ماند. بنابراین مخفی ماندن روایات کذب از باب اولی بر او مخفی نمی</w:t>
      </w:r>
      <w:r w:rsidR="00EF09D8">
        <w:rPr>
          <w:rFonts w:cs="B Badr" w:hint="cs"/>
        </w:rPr>
        <w:t>‌</w:t>
      </w:r>
      <w:r w:rsidRPr="007E5240">
        <w:rPr>
          <w:rStyle w:val="Chara"/>
          <w:rFonts w:hint="cs"/>
          <w:rtl/>
        </w:rPr>
        <w:t>ماند.</w:t>
      </w:r>
    </w:p>
    <w:p w:rsidR="003D688D" w:rsidRPr="007E5240" w:rsidRDefault="003D688D" w:rsidP="005C2179">
      <w:pPr>
        <w:pStyle w:val="aa"/>
        <w:spacing w:line="240" w:lineRule="auto"/>
        <w:ind w:firstLine="284"/>
        <w:rPr>
          <w:rStyle w:val="Chara"/>
          <w:rtl/>
        </w:rPr>
      </w:pPr>
      <w:r w:rsidRPr="007E5240">
        <w:rPr>
          <w:rStyle w:val="Chara"/>
          <w:rFonts w:hint="cs"/>
          <w:rtl/>
        </w:rPr>
        <w:t>کلینی</w:t>
      </w:r>
      <w:r w:rsidR="0006272A">
        <w:rPr>
          <w:rStyle w:val="Chara"/>
          <w:rFonts w:hint="cs"/>
          <w:rtl/>
        </w:rPr>
        <w:t xml:space="preserve"> می</w:t>
      </w:r>
      <w:r w:rsidR="00EF09D8">
        <w:rPr>
          <w:rStyle w:val="Chara"/>
          <w:rFonts w:hint="cs"/>
        </w:rPr>
        <w:t>‌</w:t>
      </w:r>
      <w:r w:rsidRPr="007E5240">
        <w:rPr>
          <w:rStyle w:val="Chara"/>
          <w:rFonts w:hint="cs"/>
          <w:rtl/>
        </w:rPr>
        <w:t>گوید: باب: ائمه همه چیز در گذشته و آینده را می</w:t>
      </w:r>
      <w:r w:rsidR="00EF09D8">
        <w:rPr>
          <w:rFonts w:cs="B Badr" w:hint="cs"/>
        </w:rPr>
        <w:t>‌</w:t>
      </w:r>
      <w:r w:rsidRPr="007E5240">
        <w:rPr>
          <w:rStyle w:val="Chara"/>
          <w:rFonts w:hint="cs"/>
          <w:rtl/>
        </w:rPr>
        <w:t>دانند و چیزی بر آن</w:t>
      </w:r>
      <w:r w:rsidR="00EF09D8">
        <w:rPr>
          <w:rStyle w:val="Chara"/>
          <w:rFonts w:hint="eastAsia"/>
        </w:rPr>
        <w:t>‌</w:t>
      </w:r>
      <w:r w:rsidRPr="007E5240">
        <w:rPr>
          <w:rStyle w:val="Chara"/>
          <w:rFonts w:hint="cs"/>
          <w:rtl/>
        </w:rPr>
        <w:t>ها- که درود خدا بر آنان باد- مخفی نمی</w:t>
      </w:r>
      <w:r w:rsidR="00EF09D8">
        <w:rPr>
          <w:rFonts w:cs="B Badr" w:hint="cs"/>
        </w:rPr>
        <w:t>‌</w:t>
      </w:r>
      <w:r w:rsidRPr="007E5240">
        <w:rPr>
          <w:rStyle w:val="Chara"/>
          <w:rFonts w:hint="cs"/>
          <w:rtl/>
        </w:rPr>
        <w:t>ماند.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سیف تمار روایت شده که گفت: در گروهی از شیعیان در حجر (اسماعیل) نزد ابوعبدالله بودیم. پس </w:t>
      </w:r>
      <w:r w:rsidRPr="004F1105">
        <w:rPr>
          <w:rStyle w:val="Chara"/>
          <w:rFonts w:hint="cs"/>
          <w:rtl/>
        </w:rPr>
        <w:t>او گفت: کسی ما را می‏پاید. ما به راست و چپ نگاه کردیم، اما کسی را ندیدیم و گفتیم: کسی ما را نمی‏پاید. او گفت: به پروردگار کعبه سوگند- این را سه بار تکرار کرد- اگر من بین موسی</w:t>
      </w:r>
      <w:r w:rsidRPr="007E5240">
        <w:rPr>
          <w:rStyle w:val="Chara"/>
          <w:rFonts w:hint="cs"/>
          <w:rtl/>
        </w:rPr>
        <w:t xml:space="preserve"> و</w:t>
      </w:r>
      <w:r w:rsidRPr="004F1105">
        <w:rPr>
          <w:rStyle w:val="Chara"/>
          <w:rFonts w:hint="cs"/>
          <w:rtl/>
        </w:rPr>
        <w:t xml:space="preserve"> خضر می‏بودم به آن دو می‏گفتم که از آنان علم بیشتری دارم و آنان را به آنچه که در دستشان نیست خبر می‏دادم، زیرا موسی و خضر فقط علم گذشته به آنان عطا شده است و علم به همه چیز در آینده تا برپائی قیامت به آنان داده نشده است. ما این علم را نسل به نسل از رسول خد</w:t>
      </w:r>
      <w:r w:rsidRPr="007E5240">
        <w:rPr>
          <w:rStyle w:val="Chara"/>
          <w:rFonts w:hint="cs"/>
          <w:rtl/>
        </w:rPr>
        <w:t>ا</w:t>
      </w:r>
      <w:r w:rsidRPr="00AF0888">
        <w:rPr>
          <w:rFonts w:cs="CTraditional Arabic" w:hint="cs"/>
          <w:rtl/>
        </w:rPr>
        <w:t>ص</w:t>
      </w:r>
      <w:r w:rsidRPr="007E5240">
        <w:rPr>
          <w:rStyle w:val="Chara"/>
          <w:rFonts w:hint="cs"/>
          <w:rtl/>
        </w:rPr>
        <w:t xml:space="preserve"> به ارث برده</w:t>
      </w:r>
      <w:r w:rsidR="00EF09D8">
        <w:rPr>
          <w:rStyle w:val="Chara"/>
          <w:rFonts w:hint="cs"/>
        </w:rPr>
        <w:t>‌‌</w:t>
      </w:r>
      <w:r w:rsidRPr="007E5240">
        <w:rPr>
          <w:rStyle w:val="Chara"/>
          <w:rFonts w:hint="cs"/>
          <w:rtl/>
        </w:rPr>
        <w:t>ایم.</w:t>
      </w:r>
    </w:p>
    <w:p w:rsidR="003D688D" w:rsidRPr="007E5240" w:rsidRDefault="003D688D" w:rsidP="004F1105">
      <w:pPr>
        <w:pStyle w:val="aa"/>
        <w:spacing w:line="240" w:lineRule="auto"/>
        <w:ind w:firstLine="284"/>
        <w:rPr>
          <w:rStyle w:val="Chara"/>
          <w:rtl/>
        </w:rPr>
      </w:pPr>
      <w:r w:rsidRPr="007E5240">
        <w:rPr>
          <w:rStyle w:val="Chara"/>
          <w:rFonts w:hint="cs"/>
          <w:rtl/>
        </w:rPr>
        <w:t xml:space="preserve">همچنین از ابوعبدالله </w:t>
      </w:r>
      <w:r w:rsidRPr="004F1105">
        <w:rPr>
          <w:rStyle w:val="Chara"/>
          <w:rFonts w:hint="cs"/>
          <w:rtl/>
        </w:rPr>
        <w:t>روایت شده که گفت: من آنچه را که در آسمان</w:t>
      </w:r>
      <w:r w:rsidRPr="004F1105">
        <w:rPr>
          <w:rStyle w:val="Chara"/>
          <w:rFonts w:hint="cs"/>
          <w:cs/>
        </w:rPr>
        <w:t>‎</w:t>
      </w:r>
      <w:r w:rsidRPr="004F1105">
        <w:rPr>
          <w:rStyle w:val="Chara"/>
          <w:rFonts w:hint="cs"/>
          <w:rtl/>
        </w:rPr>
        <w:t>ها و زمین بهشت و جهنم است می‏دانم و به چیزهای گذشته و آینده آگاهم. راوی می‏گوید: وی اندکی درنگ کرد و دید که این سخن وی</w:t>
      </w:r>
      <w:r w:rsidRPr="007E5240">
        <w:rPr>
          <w:rStyle w:val="Chara"/>
          <w:rFonts w:hint="cs"/>
          <w:rtl/>
        </w:rPr>
        <w:t xml:space="preserve"> برای شنوندگان بسیار بزرگ به نظر رسید، پس گفت: من این را از قرآن فراگرفته</w:t>
      </w:r>
      <w:r w:rsidR="00EF09D8">
        <w:rPr>
          <w:rStyle w:val="Chara"/>
          <w:rFonts w:hint="cs"/>
        </w:rPr>
        <w:t>‌‌</w:t>
      </w:r>
      <w:r w:rsidRPr="007E5240">
        <w:rPr>
          <w:rStyle w:val="Chara"/>
          <w:rFonts w:hint="cs"/>
          <w:rtl/>
        </w:rPr>
        <w:t>ام، خداوند متعال می</w:t>
      </w:r>
      <w:r w:rsidR="00EF09D8">
        <w:rPr>
          <w:rFonts w:cs="B Badr" w:hint="cs"/>
        </w:rPr>
        <w:t>‌</w:t>
      </w:r>
      <w:r w:rsidRPr="007E5240">
        <w:rPr>
          <w:rStyle w:val="Chara"/>
          <w:rFonts w:hint="cs"/>
          <w:rtl/>
        </w:rPr>
        <w:t>فرماید: «فیه تبیان کل شیء»</w:t>
      </w:r>
      <w:r w:rsidRPr="004F1105">
        <w:rPr>
          <w:rStyle w:val="Chara"/>
          <w:vertAlign w:val="superscript"/>
          <w:rtl/>
        </w:rPr>
        <w:footnoteReference w:id="15"/>
      </w:r>
      <w:r w:rsidRPr="004F1105">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کلینی نیز از </w:t>
      </w:r>
      <w:r w:rsidRPr="00A05026">
        <w:rPr>
          <w:rStyle w:val="Chara"/>
          <w:rFonts w:hint="cs"/>
          <w:rtl/>
        </w:rPr>
        <w:t>مفضل روایت کرده که به ابوعبدالله گفت: فدایتان شوم، خداوند اطاعت بنده</w:t>
      </w:r>
      <w:r w:rsidRPr="00A05026">
        <w:rPr>
          <w:rStyle w:val="Chara"/>
          <w:rFonts w:hint="cs"/>
          <w:cs/>
        </w:rPr>
        <w:t>‎</w:t>
      </w:r>
      <w:r w:rsidRPr="00A05026">
        <w:rPr>
          <w:rStyle w:val="Chara"/>
          <w:rFonts w:hint="cs"/>
          <w:rtl/>
        </w:rPr>
        <w:t>ای را بر بندگان فرض می‏کند اما آن بنده را از خبر آسمان محجوب می</w:t>
      </w:r>
      <w:r w:rsidRPr="00A05026">
        <w:rPr>
          <w:rStyle w:val="Chara"/>
          <w:rFonts w:hint="cs"/>
          <w:cs/>
        </w:rPr>
        <w:t>‎</w:t>
      </w:r>
      <w:r w:rsidRPr="00A05026">
        <w:rPr>
          <w:rStyle w:val="Chara"/>
          <w:rFonts w:hint="cs"/>
          <w:rtl/>
        </w:rPr>
        <w:t>گرداند؟ ابوعبدالله گفت: خیر، خداوند نسبت</w:t>
      </w:r>
      <w:r w:rsidRPr="007E5240">
        <w:rPr>
          <w:rStyle w:val="Chara"/>
          <w:rFonts w:hint="cs"/>
          <w:rtl/>
        </w:rPr>
        <w:t xml:space="preserve"> به بندگان بسیار کریم</w:t>
      </w:r>
      <w:r w:rsidR="00EF09D8">
        <w:rPr>
          <w:rStyle w:val="Chara"/>
          <w:rFonts w:hint="cs"/>
        </w:rPr>
        <w:t>‌‌</w:t>
      </w:r>
      <w:r w:rsidRPr="007E5240">
        <w:rPr>
          <w:rStyle w:val="Chara"/>
          <w:rFonts w:hint="cs"/>
          <w:rtl/>
        </w:rPr>
        <w:t>تر و مهربان</w:t>
      </w:r>
      <w:r w:rsidR="00EF09D8">
        <w:rPr>
          <w:rStyle w:val="Chara"/>
          <w:rFonts w:hint="cs"/>
        </w:rPr>
        <w:t>‌‌</w:t>
      </w:r>
      <w:r w:rsidRPr="007E5240">
        <w:rPr>
          <w:rStyle w:val="Chara"/>
          <w:rFonts w:hint="cs"/>
          <w:rtl/>
        </w:rPr>
        <w:t>تر و و دلسوزتر است از اینکه اطاعت از بنده</w:t>
      </w:r>
      <w:r w:rsidR="00EF09D8">
        <w:rPr>
          <w:rStyle w:val="Chara"/>
          <w:rFonts w:hint="cs"/>
        </w:rPr>
        <w:t>‌‌</w:t>
      </w:r>
      <w:r w:rsidRPr="007E5240">
        <w:rPr>
          <w:rStyle w:val="Chara"/>
          <w:rFonts w:hint="cs"/>
          <w:rtl/>
        </w:rPr>
        <w:t>ای را بر دیگر بندگان واجب گرداند، اما در عین حال او را در صبح و شامگاه- یا در شب و روز- از اخبار آسمان محجوب گرداند.</w:t>
      </w:r>
      <w:r w:rsidRPr="00B9331A">
        <w:rPr>
          <w:rStyle w:val="Chara"/>
          <w:vertAlign w:val="superscript"/>
          <w:rtl/>
        </w:rPr>
        <w:footnoteReference w:id="16"/>
      </w:r>
    </w:p>
    <w:p w:rsidR="003D688D" w:rsidRPr="007E5240" w:rsidRDefault="003D688D" w:rsidP="005C2179">
      <w:pPr>
        <w:pStyle w:val="aa"/>
        <w:spacing w:line="240" w:lineRule="auto"/>
        <w:ind w:firstLine="284"/>
        <w:rPr>
          <w:rStyle w:val="Chara"/>
          <w:rtl/>
        </w:rPr>
      </w:pPr>
      <w:r w:rsidRPr="007E5240">
        <w:rPr>
          <w:rStyle w:val="Chara"/>
          <w:rFonts w:hint="cs"/>
          <w:rtl/>
        </w:rPr>
        <w:t xml:space="preserve">جواب ما این است: پس چرا موسی را از علم بر غیب آینده محجوب گرداند، آنچنان که در قول سابق از ابوعبدالله آمد، حال آنکه خداوند اطاعت از قومش را بر او واجب گرداند، اما علم به آینده را به امام ابوعبدالله یاد داد؟!! </w:t>
      </w:r>
    </w:p>
    <w:p w:rsidR="003D688D" w:rsidRPr="007E5240" w:rsidRDefault="003D688D" w:rsidP="005C2179">
      <w:pPr>
        <w:pStyle w:val="aa"/>
        <w:spacing w:line="240" w:lineRule="auto"/>
        <w:ind w:firstLine="284"/>
        <w:rPr>
          <w:rStyle w:val="Chara"/>
          <w:rtl/>
        </w:rPr>
      </w:pPr>
      <w:r w:rsidRPr="007E5240">
        <w:rPr>
          <w:rStyle w:val="Chara"/>
          <w:rFonts w:hint="cs"/>
          <w:rtl/>
        </w:rPr>
        <w:t>چرا امام از همنشینان خود سوال</w:t>
      </w:r>
      <w:r w:rsidR="0006272A">
        <w:rPr>
          <w:rStyle w:val="Chara"/>
          <w:rFonts w:hint="cs"/>
          <w:rtl/>
        </w:rPr>
        <w:t xml:space="preserve"> می</w:t>
      </w:r>
      <w:r w:rsidR="00EF09D8">
        <w:rPr>
          <w:rStyle w:val="Chara"/>
          <w:rFonts w:hint="cs"/>
        </w:rPr>
        <w:t>‌</w:t>
      </w:r>
      <w:r w:rsidRPr="007E5240">
        <w:rPr>
          <w:rStyle w:val="Chara"/>
          <w:rFonts w:hint="cs"/>
          <w:rtl/>
        </w:rPr>
        <w:t>کند: «آیا کسی ما را</w:t>
      </w:r>
      <w:r w:rsidR="0006272A">
        <w:rPr>
          <w:rStyle w:val="Chara"/>
          <w:rFonts w:hint="cs"/>
          <w:rtl/>
        </w:rPr>
        <w:t xml:space="preserve"> می</w:t>
      </w:r>
      <w:r w:rsidR="00EF09D8">
        <w:rPr>
          <w:rStyle w:val="Chara"/>
          <w:rFonts w:hint="cs"/>
        </w:rPr>
        <w:t>‌</w:t>
      </w:r>
      <w:r w:rsidRPr="007E5240">
        <w:rPr>
          <w:rStyle w:val="Chara"/>
          <w:rFonts w:hint="cs"/>
          <w:rtl/>
        </w:rPr>
        <w:t>پاید؟» حال آنکه او به گذشته و آینده تا قیامت علم دارد، اما در این موضوع نیاز به این دارد که اطرافیانش به او بگویند که کسی آنان را می</w:t>
      </w:r>
      <w:r w:rsidR="00EF09D8">
        <w:rPr>
          <w:rFonts w:cs="B Badr" w:hint="cs"/>
        </w:rPr>
        <w:t>‌</w:t>
      </w:r>
      <w:r w:rsidRPr="007E5240">
        <w:rPr>
          <w:rStyle w:val="Chara"/>
          <w:rFonts w:hint="cs"/>
          <w:rtl/>
        </w:rPr>
        <w:t>پاید یا نمی</w:t>
      </w:r>
      <w:r w:rsidR="00EF09D8">
        <w:rPr>
          <w:rFonts w:cs="B Badr" w:hint="cs"/>
        </w:rPr>
        <w:t>‌</w:t>
      </w:r>
      <w:r w:rsidRPr="007E5240">
        <w:rPr>
          <w:rStyle w:val="Chara"/>
          <w:rFonts w:hint="cs"/>
          <w:rtl/>
        </w:rPr>
        <w:t xml:space="preserve">پاید؟!! </w:t>
      </w:r>
    </w:p>
    <w:p w:rsidR="003D688D" w:rsidRPr="007E5240" w:rsidRDefault="003D688D" w:rsidP="005C2179">
      <w:pPr>
        <w:pStyle w:val="aa"/>
        <w:spacing w:line="240" w:lineRule="auto"/>
        <w:ind w:firstLine="284"/>
        <w:rPr>
          <w:rStyle w:val="Chara"/>
          <w:rtl/>
        </w:rPr>
      </w:pPr>
      <w:r w:rsidRPr="007E5240">
        <w:rPr>
          <w:rStyle w:val="Chara"/>
          <w:rFonts w:hint="cs"/>
          <w:rtl/>
        </w:rPr>
        <w:t>نیز او مدعی این است که این علم را از رسول خدا</w:t>
      </w:r>
      <w:r w:rsidRPr="00AF0888">
        <w:rPr>
          <w:rFonts w:cs="CTraditional Arabic" w:hint="cs"/>
          <w:rtl/>
        </w:rPr>
        <w:t>ص</w:t>
      </w:r>
      <w:r w:rsidRPr="007E5240">
        <w:rPr>
          <w:rStyle w:val="Chara"/>
          <w:rFonts w:hint="cs"/>
          <w:rtl/>
        </w:rPr>
        <w:t xml:space="preserve"> و آل او به ارث برده است و رسول خدا چندین قرن بعد از خضر و موسی آمده است. پس چگونه او به موسی و خضر خبر</w:t>
      </w:r>
      <w:r w:rsidR="0006272A">
        <w:rPr>
          <w:rStyle w:val="Chara"/>
          <w:rFonts w:hint="cs"/>
          <w:rtl/>
        </w:rPr>
        <w:t xml:space="preserve"> می</w:t>
      </w:r>
      <w:r w:rsidR="00EF09D8">
        <w:rPr>
          <w:rStyle w:val="Chara"/>
          <w:rFonts w:hint="cs"/>
        </w:rPr>
        <w:t>‌</w:t>
      </w:r>
      <w:r w:rsidRPr="007E5240">
        <w:rPr>
          <w:rStyle w:val="Chara"/>
          <w:rFonts w:hint="cs"/>
          <w:rtl/>
        </w:rPr>
        <w:t xml:space="preserve">دهد حال آنکه او </w:t>
      </w:r>
      <w:r w:rsidRPr="00AF0888">
        <w:rPr>
          <w:rFonts w:ascii="Times New Roman" w:hAnsi="Times New Roman" w:cs="Times New Roman" w:hint="cs"/>
          <w:rtl/>
        </w:rPr>
        <w:t>–</w:t>
      </w:r>
      <w:r w:rsidRPr="007E5240">
        <w:rPr>
          <w:rStyle w:val="Chara"/>
          <w:rFonts w:hint="cs"/>
          <w:rtl/>
        </w:rPr>
        <w:t xml:space="preserve"> حسب روایات شیعه- علم غیب را از رسول خدا و سپس از ائمه بعد از او به ارث برده است؟ </w:t>
      </w:r>
    </w:p>
    <w:p w:rsidR="003D688D" w:rsidRPr="007E5240" w:rsidRDefault="003D688D" w:rsidP="005C2179">
      <w:pPr>
        <w:pStyle w:val="aa"/>
        <w:spacing w:line="240" w:lineRule="auto"/>
        <w:ind w:firstLine="284"/>
        <w:rPr>
          <w:rStyle w:val="Chara"/>
          <w:rtl/>
        </w:rPr>
      </w:pPr>
      <w:r w:rsidRPr="007E5240">
        <w:rPr>
          <w:rStyle w:val="Chara"/>
          <w:rFonts w:hint="cs"/>
          <w:rtl/>
        </w:rPr>
        <w:t>یعنی امام در ابتدا به چیزی علم ندارد تا اینکه امام قبل از او آن گنجی را که ادعا</w:t>
      </w:r>
      <w:r w:rsidR="0006272A">
        <w:rPr>
          <w:rStyle w:val="Chara"/>
          <w:rFonts w:hint="cs"/>
          <w:rtl/>
        </w:rPr>
        <w:t xml:space="preserve"> می</w:t>
      </w:r>
      <w:r w:rsidR="00EF09D8">
        <w:rPr>
          <w:rStyle w:val="Chara"/>
          <w:rFonts w:hint="cs"/>
        </w:rPr>
        <w:t>‌</w:t>
      </w:r>
      <w:r w:rsidRPr="007E5240">
        <w:rPr>
          <w:rStyle w:val="Chara"/>
          <w:rFonts w:hint="cs"/>
          <w:rtl/>
        </w:rPr>
        <w:t>کنند از رسول خدا</w:t>
      </w:r>
      <w:r w:rsidRPr="00AF0888">
        <w:rPr>
          <w:rFonts w:cs="CTraditional Arabic" w:hint="cs"/>
          <w:rtl/>
        </w:rPr>
        <w:t>ص</w:t>
      </w:r>
      <w:r w:rsidRPr="007E5240">
        <w:rPr>
          <w:rStyle w:val="Chara"/>
          <w:rFonts w:hint="cs"/>
          <w:rtl/>
        </w:rPr>
        <w:t xml:space="preserve"> به آنان رسیده است به وی تسلیم نماید. </w:t>
      </w:r>
    </w:p>
    <w:p w:rsidR="003D688D" w:rsidRPr="007E5240" w:rsidRDefault="003D688D" w:rsidP="005C2179">
      <w:pPr>
        <w:pStyle w:val="aa"/>
        <w:spacing w:line="240" w:lineRule="auto"/>
        <w:ind w:firstLine="284"/>
        <w:rPr>
          <w:rStyle w:val="Chara"/>
          <w:rtl/>
        </w:rPr>
      </w:pPr>
      <w:r w:rsidRPr="007E5240">
        <w:rPr>
          <w:rStyle w:val="Chara"/>
          <w:rFonts w:hint="cs"/>
          <w:rtl/>
        </w:rPr>
        <w:t>پس این بدین معناست که این علم از جانب رسول خدا</w:t>
      </w:r>
      <w:r w:rsidRPr="00AF0888">
        <w:rPr>
          <w:rFonts w:cs="CTraditional Arabic" w:hint="cs"/>
          <w:rtl/>
        </w:rPr>
        <w:t>ص</w:t>
      </w:r>
      <w:r w:rsidRPr="007E5240">
        <w:rPr>
          <w:rStyle w:val="Chara"/>
          <w:rFonts w:hint="cs"/>
          <w:rtl/>
        </w:rPr>
        <w:t xml:space="preserve"> به وی رسیده است و قبل از این انتقال، به غیب علم نداشته است. </w:t>
      </w:r>
    </w:p>
    <w:p w:rsidR="003D688D" w:rsidRPr="007E5240" w:rsidRDefault="003D688D" w:rsidP="005C2179">
      <w:pPr>
        <w:pStyle w:val="aa"/>
        <w:spacing w:line="240" w:lineRule="auto"/>
        <w:ind w:firstLine="284"/>
        <w:rPr>
          <w:rStyle w:val="Chara"/>
          <w:rtl/>
        </w:rPr>
      </w:pPr>
      <w:r w:rsidRPr="007E5240">
        <w:rPr>
          <w:rStyle w:val="Chara"/>
          <w:rFonts w:hint="cs"/>
          <w:rtl/>
        </w:rPr>
        <w:t>این تناقضی واضح و آشکار است</w:t>
      </w:r>
      <w:r>
        <w:rPr>
          <w:rFonts w:ascii="Times New Roman" w:hAnsi="Times New Roman" w:cs="Times New Roman" w:hint="cs"/>
          <w:rtl/>
        </w:rPr>
        <w:t>.</w:t>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و ما اهل بیت را از این ادعاها مبرا</w:t>
      </w:r>
      <w:r w:rsidR="0006272A">
        <w:rPr>
          <w:rStyle w:val="Chara"/>
          <w:rFonts w:hint="cs"/>
          <w:rtl/>
        </w:rPr>
        <w:t xml:space="preserve"> می</w:t>
      </w:r>
      <w:r w:rsidR="00EF09D8">
        <w:rPr>
          <w:rStyle w:val="Chara"/>
          <w:rFonts w:hint="cs"/>
        </w:rPr>
        <w:t>‌</w:t>
      </w:r>
      <w:r w:rsidRPr="007E5240">
        <w:rPr>
          <w:rStyle w:val="Chara"/>
          <w:rFonts w:hint="cs"/>
          <w:rtl/>
        </w:rPr>
        <w:t>دانیم، لکن ما در اینجا چیزی را بیان</w:t>
      </w:r>
      <w:r w:rsidR="0006272A">
        <w:rPr>
          <w:rStyle w:val="Chara"/>
          <w:rFonts w:hint="cs"/>
          <w:rtl/>
        </w:rPr>
        <w:t xml:space="preserve"> می</w:t>
      </w:r>
      <w:r w:rsidR="00EF09D8">
        <w:rPr>
          <w:rStyle w:val="Chara"/>
          <w:rFonts w:hint="cs"/>
        </w:rPr>
        <w:t>‌</w:t>
      </w:r>
      <w:r w:rsidRPr="007E5240">
        <w:rPr>
          <w:rStyle w:val="Chara"/>
          <w:rFonts w:hint="cs"/>
          <w:rtl/>
        </w:rPr>
        <w:t>کنیم که در منابع شیعه آمده است.</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حال به موضوع خود </w:t>
      </w:r>
      <w:r w:rsidRPr="00A05026">
        <w:rPr>
          <w:rStyle w:val="Chara"/>
          <w:rFonts w:hint="cs"/>
          <w:rtl/>
        </w:rPr>
        <w:t>بر</w:t>
      </w:r>
      <w:r w:rsidR="0006272A" w:rsidRPr="00A05026">
        <w:rPr>
          <w:rStyle w:val="Chara"/>
          <w:rFonts w:hint="cs"/>
          <w:rtl/>
        </w:rPr>
        <w:t xml:space="preserve"> می</w:t>
      </w:r>
      <w:r w:rsidR="00EF09D8">
        <w:rPr>
          <w:rStyle w:val="Chara"/>
          <w:rFonts w:hint="cs"/>
        </w:rPr>
        <w:t>‌</w:t>
      </w:r>
      <w:r w:rsidRPr="00A05026">
        <w:rPr>
          <w:rStyle w:val="Chara"/>
          <w:rFonts w:hint="cs"/>
          <w:rtl/>
        </w:rPr>
        <w:t>گردیم و</w:t>
      </w:r>
      <w:r w:rsidR="0006272A" w:rsidRPr="00A05026">
        <w:rPr>
          <w:rStyle w:val="Chara"/>
          <w:rFonts w:hint="cs"/>
          <w:rtl/>
        </w:rPr>
        <w:t xml:space="preserve"> می</w:t>
      </w:r>
      <w:r w:rsidR="00EF09D8">
        <w:rPr>
          <w:rStyle w:val="Chara"/>
          <w:rFonts w:hint="cs"/>
        </w:rPr>
        <w:t>‌</w:t>
      </w:r>
      <w:r w:rsidRPr="00A05026">
        <w:rPr>
          <w:rStyle w:val="Chara"/>
          <w:rFonts w:hint="cs"/>
          <w:rtl/>
        </w:rPr>
        <w:t>گوییم: اخباریون تأکید دارند که اگر روایات به وسیله ائمه حفظ نشود دینی که شیعه مکلف به آن است باطل می‏باشد. این همان منطقی است که با عقیده شیعه</w:t>
      </w:r>
      <w:r w:rsidRPr="007E5240">
        <w:rPr>
          <w:rStyle w:val="Chara"/>
          <w:rFonts w:hint="cs"/>
          <w:rtl/>
        </w:rPr>
        <w:t xml:space="preserve"> </w:t>
      </w:r>
      <w:r w:rsidRPr="00A05026">
        <w:rPr>
          <w:rStyle w:val="Chara"/>
          <w:rFonts w:hint="cs"/>
          <w:rtl/>
        </w:rPr>
        <w:t>همخوانی دارد، یعنی آن عقیده</w:t>
      </w:r>
      <w:r w:rsidRPr="00A05026">
        <w:rPr>
          <w:rStyle w:val="Chara"/>
          <w:rFonts w:hint="cs"/>
          <w:cs/>
        </w:rPr>
        <w:t>‎</w:t>
      </w:r>
      <w:r w:rsidRPr="00A05026">
        <w:rPr>
          <w:rStyle w:val="Chara"/>
          <w:rFonts w:hint="cs"/>
          <w:rtl/>
        </w:rPr>
        <w:t>ای که می‏گوید: چیزی بر امام مخفی نمی ماند و به همی</w:t>
      </w:r>
      <w:r w:rsidRPr="007E5240">
        <w:rPr>
          <w:rStyle w:val="Chara"/>
          <w:rFonts w:hint="cs"/>
          <w:rtl/>
        </w:rPr>
        <w:t>ن دلیل</w:t>
      </w:r>
      <w:r w:rsidR="0006272A">
        <w:rPr>
          <w:rStyle w:val="Chara"/>
          <w:rFonts w:hint="cs"/>
          <w:rtl/>
        </w:rPr>
        <w:t xml:space="preserve"> می</w:t>
      </w:r>
      <w:r w:rsidR="00EF09D8">
        <w:rPr>
          <w:rStyle w:val="Chara"/>
          <w:rFonts w:hint="cs"/>
        </w:rPr>
        <w:t>‌</w:t>
      </w:r>
      <w:r w:rsidRPr="007E5240">
        <w:rPr>
          <w:rStyle w:val="Chara"/>
          <w:rFonts w:hint="cs"/>
          <w:rtl/>
        </w:rPr>
        <w:t>گویند که یا روایات صحیح است و یا اینکه دین شیعه باطل است.</w:t>
      </w:r>
    </w:p>
    <w:p w:rsidR="003D688D" w:rsidRDefault="003D688D" w:rsidP="00A05026">
      <w:pPr>
        <w:pStyle w:val="ae"/>
        <w:rPr>
          <w:rtl/>
        </w:rPr>
      </w:pPr>
      <w:r w:rsidRPr="002A764D">
        <w:rPr>
          <w:rFonts w:hint="cs"/>
          <w:rtl/>
        </w:rPr>
        <w:t xml:space="preserve">عاملی-  که بر این </w:t>
      </w:r>
      <w:r w:rsidRPr="00A05026">
        <w:rPr>
          <w:rFonts w:hint="cs"/>
          <w:rtl/>
        </w:rPr>
        <w:t>باور است که ائمه به روایات منسوب به خود علم دارند و در جواب اصولیانی که خواهان بکارگیری روش</w:t>
      </w:r>
      <w:r w:rsidRPr="00AF0888">
        <w:rPr>
          <w:rFonts w:hint="cs"/>
          <w:rtl/>
        </w:rPr>
        <w:t xml:space="preserve"> اهل سنت برای تصحیح روایات هستند،</w:t>
      </w:r>
      <w:r>
        <w:rPr>
          <w:rFonts w:hint="cs"/>
          <w:rtl/>
        </w:rPr>
        <w:t xml:space="preserve"> </w:t>
      </w:r>
      <w:r w:rsidRPr="00AF0888">
        <w:rPr>
          <w:rFonts w:hint="cs"/>
          <w:rtl/>
        </w:rPr>
        <w:t xml:space="preserve"> بعد ا</w:t>
      </w:r>
      <w:r>
        <w:rPr>
          <w:rFonts w:hint="cs"/>
          <w:rtl/>
        </w:rPr>
        <w:t>ز ادعای عرضه روایات بر ائمه- می</w:t>
      </w:r>
      <w:r w:rsidR="00EF09D8">
        <w:rPr>
          <w:rFonts w:cs="B Badr" w:hint="cs"/>
        </w:rPr>
        <w:t>‌</w:t>
      </w:r>
      <w:r w:rsidRPr="00AF0888">
        <w:rPr>
          <w:rFonts w:hint="cs"/>
          <w:rtl/>
        </w:rPr>
        <w:t>گوید: ائمه و قدمای ما در مدتی بیشتر از سیصد سال با تلاش و پشتکار زیاد اقدام به ضبط احادیث و تدوین</w:t>
      </w:r>
      <w:r w:rsidR="00307BA5">
        <w:rPr>
          <w:rFonts w:hint="cs"/>
          <w:rtl/>
        </w:rPr>
        <w:t xml:space="preserve"> آن</w:t>
      </w:r>
      <w:r w:rsidR="00EF09D8">
        <w:rPr>
          <w:rFonts w:hint="cs"/>
        </w:rPr>
        <w:t>‌</w:t>
      </w:r>
      <w:r w:rsidR="00307BA5">
        <w:rPr>
          <w:rFonts w:hint="cs"/>
          <w:rtl/>
        </w:rPr>
        <w:t xml:space="preserve">ها </w:t>
      </w:r>
      <w:r w:rsidRPr="00AF0888">
        <w:rPr>
          <w:rFonts w:hint="cs"/>
          <w:rtl/>
        </w:rPr>
        <w:t>در مجالس ائمه و دیگران کرده</w:t>
      </w:r>
      <w:r w:rsidR="00EF09D8">
        <w:rPr>
          <w:rStyle w:val="Chara"/>
          <w:rFonts w:hint="cs"/>
        </w:rPr>
        <w:t>‌‌</w:t>
      </w:r>
      <w:r w:rsidRPr="00AF0888">
        <w:rPr>
          <w:rFonts w:hint="cs"/>
          <w:rtl/>
        </w:rPr>
        <w:t>اند.</w:t>
      </w:r>
    </w:p>
    <w:p w:rsidR="003D688D" w:rsidRPr="00A05026" w:rsidRDefault="003D688D" w:rsidP="00A05026">
      <w:pPr>
        <w:pStyle w:val="ae"/>
        <w:rPr>
          <w:rtl/>
        </w:rPr>
      </w:pPr>
      <w:r w:rsidRPr="00A05026">
        <w:rPr>
          <w:rFonts w:hint="cs"/>
          <w:rtl/>
        </w:rPr>
        <w:t>پنجم: احادیث بسیار زیادی که بر صحت آن کتاب</w:t>
      </w:r>
      <w:r w:rsidR="00EF09D8">
        <w:rPr>
          <w:rStyle w:val="Chara"/>
          <w:rFonts w:hint="cs"/>
        </w:rPr>
        <w:t>‌‌</w:t>
      </w:r>
      <w:r w:rsidRPr="00A05026">
        <w:rPr>
          <w:rFonts w:hint="cs"/>
          <w:rtl/>
        </w:rPr>
        <w:t>ها  و امر به عمل به</w:t>
      </w:r>
      <w:r w:rsidR="00307BA5">
        <w:rPr>
          <w:rFonts w:hint="cs"/>
          <w:rtl/>
        </w:rPr>
        <w:t xml:space="preserve"> آن</w:t>
      </w:r>
      <w:r w:rsidR="00EF09D8">
        <w:rPr>
          <w:rFonts w:hint="cs"/>
        </w:rPr>
        <w:t>‌</w:t>
      </w:r>
      <w:r w:rsidR="00307BA5">
        <w:rPr>
          <w:rFonts w:hint="cs"/>
          <w:rtl/>
        </w:rPr>
        <w:t xml:space="preserve">ها </w:t>
      </w:r>
      <w:r w:rsidRPr="00A05026">
        <w:rPr>
          <w:rFonts w:hint="cs"/>
          <w:rtl/>
        </w:rPr>
        <w:t>دلالت دارند و آنچه که متضمن آن هستند که بیانگر این</w:t>
      </w:r>
      <w:r w:rsidR="0006272A" w:rsidRPr="00A05026">
        <w:rPr>
          <w:rFonts w:hint="cs"/>
          <w:rtl/>
        </w:rPr>
        <w:t xml:space="preserve"> می</w:t>
      </w:r>
      <w:r w:rsidR="00EF09D8">
        <w:rPr>
          <w:rFonts w:hint="cs"/>
        </w:rPr>
        <w:t>‌</w:t>
      </w:r>
      <w:r w:rsidRPr="00A05026">
        <w:rPr>
          <w:rFonts w:hint="cs"/>
          <w:rtl/>
        </w:rPr>
        <w:t>باشد که</w:t>
      </w:r>
      <w:r w:rsidR="00307BA5">
        <w:rPr>
          <w:rFonts w:hint="cs"/>
          <w:rtl/>
        </w:rPr>
        <w:t xml:space="preserve"> آن</w:t>
      </w:r>
      <w:r w:rsidR="00EF09D8">
        <w:rPr>
          <w:rFonts w:hint="cs"/>
        </w:rPr>
        <w:t>‌</w:t>
      </w:r>
      <w:r w:rsidR="00307BA5">
        <w:rPr>
          <w:rFonts w:hint="cs"/>
          <w:rtl/>
        </w:rPr>
        <w:t xml:space="preserve">ها </w:t>
      </w:r>
      <w:r w:rsidRPr="00A05026">
        <w:rPr>
          <w:rFonts w:hint="cs"/>
          <w:rtl/>
        </w:rPr>
        <w:t>بر ائمه عرضه شده</w:t>
      </w:r>
      <w:r w:rsidR="00EF09D8">
        <w:rPr>
          <w:rStyle w:val="Chara"/>
          <w:rFonts w:hint="cs"/>
        </w:rPr>
        <w:t>‌‌</w:t>
      </w:r>
      <w:r w:rsidRPr="00A05026">
        <w:rPr>
          <w:rFonts w:hint="cs"/>
          <w:rtl/>
        </w:rPr>
        <w:t>اند و در مورد حال و وضع</w:t>
      </w:r>
      <w:r w:rsidR="00307BA5">
        <w:rPr>
          <w:rFonts w:hint="cs"/>
          <w:rtl/>
        </w:rPr>
        <w:t xml:space="preserve"> آن</w:t>
      </w:r>
      <w:r w:rsidR="00EF09D8">
        <w:rPr>
          <w:rFonts w:hint="cs"/>
        </w:rPr>
        <w:t>‌</w:t>
      </w:r>
      <w:r w:rsidR="00307BA5">
        <w:rPr>
          <w:rFonts w:hint="cs"/>
          <w:rtl/>
        </w:rPr>
        <w:t xml:space="preserve">ها </w:t>
      </w:r>
      <w:r w:rsidRPr="00A05026">
        <w:rPr>
          <w:rFonts w:hint="cs"/>
          <w:rtl/>
        </w:rPr>
        <w:t>به صورت عام و خاص سوال کرده</w:t>
      </w:r>
      <w:r w:rsidR="00EF09D8">
        <w:rPr>
          <w:rStyle w:val="Chara"/>
          <w:rFonts w:hint="cs"/>
        </w:rPr>
        <w:t>‌‌</w:t>
      </w:r>
      <w:r w:rsidRPr="00A05026">
        <w:rPr>
          <w:rFonts w:hint="cs"/>
          <w:rtl/>
        </w:rPr>
        <w:t>اند.</w:t>
      </w:r>
    </w:p>
    <w:p w:rsidR="003D688D" w:rsidRPr="00A05026" w:rsidRDefault="003D688D" w:rsidP="00A05026">
      <w:pPr>
        <w:pStyle w:val="ae"/>
        <w:rPr>
          <w:rtl/>
        </w:rPr>
      </w:pPr>
      <w:r w:rsidRPr="00A05026">
        <w:rPr>
          <w:rFonts w:hint="cs"/>
          <w:rtl/>
        </w:rPr>
        <w:t>یازده: طریقه قدما که موجب علم</w:t>
      </w:r>
      <w:r w:rsidR="0006272A" w:rsidRPr="00A05026">
        <w:rPr>
          <w:rFonts w:hint="cs"/>
          <w:rtl/>
        </w:rPr>
        <w:t xml:space="preserve"> می</w:t>
      </w:r>
      <w:r w:rsidR="00EF09D8">
        <w:rPr>
          <w:rFonts w:hint="cs"/>
        </w:rPr>
        <w:t>‌</w:t>
      </w:r>
      <w:r w:rsidRPr="00A05026">
        <w:rPr>
          <w:rFonts w:hint="cs"/>
          <w:rtl/>
        </w:rPr>
        <w:t>باشد مأخوذ از اهل عصمت است، زیرا آنان به تبعیت از آن امرکرده</w:t>
      </w:r>
      <w:r w:rsidR="00EF09D8">
        <w:rPr>
          <w:rStyle w:val="Chara"/>
          <w:rFonts w:hint="cs"/>
        </w:rPr>
        <w:t>‌‌</w:t>
      </w:r>
      <w:r w:rsidRPr="00A05026">
        <w:rPr>
          <w:rFonts w:hint="cs"/>
          <w:rtl/>
        </w:rPr>
        <w:t>اند و عمل به آن را تقریر کرده</w:t>
      </w:r>
      <w:r w:rsidR="00EF09D8">
        <w:rPr>
          <w:rStyle w:val="Chara"/>
          <w:rFonts w:hint="cs"/>
        </w:rPr>
        <w:t>‌‌</w:t>
      </w:r>
      <w:r w:rsidRPr="00A05026">
        <w:rPr>
          <w:rFonts w:hint="cs"/>
          <w:rtl/>
        </w:rPr>
        <w:t>اند و منکر آن نشده</w:t>
      </w:r>
      <w:r w:rsidR="00EF09D8">
        <w:rPr>
          <w:rStyle w:val="Chara"/>
          <w:rFonts w:hint="cs"/>
        </w:rPr>
        <w:t>‌‌</w:t>
      </w:r>
      <w:r w:rsidRPr="00A05026">
        <w:rPr>
          <w:rFonts w:hint="cs"/>
          <w:rtl/>
        </w:rPr>
        <w:t>اند و امامیه مدتی قریب به هفتصد سال به</w:t>
      </w:r>
      <w:r w:rsidR="00307BA5">
        <w:rPr>
          <w:rFonts w:hint="cs"/>
          <w:rtl/>
        </w:rPr>
        <w:t xml:space="preserve"> آن</w:t>
      </w:r>
      <w:r w:rsidR="00EF09D8">
        <w:rPr>
          <w:rFonts w:hint="cs"/>
        </w:rPr>
        <w:t>‌</w:t>
      </w:r>
      <w:r w:rsidR="00307BA5">
        <w:rPr>
          <w:rFonts w:hint="cs"/>
          <w:rtl/>
        </w:rPr>
        <w:t xml:space="preserve">ها </w:t>
      </w:r>
      <w:r w:rsidRPr="00A05026">
        <w:rPr>
          <w:rFonts w:hint="cs"/>
          <w:rtl/>
        </w:rPr>
        <w:t>عمل کرده</w:t>
      </w:r>
      <w:r w:rsidR="00EF09D8">
        <w:rPr>
          <w:rStyle w:val="Chara"/>
          <w:rFonts w:hint="cs"/>
        </w:rPr>
        <w:t>‌‌</w:t>
      </w:r>
      <w:r w:rsidRPr="00A05026">
        <w:rPr>
          <w:rFonts w:hint="cs"/>
          <w:rtl/>
        </w:rPr>
        <w:t>اند.</w:t>
      </w:r>
      <w:r w:rsidRPr="00A05026">
        <w:rPr>
          <w:vertAlign w:val="superscript"/>
          <w:rtl/>
        </w:rPr>
        <w:footnoteReference w:id="17"/>
      </w:r>
    </w:p>
    <w:p w:rsidR="003D688D" w:rsidRPr="007E5240" w:rsidRDefault="003D688D" w:rsidP="005C2179">
      <w:pPr>
        <w:pStyle w:val="aa"/>
        <w:spacing w:line="240" w:lineRule="auto"/>
        <w:ind w:firstLine="284"/>
        <w:rPr>
          <w:rStyle w:val="Chara"/>
          <w:rtl/>
        </w:rPr>
      </w:pPr>
      <w:r w:rsidRPr="007E5240">
        <w:rPr>
          <w:rStyle w:val="Chara"/>
          <w:rFonts w:hint="cs"/>
          <w:rtl/>
        </w:rPr>
        <w:t>ان شاءالله در مباحث آتی این موضوع بیشتر شرح داده خواهد شد.</w:t>
      </w:r>
    </w:p>
    <w:p w:rsidR="003D688D" w:rsidRPr="007E5240" w:rsidRDefault="003D688D" w:rsidP="005C2179">
      <w:pPr>
        <w:pStyle w:val="aa"/>
        <w:spacing w:line="240" w:lineRule="auto"/>
        <w:ind w:firstLine="284"/>
        <w:rPr>
          <w:rStyle w:val="Chara"/>
          <w:rtl/>
        </w:rPr>
      </w:pPr>
      <w:r w:rsidRPr="007E5240">
        <w:rPr>
          <w:rStyle w:val="Chara"/>
          <w:rFonts w:hint="cs"/>
          <w:rtl/>
        </w:rPr>
        <w:t>این ادعای اخباریون است، اما آنان نمی</w:t>
      </w:r>
      <w:r w:rsidR="00EF09D8">
        <w:rPr>
          <w:rFonts w:cs="B Badr" w:hint="cs"/>
        </w:rPr>
        <w:t>‌</w:t>
      </w:r>
      <w:r w:rsidRPr="007E5240">
        <w:rPr>
          <w:rStyle w:val="Chara"/>
          <w:rFonts w:hint="cs"/>
          <w:rtl/>
        </w:rPr>
        <w:t>توانند آن را ثابت کنند، بلکه همه قرائن بر این دلالت دارد که ائمه را اصحابی کذاب احاطه کرده بودند و جز موارد انگشت شمار روایتی از این ائمه نیامده که خبری از اخبار افراد کذاب را که ائمه آنان را کذاب و متهم دانسته</w:t>
      </w:r>
      <w:r w:rsidR="00EF09D8">
        <w:rPr>
          <w:rStyle w:val="Chara"/>
          <w:rFonts w:hint="cs"/>
        </w:rPr>
        <w:t>‌‌</w:t>
      </w:r>
      <w:r w:rsidRPr="007E5240">
        <w:rPr>
          <w:rStyle w:val="Chara"/>
          <w:rFonts w:hint="cs"/>
          <w:rtl/>
        </w:rPr>
        <w:t>اند، تکذیب نماید.</w:t>
      </w:r>
    </w:p>
    <w:p w:rsidR="003D688D" w:rsidRPr="007E5240" w:rsidRDefault="003D688D" w:rsidP="005C2179">
      <w:pPr>
        <w:pStyle w:val="aa"/>
        <w:spacing w:line="240" w:lineRule="auto"/>
        <w:ind w:firstLine="284"/>
        <w:rPr>
          <w:rStyle w:val="Chara"/>
          <w:rtl/>
        </w:rPr>
      </w:pPr>
      <w:r w:rsidRPr="007E5240">
        <w:rPr>
          <w:rStyle w:val="Chara"/>
          <w:rFonts w:hint="cs"/>
          <w:rtl/>
        </w:rPr>
        <w:t>آری، درست است آنچه که آنان ادعا دارند مقتضای مذهبشان است، اما در واقع حقیقت ندارد و این امر دلالت بر این نکته دارد که این روایات نقل شده مقبول نیستند و ائمه به چیزی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علم نداشته</w:t>
      </w:r>
      <w:r w:rsidR="00EF09D8">
        <w:rPr>
          <w:rStyle w:val="Chara"/>
          <w:rFonts w:hint="cs"/>
        </w:rPr>
        <w:t>‌‌</w:t>
      </w:r>
      <w:r w:rsidRPr="007E5240">
        <w:rPr>
          <w:rStyle w:val="Chara"/>
          <w:rFonts w:hint="cs"/>
          <w:rtl/>
        </w:rPr>
        <w:t>اند و در مجالس ائمه مدون نشده</w:t>
      </w:r>
      <w:r w:rsidR="00EF09D8">
        <w:rPr>
          <w:rStyle w:val="Chara"/>
          <w:rFonts w:hint="cs"/>
        </w:rPr>
        <w:t>‌‌</w:t>
      </w:r>
      <w:r w:rsidRPr="007E5240">
        <w:rPr>
          <w:rStyle w:val="Chara"/>
          <w:rFonts w:hint="cs"/>
          <w:rtl/>
        </w:rPr>
        <w:t>اند و چنان که خواهد آمد روایات با هم در تناقض و تضارب هستند و معلوم نیست که کدام یک بر ائمه عرضه شده و کدامیک عرضه نشده</w:t>
      </w:r>
      <w:r w:rsidR="00EF09D8">
        <w:rPr>
          <w:rStyle w:val="Chara"/>
          <w:rFonts w:hint="cs"/>
        </w:rPr>
        <w:t>‌‌</w:t>
      </w:r>
      <w:r w:rsidRPr="007E5240">
        <w:rPr>
          <w:rStyle w:val="Chara"/>
          <w:rFonts w:hint="cs"/>
          <w:rtl/>
        </w:rPr>
        <w:t>اند و معلوم نیست که کدامیک را صحیح دانسته و کدامیک را رد کرده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این ادعائی است که واقعیت آن را تصدیق نمی کند و این امر همه روایات را در دائره شک و بلکه رد شدن قرار</w:t>
      </w:r>
      <w:r w:rsidR="0006272A">
        <w:rPr>
          <w:rStyle w:val="Chara"/>
          <w:rFonts w:hint="cs"/>
          <w:rtl/>
        </w:rPr>
        <w:t xml:space="preserve"> می</w:t>
      </w:r>
      <w:r w:rsidR="00EF09D8">
        <w:rPr>
          <w:rStyle w:val="Chara"/>
          <w:rFonts w:hint="cs"/>
        </w:rPr>
        <w:t>‌</w:t>
      </w:r>
      <w:r w:rsidRPr="007E5240">
        <w:rPr>
          <w:rStyle w:val="Chara"/>
          <w:rFonts w:hint="cs"/>
          <w:rtl/>
        </w:rPr>
        <w:t>دهد، زیرا در آن شرائطی که ادعا</w:t>
      </w:r>
      <w:r w:rsidR="0006272A">
        <w:rPr>
          <w:rStyle w:val="Chara"/>
          <w:rFonts w:hint="cs"/>
          <w:rtl/>
        </w:rPr>
        <w:t xml:space="preserve"> می</w:t>
      </w:r>
      <w:r w:rsidR="00EF09D8">
        <w:rPr>
          <w:rStyle w:val="Chara"/>
          <w:rFonts w:hint="cs"/>
        </w:rPr>
        <w:t>‌</w:t>
      </w:r>
      <w:r w:rsidRPr="007E5240">
        <w:rPr>
          <w:rStyle w:val="Chara"/>
          <w:rFonts w:hint="cs"/>
          <w:rtl/>
        </w:rPr>
        <w:t>کنند محقق نشده است و در نتیجه فائده</w:t>
      </w:r>
      <w:r w:rsidR="00EF09D8">
        <w:rPr>
          <w:rStyle w:val="Chara"/>
          <w:rFonts w:hint="cs"/>
        </w:rPr>
        <w:t>‌‌</w:t>
      </w:r>
      <w:r w:rsidRPr="007E5240">
        <w:rPr>
          <w:rStyle w:val="Chara"/>
          <w:rFonts w:hint="cs"/>
          <w:rtl/>
        </w:rPr>
        <w:t>ای که برای امام ادعا کرده</w:t>
      </w:r>
      <w:r w:rsidR="00EF09D8">
        <w:rPr>
          <w:rStyle w:val="Chara"/>
          <w:rFonts w:hint="cs"/>
        </w:rPr>
        <w:t>‌‌</w:t>
      </w:r>
      <w:r w:rsidRPr="007E5240">
        <w:rPr>
          <w:rStyle w:val="Chara"/>
          <w:rFonts w:hint="cs"/>
          <w:rtl/>
        </w:rPr>
        <w:t>اند- یعنی ابلاغ دین و حمایت از آن- از بین رفته است.</w:t>
      </w:r>
    </w:p>
    <w:p w:rsidR="003D688D" w:rsidRPr="007E5240" w:rsidRDefault="003D688D" w:rsidP="005C2179">
      <w:pPr>
        <w:pStyle w:val="aa"/>
        <w:spacing w:line="240" w:lineRule="auto"/>
        <w:ind w:firstLine="284"/>
        <w:rPr>
          <w:rStyle w:val="Chara"/>
          <w:rtl/>
        </w:rPr>
      </w:pPr>
      <w:r w:rsidRPr="007E5240">
        <w:rPr>
          <w:rStyle w:val="Chara"/>
          <w:rFonts w:hint="cs"/>
          <w:rtl/>
        </w:rPr>
        <w:t>این موارد ادعاهای اخباریون شیعه است.</w:t>
      </w:r>
    </w:p>
    <w:p w:rsidR="003D688D" w:rsidRPr="007E5240" w:rsidRDefault="003D688D" w:rsidP="005C2179">
      <w:pPr>
        <w:pStyle w:val="aa"/>
        <w:spacing w:line="240" w:lineRule="auto"/>
        <w:ind w:firstLine="284"/>
        <w:rPr>
          <w:rStyle w:val="Chara"/>
          <w:rtl/>
        </w:rPr>
      </w:pPr>
      <w:r w:rsidRPr="000A684D">
        <w:rPr>
          <w:rStyle w:val="Charc"/>
          <w:rFonts w:hint="cs"/>
          <w:rtl/>
        </w:rPr>
        <w:t>گروه دوم</w:t>
      </w:r>
      <w:r w:rsidRPr="007E5240">
        <w:rPr>
          <w:rStyle w:val="Chara"/>
          <w:rFonts w:hint="cs"/>
          <w:rtl/>
        </w:rPr>
        <w:t>: اصولیان. این گروه مخالف این ادعای اخباریان است و خواهان بکارگیری روش اهل سنت در قبول روایاتی است که وارد کرده</w:t>
      </w:r>
      <w:r w:rsidR="00EF09D8">
        <w:rPr>
          <w:rStyle w:val="Chara"/>
          <w:rFonts w:hint="cs"/>
        </w:rPr>
        <w:t>‌‌</w:t>
      </w:r>
      <w:r w:rsidRPr="007E5240">
        <w:rPr>
          <w:rStyle w:val="Chara"/>
          <w:rFonts w:hint="cs"/>
          <w:rtl/>
        </w:rPr>
        <w:t>اند، لکن</w:t>
      </w:r>
      <w:r w:rsidR="0006272A">
        <w:rPr>
          <w:rStyle w:val="Chara"/>
          <w:rFonts w:hint="cs"/>
          <w:rtl/>
        </w:rPr>
        <w:t xml:space="preserve"> می</w:t>
      </w:r>
      <w:r w:rsidR="00EF09D8">
        <w:rPr>
          <w:rStyle w:val="Chara"/>
          <w:rFonts w:hint="cs"/>
        </w:rPr>
        <w:t>‌</w:t>
      </w:r>
      <w:r w:rsidRPr="007E5240">
        <w:rPr>
          <w:rStyle w:val="Chara"/>
          <w:rFonts w:hint="cs"/>
          <w:rtl/>
        </w:rPr>
        <w:t>خواهند این روش را فقط در مورد روایاتی بکارگیرند که خواهان ردّ کردن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هستند.</w:t>
      </w:r>
    </w:p>
    <w:p w:rsidR="003D688D" w:rsidRPr="007E5240" w:rsidRDefault="003D688D" w:rsidP="005C2179">
      <w:pPr>
        <w:pStyle w:val="aa"/>
        <w:spacing w:line="240" w:lineRule="auto"/>
        <w:ind w:firstLine="284"/>
        <w:rPr>
          <w:rStyle w:val="Chara"/>
          <w:rtl/>
        </w:rPr>
      </w:pPr>
      <w:r w:rsidRPr="007E5240">
        <w:rPr>
          <w:rStyle w:val="Chara"/>
          <w:rFonts w:hint="cs"/>
          <w:rtl/>
        </w:rPr>
        <w:t>الخوئی از اصولیان شیعه در ردّ ادعای سابق اخباریان می</w:t>
      </w:r>
      <w:r w:rsidR="00EF09D8">
        <w:rPr>
          <w:rFonts w:cs="B Badr" w:hint="cs"/>
        </w:rPr>
        <w:t>‌</w:t>
      </w:r>
      <w:r w:rsidRPr="007E5240">
        <w:rPr>
          <w:rStyle w:val="Chara"/>
          <w:rFonts w:hint="cs"/>
          <w:rtl/>
        </w:rPr>
        <w:t>گوید: گروهی از محدثین بر این باور هستند که روایات وارده در کتب اربعه قطعی الصدور هستند، اما این قول از اصل باطل است، زیرا چگونه</w:t>
      </w:r>
      <w:r w:rsidR="0006272A">
        <w:rPr>
          <w:rStyle w:val="Chara"/>
          <w:rFonts w:hint="cs"/>
          <w:rtl/>
        </w:rPr>
        <w:t xml:space="preserve"> می</w:t>
      </w:r>
      <w:r w:rsidR="00EF09D8">
        <w:rPr>
          <w:rStyle w:val="Chara"/>
          <w:rFonts w:hint="cs"/>
        </w:rPr>
        <w:t>‌</w:t>
      </w:r>
      <w:r w:rsidRPr="007E5240">
        <w:rPr>
          <w:rStyle w:val="Chara"/>
          <w:rFonts w:hint="cs"/>
          <w:rtl/>
        </w:rPr>
        <w:t>توان ادعای قطعی الصدور بودن روایتی را کرد که یک نفر از یک نفر روایت کرده است، خصوصاً اینکه در کتب اربعه کسانی هستند که معروف به کذب و جعل هستند- این موضوع در آینده در جای خود بیان خواهد شد- و ادعای یقین به صدق آنان در خصوص روایات وارده در کتب اربعه- به خاطر قرائنی که بر این امر دلالت دارد- بی اساس است، زیرا این ادعایی بدون بیّنه و برهان است، زیرا چیزهائی که در این باره ذکر کرده</w:t>
      </w:r>
      <w:r w:rsidR="00EF09D8">
        <w:rPr>
          <w:rStyle w:val="Chara"/>
          <w:rFonts w:hint="cs"/>
        </w:rPr>
        <w:t>‌‌</w:t>
      </w:r>
      <w:r w:rsidRPr="007E5240">
        <w:rPr>
          <w:rStyle w:val="Chara"/>
          <w:rFonts w:hint="cs"/>
          <w:rtl/>
        </w:rPr>
        <w:t>اند و مدعی این هستند قرائنی وجود دارد که ما را بر صدور این روایات از معصوم دلالت</w:t>
      </w:r>
      <w:r w:rsidR="0006272A">
        <w:rPr>
          <w:rStyle w:val="Chara"/>
          <w:rFonts w:hint="cs"/>
          <w:rtl/>
        </w:rPr>
        <w:t xml:space="preserve"> می</w:t>
      </w:r>
      <w:r w:rsidR="00EF09D8">
        <w:rPr>
          <w:rStyle w:val="Chara"/>
          <w:rFonts w:hint="cs"/>
        </w:rPr>
        <w:t>‌</w:t>
      </w:r>
      <w:r w:rsidRPr="007E5240">
        <w:rPr>
          <w:rStyle w:val="Chara"/>
          <w:rFonts w:hint="cs"/>
          <w:rtl/>
        </w:rPr>
        <w:t>دهد هیچ یک نتیجه</w:t>
      </w:r>
      <w:r w:rsidR="00EF09D8">
        <w:rPr>
          <w:rStyle w:val="Chara"/>
          <w:rFonts w:hint="cs"/>
        </w:rPr>
        <w:t>‌‌</w:t>
      </w:r>
      <w:r w:rsidRPr="007E5240">
        <w:rPr>
          <w:rStyle w:val="Chara"/>
          <w:rFonts w:hint="cs"/>
          <w:rtl/>
        </w:rPr>
        <w:t>ای در پی ندارند.</w:t>
      </w:r>
    </w:p>
    <w:p w:rsidR="003D688D" w:rsidRPr="007E5240" w:rsidRDefault="003D688D" w:rsidP="00CE2AF5">
      <w:pPr>
        <w:pStyle w:val="aa"/>
        <w:spacing w:line="240" w:lineRule="auto"/>
        <w:ind w:firstLine="284"/>
        <w:rPr>
          <w:rStyle w:val="Chara"/>
          <w:rtl/>
        </w:rPr>
      </w:pPr>
      <w:r w:rsidRPr="007E5240">
        <w:rPr>
          <w:rStyle w:val="Chara"/>
          <w:rFonts w:hint="cs"/>
          <w:rtl/>
        </w:rPr>
        <w:t>بهترین چیزی که در این باره گفته شده است، این است: اهتمام اصحاب ائمه و ارباب اصول و کتب به امر حدیث تا زمان سه محمد، ما را بر این امر دلالت</w:t>
      </w:r>
      <w:r w:rsidR="0006272A">
        <w:rPr>
          <w:rStyle w:val="Chara"/>
          <w:rFonts w:hint="cs"/>
          <w:rtl/>
        </w:rPr>
        <w:t xml:space="preserve"> می</w:t>
      </w:r>
      <w:r w:rsidR="00EF09D8">
        <w:rPr>
          <w:rStyle w:val="Chara"/>
          <w:rFonts w:hint="cs"/>
        </w:rPr>
        <w:t>‌</w:t>
      </w:r>
      <w:r w:rsidRPr="007E5240">
        <w:rPr>
          <w:rStyle w:val="Chara"/>
          <w:rFonts w:hint="cs"/>
          <w:rtl/>
        </w:rPr>
        <w:t>دهد که روایاتی که آنان در کتب خود نگاشته</w:t>
      </w:r>
      <w:r w:rsidR="00EF09D8">
        <w:rPr>
          <w:rStyle w:val="Chara"/>
          <w:rFonts w:hint="cs"/>
        </w:rPr>
        <w:t>‌‌</w:t>
      </w:r>
      <w:r w:rsidRPr="007E5240">
        <w:rPr>
          <w:rStyle w:val="Chara"/>
          <w:rFonts w:hint="cs"/>
          <w:rtl/>
        </w:rPr>
        <w:t>اند از معصومین صادر شده است، زیرا اهتمام مزبور- عرفاً- علم به دو چیز را واجب</w:t>
      </w:r>
      <w:r w:rsidR="0006272A">
        <w:rPr>
          <w:rStyle w:val="Chara"/>
          <w:rFonts w:hint="cs"/>
          <w:rtl/>
        </w:rPr>
        <w:t xml:space="preserve"> می</w:t>
      </w:r>
      <w:r w:rsidR="00EF09D8">
        <w:rPr>
          <w:rStyle w:val="Chara"/>
          <w:rFonts w:hint="cs"/>
        </w:rPr>
        <w:t>‌</w:t>
      </w:r>
      <w:r w:rsidRPr="007E5240">
        <w:rPr>
          <w:rStyle w:val="Chara"/>
          <w:rFonts w:hint="cs"/>
          <w:rtl/>
        </w:rPr>
        <w:t>کند، نخست: صحت روایاتی که آنان در کتاب</w:t>
      </w:r>
      <w:r w:rsidR="00CE2AF5">
        <w:rPr>
          <w:rStyle w:val="Chara"/>
          <w:rFonts w:hint="eastAsia"/>
          <w:rtl/>
        </w:rPr>
        <w:t>‌</w:t>
      </w:r>
      <w:r w:rsidRPr="007E5240">
        <w:rPr>
          <w:rStyle w:val="Chara"/>
          <w:rFonts w:hint="cs"/>
          <w:rtl/>
        </w:rPr>
        <w:t>های خود نگاشته</w:t>
      </w:r>
      <w:r w:rsidR="00EF09D8">
        <w:rPr>
          <w:rStyle w:val="Chara"/>
          <w:rFonts w:hint="cs"/>
        </w:rPr>
        <w:t>‌‌</w:t>
      </w:r>
      <w:r w:rsidRPr="007E5240">
        <w:rPr>
          <w:rStyle w:val="Chara"/>
          <w:rFonts w:hint="cs"/>
          <w:rtl/>
        </w:rPr>
        <w:t>اند. دوم: صدور آن روایات از جانب معصومین.</w:t>
      </w:r>
    </w:p>
    <w:p w:rsidR="003D688D" w:rsidRPr="007E5240" w:rsidRDefault="003D688D" w:rsidP="005C2179">
      <w:pPr>
        <w:pStyle w:val="aa"/>
        <w:spacing w:line="240" w:lineRule="auto"/>
        <w:ind w:firstLine="284"/>
        <w:rPr>
          <w:rStyle w:val="Chara"/>
          <w:rtl/>
        </w:rPr>
      </w:pPr>
      <w:r w:rsidRPr="007E5240">
        <w:rPr>
          <w:rStyle w:val="Chara"/>
          <w:rFonts w:hint="cs"/>
          <w:rtl/>
        </w:rPr>
        <w:t>وی در ادامه پاسخ خود</w:t>
      </w:r>
      <w:r w:rsidR="0006272A">
        <w:rPr>
          <w:rStyle w:val="Chara"/>
          <w:rFonts w:hint="cs"/>
          <w:rtl/>
        </w:rPr>
        <w:t xml:space="preserve"> می</w:t>
      </w:r>
      <w:r w:rsidR="00EF09D8">
        <w:rPr>
          <w:rStyle w:val="Chara"/>
          <w:rFonts w:hint="cs"/>
        </w:rPr>
        <w:t>‌</w:t>
      </w:r>
      <w:r w:rsidRPr="007E5240">
        <w:rPr>
          <w:rStyle w:val="Chara"/>
          <w:rFonts w:hint="cs"/>
          <w:rtl/>
        </w:rPr>
        <w:t>گوید: این ادعا از چند جهت تهی است:</w:t>
      </w:r>
    </w:p>
    <w:p w:rsidR="003D688D" w:rsidRPr="007E5240" w:rsidRDefault="003D688D" w:rsidP="00164800">
      <w:pPr>
        <w:pStyle w:val="aa"/>
        <w:numPr>
          <w:ilvl w:val="0"/>
          <w:numId w:val="15"/>
        </w:numPr>
        <w:spacing w:line="240" w:lineRule="auto"/>
        <w:rPr>
          <w:rStyle w:val="Chara"/>
          <w:rtl/>
        </w:rPr>
      </w:pPr>
      <w:r w:rsidRPr="00BC1455">
        <w:rPr>
          <w:rStyle w:val="Chara"/>
          <w:rFonts w:hint="cs"/>
          <w:rtl/>
        </w:rPr>
        <w:t>اصحاب ائمه گرچه حسب امر ائمه نهایت تلاش و اهتمام خود را در امر حدیث و حفظ آن از تباهی و نابودی بکار بردند، لکن آنان در تقیه زندگی می‏کردند و نتوانستند احادیث را به صورت علنی منتشر سازند. بنابراین این احادیث چگونه به حد تواتر یا چیزی نزدیک به آن رسیده</w:t>
      </w:r>
      <w:r w:rsidRPr="00BC1455">
        <w:rPr>
          <w:rStyle w:val="Chara"/>
          <w:rFonts w:hint="cs"/>
          <w:cs/>
        </w:rPr>
        <w:t>‎</w:t>
      </w:r>
      <w:r w:rsidRPr="00BC1455">
        <w:rPr>
          <w:rStyle w:val="Chara"/>
          <w:rFonts w:hint="cs"/>
          <w:rtl/>
        </w:rPr>
        <w:t>اند! مثلاً ابن أبی عمیر در ایام خلافت رشید محبوس شد و رشید از او خواست که محل‏های شیعیان و اصحاب موسی بن جعفر را برایشان بگوید و هنگامی که وی در زندان بود خواهرش کتاب</w:t>
      </w:r>
      <w:r w:rsidR="00CE2AF5">
        <w:rPr>
          <w:rStyle w:val="Chara"/>
          <w:rFonts w:hint="cs"/>
          <w:rtl/>
        </w:rPr>
        <w:t>‌های</w:t>
      </w:r>
      <w:r w:rsidRPr="00BC1455">
        <w:rPr>
          <w:rStyle w:val="Chara"/>
          <w:rFonts w:hint="cs"/>
          <w:rtl/>
        </w:rPr>
        <w:t>ش را دفن کرد و آن کتاب</w:t>
      </w:r>
      <w:r w:rsidR="00CE2AF5">
        <w:rPr>
          <w:rStyle w:val="Chara"/>
          <w:rFonts w:hint="cs"/>
          <w:rtl/>
        </w:rPr>
        <w:t>‌ها</w:t>
      </w:r>
      <w:r w:rsidRPr="00BC1455">
        <w:rPr>
          <w:rStyle w:val="Chara"/>
          <w:rFonts w:hint="cs"/>
          <w:rtl/>
        </w:rPr>
        <w:t xml:space="preserve"> از بین رفت یا اینکه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BC1455">
        <w:rPr>
          <w:rStyle w:val="Chara"/>
          <w:rFonts w:hint="cs"/>
          <w:rtl/>
        </w:rPr>
        <w:t>را در اتاق برادرش رها کرد و باران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BC1455">
        <w:rPr>
          <w:rStyle w:val="Chara"/>
          <w:rFonts w:hint="cs"/>
          <w:rtl/>
        </w:rPr>
        <w:t>را خراب کرد و از بین برد. دیگر اصحاب ائمه نیز همین وضعیت را داشتند، زیرا شرایط سختی که در آن بسر می‏بردند و عدم امکان آنان برای نشر علنی احادیث، جای شک و شبهه</w:t>
      </w:r>
      <w:r w:rsidRPr="00BC1455">
        <w:rPr>
          <w:rStyle w:val="Chara"/>
          <w:rFonts w:hint="cs"/>
          <w:cs/>
        </w:rPr>
        <w:t>‎</w:t>
      </w:r>
      <w:r w:rsidRPr="00BC1455">
        <w:rPr>
          <w:rStyle w:val="Chara"/>
          <w:rFonts w:hint="cs"/>
          <w:rtl/>
        </w:rPr>
        <w:t>ای ندارد. پس با این وجود چگونه می‏توان این ادعا را کرد که این احادیث قطعی الصدور هستند؟</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وی در ادامه می</w:t>
      </w:r>
      <w:r w:rsidR="00EF09D8">
        <w:rPr>
          <w:rFonts w:cs="B Badr" w:hint="cs"/>
        </w:rPr>
        <w:t>‌</w:t>
      </w:r>
      <w:r w:rsidRPr="007E5240">
        <w:rPr>
          <w:rStyle w:val="Chara"/>
          <w:rFonts w:hint="cs"/>
          <w:rtl/>
        </w:rPr>
        <w:t>گوید: در کل، بطلان بودن ادعای قطعی الصدور بودن همه روایات کتب اربعه از جانب معصومین، واضح و آشکار است و مؤید این امر این است که صاحبان این کتاب</w:t>
      </w:r>
      <w:r w:rsidR="00EF09D8">
        <w:rPr>
          <w:rFonts w:cs="B Badr" w:hint="cs"/>
        </w:rPr>
        <w:t>‌</w:t>
      </w:r>
      <w:r w:rsidRPr="007E5240">
        <w:rPr>
          <w:rStyle w:val="Chara"/>
          <w:rFonts w:hint="cs"/>
          <w:rtl/>
        </w:rPr>
        <w:t>ها خود به این امر اعتقاد نداشته</w:t>
      </w:r>
      <w:r w:rsidR="00EF09D8">
        <w:rPr>
          <w:rStyle w:val="Chara"/>
          <w:rFonts w:hint="cs"/>
        </w:rPr>
        <w:t>‌‌</w:t>
      </w:r>
      <w:r w:rsidRPr="007E5240">
        <w:rPr>
          <w:rStyle w:val="Chara"/>
          <w:rFonts w:hint="cs"/>
          <w:rtl/>
        </w:rPr>
        <w:t>اند.</w:t>
      </w:r>
      <w:r w:rsidRPr="00B9331A">
        <w:rPr>
          <w:rStyle w:val="Chara"/>
          <w:vertAlign w:val="superscript"/>
          <w:rtl/>
        </w:rPr>
        <w:footnoteReference w:id="18"/>
      </w:r>
    </w:p>
    <w:p w:rsidR="003D688D" w:rsidRPr="007E5240" w:rsidRDefault="003D688D" w:rsidP="005C2179">
      <w:pPr>
        <w:pStyle w:val="aa"/>
        <w:spacing w:line="240" w:lineRule="auto"/>
        <w:ind w:firstLine="284"/>
        <w:rPr>
          <w:rStyle w:val="Chara"/>
          <w:rtl/>
        </w:rPr>
      </w:pPr>
      <w:r w:rsidRPr="007E5240">
        <w:rPr>
          <w:rStyle w:val="Chara"/>
          <w:rFonts w:hint="cs"/>
          <w:rtl/>
        </w:rPr>
        <w:t>با وجود این رد شدید خوئی بر اخباریان، این گمان پیش می</w:t>
      </w:r>
      <w:r w:rsidR="00EF09D8">
        <w:rPr>
          <w:rStyle w:val="Chara"/>
          <w:rFonts w:hint="cs"/>
        </w:rPr>
        <w:t>‌‌</w:t>
      </w:r>
      <w:r w:rsidRPr="007E5240">
        <w:rPr>
          <w:rStyle w:val="Chara"/>
          <w:rFonts w:hint="cs"/>
          <w:rtl/>
        </w:rPr>
        <w:t>آید که وی این را در روایات محقق می</w:t>
      </w:r>
      <w:r w:rsidR="00EF09D8">
        <w:rPr>
          <w:rFonts w:cs="B Badr" w:hint="cs"/>
        </w:rPr>
        <w:t>‌</w:t>
      </w:r>
      <w:r w:rsidRPr="007E5240">
        <w:rPr>
          <w:rStyle w:val="Chara"/>
          <w:rFonts w:hint="cs"/>
          <w:rtl/>
        </w:rPr>
        <w:t xml:space="preserve">کند، </w:t>
      </w:r>
      <w:r w:rsidRPr="00BC1455">
        <w:rPr>
          <w:rStyle w:val="Chara"/>
          <w:rFonts w:hint="cs"/>
          <w:rtl/>
        </w:rPr>
        <w:t>لکن خوئی بیان</w:t>
      </w:r>
      <w:r w:rsidR="0006272A" w:rsidRPr="00BC1455">
        <w:rPr>
          <w:rStyle w:val="Chara"/>
          <w:rFonts w:hint="cs"/>
          <w:rtl/>
        </w:rPr>
        <w:t xml:space="preserve"> می</w:t>
      </w:r>
      <w:r w:rsidR="00EF09D8">
        <w:rPr>
          <w:rStyle w:val="Chara"/>
          <w:rFonts w:hint="cs"/>
        </w:rPr>
        <w:t>‌</w:t>
      </w:r>
      <w:r w:rsidRPr="00BC1455">
        <w:rPr>
          <w:rStyle w:val="Chara"/>
          <w:rFonts w:hint="cs"/>
          <w:rtl/>
        </w:rPr>
        <w:t xml:space="preserve">کند که هرگاه در کتاب خود دو اصطلاح حدیثی «صحیح و ضعیف» را بکار برد، منظور وی معنای حقیقی این اصطلاحات نیست، زیرا وی در مقدمه کتاب می‏گوید: در این کتاب </w:t>
      </w:r>
      <w:r w:rsidR="00BC1455">
        <w:rPr>
          <w:rStyle w:val="Chara"/>
          <w:rFonts w:hint="cs"/>
          <w:rtl/>
        </w:rPr>
        <w:t>ویژگی</w:t>
      </w:r>
      <w:r w:rsidR="00EF09D8">
        <w:rPr>
          <w:rStyle w:val="Chara"/>
          <w:rFonts w:hint="cs"/>
        </w:rPr>
        <w:t>‌</w:t>
      </w:r>
      <w:r w:rsidR="00BC1455">
        <w:rPr>
          <w:rStyle w:val="Chara"/>
          <w:rFonts w:hint="cs"/>
          <w:rtl/>
        </w:rPr>
        <w:t>ها</w:t>
      </w:r>
      <w:r w:rsidRPr="00BC1455">
        <w:rPr>
          <w:rStyle w:val="Chara"/>
          <w:rFonts w:hint="cs"/>
          <w:rtl/>
        </w:rPr>
        <w:t xml:space="preserve"> و مزایائی اساسی وجود دارد که ضرورت اقتضای استفاده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BC1455">
        <w:rPr>
          <w:rStyle w:val="Chara"/>
          <w:rFonts w:hint="cs"/>
          <w:rtl/>
        </w:rPr>
        <w:t>در درون کتاب را می‏کرد. حال تفصیل</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BC1455">
        <w:rPr>
          <w:rStyle w:val="Chara"/>
          <w:rFonts w:hint="cs"/>
          <w:rtl/>
        </w:rPr>
        <w:t>برای پژوهشگر بصیر بیان می‏شود. سپس خوئی مجموعه</w:t>
      </w:r>
      <w:r w:rsidR="00EF09D8">
        <w:rPr>
          <w:rStyle w:val="Chara"/>
          <w:rFonts w:hint="cs"/>
        </w:rPr>
        <w:t>‌‌</w:t>
      </w:r>
      <w:r w:rsidRPr="007E5240">
        <w:rPr>
          <w:rStyle w:val="Chara"/>
          <w:rFonts w:hint="cs"/>
          <w:rtl/>
        </w:rPr>
        <w:t xml:space="preserve">ای از </w:t>
      </w:r>
      <w:r w:rsidR="00BC1455">
        <w:rPr>
          <w:rStyle w:val="Chara"/>
          <w:rFonts w:hint="cs"/>
          <w:rtl/>
        </w:rPr>
        <w:t>ویژگی</w:t>
      </w:r>
      <w:r w:rsidR="00EF09D8">
        <w:rPr>
          <w:rStyle w:val="Chara"/>
          <w:rFonts w:hint="cs"/>
        </w:rPr>
        <w:t>‌</w:t>
      </w:r>
      <w:r w:rsidR="00BC1455">
        <w:rPr>
          <w:rStyle w:val="Chara"/>
          <w:rFonts w:hint="cs"/>
          <w:rtl/>
        </w:rPr>
        <w:t>ها</w:t>
      </w:r>
      <w:r w:rsidRPr="007E5240">
        <w:rPr>
          <w:rStyle w:val="Chara"/>
          <w:rFonts w:hint="cs"/>
          <w:rtl/>
        </w:rPr>
        <w:t xml:space="preserve"> را بیان می</w:t>
      </w:r>
      <w:r w:rsidR="00EF09D8">
        <w:rPr>
          <w:rFonts w:cs="B Badr" w:hint="cs"/>
        </w:rPr>
        <w:t>‌</w:t>
      </w:r>
      <w:r w:rsidRPr="007E5240">
        <w:rPr>
          <w:rStyle w:val="Chara"/>
          <w:rFonts w:hint="cs"/>
          <w:rtl/>
        </w:rPr>
        <w:t>کند و در ویژگی نهم از جمله می</w:t>
      </w:r>
      <w:r w:rsidR="00EF09D8">
        <w:rPr>
          <w:rFonts w:cs="B Badr" w:hint="cs"/>
        </w:rPr>
        <w:t>‌</w:t>
      </w:r>
      <w:r w:rsidRPr="007E5240">
        <w:rPr>
          <w:rStyle w:val="Chara"/>
          <w:rFonts w:hint="cs"/>
          <w:rtl/>
        </w:rPr>
        <w:t>گوید: صحت و ضعف- هرگاه در این کتاب اطلاق شد، منظور ما از آن دو، صحت و ضعیف به آن معنای مد نظر متأخرین نیست، بلکه مراد ما معتبر بودن و عدم اعتبار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است. پس اگر گفتیم: حدیث یا طریق صحیح است، این بدان معناست که معتبر و حجت است، گرچه برخی از راویان آن حسن یا موثق باشند و اگر گفتیم ضعیف است، این بدان معناست که حجت نیست، گرچه به خاطر مجهول بودن یا مهمل بودن برخی از راویان باشد (بنا به پاورقی یا: و به این خاطر نیست که برخی از راویان آن مهمل یا مجهول هستند).</w:t>
      </w:r>
      <w:r w:rsidRPr="00B9331A">
        <w:rPr>
          <w:rStyle w:val="Chara"/>
          <w:vertAlign w:val="superscript"/>
          <w:rtl/>
        </w:rPr>
        <w:footnoteReference w:id="19"/>
      </w:r>
    </w:p>
    <w:p w:rsidR="003D688D" w:rsidRPr="00BC1455" w:rsidRDefault="003D688D" w:rsidP="00BC1455">
      <w:pPr>
        <w:pStyle w:val="ae"/>
        <w:rPr>
          <w:rtl/>
        </w:rPr>
      </w:pPr>
      <w:r w:rsidRPr="00BC1455">
        <w:rPr>
          <w:rFonts w:hint="cs"/>
          <w:rtl/>
        </w:rPr>
        <w:t>این بود طریقه اصولیان که خواستند با آن خلل روایات شیعه را درمان نمایند و به خاطر آن با اخباریان مخالفت کردند. افراد این طریقه ملتزم به نقد و قواعد و مصطلحات آن نشدند، بلکه از آن تفسیری ارائه دادند که موجب تغییر چیزی از حقیقت نمی شود و تقریباً تنها از نظر شکل و صورت با طریقه اخباریان تفاوت دارد.</w:t>
      </w:r>
    </w:p>
    <w:p w:rsidR="003D688D" w:rsidRPr="007E5240" w:rsidRDefault="003D688D" w:rsidP="00BC1455">
      <w:pPr>
        <w:pStyle w:val="ae"/>
        <w:rPr>
          <w:rStyle w:val="Chara"/>
          <w:rtl/>
        </w:rPr>
      </w:pPr>
      <w:r w:rsidRPr="00BC1455">
        <w:rPr>
          <w:rFonts w:hint="cs"/>
          <w:rtl/>
        </w:rPr>
        <w:t>حال دوباره به این مبحث بر می</w:t>
      </w:r>
      <w:r w:rsidR="00EF09D8">
        <w:rPr>
          <w:rFonts w:cs="B Badr" w:hint="cs"/>
        </w:rPr>
        <w:t>‌</w:t>
      </w:r>
      <w:r w:rsidRPr="00BC1455">
        <w:rPr>
          <w:rFonts w:hint="cs"/>
          <w:rtl/>
        </w:rPr>
        <w:t>گردیم که شیعیان این ادعا را دارند که روایاتشان از معصومین روایت شده است، اما چیزی که از خلال مباحث سابق برای ما روشن شد این است که این مسأله در عالم واقع وجود ندارد و همین امر آن روایات را در دائره شک قرار می</w:t>
      </w:r>
      <w:r w:rsidR="00EF09D8">
        <w:rPr>
          <w:rFonts w:cs="B Badr" w:hint="cs"/>
        </w:rPr>
        <w:t>‌</w:t>
      </w:r>
      <w:r w:rsidRPr="007E5240">
        <w:rPr>
          <w:rStyle w:val="Chara"/>
          <w:rFonts w:hint="cs"/>
          <w:rtl/>
        </w:rPr>
        <w:t>دهد.</w:t>
      </w:r>
    </w:p>
    <w:p w:rsidR="003D688D" w:rsidRPr="007E5240" w:rsidRDefault="003D688D" w:rsidP="005C2179">
      <w:pPr>
        <w:pStyle w:val="aa"/>
        <w:spacing w:line="240" w:lineRule="auto"/>
        <w:ind w:firstLine="284"/>
        <w:rPr>
          <w:rStyle w:val="Chara"/>
          <w:rtl/>
        </w:rPr>
      </w:pPr>
      <w:r w:rsidRPr="007E5240">
        <w:rPr>
          <w:rStyle w:val="Chara"/>
          <w:rFonts w:hint="cs"/>
          <w:rtl/>
        </w:rPr>
        <w:t>آری، اگر ائمه معصوم و نائب رسول خدا</w:t>
      </w:r>
      <w:r w:rsidRPr="00AF0888">
        <w:rPr>
          <w:rFonts w:cs="CTraditional Arabic" w:hint="cs"/>
          <w:rtl/>
        </w:rPr>
        <w:t>ص</w:t>
      </w:r>
      <w:r w:rsidR="0006272A">
        <w:rPr>
          <w:rStyle w:val="Chara"/>
          <w:rFonts w:hint="cs"/>
          <w:rtl/>
        </w:rPr>
        <w:t xml:space="preserve"> می</w:t>
      </w:r>
      <w:r w:rsidR="00EF09D8">
        <w:rPr>
          <w:rStyle w:val="Chara"/>
          <w:rFonts w:hint="cs"/>
        </w:rPr>
        <w:t>‌</w:t>
      </w:r>
      <w:r w:rsidRPr="007E5240">
        <w:rPr>
          <w:rStyle w:val="Chara"/>
          <w:rFonts w:hint="cs"/>
          <w:rtl/>
        </w:rPr>
        <w:t>بودند چیزی از دین مقبول نبود مگر اینکه از جانب آنان باشد و هیچ روایتی از امام سابق پذیرفته نمی شد مگر از طریق امامی که وجود داشت.</w:t>
      </w:r>
    </w:p>
    <w:p w:rsidR="003D688D" w:rsidRPr="007E5240" w:rsidRDefault="0081400C" w:rsidP="005C2179">
      <w:pPr>
        <w:pStyle w:val="aa"/>
        <w:spacing w:line="240" w:lineRule="auto"/>
        <w:ind w:firstLine="284"/>
        <w:rPr>
          <w:rStyle w:val="Chara"/>
          <w:rtl/>
        </w:rPr>
      </w:pPr>
      <w:r>
        <w:rPr>
          <w:rStyle w:val="Chara"/>
          <w:rFonts w:hint="cs"/>
          <w:rtl/>
        </w:rPr>
        <w:t>کتاب</w:t>
      </w:r>
      <w:r w:rsidR="00EF09D8">
        <w:rPr>
          <w:rStyle w:val="Chara"/>
          <w:rFonts w:hint="cs"/>
        </w:rPr>
        <w:t>‌</w:t>
      </w:r>
      <w:r>
        <w:rPr>
          <w:rStyle w:val="Chara"/>
          <w:rFonts w:hint="cs"/>
          <w:rtl/>
        </w:rPr>
        <w:t>ها</w:t>
      </w:r>
      <w:r w:rsidR="003D688D" w:rsidRPr="007E5240">
        <w:rPr>
          <w:rStyle w:val="Chara"/>
          <w:rFonts w:hint="cs"/>
          <w:rtl/>
        </w:rPr>
        <w:t>ی روایت شیعه آکنده از روایاتی است که در عصر هر امامی از امام قبل از او روایت شده است و این امام موجود اصلاً از آن اطلاع و علم نداشته است و آن روایات هم بر او عرضه نشده است. این موضوع ناقض دعوای شیعه است و مؤید این امر است که آنان امامانی منصوب از جانب خدا نیستند که در حفظ و ابلاغ دین نائب رسول خدا</w:t>
      </w:r>
      <w:r w:rsidR="003D688D" w:rsidRPr="00AF0888">
        <w:rPr>
          <w:rFonts w:cs="CTraditional Arabic" w:hint="cs"/>
          <w:rtl/>
        </w:rPr>
        <w:t>ص</w:t>
      </w:r>
      <w:r w:rsidR="003D688D" w:rsidRPr="007E5240">
        <w:rPr>
          <w:rStyle w:val="Chara"/>
          <w:rFonts w:hint="cs"/>
          <w:rtl/>
        </w:rPr>
        <w:t xml:space="preserve"> باشند.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نکته دیگر اینکه با وجودی که امام، همه دین را با الهام یا از طریق یک کتاب یا با فرو کردن در </w:t>
      </w:r>
      <w:r w:rsidR="00BC1455">
        <w:rPr>
          <w:rStyle w:val="Chara"/>
          <w:rFonts w:hint="cs"/>
          <w:rtl/>
        </w:rPr>
        <w:t>گوش</w:t>
      </w:r>
      <w:r w:rsidR="00EF09D8">
        <w:rPr>
          <w:rStyle w:val="Chara"/>
          <w:rFonts w:hint="cs"/>
        </w:rPr>
        <w:t>‌</w:t>
      </w:r>
      <w:r w:rsidR="00BC1455">
        <w:rPr>
          <w:rStyle w:val="Chara"/>
          <w:rFonts w:hint="cs"/>
          <w:rtl/>
        </w:rPr>
        <w:t>ها</w:t>
      </w:r>
      <w:r w:rsidRPr="007E5240">
        <w:rPr>
          <w:rStyle w:val="Chara"/>
          <w:rFonts w:hint="cs"/>
          <w:rtl/>
        </w:rPr>
        <w:t xml:space="preserve"> یا چیزهائی دیگر تعلیم می</w:t>
      </w:r>
      <w:r w:rsidR="00EF09D8">
        <w:rPr>
          <w:rFonts w:cs="B Badr" w:hint="cs"/>
        </w:rPr>
        <w:t>‌</w:t>
      </w:r>
      <w:r w:rsidRPr="007E5240">
        <w:rPr>
          <w:rStyle w:val="Chara"/>
          <w:rFonts w:hint="cs"/>
          <w:rtl/>
        </w:rPr>
        <w:t>دهد- که این روایات بیان داشته</w:t>
      </w:r>
      <w:r w:rsidR="00EF09D8">
        <w:rPr>
          <w:rStyle w:val="Chara"/>
          <w:rFonts w:hint="cs"/>
        </w:rPr>
        <w:t>‌‌</w:t>
      </w:r>
      <w:r w:rsidRPr="007E5240">
        <w:rPr>
          <w:rStyle w:val="Chara"/>
          <w:rFonts w:hint="cs"/>
          <w:rtl/>
        </w:rPr>
        <w:t>اند- دیگر چه نیازی به این است که از امام قبل از آن روایت شود؟! زیرا امام می</w:t>
      </w:r>
      <w:r w:rsidR="00EF09D8">
        <w:rPr>
          <w:rFonts w:cs="B Badr" w:hint="cs"/>
        </w:rPr>
        <w:t>‌</w:t>
      </w:r>
      <w:r w:rsidRPr="007E5240">
        <w:rPr>
          <w:rStyle w:val="Chara"/>
          <w:rFonts w:hint="cs"/>
          <w:rtl/>
        </w:rPr>
        <w:t>تواند خود دین را تبلیغ نماید و نیازی به روایت ندارد.</w:t>
      </w:r>
    </w:p>
    <w:p w:rsidR="003D688D" w:rsidRPr="007E5240" w:rsidRDefault="003D688D" w:rsidP="005C2179">
      <w:pPr>
        <w:pStyle w:val="aa"/>
        <w:spacing w:line="240" w:lineRule="auto"/>
        <w:ind w:firstLine="284"/>
        <w:rPr>
          <w:rStyle w:val="Chara"/>
          <w:rtl/>
        </w:rPr>
      </w:pPr>
      <w:r w:rsidRPr="007E5240">
        <w:rPr>
          <w:rStyle w:val="Chara"/>
          <w:rFonts w:hint="cs"/>
          <w:rtl/>
        </w:rPr>
        <w:t>نکته دیگر اینکه میان آنان و اهل سنت چه فرقی وجود دارد، حال آنکه اهل سنت احادیث خود را در همه دوران</w:t>
      </w:r>
      <w:r w:rsidR="00EF09D8">
        <w:rPr>
          <w:rFonts w:cs="B Badr" w:hint="cs"/>
        </w:rPr>
        <w:t>‌</w:t>
      </w:r>
      <w:r w:rsidRPr="007E5240">
        <w:rPr>
          <w:rStyle w:val="Chara"/>
          <w:rFonts w:hint="cs"/>
          <w:rtl/>
        </w:rPr>
        <w:t>های ائمه از رسول خدا</w:t>
      </w:r>
      <w:r w:rsidRPr="00AF0888">
        <w:rPr>
          <w:rFonts w:cs="CTraditional Arabic" w:hint="cs"/>
          <w:rtl/>
        </w:rPr>
        <w:t>ص</w:t>
      </w:r>
      <w:r w:rsidRPr="007E5240">
        <w:rPr>
          <w:rStyle w:val="Chara"/>
          <w:rFonts w:hint="cs"/>
          <w:rtl/>
        </w:rPr>
        <w:t xml:space="preserve"> روایت می</w:t>
      </w:r>
      <w:r w:rsidR="00EF09D8">
        <w:rPr>
          <w:rFonts w:cs="B Badr" w:hint="cs"/>
        </w:rPr>
        <w:t>‌</w:t>
      </w:r>
      <w:r w:rsidRPr="007E5240">
        <w:rPr>
          <w:rStyle w:val="Chara"/>
          <w:rFonts w:hint="cs"/>
          <w:rtl/>
        </w:rPr>
        <w:t>کنند، اما شیعه احادیث خود را در دوران یک امام از امام قبل از او روایت می</w:t>
      </w:r>
      <w:r w:rsidR="00EF09D8">
        <w:rPr>
          <w:rFonts w:cs="B Badr" w:hint="cs"/>
        </w:rPr>
        <w:t>‌</w:t>
      </w:r>
      <w:r w:rsidRPr="007E5240">
        <w:rPr>
          <w:rStyle w:val="Chara"/>
          <w:rFonts w:hint="cs"/>
          <w:rtl/>
        </w:rPr>
        <w:t>کنند و آن امام به آن روایات اطلاع پیدا نمی</w:t>
      </w:r>
      <w:r w:rsidR="00EF09D8">
        <w:rPr>
          <w:rFonts w:cs="B Badr" w:hint="cs"/>
        </w:rPr>
        <w:t>‌</w:t>
      </w:r>
      <w:r w:rsidRPr="007E5240">
        <w:rPr>
          <w:rStyle w:val="Chara"/>
          <w:rFonts w:hint="cs"/>
          <w:rtl/>
        </w:rPr>
        <w:t xml:space="preserve">کند و </w:t>
      </w:r>
      <w:r w:rsidRPr="00CC4AEA">
        <w:rPr>
          <w:rStyle w:val="Chara"/>
          <w:rFonts w:hint="cs"/>
          <w:rtl/>
        </w:rPr>
        <w:t>مردم در عصر او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CC4AEA">
        <w:rPr>
          <w:rStyle w:val="Chara"/>
          <w:rFonts w:hint="cs"/>
          <w:rtl/>
        </w:rPr>
        <w:t>عمل می‏کنند بدون اینکه وی به آن علم داشته یا اذن داده باشد، حال آنکه شیعیان اظهار می‏دارند که فقط آنان، و نه اهل سنت، در هر عصر  امام معصومی دارند که دین را برایشان تبلیغ می‏کند، اما در عین حال آنان را می‏بینیم که در زمان افراد معصوم</w:t>
      </w:r>
      <w:r w:rsidRPr="007E5240">
        <w:rPr>
          <w:rStyle w:val="Chara"/>
          <w:rFonts w:hint="cs"/>
          <w:rtl/>
        </w:rPr>
        <w:t xml:space="preserve"> به روایات افراد غیر معصوم عمل می</w:t>
      </w:r>
      <w:r w:rsidR="00EF09D8">
        <w:rPr>
          <w:rFonts w:cs="B Badr" w:hint="cs"/>
        </w:rPr>
        <w:t>‌</w:t>
      </w:r>
      <w:r w:rsidRPr="007E5240">
        <w:rPr>
          <w:rStyle w:val="Chara"/>
          <w:rFonts w:hint="cs"/>
          <w:rtl/>
        </w:rPr>
        <w:t>کنند. مثل اهل سنت.</w:t>
      </w:r>
    </w:p>
    <w:p w:rsidR="003D688D" w:rsidRPr="007E5240" w:rsidRDefault="003D688D" w:rsidP="005C2179">
      <w:pPr>
        <w:pStyle w:val="aa"/>
        <w:spacing w:line="240" w:lineRule="auto"/>
        <w:ind w:firstLine="284"/>
        <w:rPr>
          <w:rStyle w:val="Chara"/>
          <w:rtl/>
        </w:rPr>
      </w:pPr>
      <w:r w:rsidRPr="007E5240">
        <w:rPr>
          <w:rStyle w:val="Chara"/>
          <w:rFonts w:hint="cs"/>
          <w:rtl/>
        </w:rPr>
        <w:t>کسی که کتاب</w:t>
      </w:r>
      <w:r w:rsidR="00EF09D8">
        <w:rPr>
          <w:rFonts w:cs="B Badr" w:hint="cs"/>
        </w:rPr>
        <w:t>‌</w:t>
      </w:r>
      <w:r w:rsidRPr="007E5240">
        <w:rPr>
          <w:rStyle w:val="Chara"/>
          <w:rFonts w:hint="cs"/>
          <w:rtl/>
        </w:rPr>
        <w:t>های روایات شیعه را مورد مطالعه قرار دهد می</w:t>
      </w:r>
      <w:r w:rsidR="00EF09D8">
        <w:rPr>
          <w:rFonts w:cs="B Badr" w:hint="cs"/>
        </w:rPr>
        <w:t>‌</w:t>
      </w:r>
      <w:r w:rsidRPr="007E5240">
        <w:rPr>
          <w:rStyle w:val="Chara"/>
          <w:rFonts w:hint="cs"/>
          <w:rtl/>
        </w:rPr>
        <w:t>بیند که پر از احادیث ضعیف و جعلی هستند، حتی کتاب الکافی که احادیث آن بیشتر از شانزده هزار حدیث است علمای شیعه حسب قواعد خود که از نگاه ما ضعیف است- این موضوع بعداً بیان خواهد شد- فقط قریب پنج هزار از آن را صحیح دانسته</w:t>
      </w:r>
      <w:r w:rsidR="00EF09D8">
        <w:rPr>
          <w:rStyle w:val="Chara"/>
          <w:rFonts w:hint="cs"/>
        </w:rPr>
        <w:t>‌‌</w:t>
      </w:r>
      <w:r w:rsidRPr="007E5240">
        <w:rPr>
          <w:rStyle w:val="Chara"/>
          <w:rFonts w:hint="cs"/>
          <w:rtl/>
        </w:rPr>
        <w:t>اند. اما اگر این کتاب بر اساس قواعد اهل سنت مورد نقد قرار بگیرد این کتاب از صحنه روزگار محو می</w:t>
      </w:r>
      <w:r w:rsidR="00EF09D8">
        <w:rPr>
          <w:rFonts w:cs="B Badr" w:hint="cs"/>
        </w:rPr>
        <w:t>‌</w:t>
      </w:r>
      <w:r w:rsidRPr="007E5240">
        <w:rPr>
          <w:rStyle w:val="Chara"/>
          <w:rFonts w:hint="cs"/>
          <w:rtl/>
        </w:rPr>
        <w:t>شود.</w:t>
      </w:r>
    </w:p>
    <w:p w:rsidR="003D688D" w:rsidRPr="00A82AFD" w:rsidRDefault="003D688D" w:rsidP="005C2179">
      <w:pPr>
        <w:pStyle w:val="aa"/>
        <w:spacing w:line="240" w:lineRule="auto"/>
        <w:ind w:firstLine="284"/>
        <w:rPr>
          <w:rStyle w:val="Chara"/>
          <w:rtl/>
        </w:rPr>
      </w:pPr>
      <w:r w:rsidRPr="007E5240">
        <w:rPr>
          <w:rStyle w:val="Chara"/>
          <w:rFonts w:hint="cs"/>
          <w:rtl/>
        </w:rPr>
        <w:t xml:space="preserve">نکته </w:t>
      </w:r>
      <w:r w:rsidRPr="00A82AFD">
        <w:rPr>
          <w:rStyle w:val="Chara"/>
          <w:rFonts w:hint="cs"/>
          <w:rtl/>
        </w:rPr>
        <w:t>پایانی اینکه، این ادعای شیعه است که می‏گویند: دین فقط از امام معصوم گرفته می‏شود و آنان دین خود را از ائمه معصومین گرفته</w:t>
      </w:r>
      <w:r w:rsidRPr="00A82AFD">
        <w:rPr>
          <w:rStyle w:val="Chara"/>
          <w:rFonts w:hint="cs"/>
          <w:cs/>
        </w:rPr>
        <w:t>‎</w:t>
      </w:r>
      <w:r w:rsidRPr="00A82AFD">
        <w:rPr>
          <w:rStyle w:val="Chara"/>
          <w:rFonts w:hint="cs"/>
          <w:rtl/>
        </w:rPr>
        <w:t>اند، اما دیدیم که این ادعا صحیح و غیر واقعی است، زیرا با وجود حاضر بودن افراد معصوم، روایات از افراد غیر معصوم نقل شده است و معصومان از چیزی</w:t>
      </w:r>
      <w:r w:rsidRPr="007E5240">
        <w:rPr>
          <w:rStyle w:val="Chara"/>
          <w:rFonts w:hint="cs"/>
          <w:rtl/>
        </w:rPr>
        <w:t xml:space="preserve">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اطلاع نیافته</w:t>
      </w:r>
      <w:r w:rsidR="00EF09D8">
        <w:rPr>
          <w:rStyle w:val="Chara"/>
          <w:rFonts w:hint="cs"/>
        </w:rPr>
        <w:t>‌‌</w:t>
      </w:r>
      <w:r w:rsidRPr="007E5240">
        <w:rPr>
          <w:rStyle w:val="Chara"/>
          <w:rFonts w:hint="cs"/>
          <w:rtl/>
        </w:rPr>
        <w:t>اند و شیعیان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عمل می</w:t>
      </w:r>
      <w:r w:rsidR="00EF09D8">
        <w:rPr>
          <w:rFonts w:cs="B Badr" w:hint="cs"/>
        </w:rPr>
        <w:t>‌</w:t>
      </w:r>
      <w:r w:rsidRPr="007E5240">
        <w:rPr>
          <w:rStyle w:val="Chara"/>
          <w:rFonts w:hint="cs"/>
          <w:rtl/>
        </w:rPr>
        <w:t>کرده</w:t>
      </w:r>
      <w:r w:rsidR="00EF09D8">
        <w:rPr>
          <w:rStyle w:val="Chara"/>
          <w:rFonts w:hint="cs"/>
        </w:rPr>
        <w:t>‌‌</w:t>
      </w:r>
      <w:r w:rsidRPr="007E5240">
        <w:rPr>
          <w:rStyle w:val="Chara"/>
          <w:rFonts w:hint="cs"/>
          <w:rtl/>
        </w:rPr>
        <w:t>اند و با وجود معصومان به صحیح بودن یا ضعف آن اطلاعی نداشته</w:t>
      </w:r>
      <w:r w:rsidR="00EF09D8">
        <w:rPr>
          <w:rStyle w:val="Chara"/>
          <w:rFonts w:hint="cs"/>
        </w:rPr>
        <w:t>‌‌</w:t>
      </w:r>
      <w:r w:rsidRPr="007E5240">
        <w:rPr>
          <w:rStyle w:val="Chara"/>
          <w:rFonts w:hint="cs"/>
          <w:rtl/>
        </w:rPr>
        <w:t>اند. بنابراین وجود معصوم چه فائده</w:t>
      </w:r>
      <w:r w:rsidR="00EF09D8">
        <w:rPr>
          <w:rStyle w:val="Chara"/>
          <w:rFonts w:hint="cs"/>
        </w:rPr>
        <w:t>‌‌</w:t>
      </w:r>
      <w:r w:rsidRPr="007E5240">
        <w:rPr>
          <w:rStyle w:val="Chara"/>
          <w:rFonts w:hint="cs"/>
          <w:rtl/>
        </w:rPr>
        <w:t>ای دارد؟!</w:t>
      </w:r>
    </w:p>
    <w:p w:rsidR="003D688D" w:rsidRDefault="003D688D" w:rsidP="003D688D">
      <w:pPr>
        <w:pStyle w:val="a"/>
        <w:ind w:firstLine="284"/>
        <w:rPr>
          <w:rtl/>
        </w:rPr>
        <w:sectPr w:rsidR="003D688D" w:rsidSect="00E76C91">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3D688D" w:rsidRPr="00AF0888" w:rsidRDefault="003D688D" w:rsidP="00A82AFD">
      <w:pPr>
        <w:pStyle w:val="ab"/>
        <w:rPr>
          <w:rtl/>
        </w:rPr>
      </w:pPr>
      <w:bookmarkStart w:id="138" w:name="_Toc234930013"/>
      <w:bookmarkStart w:id="139" w:name="_Toc252932499"/>
      <w:bookmarkStart w:id="140" w:name="_Toc254520570"/>
      <w:bookmarkStart w:id="141" w:name="_Toc275063083"/>
      <w:bookmarkStart w:id="142" w:name="_Toc432541190"/>
      <w:bookmarkStart w:id="143" w:name="_Toc432541611"/>
      <w:r w:rsidRPr="00C67A5E">
        <w:rPr>
          <w:rtl/>
        </w:rPr>
        <w:t>مبحث سوم</w:t>
      </w:r>
      <w:bookmarkStart w:id="144" w:name="_Toc231413915"/>
      <w:bookmarkStart w:id="145" w:name="_Toc231414053"/>
      <w:bookmarkStart w:id="146" w:name="_Toc231414817"/>
      <w:bookmarkStart w:id="147" w:name="_Toc231415049"/>
      <w:r w:rsidR="00C67A5E" w:rsidRPr="00C67A5E">
        <w:rPr>
          <w:rFonts w:hint="cs"/>
          <w:rtl/>
        </w:rPr>
        <w:t>:</w:t>
      </w:r>
      <w:r w:rsidR="00A82AFD">
        <w:rPr>
          <w:rtl/>
        </w:rPr>
        <w:br/>
      </w:r>
      <w:r w:rsidRPr="00C67A5E">
        <w:rPr>
          <w:rtl/>
        </w:rPr>
        <w:t>تقیه از دیدگاه شیعیان دوازده امامی و اثر آن در دین</w:t>
      </w:r>
      <w:bookmarkEnd w:id="138"/>
      <w:bookmarkEnd w:id="139"/>
      <w:bookmarkEnd w:id="140"/>
      <w:bookmarkEnd w:id="141"/>
      <w:bookmarkEnd w:id="142"/>
      <w:bookmarkEnd w:id="143"/>
      <w:bookmarkEnd w:id="144"/>
      <w:bookmarkEnd w:id="145"/>
      <w:bookmarkEnd w:id="146"/>
      <w:bookmarkEnd w:id="147"/>
    </w:p>
    <w:p w:rsidR="003D688D" w:rsidRPr="00C67A5E" w:rsidRDefault="003D688D" w:rsidP="003C6E49">
      <w:pPr>
        <w:pStyle w:val="af0"/>
        <w:rPr>
          <w:rtl/>
        </w:rPr>
      </w:pPr>
      <w:r w:rsidRPr="00C67A5E">
        <w:rPr>
          <w:rFonts w:hint="cs"/>
          <w:rtl/>
        </w:rPr>
        <w:t>مطلب اول:</w:t>
      </w:r>
    </w:p>
    <w:p w:rsidR="003D688D" w:rsidRPr="00C67A5E" w:rsidRDefault="003D688D" w:rsidP="003C6E49">
      <w:pPr>
        <w:pStyle w:val="af0"/>
        <w:rPr>
          <w:rtl/>
        </w:rPr>
      </w:pPr>
      <w:r w:rsidRPr="00C67A5E">
        <w:rPr>
          <w:rtl/>
        </w:rPr>
        <w:t>تقیه از دیدگاه شیعیان دوازده امامی و اثر آن در دین</w:t>
      </w:r>
    </w:p>
    <w:p w:rsidR="003D688D" w:rsidRPr="00C67A5E" w:rsidRDefault="003D688D" w:rsidP="003C6E49">
      <w:pPr>
        <w:pStyle w:val="af0"/>
        <w:rPr>
          <w:rtl/>
        </w:rPr>
      </w:pPr>
      <w:r w:rsidRPr="00C67A5E">
        <w:rPr>
          <w:rFonts w:hint="cs"/>
          <w:rtl/>
        </w:rPr>
        <w:t xml:space="preserve">مطلب دوم: </w:t>
      </w:r>
    </w:p>
    <w:p w:rsidR="003D688D" w:rsidRDefault="003D688D" w:rsidP="003C6E49">
      <w:pPr>
        <w:pStyle w:val="af0"/>
        <w:rPr>
          <w:rtl/>
        </w:rPr>
      </w:pPr>
      <w:r w:rsidRPr="00C67A5E">
        <w:rPr>
          <w:rFonts w:hint="cs"/>
          <w:rtl/>
        </w:rPr>
        <w:t xml:space="preserve">نگاهی به موضوع </w:t>
      </w:r>
      <w:r w:rsidRPr="00C67A5E">
        <w:rPr>
          <w:rtl/>
        </w:rPr>
        <w:t>تقیه از دیدگاه شیعیان دوازده امامی و اثر آن در دین</w:t>
      </w:r>
    </w:p>
    <w:p w:rsidR="003D688D" w:rsidRPr="00AF0888" w:rsidRDefault="003D688D" w:rsidP="003C6E49">
      <w:pPr>
        <w:pStyle w:val="ac"/>
        <w:rPr>
          <w:rtl/>
        </w:rPr>
      </w:pPr>
      <w:bookmarkStart w:id="148" w:name="_Toc231413916"/>
      <w:bookmarkStart w:id="149" w:name="_Toc231414054"/>
      <w:bookmarkStart w:id="150" w:name="_Toc231414818"/>
      <w:bookmarkStart w:id="151" w:name="_Toc252932500"/>
      <w:bookmarkStart w:id="152" w:name="_Toc254520571"/>
      <w:bookmarkStart w:id="153" w:name="_Toc275063084"/>
      <w:bookmarkStart w:id="154" w:name="_Toc432541191"/>
      <w:bookmarkStart w:id="155" w:name="_Toc432541612"/>
      <w:bookmarkStart w:id="156" w:name="_Toc189110621"/>
      <w:r w:rsidRPr="003C6E49">
        <w:rPr>
          <w:rFonts w:hint="cs"/>
          <w:rtl/>
        </w:rPr>
        <w:t>مطلب</w:t>
      </w:r>
      <w:r w:rsidRPr="00AF0888">
        <w:rPr>
          <w:rFonts w:hint="cs"/>
          <w:rtl/>
        </w:rPr>
        <w:t xml:space="preserve"> اول</w:t>
      </w:r>
      <w:bookmarkStart w:id="157" w:name="_Toc231413917"/>
      <w:bookmarkStart w:id="158" w:name="_Toc231414055"/>
      <w:bookmarkStart w:id="159" w:name="_Toc231414819"/>
      <w:bookmarkStart w:id="160" w:name="_Toc231415051"/>
      <w:bookmarkEnd w:id="148"/>
      <w:bookmarkEnd w:id="149"/>
      <w:bookmarkEnd w:id="150"/>
      <w:r w:rsidR="00C67A5E">
        <w:rPr>
          <w:rFonts w:hint="cs"/>
          <w:rtl/>
        </w:rPr>
        <w:t>:</w:t>
      </w:r>
      <w:r w:rsidR="003C6E49">
        <w:rPr>
          <w:rFonts w:hint="cs"/>
          <w:rtl/>
        </w:rPr>
        <w:t xml:space="preserve"> </w:t>
      </w:r>
      <w:r w:rsidRPr="00AF0888">
        <w:rPr>
          <w:rFonts w:hint="cs"/>
          <w:rtl/>
        </w:rPr>
        <w:t>بیان موضوع</w:t>
      </w:r>
      <w:r w:rsidRPr="00AF0888">
        <w:rPr>
          <w:rtl/>
        </w:rPr>
        <w:t xml:space="preserve"> تقیه از دیدگاه شیعیان دوازده امامی و اثر آن در دین</w:t>
      </w:r>
      <w:bookmarkEnd w:id="151"/>
      <w:bookmarkEnd w:id="152"/>
      <w:bookmarkEnd w:id="153"/>
      <w:bookmarkEnd w:id="154"/>
      <w:bookmarkEnd w:id="155"/>
      <w:bookmarkEnd w:id="157"/>
      <w:bookmarkEnd w:id="158"/>
      <w:bookmarkEnd w:id="159"/>
      <w:bookmarkEnd w:id="160"/>
    </w:p>
    <w:bookmarkEnd w:id="156"/>
    <w:p w:rsidR="003D688D" w:rsidRPr="003C6E49" w:rsidRDefault="003D688D" w:rsidP="003C6E49">
      <w:pPr>
        <w:pStyle w:val="ae"/>
        <w:rPr>
          <w:rtl/>
        </w:rPr>
      </w:pPr>
      <w:r w:rsidRPr="003C6E49">
        <w:rPr>
          <w:rFonts w:hint="cs"/>
          <w:rtl/>
        </w:rPr>
        <w:t>تقیه از جهت روائی و نظری در مذهب شیعه امامی از جایگاه بزرگی برخوردار است. در اینجا قصد احاطه و بررسی همه جانبه این عقیده شیعیان دوازده امامی را نداریم، بلکه هدف بیان تأثیر آن بر مذهب شیعه و بلکه بر همه دین است، اگر منتسب کردن تقیه به دین با آن مفهوم مد نظر شیعیان که در خلال کتب روایات شیعه دوازده امامی آمده است، صحیح باشد.</w:t>
      </w:r>
    </w:p>
    <w:p w:rsidR="003D688D" w:rsidRPr="007E5240" w:rsidRDefault="003D688D" w:rsidP="005C2179">
      <w:pPr>
        <w:pStyle w:val="aa"/>
        <w:spacing w:line="240" w:lineRule="auto"/>
        <w:ind w:firstLine="284"/>
        <w:rPr>
          <w:rStyle w:val="Chara"/>
          <w:rtl/>
        </w:rPr>
      </w:pPr>
      <w:r w:rsidRPr="007E5240">
        <w:rPr>
          <w:rStyle w:val="Chara"/>
          <w:rFonts w:hint="cs"/>
          <w:rtl/>
        </w:rPr>
        <w:t>در مطالب زیر به بررسی این موضوع از خلال منابع شیعه پرداخته شده و در ادامه مطالب مورد نظر این کتاب خواهد آمد.</w:t>
      </w:r>
    </w:p>
    <w:p w:rsidR="003D688D" w:rsidRPr="00AF0888" w:rsidRDefault="003D688D" w:rsidP="003C6E49">
      <w:pPr>
        <w:pStyle w:val="a7"/>
        <w:rPr>
          <w:rtl/>
        </w:rPr>
      </w:pPr>
      <w:bookmarkStart w:id="161" w:name="_Toc252932501"/>
      <w:bookmarkStart w:id="162" w:name="_Toc254520572"/>
      <w:bookmarkStart w:id="163" w:name="_Toc432541613"/>
      <w:r>
        <w:rPr>
          <w:rFonts w:hint="cs"/>
          <w:rtl/>
        </w:rPr>
        <w:t>اول:</w:t>
      </w:r>
      <w:r w:rsidRPr="00AF0888">
        <w:rPr>
          <w:rFonts w:hint="cs"/>
          <w:rtl/>
        </w:rPr>
        <w:t xml:space="preserve"> تعریف تقیه</w:t>
      </w:r>
      <w:bookmarkEnd w:id="161"/>
      <w:bookmarkEnd w:id="162"/>
      <w:bookmarkEnd w:id="163"/>
    </w:p>
    <w:p w:rsidR="003D688D" w:rsidRPr="000A684D" w:rsidRDefault="003D688D" w:rsidP="003D688D">
      <w:pPr>
        <w:pStyle w:val="1"/>
        <w:widowControl/>
        <w:spacing w:before="0"/>
        <w:ind w:firstLine="284"/>
        <w:jc w:val="both"/>
        <w:rPr>
          <w:rStyle w:val="Charc"/>
          <w:rtl/>
        </w:rPr>
      </w:pPr>
      <w:r w:rsidRPr="000A684D">
        <w:rPr>
          <w:rStyle w:val="Charc"/>
          <w:rFonts w:hint="cs"/>
          <w:rtl/>
        </w:rPr>
        <w:t>الف- معنای لغوی</w:t>
      </w:r>
    </w:p>
    <w:p w:rsidR="003D688D" w:rsidRPr="007E5240" w:rsidRDefault="003D688D" w:rsidP="005C2179">
      <w:pPr>
        <w:pStyle w:val="aa"/>
        <w:spacing w:line="240" w:lineRule="auto"/>
        <w:ind w:firstLine="284"/>
        <w:rPr>
          <w:rStyle w:val="Chara"/>
          <w:rtl/>
        </w:rPr>
      </w:pPr>
      <w:r w:rsidRPr="007E5240">
        <w:rPr>
          <w:rStyle w:val="Chara"/>
          <w:rFonts w:hint="cs"/>
          <w:rtl/>
        </w:rPr>
        <w:t>در اینجا لازم است معنای لغوی تقیه ذکر گردد. البته این معنا از کتب اهل سنت ذکر می</w:t>
      </w:r>
      <w:r w:rsidR="00EF09D8">
        <w:rPr>
          <w:rFonts w:cs="B Badr" w:hint="cs"/>
        </w:rPr>
        <w:t>‌</w:t>
      </w:r>
      <w:r w:rsidRPr="007E5240">
        <w:rPr>
          <w:rStyle w:val="Chara"/>
          <w:rFonts w:hint="cs"/>
          <w:rtl/>
        </w:rPr>
        <w:t>شود، زیرا شیعیان کتاب لغت ندارند، بلکه کتاب</w:t>
      </w:r>
      <w:r w:rsidR="00EF09D8">
        <w:rPr>
          <w:rFonts w:cs="B Badr" w:hint="cs"/>
        </w:rPr>
        <w:t>‌</w:t>
      </w:r>
      <w:r w:rsidRPr="007E5240">
        <w:rPr>
          <w:rStyle w:val="Chara"/>
          <w:rFonts w:hint="cs"/>
          <w:rtl/>
        </w:rPr>
        <w:t>های لغت با تلاش</w:t>
      </w:r>
      <w:r w:rsidR="00EF09D8">
        <w:rPr>
          <w:rFonts w:cs="B Badr" w:hint="cs"/>
        </w:rPr>
        <w:t>‌</w:t>
      </w:r>
      <w:r w:rsidRPr="007E5240">
        <w:rPr>
          <w:rStyle w:val="Chara"/>
          <w:rFonts w:hint="cs"/>
          <w:rtl/>
        </w:rPr>
        <w:t>های اهل سنت تدوین یافته</w:t>
      </w:r>
      <w:r w:rsidR="00EF09D8">
        <w:rPr>
          <w:rStyle w:val="Chara"/>
          <w:rFonts w:hint="cs"/>
        </w:rPr>
        <w:t>‌‌</w:t>
      </w:r>
      <w:r w:rsidRPr="007E5240">
        <w:rPr>
          <w:rStyle w:val="Chara"/>
          <w:rFonts w:hint="cs"/>
          <w:rtl/>
        </w:rPr>
        <w:t>اند. بعد از آن تعریف تقیه از نگاه شیعه ذکر می</w:t>
      </w:r>
      <w:r w:rsidR="00EF09D8">
        <w:rPr>
          <w:rFonts w:cs="B Badr" w:hint="cs"/>
        </w:rPr>
        <w:t>‌</w:t>
      </w:r>
      <w:r w:rsidRPr="007E5240">
        <w:rPr>
          <w:rStyle w:val="Chara"/>
          <w:rFonts w:hint="cs"/>
          <w:rtl/>
        </w:rPr>
        <w:t>شود.</w:t>
      </w:r>
    </w:p>
    <w:p w:rsidR="003D688D" w:rsidRPr="007E5240" w:rsidRDefault="003D688D" w:rsidP="005C2179">
      <w:pPr>
        <w:pStyle w:val="aa"/>
        <w:spacing w:line="240" w:lineRule="auto"/>
        <w:ind w:firstLine="284"/>
        <w:rPr>
          <w:rStyle w:val="Chara"/>
          <w:rtl/>
        </w:rPr>
      </w:pPr>
      <w:r w:rsidRPr="003C2C44">
        <w:rPr>
          <w:rStyle w:val="Chara"/>
          <w:rFonts w:hint="cs"/>
          <w:rtl/>
        </w:rPr>
        <w:t xml:space="preserve">ابن منظور می‏گوید: </w:t>
      </w:r>
      <w:r w:rsidRPr="003C2C44">
        <w:rPr>
          <w:rStyle w:val="Chara"/>
          <w:rtl/>
        </w:rPr>
        <w:t>وقی:</w:t>
      </w:r>
      <w:r w:rsidRPr="001E12E0">
        <w:rPr>
          <w:rFonts w:ascii="Traditional Arabic" w:hAnsi="Traditional Arabic" w:cs="Traditional Arabic"/>
          <w:sz w:val="30"/>
          <w:szCs w:val="30"/>
          <w:rtl/>
        </w:rPr>
        <w:t xml:space="preserve"> </w:t>
      </w:r>
      <w:r w:rsidRPr="003C2C44">
        <w:rPr>
          <w:rStyle w:val="Charf"/>
          <w:rtl/>
        </w:rPr>
        <w:t xml:space="preserve">«اتقیت الشیء وتقيته أتَّقيه وأتْقِيه تُقىً </w:t>
      </w:r>
      <w:r w:rsidRPr="003C2C44">
        <w:rPr>
          <w:rStyle w:val="Charf"/>
          <w:u w:val="single"/>
          <w:rtl/>
        </w:rPr>
        <w:t>وتقيِّة</w:t>
      </w:r>
      <w:r w:rsidRPr="003C2C44">
        <w:rPr>
          <w:rStyle w:val="Charf"/>
          <w:rtl/>
        </w:rPr>
        <w:t xml:space="preserve"> وتُقَاء»</w:t>
      </w:r>
      <w:r w:rsidRPr="007E5240">
        <w:rPr>
          <w:rStyle w:val="Chara"/>
          <w:rFonts w:hint="cs"/>
          <w:rtl/>
        </w:rPr>
        <w:t>؛ به این معنی است: از آن پرهیز کردم.</w:t>
      </w:r>
      <w:r w:rsidRPr="00B9331A">
        <w:rPr>
          <w:rStyle w:val="Chara"/>
          <w:vertAlign w:val="superscript"/>
          <w:rtl/>
        </w:rPr>
        <w:footnoteReference w:id="20"/>
      </w:r>
    </w:p>
    <w:p w:rsidR="003D688D" w:rsidRPr="007E5240" w:rsidRDefault="003D688D" w:rsidP="005C2179">
      <w:pPr>
        <w:pStyle w:val="aa"/>
        <w:spacing w:line="240" w:lineRule="auto"/>
        <w:ind w:firstLine="284"/>
        <w:rPr>
          <w:rStyle w:val="Chara"/>
          <w:rtl/>
        </w:rPr>
      </w:pPr>
      <w:r w:rsidRPr="007E5240">
        <w:rPr>
          <w:rStyle w:val="Chara"/>
          <w:rFonts w:hint="cs"/>
          <w:rtl/>
        </w:rPr>
        <w:t>راغب اصفهانی می</w:t>
      </w:r>
      <w:r w:rsidR="00EF09D8">
        <w:rPr>
          <w:rFonts w:cs="B Badr" w:hint="cs"/>
        </w:rPr>
        <w:t>‌</w:t>
      </w:r>
      <w:r w:rsidRPr="003C2C44">
        <w:rPr>
          <w:rStyle w:val="Chara"/>
          <w:rFonts w:hint="cs"/>
          <w:rtl/>
        </w:rPr>
        <w:t>گوید: الوقایة؛ به معنای</w:t>
      </w:r>
      <w:r w:rsidRPr="007E5240">
        <w:rPr>
          <w:rStyle w:val="Chara"/>
          <w:rFonts w:hint="cs"/>
          <w:rtl/>
        </w:rPr>
        <w:t xml:space="preserve"> حفظ شیء در مقابل چیزهائی است که آن را آزار و ضرر می</w:t>
      </w:r>
      <w:r w:rsidR="00EF09D8">
        <w:rPr>
          <w:rFonts w:cs="B Badr" w:hint="cs"/>
        </w:rPr>
        <w:t>‌</w:t>
      </w:r>
      <w:r w:rsidRPr="007E5240">
        <w:rPr>
          <w:rStyle w:val="Chara"/>
          <w:rFonts w:hint="cs"/>
          <w:rtl/>
        </w:rPr>
        <w:t>رساند. گفته می</w:t>
      </w:r>
      <w:r w:rsidR="00EF09D8">
        <w:rPr>
          <w:rFonts w:cs="B Badr" w:hint="cs"/>
        </w:rPr>
        <w:t>‌</w:t>
      </w:r>
      <w:r w:rsidRPr="007E5240">
        <w:rPr>
          <w:rStyle w:val="Chara"/>
          <w:rFonts w:hint="cs"/>
          <w:rtl/>
        </w:rPr>
        <w:t xml:space="preserve">شود: </w:t>
      </w:r>
      <w:r w:rsidRPr="003C2C44">
        <w:rPr>
          <w:rStyle w:val="Charf"/>
          <w:rtl/>
        </w:rPr>
        <w:t>«وقيت الشيء، أقِيه وقاية ووَقَاء»</w:t>
      </w:r>
      <w:r w:rsidRPr="007E5240">
        <w:rPr>
          <w:rStyle w:val="Chara"/>
          <w:rFonts w:hint="cs"/>
          <w:rtl/>
        </w:rPr>
        <w:t>.</w:t>
      </w:r>
      <w:r w:rsidRPr="00B9331A">
        <w:rPr>
          <w:rStyle w:val="Chara"/>
          <w:vertAlign w:val="superscript"/>
          <w:rtl/>
        </w:rPr>
        <w:footnoteReference w:id="21"/>
      </w:r>
    </w:p>
    <w:p w:rsidR="003D688D" w:rsidRPr="003C2C44" w:rsidRDefault="003D688D" w:rsidP="003C2C44">
      <w:pPr>
        <w:pStyle w:val="ae"/>
        <w:rPr>
          <w:rtl/>
        </w:rPr>
      </w:pPr>
      <w:r w:rsidRPr="003C2C44">
        <w:rPr>
          <w:rFonts w:hint="cs"/>
          <w:rtl/>
        </w:rPr>
        <w:t>بنابراین، ماده تقیه مأخوذ از حذر و پرهیز و حفظ شیء از چیزهائی است که آن را می</w:t>
      </w:r>
      <w:r w:rsidR="00EF09D8">
        <w:rPr>
          <w:rFonts w:cs="B Badr" w:hint="cs"/>
        </w:rPr>
        <w:t>‌</w:t>
      </w:r>
      <w:r w:rsidRPr="003C2C44">
        <w:rPr>
          <w:rFonts w:hint="cs"/>
          <w:rtl/>
        </w:rPr>
        <w:t>آزارد.</w:t>
      </w:r>
    </w:p>
    <w:p w:rsidR="003D688D" w:rsidRPr="00AF0888" w:rsidRDefault="003D688D" w:rsidP="003C2C44">
      <w:pPr>
        <w:pStyle w:val="a7"/>
        <w:rPr>
          <w:rtl/>
        </w:rPr>
      </w:pPr>
      <w:bookmarkStart w:id="164" w:name="_Toc432541614"/>
      <w:r w:rsidRPr="00AF0888">
        <w:rPr>
          <w:rFonts w:hint="cs"/>
          <w:rtl/>
        </w:rPr>
        <w:t>ب- تعریف تقیه در نزد شیعه دوازده امامی</w:t>
      </w:r>
      <w:bookmarkEnd w:id="164"/>
    </w:p>
    <w:p w:rsidR="003D688D" w:rsidRPr="007E5240" w:rsidRDefault="003D688D" w:rsidP="005C2179">
      <w:pPr>
        <w:pStyle w:val="aa"/>
        <w:spacing w:line="240" w:lineRule="auto"/>
        <w:ind w:firstLine="284"/>
        <w:rPr>
          <w:rStyle w:val="Chara"/>
          <w:rtl/>
        </w:rPr>
      </w:pPr>
      <w:r w:rsidRPr="007E5240">
        <w:rPr>
          <w:rStyle w:val="Chara"/>
          <w:rFonts w:hint="cs"/>
          <w:rtl/>
        </w:rPr>
        <w:t>کاشف الغطا از علمای معاصر شیعه می</w:t>
      </w:r>
      <w:r w:rsidR="00EF09D8">
        <w:rPr>
          <w:rFonts w:cs="B Badr" w:hint="cs"/>
        </w:rPr>
        <w:t>‌</w:t>
      </w:r>
      <w:r w:rsidRPr="007E5240">
        <w:rPr>
          <w:rStyle w:val="Chara"/>
          <w:rFonts w:hint="cs"/>
          <w:rtl/>
        </w:rPr>
        <w:t>گوید: شریعت مقدس اسلام به مسلمانان اجازه داده که تا آنگاه که دولت حق پیروز شده و بر باطل فائق آید در جاهائی که نسبت به جان یا ناموس خود احساس خطر می</w:t>
      </w:r>
      <w:r w:rsidR="00EF09D8">
        <w:rPr>
          <w:rFonts w:cs="B Badr" w:hint="cs"/>
        </w:rPr>
        <w:t>‌</w:t>
      </w:r>
      <w:r w:rsidRPr="007E5240">
        <w:rPr>
          <w:rStyle w:val="Chara"/>
          <w:rFonts w:hint="cs"/>
          <w:rtl/>
        </w:rPr>
        <w:t>کنند حق را مخفی نموده و مخفیانه به آن عمل نمایند.</w:t>
      </w:r>
      <w:r w:rsidRPr="00B9331A">
        <w:rPr>
          <w:rStyle w:val="Chara"/>
          <w:vertAlign w:val="superscript"/>
          <w:rtl/>
        </w:rPr>
        <w:footnoteReference w:id="22"/>
      </w:r>
    </w:p>
    <w:p w:rsidR="003D688D" w:rsidRPr="00AF0888" w:rsidRDefault="003D688D" w:rsidP="003C2C44">
      <w:pPr>
        <w:pStyle w:val="a7"/>
        <w:rPr>
          <w:rtl/>
        </w:rPr>
      </w:pPr>
      <w:bookmarkStart w:id="165" w:name="_Toc432541615"/>
      <w:r w:rsidRPr="00AF0888">
        <w:rPr>
          <w:rFonts w:hint="cs"/>
          <w:rtl/>
        </w:rPr>
        <w:t>ج- مقصود شیعیان از تقیه</w:t>
      </w:r>
      <w:bookmarkEnd w:id="165"/>
    </w:p>
    <w:p w:rsidR="003D688D" w:rsidRPr="007E5240" w:rsidRDefault="003D688D" w:rsidP="005C2179">
      <w:pPr>
        <w:pStyle w:val="aa"/>
        <w:spacing w:line="240" w:lineRule="auto"/>
        <w:ind w:firstLine="284"/>
        <w:rPr>
          <w:rStyle w:val="Chara"/>
          <w:rtl/>
        </w:rPr>
      </w:pPr>
      <w:r w:rsidRPr="007E5240">
        <w:rPr>
          <w:rStyle w:val="Chara"/>
          <w:rFonts w:hint="cs"/>
          <w:rtl/>
        </w:rPr>
        <w:t>محمد رضا مظفر از علمای معاصر شیعه می</w:t>
      </w:r>
      <w:r w:rsidR="00EF09D8">
        <w:rPr>
          <w:rFonts w:cs="B Badr" w:hint="cs"/>
        </w:rPr>
        <w:t>‌</w:t>
      </w:r>
      <w:r w:rsidRPr="007E5240">
        <w:rPr>
          <w:rStyle w:val="Chara"/>
          <w:rFonts w:hint="cs"/>
          <w:rtl/>
        </w:rPr>
        <w:t>گوید: در روایت صحیح از صادق آل بیت</w:t>
      </w:r>
      <w:r>
        <w:rPr>
          <w:rFonts w:cs="CTraditional Arabic" w:hint="cs"/>
          <w:rtl/>
        </w:rPr>
        <w:t>‡</w:t>
      </w:r>
      <w:r w:rsidRPr="007E5240">
        <w:rPr>
          <w:rStyle w:val="Chara"/>
          <w:rFonts w:hint="cs"/>
          <w:rtl/>
        </w:rPr>
        <w:t xml:space="preserve"> روایت شده است: </w:t>
      </w:r>
      <w:r w:rsidRPr="003C2C44">
        <w:rPr>
          <w:rStyle w:val="Charf"/>
          <w:rtl/>
        </w:rPr>
        <w:t>«التقية ديني ودين آبائي»</w:t>
      </w:r>
      <w:r w:rsidRPr="007E5240">
        <w:rPr>
          <w:rStyle w:val="Chara"/>
          <w:rFonts w:hint="cs"/>
          <w:rtl/>
        </w:rPr>
        <w:t xml:space="preserve"> «تقیه دین من و دین پدرانم است»</w:t>
      </w:r>
      <w:r w:rsidRPr="007E5240">
        <w:rPr>
          <w:rStyle w:val="Chara"/>
          <w:rtl/>
        </w:rPr>
        <w:t xml:space="preserve"> و</w:t>
      </w:r>
      <w:r w:rsidR="001E5948">
        <w:rPr>
          <w:rStyle w:val="Chara"/>
          <w:rFonts w:hint="cs"/>
          <w:rtl/>
        </w:rPr>
        <w:t xml:space="preserve"> </w:t>
      </w:r>
      <w:r w:rsidRPr="001E5948">
        <w:rPr>
          <w:rStyle w:val="Charf"/>
          <w:rtl/>
        </w:rPr>
        <w:t>«من لا تقية له لا دين له»</w:t>
      </w:r>
      <w:r w:rsidRPr="007E5240">
        <w:rPr>
          <w:rStyle w:val="Chara"/>
          <w:rFonts w:hint="cs"/>
          <w:rtl/>
        </w:rPr>
        <w:t xml:space="preserve"> «هر کس تقیه نکند دین ندارد»</w:t>
      </w:r>
      <w:r w:rsidRPr="007E5240">
        <w:rPr>
          <w:rStyle w:val="Chara"/>
          <w:rtl/>
        </w:rPr>
        <w:t>.</w:t>
      </w:r>
      <w:r w:rsidRPr="007E5240">
        <w:rPr>
          <w:rStyle w:val="Chara"/>
          <w:rFonts w:hint="cs"/>
          <w:rtl/>
        </w:rPr>
        <w:t xml:space="preserve"> همچنین تقیه شعار آل بیت بود تا به وسیله آن ضرر را از خود و پیروانشان دفع نموده و جانشان را حفظ نمایند و وضعیت مسلمانان اصلاح یافته و متحد و یکپارچه شوند و پراکندگیشان جمع شود.</w:t>
      </w:r>
      <w:r w:rsidRPr="00B9331A">
        <w:rPr>
          <w:rStyle w:val="Chara"/>
          <w:vertAlign w:val="superscript"/>
          <w:rtl/>
        </w:rPr>
        <w:footnoteReference w:id="23"/>
      </w:r>
    </w:p>
    <w:p w:rsidR="003D688D" w:rsidRPr="00AF0888" w:rsidRDefault="003D688D" w:rsidP="001E5948">
      <w:pPr>
        <w:pStyle w:val="a7"/>
        <w:rPr>
          <w:rtl/>
        </w:rPr>
      </w:pPr>
      <w:bookmarkStart w:id="166" w:name="_Toc432541616"/>
      <w:r w:rsidRPr="00AF0888">
        <w:rPr>
          <w:rFonts w:hint="cs"/>
          <w:rtl/>
        </w:rPr>
        <w:t>د- احکام تقیه در نزد شیعیان</w:t>
      </w:r>
      <w:bookmarkEnd w:id="166"/>
    </w:p>
    <w:p w:rsidR="003D688D" w:rsidRPr="007E5240" w:rsidRDefault="003D688D" w:rsidP="005C2179">
      <w:pPr>
        <w:pStyle w:val="aa"/>
        <w:spacing w:line="240" w:lineRule="auto"/>
        <w:ind w:firstLine="284"/>
        <w:rPr>
          <w:rStyle w:val="Chara"/>
          <w:rtl/>
        </w:rPr>
      </w:pPr>
      <w:r w:rsidRPr="007E5240">
        <w:rPr>
          <w:rStyle w:val="Chara"/>
          <w:rFonts w:hint="cs"/>
          <w:rtl/>
        </w:rPr>
        <w:t>محمد رضا مظفر می</w:t>
      </w:r>
      <w:r w:rsidR="00EF09D8">
        <w:rPr>
          <w:rFonts w:cs="B Badr" w:hint="cs"/>
        </w:rPr>
        <w:t>‌</w:t>
      </w:r>
      <w:r w:rsidRPr="007E5240">
        <w:rPr>
          <w:rStyle w:val="Chara"/>
          <w:rFonts w:hint="cs"/>
          <w:rtl/>
        </w:rPr>
        <w:t xml:space="preserve">گوید: </w:t>
      </w:r>
      <w:r w:rsidRPr="001E5948">
        <w:rPr>
          <w:rStyle w:val="Chara"/>
          <w:rFonts w:hint="cs"/>
          <w:rtl/>
        </w:rPr>
        <w:t>تقیه از حیث وجوب و عدم وجوب آن بر حسب اختلاف جایگاه‏های ضرر که در کتب علمای فقه آمده است، احکامی دارد. تقیه در هر حال واجب نیست، بلکه گاهی جایز است و در برخی حالات عمل به خلاف آن واجب است، مانند زمانی که اظهار حق موجب نصرت دین</w:t>
      </w:r>
      <w:r w:rsidRPr="007E5240">
        <w:rPr>
          <w:rStyle w:val="Chara"/>
          <w:rFonts w:hint="cs"/>
          <w:rtl/>
        </w:rPr>
        <w:t xml:space="preserve"> و خدمت به اسلام و جهاد در راه او باشد. در چنین حالتی اموال و جان</w:t>
      </w:r>
      <w:r w:rsidR="00CE2AF5">
        <w:rPr>
          <w:rStyle w:val="Chara"/>
          <w:rFonts w:hint="cs"/>
          <w:rtl/>
        </w:rPr>
        <w:t>‌ها</w:t>
      </w:r>
      <w:r w:rsidRPr="007E5240">
        <w:rPr>
          <w:rStyle w:val="Chara"/>
          <w:rFonts w:hint="cs"/>
          <w:rtl/>
        </w:rPr>
        <w:t xml:space="preserve"> برای حفظ دین حقیر و ناچیز شمرده شده و فدای دین می</w:t>
      </w:r>
      <w:r w:rsidR="00EF09D8">
        <w:rPr>
          <w:rFonts w:cs="B Badr" w:hint="cs"/>
        </w:rPr>
        <w:t>‌</w:t>
      </w:r>
      <w:r w:rsidRPr="007E5240">
        <w:rPr>
          <w:rStyle w:val="Chara"/>
          <w:rFonts w:hint="cs"/>
          <w:rtl/>
        </w:rPr>
        <w:t>گردد.</w:t>
      </w:r>
      <w:r w:rsidRPr="00B9331A">
        <w:rPr>
          <w:rStyle w:val="Chara"/>
          <w:vertAlign w:val="superscript"/>
          <w:rtl/>
        </w:rPr>
        <w:footnoteReference w:id="24"/>
      </w:r>
    </w:p>
    <w:p w:rsidR="003D688D" w:rsidRPr="00AF0888" w:rsidRDefault="003D688D" w:rsidP="001E5948">
      <w:pPr>
        <w:pStyle w:val="a7"/>
        <w:rPr>
          <w:rtl/>
        </w:rPr>
      </w:pPr>
      <w:bookmarkStart w:id="167" w:name="_Toc252932502"/>
      <w:bookmarkStart w:id="168" w:name="_Toc254520573"/>
      <w:bookmarkStart w:id="169" w:name="_Toc432541617"/>
      <w:r>
        <w:rPr>
          <w:rFonts w:hint="cs"/>
          <w:rtl/>
        </w:rPr>
        <w:t>دوم:</w:t>
      </w:r>
      <w:r w:rsidRPr="00AF0888">
        <w:rPr>
          <w:rFonts w:hint="cs"/>
          <w:rtl/>
        </w:rPr>
        <w:t xml:space="preserve"> ادله شیعیان دوازده امامی در مورد تقیه</w:t>
      </w:r>
      <w:bookmarkEnd w:id="167"/>
      <w:bookmarkEnd w:id="168"/>
      <w:bookmarkEnd w:id="169"/>
    </w:p>
    <w:p w:rsidR="003D688D" w:rsidRPr="001E5948" w:rsidRDefault="003D688D" w:rsidP="001E5948">
      <w:pPr>
        <w:pStyle w:val="ae"/>
        <w:rPr>
          <w:rtl/>
        </w:rPr>
      </w:pPr>
      <w:r w:rsidRPr="001E5948">
        <w:rPr>
          <w:rFonts w:hint="cs"/>
          <w:rtl/>
        </w:rPr>
        <w:t>شیعیان در مورد تقیه به ادله</w:t>
      </w:r>
      <w:r w:rsidR="00EF09D8">
        <w:rPr>
          <w:rStyle w:val="Chara"/>
          <w:rFonts w:hint="cs"/>
        </w:rPr>
        <w:t>‌‌</w:t>
      </w:r>
      <w:r w:rsidRPr="001E5948">
        <w:rPr>
          <w:rFonts w:hint="cs"/>
          <w:rtl/>
        </w:rPr>
        <w:t>ای از قرآن و سنت و اقوال ائمه</w:t>
      </w:r>
      <w:r w:rsidR="00EF09D8">
        <w:rPr>
          <w:rFonts w:cs="B Badr" w:hint="cs"/>
        </w:rPr>
        <w:t>‌</w:t>
      </w:r>
      <w:r w:rsidRPr="001E5948">
        <w:rPr>
          <w:rFonts w:hint="cs"/>
          <w:rtl/>
        </w:rPr>
        <w:t>شان استدلال کرده</w:t>
      </w:r>
      <w:r w:rsidR="00EF09D8">
        <w:rPr>
          <w:rStyle w:val="Chara"/>
          <w:rFonts w:hint="cs"/>
        </w:rPr>
        <w:t>‌‌</w:t>
      </w:r>
      <w:r w:rsidRPr="001E5948">
        <w:rPr>
          <w:rFonts w:hint="cs"/>
          <w:rtl/>
        </w:rPr>
        <w:t>اند. در زیر این ادله به اختصار بیان می</w:t>
      </w:r>
      <w:r w:rsidR="00EF09D8">
        <w:rPr>
          <w:rFonts w:cs="B Badr" w:hint="cs"/>
        </w:rPr>
        <w:t>‌</w:t>
      </w:r>
      <w:r w:rsidRPr="001E5948">
        <w:rPr>
          <w:rFonts w:hint="cs"/>
          <w:rtl/>
        </w:rPr>
        <w:t>شوند:</w:t>
      </w:r>
    </w:p>
    <w:p w:rsidR="003D688D" w:rsidRPr="001E5948" w:rsidRDefault="003D688D" w:rsidP="001E5948">
      <w:pPr>
        <w:pStyle w:val="af0"/>
        <w:rPr>
          <w:rtl/>
        </w:rPr>
      </w:pPr>
      <w:r w:rsidRPr="001E5948">
        <w:rPr>
          <w:rFonts w:hint="cs"/>
          <w:rtl/>
        </w:rPr>
        <w:t>الف- قرآن کریم</w:t>
      </w:r>
    </w:p>
    <w:p w:rsidR="003D688D" w:rsidRDefault="003D688D" w:rsidP="005C2179">
      <w:pPr>
        <w:pStyle w:val="aa"/>
        <w:spacing w:line="240" w:lineRule="auto"/>
        <w:ind w:firstLine="284"/>
        <w:rPr>
          <w:rStyle w:val="Chara"/>
          <w:rtl/>
        </w:rPr>
      </w:pPr>
      <w:r w:rsidRPr="007E5240">
        <w:rPr>
          <w:rStyle w:val="Chara"/>
          <w:rFonts w:hint="cs"/>
          <w:rtl/>
        </w:rPr>
        <w:t>دو آیه مشهور وجود دارند که شیعیان در مورد عقیده تقیه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استدلال می</w:t>
      </w:r>
      <w:r w:rsidR="00EF09D8">
        <w:rPr>
          <w:rFonts w:cs="B Badr" w:hint="cs"/>
        </w:rPr>
        <w:t>‌</w:t>
      </w:r>
      <w:r w:rsidR="001E5948">
        <w:rPr>
          <w:rStyle w:val="Chara"/>
          <w:rFonts w:hint="cs"/>
          <w:rtl/>
        </w:rPr>
        <w:t>کنند و عبارتند از:</w:t>
      </w:r>
    </w:p>
    <w:p w:rsidR="003D688D" w:rsidRDefault="001E5948" w:rsidP="001E5948">
      <w:pPr>
        <w:pStyle w:val="aa"/>
        <w:spacing w:line="240" w:lineRule="auto"/>
        <w:ind w:firstLine="284"/>
        <w:rPr>
          <w:rStyle w:val="Chara"/>
          <w:rtl/>
        </w:rPr>
      </w:pPr>
      <w:r>
        <w:rPr>
          <w:rStyle w:val="Chara"/>
          <w:rFonts w:cs="Traditional Arabic"/>
          <w:color w:val="000000"/>
          <w:shd w:val="clear" w:color="auto" w:fill="FFFFFF"/>
          <w:rtl/>
        </w:rPr>
        <w:t>﴿</w:t>
      </w:r>
      <w:r w:rsidRPr="00FF14C9">
        <w:rPr>
          <w:rStyle w:val="Charf0"/>
          <w:rtl/>
        </w:rPr>
        <w:t>لَا يَتَّخِذِ الْمُؤْمِنُونَ الْكَافِرِينَ أَوْلِيَاءَ مِنْ دُونِ الْمُؤْمِنِينَ  وَمَنْ يَفْعَلْ ذَلِكَ فَلَيْسَ مِنَ اللَّهِ فِي شَيْءٍ إِلَّا أَنْ تَتَّقُوا مِنْهُمْ تُقَاةً  وَيُحَذِّرُكُمُ اللَّهُ نَفْسَهُ  وَإِلَى اللَّهِ الْمَصِيرُ٢٨</w:t>
      </w:r>
      <w:r>
        <w:rPr>
          <w:rStyle w:val="Chara"/>
          <w:rFonts w:cs="Traditional Arabic"/>
          <w:color w:val="000000"/>
          <w:shd w:val="clear" w:color="auto" w:fill="FFFFFF"/>
          <w:rtl/>
        </w:rPr>
        <w:t>﴾</w:t>
      </w:r>
      <w:r w:rsidRPr="001E5948">
        <w:rPr>
          <w:rStyle w:val="Chara"/>
          <w:rtl/>
        </w:rPr>
        <w:t xml:space="preserve"> </w:t>
      </w:r>
      <w:r w:rsidRPr="001E5948">
        <w:rPr>
          <w:rStyle w:val="Charb"/>
          <w:rtl/>
        </w:rPr>
        <w:t>[آل عمران: 28]</w:t>
      </w:r>
      <w:r w:rsidRPr="001E5948">
        <w:rPr>
          <w:rStyle w:val="Chara"/>
          <w:rFonts w:hint="cs"/>
          <w:rtl/>
        </w:rPr>
        <w:t>.</w:t>
      </w:r>
      <w:r>
        <w:rPr>
          <w:rStyle w:val="Chara"/>
          <w:rFonts w:hint="cs"/>
          <w:rtl/>
        </w:rPr>
        <w:t xml:space="preserve"> </w:t>
      </w:r>
      <w:r w:rsidR="003D688D" w:rsidRPr="007E5240">
        <w:rPr>
          <w:rStyle w:val="Chara"/>
          <w:rFonts w:hint="cs"/>
          <w:rtl/>
        </w:rPr>
        <w:t>(</w:t>
      </w:r>
      <w:r w:rsidR="003D688D" w:rsidRPr="007E5240">
        <w:rPr>
          <w:rStyle w:val="Chara"/>
          <w:rtl/>
        </w:rPr>
        <w:t>مؤمنان نبا</w:t>
      </w:r>
      <w:r w:rsidR="00080120">
        <w:rPr>
          <w:rStyle w:val="Chara"/>
          <w:rtl/>
        </w:rPr>
        <w:t>ی</w:t>
      </w:r>
      <w:r w:rsidR="003D688D" w:rsidRPr="007E5240">
        <w:rPr>
          <w:rStyle w:val="Chara"/>
          <w:rtl/>
        </w:rPr>
        <w:t xml:space="preserve">د مؤمنان را رها </w:t>
      </w:r>
      <w:r w:rsidR="00080120">
        <w:rPr>
          <w:rStyle w:val="Chara"/>
          <w:rtl/>
        </w:rPr>
        <w:t>ک</w:t>
      </w:r>
      <w:r w:rsidR="003D688D" w:rsidRPr="007E5240">
        <w:rPr>
          <w:rStyle w:val="Chara"/>
          <w:rtl/>
        </w:rPr>
        <w:t xml:space="preserve">نند و </w:t>
      </w:r>
      <w:r w:rsidR="00080120">
        <w:rPr>
          <w:rStyle w:val="Chara"/>
          <w:rtl/>
        </w:rPr>
        <w:t>ک</w:t>
      </w:r>
      <w:r w:rsidR="003D688D" w:rsidRPr="007E5240">
        <w:rPr>
          <w:rStyle w:val="Chara"/>
          <w:rtl/>
        </w:rPr>
        <w:t>افران را به جا</w:t>
      </w:r>
      <w:r w:rsidR="00080120">
        <w:rPr>
          <w:rStyle w:val="Chara"/>
          <w:rtl/>
        </w:rPr>
        <w:t>ی</w:t>
      </w:r>
      <w:r w:rsidR="003D688D" w:rsidRPr="007E5240">
        <w:rPr>
          <w:rStyle w:val="Chara"/>
          <w:rtl/>
        </w:rPr>
        <w:t xml:space="preserve"> ا</w:t>
      </w:r>
      <w:r w:rsidR="00080120">
        <w:rPr>
          <w:rStyle w:val="Chara"/>
          <w:rtl/>
        </w:rPr>
        <w:t>ی</w:t>
      </w:r>
      <w:r w:rsidR="003D688D" w:rsidRPr="007E5240">
        <w:rPr>
          <w:rStyle w:val="Chara"/>
          <w:rtl/>
        </w:rPr>
        <w:t>شان به دوست</w:t>
      </w:r>
      <w:r w:rsidR="00080120">
        <w:rPr>
          <w:rStyle w:val="Chara"/>
          <w:rtl/>
        </w:rPr>
        <w:t>ی</w:t>
      </w:r>
      <w:r w:rsidR="003D688D" w:rsidRPr="007E5240">
        <w:rPr>
          <w:rStyle w:val="Chara"/>
          <w:rtl/>
        </w:rPr>
        <w:t xml:space="preserve"> گ</w:t>
      </w:r>
      <w:r w:rsidR="00080120">
        <w:rPr>
          <w:rStyle w:val="Chara"/>
          <w:rtl/>
        </w:rPr>
        <w:t>ی</w:t>
      </w:r>
      <w:r w:rsidR="003D688D" w:rsidRPr="007E5240">
        <w:rPr>
          <w:rStyle w:val="Chara"/>
          <w:rtl/>
        </w:rPr>
        <w:t xml:space="preserve">رند، و هر </w:t>
      </w:r>
      <w:r w:rsidR="00080120">
        <w:rPr>
          <w:rStyle w:val="Chara"/>
          <w:rtl/>
        </w:rPr>
        <w:t>ک</w:t>
      </w:r>
      <w:r w:rsidR="003D688D" w:rsidRPr="007E5240">
        <w:rPr>
          <w:rStyle w:val="Chara"/>
          <w:rtl/>
        </w:rPr>
        <w:t>ه چن</w:t>
      </w:r>
      <w:r w:rsidR="00080120">
        <w:rPr>
          <w:rStyle w:val="Chara"/>
          <w:rtl/>
        </w:rPr>
        <w:t>ی</w:t>
      </w:r>
      <w:r w:rsidR="003D688D" w:rsidRPr="007E5240">
        <w:rPr>
          <w:rStyle w:val="Chara"/>
          <w:rtl/>
        </w:rPr>
        <w:t xml:space="preserve">ن </w:t>
      </w:r>
      <w:r w:rsidR="00080120">
        <w:rPr>
          <w:rStyle w:val="Chara"/>
          <w:rtl/>
        </w:rPr>
        <w:t>ک</w:t>
      </w:r>
      <w:r w:rsidR="003D688D" w:rsidRPr="007E5240">
        <w:rPr>
          <w:rStyle w:val="Chara"/>
          <w:rtl/>
        </w:rPr>
        <w:t>ند (رابطه او با خدا گسسته است و بهره</w:t>
      </w:r>
      <w:r w:rsidR="00EF09D8">
        <w:rPr>
          <w:rStyle w:val="Chara"/>
        </w:rPr>
        <w:t>‌</w:t>
      </w:r>
      <w:r w:rsidR="003D688D" w:rsidRPr="007E5240">
        <w:rPr>
          <w:rStyle w:val="Chara"/>
          <w:rtl/>
        </w:rPr>
        <w:t>ا</w:t>
      </w:r>
      <w:r w:rsidR="00080120">
        <w:rPr>
          <w:rStyle w:val="Chara"/>
          <w:rtl/>
        </w:rPr>
        <w:t>ی</w:t>
      </w:r>
      <w:r w:rsidR="003D688D" w:rsidRPr="007E5240">
        <w:rPr>
          <w:rStyle w:val="Chara"/>
          <w:rtl/>
        </w:rPr>
        <w:t>) و</w:t>
      </w:r>
      <w:r w:rsidR="00080120">
        <w:rPr>
          <w:rStyle w:val="Chara"/>
          <w:rtl/>
        </w:rPr>
        <w:t>ی</w:t>
      </w:r>
      <w:r w:rsidR="003D688D" w:rsidRPr="007E5240">
        <w:rPr>
          <w:rStyle w:val="Chara"/>
          <w:rtl/>
        </w:rPr>
        <w:t xml:space="preserve"> را در چ</w:t>
      </w:r>
      <w:r w:rsidR="00080120">
        <w:rPr>
          <w:rStyle w:val="Chara"/>
          <w:rtl/>
        </w:rPr>
        <w:t>ی</w:t>
      </w:r>
      <w:r w:rsidR="003D688D" w:rsidRPr="007E5240">
        <w:rPr>
          <w:rStyle w:val="Chara"/>
          <w:rtl/>
        </w:rPr>
        <w:t>ز</w:t>
      </w:r>
      <w:r w:rsidR="00080120">
        <w:rPr>
          <w:rStyle w:val="Chara"/>
          <w:rtl/>
        </w:rPr>
        <w:t>ی</w:t>
      </w:r>
      <w:r w:rsidR="003D688D" w:rsidRPr="007E5240">
        <w:rPr>
          <w:rStyle w:val="Chara"/>
          <w:rtl/>
        </w:rPr>
        <w:t xml:space="preserve"> از (رحمت) خدا ن</w:t>
      </w:r>
      <w:r w:rsidR="00080120">
        <w:rPr>
          <w:rStyle w:val="Chara"/>
          <w:rtl/>
        </w:rPr>
        <w:t>ی</w:t>
      </w:r>
      <w:r w:rsidR="003D688D" w:rsidRPr="007E5240">
        <w:rPr>
          <w:rStyle w:val="Chara"/>
          <w:rtl/>
        </w:rPr>
        <w:t xml:space="preserve">ست - مگر آن </w:t>
      </w:r>
      <w:r w:rsidR="00080120">
        <w:rPr>
          <w:rStyle w:val="Chara"/>
          <w:rtl/>
        </w:rPr>
        <w:t>ک</w:t>
      </w:r>
      <w:r w:rsidR="003D688D" w:rsidRPr="007E5240">
        <w:rPr>
          <w:rStyle w:val="Chara"/>
          <w:rtl/>
        </w:rPr>
        <w:t>ه (ناچار شو</w:t>
      </w:r>
      <w:r w:rsidR="00080120">
        <w:rPr>
          <w:rStyle w:val="Chara"/>
          <w:rtl/>
        </w:rPr>
        <w:t>ی</w:t>
      </w:r>
      <w:r w:rsidR="003D688D" w:rsidRPr="007E5240">
        <w:rPr>
          <w:rStyle w:val="Chara"/>
          <w:rtl/>
        </w:rPr>
        <w:t>د و) خو</w:t>
      </w:r>
      <w:r w:rsidR="00080120">
        <w:rPr>
          <w:rStyle w:val="Chara"/>
          <w:rtl/>
        </w:rPr>
        <w:t>ی</w:t>
      </w:r>
      <w:r w:rsidR="003D688D" w:rsidRPr="007E5240">
        <w:rPr>
          <w:rStyle w:val="Chara"/>
          <w:rtl/>
        </w:rPr>
        <w:t>شتن را از (اذ</w:t>
      </w:r>
      <w:r w:rsidR="00080120">
        <w:rPr>
          <w:rStyle w:val="Chara"/>
          <w:rtl/>
        </w:rPr>
        <w:t>ی</w:t>
      </w:r>
      <w:r w:rsidR="003D688D" w:rsidRPr="007E5240">
        <w:rPr>
          <w:rStyle w:val="Chara"/>
          <w:rtl/>
        </w:rPr>
        <w:t>ت و آزار) ا</w:t>
      </w:r>
      <w:r w:rsidR="00080120">
        <w:rPr>
          <w:rStyle w:val="Chara"/>
          <w:rtl/>
        </w:rPr>
        <w:t>ی</w:t>
      </w:r>
      <w:r w:rsidR="003D688D" w:rsidRPr="007E5240">
        <w:rPr>
          <w:rStyle w:val="Chara"/>
          <w:rtl/>
        </w:rPr>
        <w:t>شان مصون دار</w:t>
      </w:r>
      <w:r w:rsidR="00080120">
        <w:rPr>
          <w:rStyle w:val="Chara"/>
          <w:rtl/>
        </w:rPr>
        <w:t>ی</w:t>
      </w:r>
      <w:r w:rsidR="003D688D" w:rsidRPr="007E5240">
        <w:rPr>
          <w:rStyle w:val="Chara"/>
          <w:rtl/>
        </w:rPr>
        <w:t>د و (به خاطر حفظ جان خود تق</w:t>
      </w:r>
      <w:r w:rsidR="00080120">
        <w:rPr>
          <w:rStyle w:val="Chara"/>
          <w:rtl/>
        </w:rPr>
        <w:t>ی</w:t>
      </w:r>
      <w:r w:rsidR="003D688D" w:rsidRPr="007E5240">
        <w:rPr>
          <w:rStyle w:val="Chara"/>
          <w:rtl/>
        </w:rPr>
        <w:t xml:space="preserve">ه </w:t>
      </w:r>
      <w:r w:rsidR="00080120">
        <w:rPr>
          <w:rStyle w:val="Chara"/>
          <w:rtl/>
        </w:rPr>
        <w:t>ک</w:t>
      </w:r>
      <w:r w:rsidR="003D688D" w:rsidRPr="007E5240">
        <w:rPr>
          <w:rStyle w:val="Chara"/>
          <w:rtl/>
        </w:rPr>
        <w:t>ن</w:t>
      </w:r>
      <w:r w:rsidR="00080120">
        <w:rPr>
          <w:rStyle w:val="Chara"/>
          <w:rtl/>
        </w:rPr>
        <w:t>ی</w:t>
      </w:r>
      <w:r w:rsidR="003D688D" w:rsidRPr="007E5240">
        <w:rPr>
          <w:rStyle w:val="Chara"/>
          <w:rtl/>
        </w:rPr>
        <w:t>د)- و خداوند شما را از (نافرمان</w:t>
      </w:r>
      <w:r w:rsidR="00080120">
        <w:rPr>
          <w:rStyle w:val="Chara"/>
          <w:rtl/>
        </w:rPr>
        <w:t>ی</w:t>
      </w:r>
      <w:r w:rsidR="003D688D" w:rsidRPr="007E5240">
        <w:rPr>
          <w:rStyle w:val="Chara"/>
          <w:rtl/>
        </w:rPr>
        <w:t>) خود برحذر م</w:t>
      </w:r>
      <w:r w:rsidR="00080120">
        <w:rPr>
          <w:rStyle w:val="Chara"/>
          <w:rtl/>
        </w:rPr>
        <w:t>ی</w:t>
      </w:r>
      <w:r w:rsidR="00EF09D8">
        <w:rPr>
          <w:rStyle w:val="Chara"/>
        </w:rPr>
        <w:t>‌</w:t>
      </w:r>
      <w:r w:rsidR="003D688D" w:rsidRPr="007E5240">
        <w:rPr>
          <w:rStyle w:val="Chara"/>
          <w:rtl/>
        </w:rPr>
        <w:t>دارد و بازگشت (همگان) به سو</w:t>
      </w:r>
      <w:r w:rsidR="00080120">
        <w:rPr>
          <w:rStyle w:val="Chara"/>
          <w:rtl/>
        </w:rPr>
        <w:t>ی</w:t>
      </w:r>
      <w:r w:rsidR="003D688D" w:rsidRPr="007E5240">
        <w:rPr>
          <w:rStyle w:val="Chara"/>
          <w:rtl/>
        </w:rPr>
        <w:t xml:space="preserve"> او است</w:t>
      </w:r>
      <w:r w:rsidR="003D688D" w:rsidRPr="007E5240">
        <w:rPr>
          <w:rStyle w:val="Chara"/>
          <w:rFonts w:hint="cs"/>
          <w:rtl/>
        </w:rPr>
        <w:t>).</w:t>
      </w:r>
    </w:p>
    <w:p w:rsidR="001E5948" w:rsidRPr="001E5948" w:rsidRDefault="001E5948" w:rsidP="001E5948">
      <w:pPr>
        <w:pStyle w:val="aa"/>
        <w:spacing w:line="240" w:lineRule="auto"/>
        <w:ind w:firstLine="284"/>
        <w:rPr>
          <w:rStyle w:val="Chara"/>
          <w:rFonts w:cs="Arial"/>
          <w:color w:val="000000"/>
          <w:szCs w:val="24"/>
          <w:rtl/>
        </w:rPr>
      </w:pPr>
      <w:r>
        <w:rPr>
          <w:rStyle w:val="Chara"/>
          <w:rFonts w:cs="Traditional Arabic"/>
          <w:color w:val="000000"/>
          <w:shd w:val="clear" w:color="auto" w:fill="FFFFFF"/>
          <w:rtl/>
        </w:rPr>
        <w:t>﴿</w:t>
      </w:r>
      <w:r w:rsidRPr="00FF14C9">
        <w:rPr>
          <w:rStyle w:val="Charf0"/>
          <w:rtl/>
        </w:rPr>
        <w:t>مَنْ كَفَرَ بِاللَّهِ مِنْ بَعْدِ إِيمَانِهِ إِلَّا مَنْ أُكْرِهَ وَقَلْبُهُ مُطْمَئِنٌّ بِالْإِيمَانِ وَلَكِنْ مَنْ شَرَحَ بِالْكُفْرِ صَدْرًا فَعَلَيْهِمْ غَضَبٌ مِنَ اللَّهِ وَلَهُمْ عَذَابٌ عَظِيمٌ١٠٦</w:t>
      </w:r>
      <w:r>
        <w:rPr>
          <w:rStyle w:val="Chara"/>
          <w:rFonts w:cs="Traditional Arabic"/>
          <w:color w:val="000000"/>
          <w:shd w:val="clear" w:color="auto" w:fill="FFFFFF"/>
          <w:rtl/>
        </w:rPr>
        <w:t>﴾</w:t>
      </w:r>
      <w:r w:rsidRPr="001E5948">
        <w:rPr>
          <w:rStyle w:val="Chara"/>
          <w:rtl/>
        </w:rPr>
        <w:t xml:space="preserve"> </w:t>
      </w:r>
      <w:r w:rsidRPr="001E5948">
        <w:rPr>
          <w:rStyle w:val="Charb"/>
          <w:rtl/>
        </w:rPr>
        <w:t>[النحل: 106]</w:t>
      </w:r>
      <w:r w:rsidRPr="001E5948">
        <w:rPr>
          <w:rStyle w:val="Chara"/>
          <w:rFonts w:hint="cs"/>
          <w:rtl/>
        </w:rPr>
        <w:t>.</w:t>
      </w:r>
    </w:p>
    <w:p w:rsidR="003D688D" w:rsidRPr="001E5948" w:rsidRDefault="003D688D" w:rsidP="001E5948">
      <w:pPr>
        <w:pStyle w:val="ae"/>
        <w:rPr>
          <w:rtl/>
        </w:rPr>
      </w:pPr>
      <w:r>
        <w:rPr>
          <w:rFonts w:ascii="Traditional Arabic" w:hAnsi="Traditional Arabic" w:cs="Traditional Arabic"/>
          <w:rtl/>
        </w:rPr>
        <w:t>«</w:t>
      </w:r>
      <w:r w:rsidR="00080120" w:rsidRPr="001E5948">
        <w:rPr>
          <w:rtl/>
        </w:rPr>
        <w:t>ک</w:t>
      </w:r>
      <w:r w:rsidRPr="001E5948">
        <w:rPr>
          <w:rtl/>
        </w:rPr>
        <w:t>سان</w:t>
      </w:r>
      <w:r w:rsidR="00080120" w:rsidRPr="001E5948">
        <w:rPr>
          <w:rtl/>
        </w:rPr>
        <w:t>ی</w:t>
      </w:r>
      <w:r w:rsidRPr="001E5948">
        <w:rPr>
          <w:rtl/>
        </w:rPr>
        <w:t xml:space="preserve"> </w:t>
      </w:r>
      <w:r w:rsidR="00080120" w:rsidRPr="001E5948">
        <w:rPr>
          <w:rtl/>
        </w:rPr>
        <w:t>ک</w:t>
      </w:r>
      <w:r w:rsidRPr="001E5948">
        <w:rPr>
          <w:rtl/>
        </w:rPr>
        <w:t>ه پس از ا</w:t>
      </w:r>
      <w:r w:rsidR="00080120" w:rsidRPr="001E5948">
        <w:rPr>
          <w:rtl/>
        </w:rPr>
        <w:t>ی</w:t>
      </w:r>
      <w:r w:rsidRPr="001E5948">
        <w:rPr>
          <w:rtl/>
        </w:rPr>
        <w:t xml:space="preserve">مان آوردنشان </w:t>
      </w:r>
      <w:r w:rsidR="00080120" w:rsidRPr="001E5948">
        <w:rPr>
          <w:rtl/>
        </w:rPr>
        <w:t>ک</w:t>
      </w:r>
      <w:r w:rsidRPr="001E5948">
        <w:rPr>
          <w:rtl/>
        </w:rPr>
        <w:t>افر م</w:t>
      </w:r>
      <w:r w:rsidR="00080120" w:rsidRPr="001E5948">
        <w:rPr>
          <w:rtl/>
        </w:rPr>
        <w:t>ی</w:t>
      </w:r>
      <w:r w:rsidR="00EF09D8">
        <w:t>‌</w:t>
      </w:r>
      <w:r w:rsidRPr="001E5948">
        <w:rPr>
          <w:rtl/>
        </w:rPr>
        <w:t xml:space="preserve">شوند - بجز آنان </w:t>
      </w:r>
      <w:r w:rsidR="00080120" w:rsidRPr="001E5948">
        <w:rPr>
          <w:rtl/>
        </w:rPr>
        <w:t>ک</w:t>
      </w:r>
      <w:r w:rsidRPr="001E5948">
        <w:rPr>
          <w:rtl/>
        </w:rPr>
        <w:t xml:space="preserve">ه (تحت فشار و اجبار) وادار به اظهار </w:t>
      </w:r>
      <w:r w:rsidR="00080120" w:rsidRPr="001E5948">
        <w:rPr>
          <w:rtl/>
        </w:rPr>
        <w:t>ک</w:t>
      </w:r>
      <w:r w:rsidRPr="001E5948">
        <w:rPr>
          <w:rtl/>
        </w:rPr>
        <w:t>فر م</w:t>
      </w:r>
      <w:r w:rsidR="00080120" w:rsidRPr="001E5948">
        <w:rPr>
          <w:rtl/>
        </w:rPr>
        <w:t>ی</w:t>
      </w:r>
      <w:r w:rsidR="00EF09D8">
        <w:t>‌</w:t>
      </w:r>
      <w:r w:rsidRPr="001E5948">
        <w:rPr>
          <w:rtl/>
        </w:rPr>
        <w:t>گردند و در همان حال</w:t>
      </w:r>
      <w:r w:rsidR="00BC71CA" w:rsidRPr="001E5948">
        <w:rPr>
          <w:rtl/>
        </w:rPr>
        <w:t xml:space="preserve"> دل</w:t>
      </w:r>
      <w:r w:rsidR="00EF09D8">
        <w:t>‌</w:t>
      </w:r>
      <w:r w:rsidR="00BC71CA" w:rsidRPr="001E5948">
        <w:rPr>
          <w:rtl/>
        </w:rPr>
        <w:t>ها</w:t>
      </w:r>
      <w:r w:rsidR="00080120" w:rsidRPr="001E5948">
        <w:rPr>
          <w:rtl/>
        </w:rPr>
        <w:t>ی</w:t>
      </w:r>
      <w:r w:rsidRPr="001E5948">
        <w:rPr>
          <w:rtl/>
        </w:rPr>
        <w:t>شان ثابت بر ا</w:t>
      </w:r>
      <w:r w:rsidR="00080120" w:rsidRPr="001E5948">
        <w:rPr>
          <w:rtl/>
        </w:rPr>
        <w:t>ی</w:t>
      </w:r>
      <w:r w:rsidRPr="001E5948">
        <w:rPr>
          <w:rtl/>
        </w:rPr>
        <w:t>مان است</w:t>
      </w:r>
      <w:r w:rsidR="00EF09D8">
        <w:t>‌</w:t>
      </w:r>
      <w:r w:rsidRPr="001E5948">
        <w:rPr>
          <w:rtl/>
        </w:rPr>
        <w:t>- آر</w:t>
      </w:r>
      <w:r w:rsidR="00080120" w:rsidRPr="001E5948">
        <w:rPr>
          <w:rtl/>
        </w:rPr>
        <w:t>ی</w:t>
      </w:r>
      <w:r w:rsidRPr="001E5948">
        <w:rPr>
          <w:rtl/>
        </w:rPr>
        <w:t>! چن</w:t>
      </w:r>
      <w:r w:rsidR="00080120" w:rsidRPr="001E5948">
        <w:rPr>
          <w:rtl/>
        </w:rPr>
        <w:t>ی</w:t>
      </w:r>
      <w:r w:rsidRPr="001E5948">
        <w:rPr>
          <w:rtl/>
        </w:rPr>
        <w:t xml:space="preserve">ن </w:t>
      </w:r>
      <w:r w:rsidR="00080120" w:rsidRPr="001E5948">
        <w:rPr>
          <w:rtl/>
        </w:rPr>
        <w:t>ک</w:t>
      </w:r>
      <w:r w:rsidRPr="001E5948">
        <w:rPr>
          <w:rtl/>
        </w:rPr>
        <w:t>سان</w:t>
      </w:r>
      <w:r w:rsidR="00080120" w:rsidRPr="001E5948">
        <w:rPr>
          <w:rtl/>
        </w:rPr>
        <w:t>ی</w:t>
      </w:r>
      <w:r w:rsidRPr="001E5948">
        <w:rPr>
          <w:rtl/>
        </w:rPr>
        <w:t xml:space="preserve"> </w:t>
      </w:r>
      <w:r w:rsidR="00080120" w:rsidRPr="001E5948">
        <w:rPr>
          <w:rtl/>
        </w:rPr>
        <w:t>ک</w:t>
      </w:r>
      <w:r w:rsidRPr="001E5948">
        <w:rPr>
          <w:rtl/>
        </w:rPr>
        <w:t>ه س</w:t>
      </w:r>
      <w:r w:rsidR="00080120" w:rsidRPr="001E5948">
        <w:rPr>
          <w:rtl/>
        </w:rPr>
        <w:t>ی</w:t>
      </w:r>
      <w:r w:rsidRPr="001E5948">
        <w:rPr>
          <w:rtl/>
        </w:rPr>
        <w:t>نه خود را برا</w:t>
      </w:r>
      <w:r w:rsidR="00080120" w:rsidRPr="001E5948">
        <w:rPr>
          <w:rtl/>
        </w:rPr>
        <w:t>ی</w:t>
      </w:r>
      <w:r w:rsidRPr="001E5948">
        <w:rPr>
          <w:rtl/>
        </w:rPr>
        <w:t xml:space="preserve"> پذ</w:t>
      </w:r>
      <w:r w:rsidR="00080120" w:rsidRPr="001E5948">
        <w:rPr>
          <w:rtl/>
        </w:rPr>
        <w:t>ی</w:t>
      </w:r>
      <w:r w:rsidRPr="001E5948">
        <w:rPr>
          <w:rtl/>
        </w:rPr>
        <w:t xml:space="preserve">رش مجدّد </w:t>
      </w:r>
      <w:r w:rsidR="00080120" w:rsidRPr="001E5948">
        <w:rPr>
          <w:rtl/>
        </w:rPr>
        <w:t>ک</w:t>
      </w:r>
      <w:r w:rsidRPr="001E5948">
        <w:rPr>
          <w:rtl/>
        </w:rPr>
        <w:t>فر گشاده م</w:t>
      </w:r>
      <w:r w:rsidR="00080120" w:rsidRPr="001E5948">
        <w:rPr>
          <w:rtl/>
        </w:rPr>
        <w:t>ی</w:t>
      </w:r>
      <w:r w:rsidR="00EF09D8">
        <w:t>‌</w:t>
      </w:r>
      <w:r w:rsidRPr="001E5948">
        <w:rPr>
          <w:rtl/>
        </w:rPr>
        <w:t xml:space="preserve">دارند (و به دلخواه خود دوباره </w:t>
      </w:r>
      <w:r w:rsidR="00080120" w:rsidRPr="001E5948">
        <w:rPr>
          <w:rtl/>
        </w:rPr>
        <w:t>ک</w:t>
      </w:r>
      <w:r w:rsidRPr="001E5948">
        <w:rPr>
          <w:rtl/>
        </w:rPr>
        <w:t>فر را م</w:t>
      </w:r>
      <w:r w:rsidR="00080120" w:rsidRPr="001E5948">
        <w:rPr>
          <w:rtl/>
        </w:rPr>
        <w:t>ی</w:t>
      </w:r>
      <w:r w:rsidR="00EF09D8">
        <w:t>‌</w:t>
      </w:r>
      <w:r w:rsidRPr="001E5948">
        <w:rPr>
          <w:rtl/>
        </w:rPr>
        <w:t>پذ</w:t>
      </w:r>
      <w:r w:rsidR="00080120" w:rsidRPr="001E5948">
        <w:rPr>
          <w:rtl/>
        </w:rPr>
        <w:t>ی</w:t>
      </w:r>
      <w:r w:rsidRPr="001E5948">
        <w:rPr>
          <w:rtl/>
        </w:rPr>
        <w:t>رند)، خشم تند و ت</w:t>
      </w:r>
      <w:r w:rsidR="00080120" w:rsidRPr="001E5948">
        <w:rPr>
          <w:rtl/>
        </w:rPr>
        <w:t>ی</w:t>
      </w:r>
      <w:r w:rsidRPr="001E5948">
        <w:rPr>
          <w:rtl/>
        </w:rPr>
        <w:t>ز خدا (در دن</w:t>
      </w:r>
      <w:r w:rsidR="00080120" w:rsidRPr="001E5948">
        <w:rPr>
          <w:rtl/>
        </w:rPr>
        <w:t>ی</w:t>
      </w:r>
      <w:r w:rsidRPr="001E5948">
        <w:rPr>
          <w:rtl/>
        </w:rPr>
        <w:t>ا) گر</w:t>
      </w:r>
      <w:r w:rsidR="00080120" w:rsidRPr="001E5948">
        <w:rPr>
          <w:rtl/>
        </w:rPr>
        <w:t>ی</w:t>
      </w:r>
      <w:r w:rsidRPr="001E5948">
        <w:rPr>
          <w:rtl/>
        </w:rPr>
        <w:t>بانگ</w:t>
      </w:r>
      <w:r w:rsidR="00080120" w:rsidRPr="001E5948">
        <w:rPr>
          <w:rtl/>
        </w:rPr>
        <w:t>ی</w:t>
      </w:r>
      <w:r w:rsidRPr="001E5948">
        <w:rPr>
          <w:rtl/>
        </w:rPr>
        <w:t>رشان م</w:t>
      </w:r>
      <w:r w:rsidR="00080120" w:rsidRPr="001E5948">
        <w:rPr>
          <w:rtl/>
        </w:rPr>
        <w:t>ی</w:t>
      </w:r>
      <w:r w:rsidR="00EF09D8">
        <w:t>‌</w:t>
      </w:r>
      <w:r w:rsidRPr="001E5948">
        <w:rPr>
          <w:rtl/>
        </w:rPr>
        <w:t xml:space="preserve">شود، و (در آخرت، </w:t>
      </w:r>
      <w:r w:rsidR="00080120" w:rsidRPr="001E5948">
        <w:rPr>
          <w:rtl/>
        </w:rPr>
        <w:t>کی</w:t>
      </w:r>
      <w:r w:rsidRPr="001E5948">
        <w:rPr>
          <w:rtl/>
        </w:rPr>
        <w:t>فر و) عذاب بزرگ</w:t>
      </w:r>
      <w:r w:rsidR="00080120" w:rsidRPr="001E5948">
        <w:rPr>
          <w:rtl/>
        </w:rPr>
        <w:t>ی</w:t>
      </w:r>
      <w:r w:rsidRPr="001E5948">
        <w:rPr>
          <w:rtl/>
        </w:rPr>
        <w:t xml:space="preserve"> دارند</w:t>
      </w:r>
      <w:r>
        <w:rPr>
          <w:rFonts w:ascii="Traditional Arabic" w:hAnsi="Traditional Arabic" w:cs="Traditional Arabic"/>
          <w:rtl/>
        </w:rPr>
        <w:t>»</w:t>
      </w:r>
      <w:r w:rsidRPr="001E5948">
        <w:rPr>
          <w:rFonts w:hint="cs"/>
          <w:rtl/>
        </w:rPr>
        <w:t>.</w:t>
      </w:r>
    </w:p>
    <w:p w:rsidR="003D688D" w:rsidRPr="000A684D" w:rsidRDefault="003D688D" w:rsidP="003D688D">
      <w:pPr>
        <w:pStyle w:val="a4"/>
        <w:spacing w:after="0" w:line="240" w:lineRule="auto"/>
        <w:ind w:left="0" w:firstLine="284"/>
        <w:rPr>
          <w:rStyle w:val="Charc"/>
          <w:rtl/>
        </w:rPr>
      </w:pPr>
      <w:r w:rsidRPr="000A684D">
        <w:rPr>
          <w:rStyle w:val="Charc"/>
          <w:rFonts w:hint="cs"/>
          <w:rtl/>
        </w:rPr>
        <w:t>ب- روایات منسوب به ائمه آنان</w:t>
      </w:r>
    </w:p>
    <w:p w:rsidR="003D688D" w:rsidRPr="007E5240" w:rsidRDefault="003D688D" w:rsidP="005C2179">
      <w:pPr>
        <w:pStyle w:val="aa"/>
        <w:spacing w:line="240" w:lineRule="auto"/>
        <w:ind w:firstLine="284"/>
        <w:rPr>
          <w:rStyle w:val="Chara"/>
          <w:rtl/>
        </w:rPr>
      </w:pPr>
      <w:r w:rsidRPr="007E5240">
        <w:rPr>
          <w:rStyle w:val="Chara"/>
          <w:rFonts w:hint="cs"/>
          <w:rtl/>
        </w:rPr>
        <w:t>شیعیان دوازده امامی نصوصی را ذکر کرده</w:t>
      </w:r>
      <w:r w:rsidR="00EF09D8">
        <w:rPr>
          <w:rStyle w:val="Chara"/>
          <w:rFonts w:hint="cs"/>
        </w:rPr>
        <w:t>‌‌</w:t>
      </w:r>
      <w:r w:rsidRPr="007E5240">
        <w:rPr>
          <w:rStyle w:val="Chara"/>
          <w:rFonts w:hint="cs"/>
          <w:rtl/>
        </w:rPr>
        <w:t>اند که منسوب به ائمه آنان می</w:t>
      </w:r>
      <w:r w:rsidR="00EF09D8">
        <w:rPr>
          <w:rFonts w:cs="B Badr" w:hint="cs"/>
        </w:rPr>
        <w:t>‌</w:t>
      </w:r>
      <w:r w:rsidRPr="007E5240">
        <w:rPr>
          <w:rStyle w:val="Chara"/>
          <w:rFonts w:hint="cs"/>
          <w:rtl/>
        </w:rPr>
        <w:t>باشند و</w:t>
      </w:r>
      <w:r w:rsidRPr="007E5240">
        <w:rPr>
          <w:rStyle w:val="Chara"/>
          <w:rtl/>
        </w:rPr>
        <w:t xml:space="preserve"> </w:t>
      </w:r>
      <w:r w:rsidRPr="007E5240">
        <w:rPr>
          <w:rStyle w:val="Chara"/>
          <w:rFonts w:hint="cs"/>
          <w:rtl/>
        </w:rPr>
        <w:t>ائمه در این روایات تقیه را برای پیروان خود تشریع می</w:t>
      </w:r>
      <w:r w:rsidR="00EF09D8">
        <w:rPr>
          <w:rFonts w:cs="B Badr" w:hint="cs"/>
        </w:rPr>
        <w:t>‌</w:t>
      </w:r>
      <w:r w:rsidRPr="007E5240">
        <w:rPr>
          <w:rStyle w:val="Chara"/>
          <w:rFonts w:hint="cs"/>
          <w:rtl/>
        </w:rPr>
        <w:t>کنند و آن را بر پیروان خود واجب می</w:t>
      </w:r>
      <w:r w:rsidR="00EF09D8">
        <w:rPr>
          <w:rFonts w:cs="B Badr" w:hint="cs"/>
        </w:rPr>
        <w:t>‌</w:t>
      </w:r>
      <w:r w:rsidRPr="007E5240">
        <w:rPr>
          <w:rStyle w:val="Chara"/>
          <w:rFonts w:hint="cs"/>
          <w:rtl/>
        </w:rPr>
        <w:t>کنند و تارکان آن را تکفیر می</w:t>
      </w:r>
      <w:r w:rsidR="00EF09D8">
        <w:rPr>
          <w:rFonts w:cs="B Badr" w:hint="cs"/>
        </w:rPr>
        <w:t>‌</w:t>
      </w:r>
      <w:r w:rsidRPr="007E5240">
        <w:rPr>
          <w:rStyle w:val="Chara"/>
          <w:rFonts w:hint="cs"/>
          <w:rtl/>
        </w:rPr>
        <w:t>نمایند، بلکه آنان با پیروان خود و دیگران از روی تقیه رفتار می</w:t>
      </w:r>
      <w:r w:rsidR="00EF09D8">
        <w:rPr>
          <w:rFonts w:cs="B Badr" w:hint="cs"/>
        </w:rPr>
        <w:t>‌</w:t>
      </w:r>
      <w:r w:rsidRPr="007E5240">
        <w:rPr>
          <w:rStyle w:val="Chara"/>
          <w:rFonts w:hint="cs"/>
          <w:rtl/>
        </w:rPr>
        <w:t>کنند. در زیر به بیان برخی از این روایات بسنده می</w:t>
      </w:r>
      <w:r w:rsidR="00EF09D8">
        <w:rPr>
          <w:rFonts w:cs="B Badr" w:hint="cs"/>
        </w:rPr>
        <w:t>‌</w:t>
      </w:r>
      <w:r w:rsidRPr="007E5240">
        <w:rPr>
          <w:rStyle w:val="Chara"/>
          <w:rFonts w:hint="cs"/>
          <w:rtl/>
        </w:rPr>
        <w:t>شود:</w:t>
      </w:r>
    </w:p>
    <w:p w:rsidR="003D688D" w:rsidRPr="001E5948" w:rsidRDefault="003D688D" w:rsidP="00164800">
      <w:pPr>
        <w:pStyle w:val="ae"/>
        <w:numPr>
          <w:ilvl w:val="0"/>
          <w:numId w:val="16"/>
        </w:numPr>
        <w:rPr>
          <w:rtl/>
        </w:rPr>
      </w:pPr>
      <w:r w:rsidRPr="001E5948">
        <w:rPr>
          <w:rFonts w:hint="cs"/>
          <w:rtl/>
        </w:rPr>
        <w:t>از علی بن أبیطالب روایت کرده</w:t>
      </w:r>
      <w:r w:rsidR="00EF09D8">
        <w:rPr>
          <w:rStyle w:val="Chara"/>
          <w:rFonts w:hint="cs"/>
        </w:rPr>
        <w:t>‌‌</w:t>
      </w:r>
      <w:r w:rsidRPr="001E5948">
        <w:rPr>
          <w:rFonts w:hint="cs"/>
          <w:rtl/>
        </w:rPr>
        <w:t xml:space="preserve">اند که گفت: </w:t>
      </w:r>
      <w:r w:rsidRPr="001E5948">
        <w:rPr>
          <w:rStyle w:val="Charf"/>
          <w:rtl/>
        </w:rPr>
        <w:t>«التقية ديني ودين أهل بيتي»</w:t>
      </w:r>
      <w:r w:rsidRPr="001E5948">
        <w:rPr>
          <w:vertAlign w:val="superscript"/>
          <w:rtl/>
        </w:rPr>
        <w:footnoteReference w:id="25"/>
      </w:r>
      <w:r w:rsidRPr="000A684D">
        <w:rPr>
          <w:rStyle w:val="Charc"/>
          <w:rFonts w:hint="cs"/>
          <w:rtl/>
        </w:rPr>
        <w:t xml:space="preserve"> </w:t>
      </w:r>
      <w:r w:rsidRPr="001E5948">
        <w:rPr>
          <w:rFonts w:hint="cs"/>
          <w:rtl/>
        </w:rPr>
        <w:t>«تقیه دین من و دین اهل بیت من است».</w:t>
      </w:r>
    </w:p>
    <w:p w:rsidR="003D688D" w:rsidRPr="007E5240" w:rsidRDefault="003D688D" w:rsidP="00164800">
      <w:pPr>
        <w:pStyle w:val="aa"/>
        <w:numPr>
          <w:ilvl w:val="0"/>
          <w:numId w:val="16"/>
        </w:numPr>
        <w:spacing w:line="240" w:lineRule="auto"/>
        <w:rPr>
          <w:rStyle w:val="Chara"/>
          <w:rtl/>
        </w:rPr>
      </w:pPr>
      <w:r w:rsidRPr="007E5240">
        <w:rPr>
          <w:rStyle w:val="Chara"/>
          <w:rFonts w:hint="cs"/>
          <w:rtl/>
        </w:rPr>
        <w:t>از باقر روایت کرده</w:t>
      </w:r>
      <w:r w:rsidR="00EF09D8">
        <w:rPr>
          <w:rStyle w:val="Chara"/>
          <w:rFonts w:hint="cs"/>
        </w:rPr>
        <w:t>‌‌</w:t>
      </w:r>
      <w:r w:rsidRPr="007E5240">
        <w:rPr>
          <w:rStyle w:val="Chara"/>
          <w:rFonts w:hint="cs"/>
          <w:rtl/>
        </w:rPr>
        <w:t xml:space="preserve">اند که گفت: </w:t>
      </w:r>
      <w:r w:rsidRPr="001E5948">
        <w:rPr>
          <w:rStyle w:val="Charf"/>
          <w:rFonts w:hint="cs"/>
          <w:rtl/>
        </w:rPr>
        <w:t>«</w:t>
      </w:r>
      <w:r w:rsidRPr="001E5948">
        <w:rPr>
          <w:rStyle w:val="Charf"/>
          <w:rtl/>
        </w:rPr>
        <w:t>التقية من ديني ودين آبائي، ولا إيمان -وفي لفظ: ولا دين- لمن لا تقية له»</w:t>
      </w:r>
      <w:r w:rsidRPr="00B9331A">
        <w:rPr>
          <w:rStyle w:val="Chara"/>
          <w:vertAlign w:val="superscript"/>
          <w:rtl/>
        </w:rPr>
        <w:footnoteReference w:id="26"/>
      </w:r>
      <w:r w:rsidRPr="007E5240">
        <w:rPr>
          <w:rStyle w:val="Chara"/>
          <w:rFonts w:hint="cs"/>
          <w:rtl/>
        </w:rPr>
        <w:t xml:space="preserve"> «تقیه دین من و دین پدران من است و هر کس تقیه نداشته باشد ایمان- و به روایتی دین- ندارد».</w:t>
      </w:r>
    </w:p>
    <w:p w:rsidR="003D688D" w:rsidRPr="007E5240" w:rsidRDefault="003D688D" w:rsidP="00164800">
      <w:pPr>
        <w:pStyle w:val="aa"/>
        <w:numPr>
          <w:ilvl w:val="0"/>
          <w:numId w:val="16"/>
        </w:numPr>
        <w:spacing w:line="240" w:lineRule="auto"/>
        <w:rPr>
          <w:rStyle w:val="Chara"/>
          <w:rtl/>
        </w:rPr>
      </w:pPr>
      <w:r w:rsidRPr="007E5240">
        <w:rPr>
          <w:rStyle w:val="Chara"/>
          <w:rFonts w:hint="cs"/>
          <w:rtl/>
        </w:rPr>
        <w:t xml:space="preserve">از صادق روایت شده که گفت: </w:t>
      </w:r>
      <w:r w:rsidRPr="001E5948">
        <w:rPr>
          <w:rStyle w:val="Charf"/>
          <w:rtl/>
        </w:rPr>
        <w:t>«لو قلت: إن تارك التقية كتارك الصلاة لكنت صادقاً»</w:t>
      </w:r>
      <w:r w:rsidRPr="00B9331A">
        <w:rPr>
          <w:rStyle w:val="Chara"/>
          <w:vertAlign w:val="superscript"/>
          <w:rtl/>
        </w:rPr>
        <w:footnoteReference w:id="27"/>
      </w:r>
      <w:r w:rsidRPr="007E5240">
        <w:rPr>
          <w:rStyle w:val="Chara"/>
          <w:rFonts w:hint="cs"/>
          <w:rtl/>
        </w:rPr>
        <w:t xml:space="preserve"> «اگر بگویم: تارک تقیه مانند تارک  نماز است، سخنی صادقانه گفته</w:t>
      </w:r>
      <w:r w:rsidR="00EF09D8">
        <w:rPr>
          <w:rFonts w:cs="B Badr" w:hint="cs"/>
        </w:rPr>
        <w:t>‌</w:t>
      </w:r>
      <w:r w:rsidRPr="007E5240">
        <w:rPr>
          <w:rStyle w:val="Chara"/>
          <w:rFonts w:hint="cs"/>
          <w:rtl/>
        </w:rPr>
        <w:t>ام».</w:t>
      </w:r>
    </w:p>
    <w:p w:rsidR="003D688D" w:rsidRPr="007E5240" w:rsidRDefault="003D688D" w:rsidP="00164800">
      <w:pPr>
        <w:pStyle w:val="aa"/>
        <w:numPr>
          <w:ilvl w:val="0"/>
          <w:numId w:val="16"/>
        </w:numPr>
        <w:spacing w:line="240" w:lineRule="auto"/>
        <w:rPr>
          <w:rStyle w:val="Chara"/>
          <w:rtl/>
        </w:rPr>
      </w:pPr>
      <w:r w:rsidRPr="007E5240">
        <w:rPr>
          <w:rStyle w:val="Chara"/>
          <w:rFonts w:hint="cs"/>
          <w:rtl/>
        </w:rPr>
        <w:t xml:space="preserve">از صادق روایت شده که گفت: </w:t>
      </w:r>
      <w:r w:rsidRPr="001E5948">
        <w:rPr>
          <w:rStyle w:val="Charf"/>
          <w:rtl/>
        </w:rPr>
        <w:t>«إن تسعة أعشار الدين في التقية، ولا دين لمن لا تقية له»</w:t>
      </w:r>
      <w:r w:rsidRPr="00B9331A">
        <w:rPr>
          <w:rStyle w:val="Chara"/>
          <w:vertAlign w:val="superscript"/>
          <w:rtl/>
        </w:rPr>
        <w:footnoteReference w:id="28"/>
      </w:r>
      <w:r w:rsidRPr="007E5240">
        <w:rPr>
          <w:rStyle w:val="Chara"/>
          <w:rFonts w:hint="cs"/>
          <w:rtl/>
        </w:rPr>
        <w:t xml:space="preserve"> «نه دهم دین در تقیه است و هر کس تقیه نداشته باشد دین ندارد».</w:t>
      </w:r>
    </w:p>
    <w:p w:rsidR="003D688D" w:rsidRPr="007E5240" w:rsidRDefault="003D688D" w:rsidP="00164800">
      <w:pPr>
        <w:pStyle w:val="aa"/>
        <w:numPr>
          <w:ilvl w:val="0"/>
          <w:numId w:val="16"/>
        </w:numPr>
        <w:spacing w:line="240" w:lineRule="auto"/>
        <w:rPr>
          <w:rStyle w:val="Chara"/>
          <w:rtl/>
        </w:rPr>
      </w:pPr>
      <w:r w:rsidRPr="007E5240">
        <w:rPr>
          <w:rStyle w:val="Chara"/>
          <w:rFonts w:hint="cs"/>
          <w:rtl/>
        </w:rPr>
        <w:t xml:space="preserve">همچنین از او روایت شده است: </w:t>
      </w:r>
      <w:r w:rsidRPr="001E5948">
        <w:rPr>
          <w:rStyle w:val="Charf"/>
          <w:rFonts w:hint="cs"/>
          <w:rtl/>
        </w:rPr>
        <w:t>«</w:t>
      </w:r>
      <w:r w:rsidRPr="001E5948">
        <w:rPr>
          <w:rStyle w:val="Charf"/>
          <w:rtl/>
        </w:rPr>
        <w:t>إن التقية ترس المؤمن، والتقية حرز المؤمن، ولا إيمان لمن لا تقية له»</w:t>
      </w:r>
      <w:r w:rsidRPr="00B9331A">
        <w:rPr>
          <w:rStyle w:val="Chara"/>
          <w:vertAlign w:val="superscript"/>
          <w:rtl/>
        </w:rPr>
        <w:footnoteReference w:id="29"/>
      </w:r>
      <w:r w:rsidRPr="007E5240">
        <w:rPr>
          <w:rStyle w:val="Chara"/>
          <w:rFonts w:hint="cs"/>
          <w:rtl/>
        </w:rPr>
        <w:t xml:space="preserve"> «تقیه سپر مؤمن است و تقیه پناهگاه مؤمن است و هر کس تقیه نداشته باشد ایمان ندارد».</w:t>
      </w:r>
    </w:p>
    <w:p w:rsidR="003D688D" w:rsidRPr="007E5240" w:rsidRDefault="003D688D" w:rsidP="00164800">
      <w:pPr>
        <w:pStyle w:val="aa"/>
        <w:numPr>
          <w:ilvl w:val="0"/>
          <w:numId w:val="16"/>
        </w:numPr>
        <w:spacing w:line="240" w:lineRule="auto"/>
        <w:rPr>
          <w:rStyle w:val="Chara"/>
          <w:rtl/>
        </w:rPr>
      </w:pPr>
      <w:r w:rsidRPr="007E5240">
        <w:rPr>
          <w:rStyle w:val="Chara"/>
          <w:rFonts w:hint="cs"/>
          <w:rtl/>
        </w:rPr>
        <w:t xml:space="preserve">همچنین از او روایت است: </w:t>
      </w:r>
      <w:r w:rsidRPr="001E5948">
        <w:rPr>
          <w:rStyle w:val="Charf"/>
          <w:rtl/>
        </w:rPr>
        <w:t>«لا خير فيمن لا تقية له، ولا إيمان لمن لا تقية له»</w:t>
      </w:r>
      <w:r w:rsidRPr="00B9331A">
        <w:rPr>
          <w:rStyle w:val="Chara"/>
          <w:vertAlign w:val="superscript"/>
          <w:rtl/>
        </w:rPr>
        <w:footnoteReference w:id="30"/>
      </w:r>
      <w:r w:rsidRPr="007E5240">
        <w:rPr>
          <w:rStyle w:val="Chara"/>
          <w:rFonts w:hint="cs"/>
          <w:rtl/>
        </w:rPr>
        <w:t xml:space="preserve"> «کسی که تقیه نداشته باشد خیری در او نیست و هر کس تقیه نداشته باشد ایمان ندارد».</w:t>
      </w:r>
    </w:p>
    <w:p w:rsidR="003D688D" w:rsidRDefault="003D688D" w:rsidP="001E5948">
      <w:pPr>
        <w:pStyle w:val="ae"/>
        <w:rPr>
          <w:rtl/>
        </w:rPr>
      </w:pPr>
      <w:r w:rsidRPr="001E5948">
        <w:rPr>
          <w:rFonts w:hint="cs"/>
          <w:rtl/>
        </w:rPr>
        <w:t>این</w:t>
      </w:r>
      <w:r w:rsidR="00EF09D8">
        <w:rPr>
          <w:rFonts w:hint="eastAsia"/>
        </w:rPr>
        <w:t>‌</w:t>
      </w:r>
      <w:r w:rsidRPr="001E5948">
        <w:rPr>
          <w:rFonts w:hint="cs"/>
          <w:rtl/>
        </w:rPr>
        <w:t>ها تعدادی از روایات منقول از ائمه است.</w:t>
      </w:r>
    </w:p>
    <w:p w:rsidR="001E5948" w:rsidRPr="001E5948" w:rsidRDefault="001E5948" w:rsidP="001E5948">
      <w:pPr>
        <w:pStyle w:val="a7"/>
        <w:rPr>
          <w:rtl/>
        </w:rPr>
      </w:pPr>
      <w:bookmarkStart w:id="170" w:name="_Toc432541618"/>
      <w:r>
        <w:rPr>
          <w:rFonts w:hint="cs"/>
          <w:rtl/>
        </w:rPr>
        <w:t>پاره</w:t>
      </w:r>
      <w:r w:rsidR="00EF09D8">
        <w:rPr>
          <w:rFonts w:hint="cs"/>
        </w:rPr>
        <w:t>‌</w:t>
      </w:r>
      <w:r>
        <w:rPr>
          <w:rFonts w:hint="cs"/>
          <w:rtl/>
        </w:rPr>
        <w:t>ای از سخنان علمای شیعه در مورد تقیه:</w:t>
      </w:r>
      <w:bookmarkEnd w:id="170"/>
    </w:p>
    <w:p w:rsidR="003D688D" w:rsidRPr="001E5948" w:rsidRDefault="003D688D" w:rsidP="00164800">
      <w:pPr>
        <w:pStyle w:val="ae"/>
        <w:numPr>
          <w:ilvl w:val="0"/>
          <w:numId w:val="17"/>
        </w:numPr>
        <w:rPr>
          <w:rtl/>
        </w:rPr>
      </w:pPr>
      <w:r w:rsidRPr="001E5948">
        <w:rPr>
          <w:rFonts w:hint="cs"/>
          <w:rtl/>
        </w:rPr>
        <w:t>محمد بن علی بن حسین بن بابویه قمی، معروف به صدوق، و مؤلف یکی از منابع اربعه شیعه، می</w:t>
      </w:r>
      <w:r w:rsidR="00EF09D8">
        <w:rPr>
          <w:rFonts w:cs="B Badr" w:hint="cs"/>
        </w:rPr>
        <w:t>‌</w:t>
      </w:r>
      <w:r w:rsidRPr="001E5948">
        <w:rPr>
          <w:rFonts w:hint="cs"/>
          <w:rtl/>
        </w:rPr>
        <w:t xml:space="preserve">گوید: </w:t>
      </w:r>
      <w:r>
        <w:rPr>
          <w:rFonts w:ascii="Traditional Arabic" w:hAnsi="Traditional Arabic" w:cs="Traditional Arabic"/>
          <w:rtl/>
        </w:rPr>
        <w:t>«</w:t>
      </w:r>
      <w:r w:rsidRPr="001E5948">
        <w:rPr>
          <w:rFonts w:hint="cs"/>
          <w:rtl/>
        </w:rPr>
        <w:t>به اعتقاد ما تقیه واجب است و هر کس آن را ترک نماید مانند کسی است که نماز را ترک کرده باشد</w:t>
      </w:r>
      <w:r>
        <w:rPr>
          <w:rFonts w:ascii="Traditional Arabic" w:hAnsi="Traditional Arabic" w:cs="Traditional Arabic"/>
          <w:rtl/>
        </w:rPr>
        <w:t>»</w:t>
      </w:r>
      <w:r w:rsidRPr="001E5948">
        <w:rPr>
          <w:rFonts w:hint="cs"/>
          <w:rtl/>
        </w:rPr>
        <w:t>.</w:t>
      </w:r>
      <w:r w:rsidRPr="001E5948">
        <w:rPr>
          <w:vertAlign w:val="superscript"/>
          <w:rtl/>
        </w:rPr>
        <w:footnoteReference w:id="31"/>
      </w:r>
    </w:p>
    <w:p w:rsidR="003D688D" w:rsidRPr="007E5240" w:rsidRDefault="003D688D" w:rsidP="00164800">
      <w:pPr>
        <w:pStyle w:val="aa"/>
        <w:numPr>
          <w:ilvl w:val="0"/>
          <w:numId w:val="17"/>
        </w:numPr>
        <w:spacing w:line="240" w:lineRule="auto"/>
        <w:rPr>
          <w:rStyle w:val="Chara"/>
          <w:rtl/>
        </w:rPr>
      </w:pPr>
      <w:r w:rsidRPr="007E5240">
        <w:rPr>
          <w:rStyle w:val="Chara"/>
          <w:rFonts w:hint="cs"/>
          <w:rtl/>
        </w:rPr>
        <w:t>وی همچنین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تقیه واجب است و تا وقتی که قائم قیام می</w:t>
      </w:r>
      <w:r w:rsidR="00EF09D8">
        <w:rPr>
          <w:rFonts w:cs="B Badr" w:hint="cs"/>
        </w:rPr>
        <w:t>‌</w:t>
      </w:r>
      <w:r w:rsidRPr="007E5240">
        <w:rPr>
          <w:rStyle w:val="Chara"/>
          <w:rFonts w:hint="cs"/>
          <w:rtl/>
        </w:rPr>
        <w:t>کند برداشتن آن جایز نیست، و هر کس آن را ترک نماید از دین خدا و دین امامیه خارج شده است، و با خدا و رسول او و ائمه مخالفت ورزیده است. در مورد آیه</w:t>
      </w:r>
      <w:r w:rsidR="001E5948">
        <w:rPr>
          <w:rStyle w:val="Chara"/>
          <w:rFonts w:hint="cs"/>
          <w:rtl/>
        </w:rPr>
        <w:t xml:space="preserve">: </w:t>
      </w:r>
      <w:r w:rsidR="001E5948">
        <w:rPr>
          <w:rStyle w:val="Chara"/>
          <w:rFonts w:cs="Traditional Arabic"/>
          <w:color w:val="000000"/>
          <w:shd w:val="clear" w:color="auto" w:fill="FFFFFF"/>
          <w:rtl/>
        </w:rPr>
        <w:t>﴿</w:t>
      </w:r>
      <w:r w:rsidR="001E5948" w:rsidRPr="00FF14C9">
        <w:rPr>
          <w:rStyle w:val="Charf0"/>
          <w:rtl/>
        </w:rPr>
        <w:t>إِنَّ أَكْرَمَكُمْ عِنْدَ اللَّهِ أَتْقَاكُمْ</w:t>
      </w:r>
      <w:r w:rsidR="001E5948">
        <w:rPr>
          <w:rStyle w:val="Chara"/>
          <w:rFonts w:cs="Traditional Arabic"/>
          <w:color w:val="000000"/>
          <w:shd w:val="clear" w:color="auto" w:fill="FFFFFF"/>
          <w:rtl/>
        </w:rPr>
        <w:t>﴾</w:t>
      </w:r>
      <w:r w:rsidR="001E5948" w:rsidRPr="001E5948">
        <w:rPr>
          <w:rStyle w:val="Chara"/>
          <w:rtl/>
        </w:rPr>
        <w:t xml:space="preserve"> </w:t>
      </w:r>
      <w:r w:rsidR="001E5948" w:rsidRPr="001E5948">
        <w:rPr>
          <w:rStyle w:val="Charb"/>
          <w:rtl/>
        </w:rPr>
        <w:t>[الحجرات: 13]</w:t>
      </w:r>
      <w:r w:rsidR="001E5948" w:rsidRPr="001E5948">
        <w:rPr>
          <w:rStyle w:val="Chara"/>
          <w:rFonts w:hint="cs"/>
          <w:rtl/>
        </w:rPr>
        <w:t>.</w:t>
      </w:r>
      <w:r w:rsidRPr="007E5240">
        <w:rPr>
          <w:rStyle w:val="Chara"/>
          <w:rFonts w:hint="cs"/>
          <w:rtl/>
        </w:rPr>
        <w:t xml:space="preserve"> </w:t>
      </w:r>
      <w:r>
        <w:rPr>
          <w:rFonts w:ascii="Traditional Arabic" w:hAnsi="Traditional Arabic" w:cs="Traditional Arabic"/>
          <w:rtl/>
        </w:rPr>
        <w:t>«</w:t>
      </w:r>
      <w:r w:rsidRPr="007E5240">
        <w:rPr>
          <w:rStyle w:val="Chara"/>
          <w:rtl/>
        </w:rPr>
        <w:t>‏ب</w:t>
      </w:r>
      <w:r w:rsidR="00080120">
        <w:rPr>
          <w:rStyle w:val="Chara"/>
          <w:rtl/>
        </w:rPr>
        <w:t>ی</w:t>
      </w:r>
      <w:r w:rsidR="00EF09D8">
        <w:rPr>
          <w:rStyle w:val="Chara"/>
        </w:rPr>
        <w:t>‌</w:t>
      </w:r>
      <w:r w:rsidRPr="007E5240">
        <w:rPr>
          <w:rStyle w:val="Chara"/>
          <w:rtl/>
        </w:rPr>
        <w:t>گمان گرام</w:t>
      </w:r>
      <w:r w:rsidR="00080120">
        <w:rPr>
          <w:rStyle w:val="Chara"/>
          <w:rtl/>
        </w:rPr>
        <w:t>ی</w:t>
      </w:r>
      <w:r w:rsidR="00EF09D8">
        <w:rPr>
          <w:rStyle w:val="Chara"/>
        </w:rPr>
        <w:t>‌</w:t>
      </w:r>
      <w:r w:rsidRPr="007E5240">
        <w:rPr>
          <w:rStyle w:val="Chara"/>
          <w:rtl/>
        </w:rPr>
        <w:t>تر</w:t>
      </w:r>
      <w:r w:rsidR="00080120">
        <w:rPr>
          <w:rStyle w:val="Chara"/>
          <w:rtl/>
        </w:rPr>
        <w:t>ی</w:t>
      </w:r>
      <w:r w:rsidRPr="007E5240">
        <w:rPr>
          <w:rStyle w:val="Chara"/>
          <w:rtl/>
        </w:rPr>
        <w:t>ن شما در نزد خدا متق</w:t>
      </w:r>
      <w:r w:rsidR="00080120">
        <w:rPr>
          <w:rStyle w:val="Chara"/>
          <w:rtl/>
        </w:rPr>
        <w:t>ی</w:t>
      </w:r>
      <w:r w:rsidR="00EF09D8">
        <w:rPr>
          <w:rStyle w:val="Chara"/>
        </w:rPr>
        <w:t>‌</w:t>
      </w:r>
      <w:r w:rsidRPr="007E5240">
        <w:rPr>
          <w:rStyle w:val="Chara"/>
          <w:rtl/>
        </w:rPr>
        <w:t>تر</w:t>
      </w:r>
      <w:r w:rsidR="00080120">
        <w:rPr>
          <w:rStyle w:val="Chara"/>
          <w:rtl/>
        </w:rPr>
        <w:t>ی</w:t>
      </w:r>
      <w:r w:rsidRPr="007E5240">
        <w:rPr>
          <w:rStyle w:val="Chara"/>
          <w:rtl/>
        </w:rPr>
        <w:t>ن شما است</w:t>
      </w:r>
      <w:r>
        <w:rPr>
          <w:rFonts w:ascii="Traditional Arabic" w:hAnsi="Traditional Arabic" w:cs="Traditional Arabic"/>
          <w:rtl/>
        </w:rPr>
        <w:t>»</w:t>
      </w:r>
      <w:r w:rsidRPr="007E5240">
        <w:rPr>
          <w:rStyle w:val="Chara"/>
          <w:rFonts w:hint="cs"/>
          <w:rtl/>
        </w:rPr>
        <w:t xml:space="preserve"> از صادق سوال شد و او گفت: بدین معنی است: آن کس از شما که بیشتر به تقیه عمل می</w:t>
      </w:r>
      <w:r w:rsidR="00EF09D8">
        <w:rPr>
          <w:rFonts w:cs="B Badr" w:hint="cs"/>
          <w:u w:val="single"/>
        </w:rPr>
        <w:t>‌</w:t>
      </w:r>
      <w:r w:rsidRPr="007E5240">
        <w:rPr>
          <w:rStyle w:val="Chara"/>
          <w:rFonts w:hint="cs"/>
          <w:rtl/>
        </w:rPr>
        <w:t>کند</w:t>
      </w:r>
      <w:r w:rsidRPr="00B9331A">
        <w:rPr>
          <w:rStyle w:val="Chara"/>
          <w:vertAlign w:val="superscript"/>
          <w:rtl/>
        </w:rPr>
        <w:footnoteReference w:id="32"/>
      </w:r>
      <w:r w:rsidRPr="007E5240">
        <w:rPr>
          <w:rStyle w:val="Chara"/>
          <w:rtl/>
        </w:rPr>
        <w:t>.</w:t>
      </w:r>
    </w:p>
    <w:p w:rsidR="003D688D" w:rsidRPr="001E5948" w:rsidRDefault="003D688D" w:rsidP="00164800">
      <w:pPr>
        <w:pStyle w:val="ae"/>
        <w:numPr>
          <w:ilvl w:val="0"/>
          <w:numId w:val="17"/>
        </w:numPr>
        <w:rPr>
          <w:rtl/>
        </w:rPr>
      </w:pPr>
      <w:r w:rsidRPr="001E5948">
        <w:rPr>
          <w:rFonts w:hint="cs"/>
          <w:rtl/>
        </w:rPr>
        <w:t>از جعفر صادق روایت است که گفت: تقیه واجب است و ترک آن تا زمانی که قائم قیام می</w:t>
      </w:r>
      <w:r w:rsidR="00EF09D8">
        <w:rPr>
          <w:rFonts w:cs="B Badr" w:hint="cs"/>
          <w:u w:val="single"/>
        </w:rPr>
        <w:t>‌</w:t>
      </w:r>
      <w:r w:rsidRPr="001E5948">
        <w:rPr>
          <w:rFonts w:hint="cs"/>
          <w:rtl/>
        </w:rPr>
        <w:t>کند جایز نیست و هر کس آن را ترک نماید مشمول نهی خدا و رسول او و ائمه- درود خدا بر آنان باد- می</w:t>
      </w:r>
      <w:r w:rsidR="00EF09D8">
        <w:rPr>
          <w:rFonts w:cs="B Badr" w:hint="cs"/>
        </w:rPr>
        <w:t>‌</w:t>
      </w:r>
      <w:r w:rsidRPr="001E5948">
        <w:rPr>
          <w:rFonts w:hint="cs"/>
          <w:rtl/>
        </w:rPr>
        <w:t>شود</w:t>
      </w:r>
      <w:r w:rsidRPr="001E5948">
        <w:rPr>
          <w:vertAlign w:val="superscript"/>
          <w:rtl/>
        </w:rPr>
        <w:footnoteReference w:id="33"/>
      </w:r>
      <w:r w:rsidRPr="001E5948">
        <w:rPr>
          <w:rtl/>
        </w:rPr>
        <w:t>.</w:t>
      </w:r>
    </w:p>
    <w:p w:rsidR="003D688D" w:rsidRPr="007E5240" w:rsidRDefault="003D688D" w:rsidP="00164800">
      <w:pPr>
        <w:pStyle w:val="aa"/>
        <w:numPr>
          <w:ilvl w:val="0"/>
          <w:numId w:val="17"/>
        </w:numPr>
        <w:spacing w:line="240" w:lineRule="auto"/>
        <w:rPr>
          <w:rStyle w:val="Chara"/>
          <w:rtl/>
        </w:rPr>
      </w:pPr>
      <w:r w:rsidRPr="007E5240">
        <w:rPr>
          <w:rStyle w:val="Chara"/>
          <w:rFonts w:hint="cs"/>
          <w:rtl/>
        </w:rPr>
        <w:t>حر عاملی می</w:t>
      </w:r>
      <w:r w:rsidR="00EF09D8">
        <w:rPr>
          <w:rFonts w:cs="B Badr" w:hint="cs"/>
        </w:rPr>
        <w:t>‌</w:t>
      </w:r>
      <w:r w:rsidRPr="007E5240">
        <w:rPr>
          <w:rStyle w:val="Chara"/>
          <w:rFonts w:hint="cs"/>
          <w:rtl/>
        </w:rPr>
        <w:t>گوید: اخبار متواتر به صورت صریح بیانگر این هستند که تقیه تا زمان قیام قائم باقی خواهد بود</w:t>
      </w:r>
      <w:r w:rsidRPr="00B9331A">
        <w:rPr>
          <w:rStyle w:val="Chara"/>
          <w:vertAlign w:val="superscript"/>
          <w:rtl/>
        </w:rPr>
        <w:footnoteReference w:id="34"/>
      </w:r>
      <w:r w:rsidRPr="007E5240">
        <w:rPr>
          <w:rStyle w:val="Chara"/>
          <w:rtl/>
        </w:rPr>
        <w:t>.</w:t>
      </w:r>
    </w:p>
    <w:p w:rsidR="003D688D" w:rsidRPr="007E5240" w:rsidRDefault="003D688D" w:rsidP="00164800">
      <w:pPr>
        <w:pStyle w:val="aa"/>
        <w:numPr>
          <w:ilvl w:val="0"/>
          <w:numId w:val="17"/>
        </w:numPr>
        <w:spacing w:line="240" w:lineRule="auto"/>
        <w:rPr>
          <w:rStyle w:val="Chara"/>
          <w:rtl/>
        </w:rPr>
      </w:pPr>
      <w:r w:rsidRPr="005767D5">
        <w:rPr>
          <w:rStyle w:val="Chara"/>
          <w:rFonts w:hint="cs"/>
          <w:rtl/>
        </w:rPr>
        <w:t>خمینی</w:t>
      </w:r>
      <w:r w:rsidR="0006272A" w:rsidRPr="005767D5">
        <w:rPr>
          <w:rStyle w:val="Chara"/>
          <w:rFonts w:hint="cs"/>
          <w:rtl/>
        </w:rPr>
        <w:t xml:space="preserve"> می</w:t>
      </w:r>
      <w:r w:rsidR="00EF09D8">
        <w:rPr>
          <w:rStyle w:val="Chara"/>
          <w:rFonts w:hint="cs"/>
        </w:rPr>
        <w:t>‌</w:t>
      </w:r>
      <w:r w:rsidRPr="005767D5">
        <w:rPr>
          <w:rStyle w:val="Chara"/>
          <w:rFonts w:hint="cs"/>
          <w:rtl/>
        </w:rPr>
        <w:t>گوید: ترک تقیه از موبقاتی- چیزهائی که سبب هلاک می‏شوند- است که فرد را در قعر جهنم می</w:t>
      </w:r>
      <w:r w:rsidR="00EF09D8">
        <w:rPr>
          <w:rFonts w:cs="B Badr" w:hint="cs"/>
          <w:u w:val="single"/>
        </w:rPr>
        <w:t>‌</w:t>
      </w:r>
      <w:r w:rsidRPr="007E5240">
        <w:rPr>
          <w:rStyle w:val="Chara"/>
          <w:rFonts w:hint="cs"/>
          <w:rtl/>
        </w:rPr>
        <w:t>اندازند و برابر با انکار نبوت و کفر به خدای بزرگ است</w:t>
      </w:r>
      <w:r w:rsidRPr="00B9331A">
        <w:rPr>
          <w:rStyle w:val="Chara"/>
          <w:vertAlign w:val="superscript"/>
          <w:rtl/>
        </w:rPr>
        <w:footnoteReference w:id="35"/>
      </w:r>
      <w:r w:rsidRPr="007E5240">
        <w:rPr>
          <w:rStyle w:val="Chara"/>
          <w:rtl/>
        </w:rPr>
        <w:t>.</w:t>
      </w:r>
    </w:p>
    <w:p w:rsidR="003D688D" w:rsidRPr="00AF0888" w:rsidRDefault="003D688D" w:rsidP="005767D5">
      <w:pPr>
        <w:pStyle w:val="a7"/>
        <w:rPr>
          <w:rtl/>
        </w:rPr>
      </w:pPr>
      <w:bookmarkStart w:id="171" w:name="_Toc252932504"/>
      <w:bookmarkStart w:id="172" w:name="_Toc254520575"/>
      <w:bookmarkStart w:id="173" w:name="_Toc432541619"/>
      <w:r w:rsidRPr="00AF0888">
        <w:rPr>
          <w:rFonts w:hint="cs"/>
          <w:rtl/>
        </w:rPr>
        <w:t>سوم: تأکید علمای شیعه بر اینکه ائمه در زمان تقیه زیسته</w:t>
      </w:r>
      <w:r w:rsidR="00EF09D8">
        <w:rPr>
          <w:rStyle w:val="Chara"/>
          <w:rFonts w:hint="cs"/>
        </w:rPr>
        <w:t>‌‌</w:t>
      </w:r>
      <w:r w:rsidRPr="00AF0888">
        <w:rPr>
          <w:rFonts w:hint="cs"/>
          <w:rtl/>
        </w:rPr>
        <w:t>اند</w:t>
      </w:r>
      <w:r>
        <w:rPr>
          <w:rFonts w:hint="cs"/>
          <w:rtl/>
        </w:rPr>
        <w:t>:</w:t>
      </w:r>
      <w:bookmarkEnd w:id="171"/>
      <w:bookmarkEnd w:id="172"/>
      <w:bookmarkEnd w:id="173"/>
    </w:p>
    <w:p w:rsidR="003D688D" w:rsidRPr="005767D5" w:rsidRDefault="003D688D" w:rsidP="005767D5">
      <w:pPr>
        <w:pStyle w:val="ae"/>
        <w:rPr>
          <w:rtl/>
        </w:rPr>
      </w:pPr>
      <w:r w:rsidRPr="005767D5">
        <w:rPr>
          <w:rFonts w:hint="cs"/>
          <w:rtl/>
        </w:rPr>
        <w:t>علمای شیعه دوازده امامی تأکید می</w:t>
      </w:r>
      <w:r w:rsidR="00EF09D8">
        <w:rPr>
          <w:rFonts w:cs="B Badr" w:hint="cs"/>
        </w:rPr>
        <w:t>‌</w:t>
      </w:r>
      <w:r w:rsidRPr="005767D5">
        <w:rPr>
          <w:rFonts w:hint="cs"/>
          <w:rtl/>
        </w:rPr>
        <w:t>کنند که ائمه در زمان تقیه زیسته</w:t>
      </w:r>
      <w:r w:rsidR="00EF09D8">
        <w:rPr>
          <w:rStyle w:val="Chara"/>
          <w:rFonts w:hint="cs"/>
        </w:rPr>
        <w:t>‌‌</w:t>
      </w:r>
      <w:r w:rsidRPr="005767D5">
        <w:rPr>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 مازندرانی در شرحی بر یک روایت منسوب به جعفر که در آن جعفر از فاش کردن راز آنان نهی کرده و می</w:t>
      </w:r>
      <w:r w:rsidR="00EF09D8">
        <w:rPr>
          <w:rFonts w:cs="B Badr" w:hint="cs"/>
        </w:rPr>
        <w:t>‌</w:t>
      </w:r>
      <w:r w:rsidRPr="007E5240">
        <w:rPr>
          <w:rStyle w:val="Chara"/>
          <w:rFonts w:hint="cs"/>
          <w:rtl/>
        </w:rPr>
        <w:t xml:space="preserve">گوید: </w:t>
      </w:r>
      <w:r w:rsidRPr="00BD6CB3">
        <w:rPr>
          <w:rStyle w:val="Charf"/>
          <w:rtl/>
        </w:rPr>
        <w:t>«المذيع حديثنا كالجاحد له»</w:t>
      </w:r>
      <w:r w:rsidRPr="00B9331A">
        <w:rPr>
          <w:rStyle w:val="Chara"/>
          <w:vertAlign w:val="superscript"/>
          <w:rtl/>
        </w:rPr>
        <w:footnoteReference w:id="36"/>
      </w:r>
      <w:r w:rsidRPr="007E5240">
        <w:rPr>
          <w:rStyle w:val="Chara"/>
          <w:rFonts w:hint="cs"/>
          <w:rtl/>
        </w:rPr>
        <w:t xml:space="preserve"> «کسی که راز ما را فاش گرداند مانند کسی است که آن را انکار نماید» اظهار</w:t>
      </w:r>
      <w:r w:rsidR="0006272A">
        <w:rPr>
          <w:rStyle w:val="Chara"/>
          <w:rFonts w:hint="cs"/>
          <w:rtl/>
        </w:rPr>
        <w:t xml:space="preserve"> می</w:t>
      </w:r>
      <w:r w:rsidR="00EF09D8">
        <w:rPr>
          <w:rStyle w:val="Chara"/>
          <w:rFonts w:hint="cs"/>
        </w:rPr>
        <w:t>‌</w:t>
      </w:r>
      <w:r w:rsidRPr="007E5240">
        <w:rPr>
          <w:rStyle w:val="Chara"/>
          <w:rFonts w:hint="cs"/>
          <w:rtl/>
        </w:rPr>
        <w:t>دارد: بدان که جعفر(</w:t>
      </w:r>
      <w:r w:rsidRPr="00AF0888">
        <w:rPr>
          <w:rFonts w:cs="CTraditional Arabic" w:hint="cs"/>
          <w:rtl/>
        </w:rPr>
        <w:t>÷</w:t>
      </w:r>
      <w:r w:rsidRPr="007E5240">
        <w:rPr>
          <w:rStyle w:val="Chara"/>
          <w:rFonts w:hint="cs"/>
          <w:rtl/>
        </w:rPr>
        <w:t>) از جانب دشمنان دین بر جان مبارک خود و شیعیانش بیمناک بود و در مقابل این دشمنان با تقیه شدیدی رفتار می</w:t>
      </w:r>
      <w:r w:rsidR="00EF09D8">
        <w:rPr>
          <w:rFonts w:cs="B Badr" w:hint="cs"/>
        </w:rPr>
        <w:t>‌</w:t>
      </w:r>
      <w:r w:rsidRPr="007E5240">
        <w:rPr>
          <w:rStyle w:val="Chara"/>
          <w:rFonts w:hint="cs"/>
          <w:rtl/>
        </w:rPr>
        <w:t>کرد. به همین دلیل از فاش کردن اخبار دال بر امامت خود و پدرانش نهی کرده است.</w:t>
      </w:r>
      <w:r w:rsidRPr="00B9331A">
        <w:rPr>
          <w:rStyle w:val="Chara"/>
          <w:vertAlign w:val="superscript"/>
          <w:rtl/>
        </w:rPr>
        <w:footnoteReference w:id="37"/>
      </w:r>
    </w:p>
    <w:p w:rsidR="003D688D" w:rsidRPr="007E5240" w:rsidRDefault="003D688D" w:rsidP="005C2179">
      <w:pPr>
        <w:pStyle w:val="aa"/>
        <w:spacing w:line="240" w:lineRule="auto"/>
        <w:ind w:firstLine="284"/>
        <w:rPr>
          <w:rStyle w:val="Chara"/>
          <w:rtl/>
        </w:rPr>
      </w:pPr>
      <w:r w:rsidRPr="007E5240">
        <w:rPr>
          <w:rStyle w:val="Chara"/>
          <w:rFonts w:hint="cs"/>
          <w:rtl/>
        </w:rPr>
        <w:t>* مازندرانی در شرح حدیثی منسوب به جعفر که در آن جعفر از فاش کردن رازشان نهی می</w:t>
      </w:r>
      <w:r w:rsidR="00EF09D8">
        <w:rPr>
          <w:rFonts w:cs="B Badr" w:hint="cs"/>
        </w:rPr>
        <w:t>‌</w:t>
      </w:r>
      <w:r w:rsidRPr="007E5240">
        <w:rPr>
          <w:rStyle w:val="Chara"/>
          <w:rFonts w:hint="cs"/>
          <w:rtl/>
        </w:rPr>
        <w:t>کند، در تعلیل آن می</w:t>
      </w:r>
      <w:r w:rsidR="00EF09D8">
        <w:rPr>
          <w:rFonts w:cs="B Badr" w:hint="cs"/>
        </w:rPr>
        <w:t>‌</w:t>
      </w:r>
      <w:r w:rsidRPr="007E5240">
        <w:rPr>
          <w:rStyle w:val="Chara"/>
          <w:rFonts w:hint="cs"/>
          <w:rtl/>
        </w:rPr>
        <w:t>گوید: چون تقیه در زمان آنان بسیار شدید بود به شیعیان خود امر کردند که رازشان و امامتشان و احادیث و آن دسته از احکامشان را که مختص مذهبشان است مخفی نمایند</w:t>
      </w:r>
      <w:r w:rsidRPr="00B9331A">
        <w:rPr>
          <w:rStyle w:val="Chara"/>
          <w:vertAlign w:val="superscript"/>
          <w:rtl/>
        </w:rPr>
        <w:footnoteReference w:id="38"/>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خوئی می</w:t>
      </w:r>
      <w:r w:rsidR="00EF09D8">
        <w:rPr>
          <w:rFonts w:cs="B Badr" w:hint="cs"/>
        </w:rPr>
        <w:t>‌</w:t>
      </w:r>
      <w:r w:rsidRPr="007E5240">
        <w:rPr>
          <w:rStyle w:val="Chara"/>
          <w:rFonts w:hint="cs"/>
          <w:rtl/>
        </w:rPr>
        <w:t>گوید: اصحاب ائمه</w:t>
      </w:r>
      <w:r>
        <w:rPr>
          <w:rFonts w:cs="CTraditional Arabic" w:hint="cs"/>
          <w:rtl/>
        </w:rPr>
        <w:t>‡</w:t>
      </w:r>
      <w:r w:rsidRPr="007E5240">
        <w:rPr>
          <w:rStyle w:val="Chara"/>
          <w:rFonts w:hint="cs"/>
          <w:rtl/>
        </w:rPr>
        <w:t xml:space="preserve"> گرچه حسب فرمان ائمه نهایت تلاش و اهتمام خود را در مورد حدیث و حفظ آن از تباهی و نابودی کردند، لکن آنان در دوران تقیه بسر می</w:t>
      </w:r>
      <w:r w:rsidR="00EF09D8">
        <w:rPr>
          <w:rFonts w:cs="B Badr" w:hint="cs"/>
          <w:u w:val="single"/>
        </w:rPr>
        <w:t>‌</w:t>
      </w:r>
      <w:r w:rsidRPr="007E5240">
        <w:rPr>
          <w:rStyle w:val="Chara"/>
          <w:rFonts w:hint="cs"/>
          <w:rtl/>
        </w:rPr>
        <w:t>بردند و نتوانستند احادیث را به صورت علنی منتشر سازند. پس چگونه این احادیث به حد تواتر یا چیزی نزدیک به آن رسیده است؟!</w:t>
      </w:r>
      <w:r w:rsidRPr="00B9331A">
        <w:rPr>
          <w:rStyle w:val="Chara"/>
          <w:vertAlign w:val="superscript"/>
          <w:rtl/>
        </w:rPr>
        <w:footnoteReference w:id="39"/>
      </w:r>
    </w:p>
    <w:p w:rsidR="003D688D" w:rsidRPr="00AF0888" w:rsidRDefault="003D688D" w:rsidP="00BD6CB3">
      <w:pPr>
        <w:pStyle w:val="a7"/>
        <w:rPr>
          <w:rtl/>
        </w:rPr>
      </w:pPr>
      <w:bookmarkStart w:id="174" w:name="_Toc252932505"/>
      <w:bookmarkStart w:id="175" w:name="_Toc254520576"/>
      <w:bookmarkStart w:id="176" w:name="_Toc432541620"/>
      <w:r>
        <w:rPr>
          <w:rFonts w:hint="cs"/>
          <w:rtl/>
        </w:rPr>
        <w:t>چهارم: نمونه</w:t>
      </w:r>
      <w:r w:rsidR="00EF09D8">
        <w:rPr>
          <w:rFonts w:cs="B Badr" w:hint="cs"/>
        </w:rPr>
        <w:t>‌</w:t>
      </w:r>
      <w:r w:rsidRPr="00AF0888">
        <w:rPr>
          <w:rFonts w:hint="cs"/>
          <w:rtl/>
        </w:rPr>
        <w:t>هائی از تقیه عملی در روایات شیعه</w:t>
      </w:r>
      <w:r>
        <w:rPr>
          <w:rFonts w:hint="cs"/>
          <w:rtl/>
        </w:rPr>
        <w:t>:</w:t>
      </w:r>
      <w:bookmarkEnd w:id="174"/>
      <w:bookmarkEnd w:id="175"/>
      <w:bookmarkEnd w:id="176"/>
    </w:p>
    <w:p w:rsidR="003D688D" w:rsidRPr="007E5240" w:rsidRDefault="003D688D" w:rsidP="005C2179">
      <w:pPr>
        <w:pStyle w:val="aa"/>
        <w:spacing w:line="240" w:lineRule="auto"/>
        <w:ind w:firstLine="284"/>
        <w:rPr>
          <w:rStyle w:val="Chara"/>
          <w:rtl/>
        </w:rPr>
      </w:pPr>
      <w:r w:rsidRPr="007E5240">
        <w:rPr>
          <w:rStyle w:val="Chara"/>
          <w:rFonts w:hint="cs"/>
          <w:rtl/>
        </w:rPr>
        <w:t>روایات شیعه تنها تقیه را به صورت نظری بیان نکرده</w:t>
      </w:r>
      <w:r w:rsidR="00EF09D8">
        <w:rPr>
          <w:rStyle w:val="Chara"/>
          <w:rFonts w:hint="cs"/>
        </w:rPr>
        <w:t>‌‌</w:t>
      </w:r>
      <w:r w:rsidRPr="007E5240">
        <w:rPr>
          <w:rStyle w:val="Chara"/>
          <w:rFonts w:hint="cs"/>
          <w:rtl/>
        </w:rPr>
        <w:t>اند، بلکه مواردی عملی از تقیه را ذکر کرده و به رسول خدا</w:t>
      </w:r>
      <w:r w:rsidRPr="00AF0888">
        <w:rPr>
          <w:rFonts w:cs="CTraditional Arabic" w:hint="cs"/>
          <w:rtl/>
        </w:rPr>
        <w:t>ص</w:t>
      </w:r>
      <w:r w:rsidRPr="007E5240">
        <w:rPr>
          <w:rStyle w:val="Chara"/>
          <w:rFonts w:hint="cs"/>
          <w:rtl/>
        </w:rPr>
        <w:t xml:space="preserve"> و ائمه خود منتسب ساخته</w:t>
      </w:r>
      <w:r w:rsidR="00EF09D8">
        <w:rPr>
          <w:rStyle w:val="Chara"/>
          <w:rFonts w:hint="cs"/>
        </w:rPr>
        <w:t>‌‌</w:t>
      </w:r>
      <w:r w:rsidRPr="007E5240">
        <w:rPr>
          <w:rStyle w:val="Chara"/>
          <w:rFonts w:hint="cs"/>
          <w:rtl/>
        </w:rPr>
        <w:t>اند. حال در اینجا نمونه</w:t>
      </w:r>
      <w:r w:rsidR="00EF09D8">
        <w:rPr>
          <w:rFonts w:cs="2  Lotus" w:hint="cs"/>
        </w:rPr>
        <w:t>‌</w:t>
      </w:r>
      <w:r w:rsidRPr="007E5240">
        <w:rPr>
          <w:rStyle w:val="Chara"/>
          <w:rFonts w:hint="cs"/>
          <w:rtl/>
        </w:rPr>
        <w:t>هائی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بیان می</w:t>
      </w:r>
      <w:r w:rsidR="00EF09D8">
        <w:rPr>
          <w:rFonts w:cs="B Badr" w:hint="cs"/>
        </w:rPr>
        <w:t>‌</w:t>
      </w:r>
      <w:r w:rsidRPr="007E5240">
        <w:rPr>
          <w:rStyle w:val="Chara"/>
          <w:rFonts w:hint="cs"/>
          <w:rtl/>
        </w:rPr>
        <w:t>شود:</w:t>
      </w:r>
    </w:p>
    <w:p w:rsidR="003D688D" w:rsidRPr="000A684D" w:rsidRDefault="003D688D" w:rsidP="003D688D">
      <w:pPr>
        <w:pStyle w:val="aa"/>
        <w:ind w:firstLine="284"/>
        <w:rPr>
          <w:rStyle w:val="Charc"/>
          <w:rtl/>
        </w:rPr>
      </w:pPr>
      <w:r w:rsidRPr="000A684D">
        <w:rPr>
          <w:rStyle w:val="Charc"/>
          <w:rFonts w:hint="cs"/>
          <w:rtl/>
        </w:rPr>
        <w:t>1- تقیه</w:t>
      </w:r>
      <w:r w:rsidR="00EF09D8">
        <w:rPr>
          <w:rFonts w:cs="B Badr" w:hint="cs"/>
          <w:b/>
          <w:bCs/>
        </w:rPr>
        <w:t>‌</w:t>
      </w:r>
      <w:r w:rsidRPr="000A684D">
        <w:rPr>
          <w:rStyle w:val="Charc"/>
          <w:rFonts w:hint="cs"/>
          <w:rtl/>
        </w:rPr>
        <w:t>های منسوب به پیامبر</w:t>
      </w:r>
      <w:r w:rsidRPr="008D5BC5">
        <w:rPr>
          <w:rFonts w:cs="CTraditional Arabic" w:hint="cs"/>
          <w:rtl/>
        </w:rPr>
        <w:t>ص</w:t>
      </w:r>
    </w:p>
    <w:p w:rsidR="003D688D" w:rsidRPr="007E5240" w:rsidRDefault="003D688D" w:rsidP="005C2179">
      <w:pPr>
        <w:pStyle w:val="aa"/>
        <w:spacing w:line="240" w:lineRule="auto"/>
        <w:ind w:firstLine="284"/>
        <w:rPr>
          <w:rStyle w:val="Chara"/>
          <w:rtl/>
        </w:rPr>
      </w:pPr>
      <w:r w:rsidRPr="007E5240">
        <w:rPr>
          <w:rStyle w:val="Chara"/>
          <w:rFonts w:hint="cs"/>
          <w:rtl/>
        </w:rPr>
        <w:t>* از ابوعبدالله جعفر صادق روایت کرده</w:t>
      </w:r>
      <w:r w:rsidR="00EF09D8">
        <w:rPr>
          <w:rStyle w:val="Chara"/>
          <w:rFonts w:hint="cs"/>
        </w:rPr>
        <w:t>‌‌</w:t>
      </w:r>
      <w:r w:rsidRPr="007E5240">
        <w:rPr>
          <w:rStyle w:val="Chara"/>
          <w:rFonts w:hint="cs"/>
          <w:rtl/>
        </w:rPr>
        <w:t>اند که گفت: وقتی که عبدالله بن أبی بن سلول وفات یافت رسول خدا</w:t>
      </w:r>
      <w:r w:rsidRPr="00AF0888">
        <w:rPr>
          <w:rFonts w:cs="CTraditional Arabic" w:hint="cs"/>
          <w:rtl/>
        </w:rPr>
        <w:t>ص</w:t>
      </w:r>
      <w:r w:rsidRPr="007E5240">
        <w:rPr>
          <w:rStyle w:val="Chara"/>
          <w:rFonts w:hint="cs"/>
          <w:rtl/>
        </w:rPr>
        <w:t xml:space="preserve"> بر جنازه او حاضر شد. عمر به رسول خدا</w:t>
      </w:r>
      <w:r w:rsidRPr="00AF0888">
        <w:rPr>
          <w:rFonts w:cs="CTraditional Arabic" w:hint="cs"/>
          <w:rtl/>
        </w:rPr>
        <w:t>ص</w:t>
      </w:r>
      <w:r w:rsidRPr="007E5240">
        <w:rPr>
          <w:rStyle w:val="Chara"/>
          <w:rFonts w:hint="cs"/>
          <w:rtl/>
        </w:rPr>
        <w:t xml:space="preserve"> گفت: ای رسول خدا! مگر خداوند</w:t>
      </w:r>
      <w:r w:rsidRPr="00AF0888">
        <w:rPr>
          <w:rFonts w:cs="CTraditional Arabic" w:hint="cs"/>
          <w:rtl/>
        </w:rPr>
        <w:t>أ</w:t>
      </w:r>
      <w:r w:rsidRPr="007E5240">
        <w:rPr>
          <w:rStyle w:val="Chara"/>
          <w:rFonts w:hint="cs"/>
          <w:rtl/>
        </w:rPr>
        <w:t xml:space="preserve"> شما را از ایستادن بر قبر او نهی نکرده است؟ پس رسول خدا</w:t>
      </w:r>
      <w:r w:rsidRPr="00AF0888">
        <w:rPr>
          <w:rFonts w:cs="CTraditional Arabic" w:hint="cs"/>
          <w:rtl/>
        </w:rPr>
        <w:t>ص</w:t>
      </w:r>
      <w:r w:rsidRPr="007E5240">
        <w:rPr>
          <w:rStyle w:val="Chara"/>
          <w:rFonts w:hint="cs"/>
          <w:rtl/>
        </w:rPr>
        <w:t xml:space="preserve"> سکوت اختیار کرد. سپس عمر گفت: ای رسول خدا! مگر خداوند</w:t>
      </w:r>
      <w:r w:rsidRPr="00AF0888">
        <w:rPr>
          <w:rFonts w:cs="CTraditional Arabic" w:hint="cs"/>
          <w:rtl/>
        </w:rPr>
        <w:t>أ</w:t>
      </w:r>
      <w:r w:rsidRPr="007E5240">
        <w:rPr>
          <w:rStyle w:val="Chara"/>
          <w:rFonts w:hint="cs"/>
          <w:rtl/>
        </w:rPr>
        <w:t xml:space="preserve"> شما را از ایستادن بر قبر او نهی نکرده است؟ پیامبر</w:t>
      </w:r>
      <w:r w:rsidRPr="00AF0888">
        <w:rPr>
          <w:rFonts w:cs="CTraditional Arabic" w:hint="cs"/>
          <w:rtl/>
        </w:rPr>
        <w:t>ص</w:t>
      </w:r>
      <w:r w:rsidRPr="007E5240">
        <w:rPr>
          <w:rStyle w:val="Chara"/>
          <w:rFonts w:hint="cs"/>
          <w:rtl/>
        </w:rPr>
        <w:t xml:space="preserve"> به او فرمود: وای بر تو، تو چه می</w:t>
      </w:r>
      <w:r w:rsidR="00EF09D8">
        <w:rPr>
          <w:rFonts w:cs="B Badr" w:hint="cs"/>
        </w:rPr>
        <w:t>‌</w:t>
      </w:r>
      <w:r w:rsidRPr="007E5240">
        <w:rPr>
          <w:rStyle w:val="Chara"/>
          <w:rFonts w:hint="cs"/>
          <w:rtl/>
        </w:rPr>
        <w:t>دانی که من چه گفتم؟ من گفتم: خداوند درون او و قبر او را پر از آتش کن و به جهنم ملحق گردان. ابوعبدالله می</w:t>
      </w:r>
      <w:r w:rsidR="00EF09D8">
        <w:rPr>
          <w:rFonts w:cs="B Badr" w:hint="cs"/>
        </w:rPr>
        <w:t>‌</w:t>
      </w:r>
      <w:r w:rsidRPr="007E5240">
        <w:rPr>
          <w:rStyle w:val="Chara"/>
          <w:rFonts w:hint="cs"/>
          <w:rtl/>
        </w:rPr>
        <w:t>گوید: پس از رسول خدا  کاری صادر شد که از آن کراهت داشت</w:t>
      </w:r>
      <w:r w:rsidRPr="00B9331A">
        <w:rPr>
          <w:rStyle w:val="Chara"/>
          <w:vertAlign w:val="superscript"/>
          <w:rtl/>
        </w:rPr>
        <w:footnoteReference w:id="40"/>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محمد جمیل حمود از علمای معاصر شیعه در پاسخ به اشکالی که مخالفان شیعه بر شیعه گرفته</w:t>
      </w:r>
      <w:r w:rsidR="00EF09D8">
        <w:rPr>
          <w:rStyle w:val="Chara"/>
          <w:rFonts w:hint="cs"/>
        </w:rPr>
        <w:t>‌‌</w:t>
      </w:r>
      <w:r w:rsidRPr="007E5240">
        <w:rPr>
          <w:rStyle w:val="Chara"/>
          <w:rFonts w:hint="cs"/>
          <w:rtl/>
        </w:rPr>
        <w:t>اند، و می</w:t>
      </w:r>
      <w:r w:rsidR="00EF09D8">
        <w:rPr>
          <w:rFonts w:cs="B Badr" w:hint="cs"/>
        </w:rPr>
        <w:t>‌</w:t>
      </w:r>
      <w:r w:rsidRPr="007E5240">
        <w:rPr>
          <w:rStyle w:val="Chara"/>
          <w:rFonts w:hint="cs"/>
          <w:rtl/>
        </w:rPr>
        <w:t>گویند: «چگونه مخالفان را کافر می</w:t>
      </w:r>
      <w:r w:rsidR="00EF09D8">
        <w:rPr>
          <w:rFonts w:cs="B Badr" w:hint="cs"/>
        </w:rPr>
        <w:t>‌</w:t>
      </w:r>
      <w:r w:rsidRPr="007E5240">
        <w:rPr>
          <w:rStyle w:val="Chara"/>
          <w:rFonts w:hint="cs"/>
          <w:rtl/>
        </w:rPr>
        <w:t>دانید حال آنکه رسول خدا</w:t>
      </w:r>
      <w:r w:rsidRPr="00AF0888">
        <w:rPr>
          <w:rFonts w:cs="CTraditional Arabic" w:hint="cs"/>
          <w:rtl/>
        </w:rPr>
        <w:t>ص</w:t>
      </w:r>
      <w:r w:rsidRPr="007E5240">
        <w:rPr>
          <w:rStyle w:val="Chara"/>
          <w:rFonts w:hint="cs"/>
          <w:rtl/>
        </w:rPr>
        <w:t xml:space="preserve"> از باقی مانده آب </w:t>
      </w:r>
      <w:r w:rsidRPr="00BD6CB3">
        <w:rPr>
          <w:rStyle w:val="Chara"/>
          <w:rFonts w:hint="cs"/>
          <w:rtl/>
        </w:rPr>
        <w:t>مخالفان اجتناب نمی‏کرد و از جاهائی آب نوشیده بود که عائشه که در دشمنی با امیر مؤمنان معروف است، از آن آب نوشیده بود؟!» می‏گوید: این کار رسول خدا که از باقی مانده آب عائشه</w:t>
      </w:r>
      <w:r w:rsidRPr="007E5240">
        <w:rPr>
          <w:rStyle w:val="Chara"/>
          <w:rFonts w:hint="cs"/>
          <w:rtl/>
        </w:rPr>
        <w:t xml:space="preserve"> نوشیده بود و کارهائی دیگر از این دسته، از روی تقیه و مصلحت روی داده است</w:t>
      </w:r>
      <w:r w:rsidRPr="00B9331A">
        <w:rPr>
          <w:rStyle w:val="Chara"/>
          <w:vertAlign w:val="superscript"/>
          <w:rtl/>
        </w:rPr>
        <w:footnoteReference w:id="41"/>
      </w:r>
      <w:r w:rsidRPr="007E5240">
        <w:rPr>
          <w:rStyle w:val="Chara"/>
          <w:rFonts w:hint="cs"/>
          <w:rtl/>
        </w:rPr>
        <w:t>.</w:t>
      </w:r>
    </w:p>
    <w:p w:rsidR="003D688D" w:rsidRPr="000A684D" w:rsidRDefault="003D688D" w:rsidP="003D688D">
      <w:pPr>
        <w:pStyle w:val="a4"/>
        <w:spacing w:after="0" w:line="240" w:lineRule="auto"/>
        <w:ind w:left="0" w:firstLine="284"/>
        <w:rPr>
          <w:rStyle w:val="Charc"/>
          <w:rtl/>
        </w:rPr>
      </w:pPr>
      <w:r w:rsidRPr="000A684D">
        <w:rPr>
          <w:rStyle w:val="Charc"/>
          <w:rFonts w:hint="cs"/>
          <w:rtl/>
        </w:rPr>
        <w:t>2- بکار بردن تقیه توسط ائمه شیعه</w:t>
      </w:r>
    </w:p>
    <w:p w:rsidR="003D688D" w:rsidRPr="007E5240" w:rsidRDefault="003D688D" w:rsidP="00BD6CB3">
      <w:pPr>
        <w:pStyle w:val="aa"/>
        <w:spacing w:line="240" w:lineRule="auto"/>
        <w:ind w:firstLine="284"/>
        <w:rPr>
          <w:rStyle w:val="Chara"/>
          <w:rtl/>
        </w:rPr>
      </w:pPr>
      <w:r w:rsidRPr="007E5240">
        <w:rPr>
          <w:rStyle w:val="Chara"/>
          <w:rFonts w:hint="cs"/>
          <w:rtl/>
        </w:rPr>
        <w:t>* از ابوعبدالله روایت کرده</w:t>
      </w:r>
      <w:r w:rsidR="00EF09D8">
        <w:rPr>
          <w:rStyle w:val="Chara"/>
          <w:rFonts w:hint="cs"/>
        </w:rPr>
        <w:t>‌‌</w:t>
      </w:r>
      <w:r w:rsidRPr="007E5240">
        <w:rPr>
          <w:rStyle w:val="Chara"/>
          <w:rFonts w:hint="cs"/>
          <w:rtl/>
        </w:rPr>
        <w:t>اند که گفته است: مردی از منافقان درگذشت. حسین بن علی - صلوات الله علیهما- اقدام به تشییع جنازه او کرد. یکی از موالی حسین</w:t>
      </w:r>
      <w:r w:rsidR="00BD6CB3">
        <w:rPr>
          <w:rStyle w:val="Chara"/>
          <w:rFonts w:cs="CTraditional Arabic" w:hint="cs"/>
          <w:rtl/>
        </w:rPr>
        <w:t>÷</w:t>
      </w:r>
      <w:r w:rsidRPr="007E5240">
        <w:rPr>
          <w:rStyle w:val="Chara"/>
          <w:rFonts w:hint="cs"/>
          <w:rtl/>
        </w:rPr>
        <w:t xml:space="preserve"> به او رسید و حسین به او گفت: ای فلانی، کجا</w:t>
      </w:r>
      <w:r w:rsidR="0006272A">
        <w:rPr>
          <w:rStyle w:val="Chara"/>
          <w:rFonts w:hint="cs"/>
          <w:rtl/>
        </w:rPr>
        <w:t xml:space="preserve"> می</w:t>
      </w:r>
      <w:r w:rsidR="00EF09D8">
        <w:rPr>
          <w:rStyle w:val="Chara"/>
          <w:rFonts w:hint="cs"/>
        </w:rPr>
        <w:t>‌</w:t>
      </w:r>
      <w:r w:rsidRPr="007E5240">
        <w:rPr>
          <w:rStyle w:val="Chara"/>
          <w:rFonts w:hint="cs"/>
          <w:rtl/>
        </w:rPr>
        <w:t>روی؟ مولای حسین به او گفت: دارم از اینکه بر جنازه این منافق نماز بخوانم فرار می</w:t>
      </w:r>
      <w:r w:rsidR="00EF09D8">
        <w:rPr>
          <w:rFonts w:cs="B Badr" w:hint="cs"/>
        </w:rPr>
        <w:t>‌</w:t>
      </w:r>
      <w:r w:rsidRPr="007E5240">
        <w:rPr>
          <w:rStyle w:val="Chara"/>
          <w:rFonts w:hint="cs"/>
          <w:rtl/>
        </w:rPr>
        <w:t>کنم. حسین به او گفت: سمت چپ من بایست و هر چه را که در نماز از من شنیدی تو هم بگو. وقتی که ولی آن منافق برای ادای نماز بر جنازه آن مرد تکبیر گفت، حسین گفت: الله اکبر، پروردگارا، فلانی- یعنی شخص متوفا- بنده خود را هزار لعنت همسان بفرست، پروردگارا، این بنده</w:t>
      </w:r>
      <w:r w:rsidR="00EF09D8">
        <w:rPr>
          <w:rStyle w:val="Chara"/>
          <w:rFonts w:hint="cs"/>
        </w:rPr>
        <w:t>‌‌</w:t>
      </w:r>
      <w:r w:rsidRPr="007E5240">
        <w:rPr>
          <w:rStyle w:val="Chara"/>
          <w:rFonts w:hint="cs"/>
          <w:rtl/>
        </w:rPr>
        <w:t>ات را در میان بندگان و سرزمین</w:t>
      </w:r>
      <w:r w:rsidR="00EF09D8">
        <w:rPr>
          <w:rFonts w:cs="B Badr" w:hint="cs"/>
        </w:rPr>
        <w:t>‌</w:t>
      </w:r>
      <w:r w:rsidRPr="007E5240">
        <w:rPr>
          <w:rStyle w:val="Chara"/>
          <w:rFonts w:hint="cs"/>
          <w:rtl/>
        </w:rPr>
        <w:t>هایت مجازات کن و او را به آتش جهنمت بفرست و شدیدترین نوع عذابت را به او بچشان، زیرا او دشمنان تو را دوست داشت و با دوستانت دشمن بود و نسبت به اهل بیت پیامبرت بغض و کینه داشت</w:t>
      </w:r>
      <w:r w:rsidRPr="00B9331A">
        <w:rPr>
          <w:rStyle w:val="Chara"/>
          <w:vertAlign w:val="superscript"/>
          <w:rtl/>
        </w:rPr>
        <w:footnoteReference w:id="42"/>
      </w:r>
      <w:r w:rsidRPr="007E5240">
        <w:rPr>
          <w:rStyle w:val="Chara"/>
          <w:rFonts w:hint="cs"/>
          <w:rtl/>
        </w:rPr>
        <w:t>.</w:t>
      </w:r>
    </w:p>
    <w:p w:rsidR="003D688D" w:rsidRPr="007E5240" w:rsidRDefault="003D688D" w:rsidP="00BD6CB3">
      <w:pPr>
        <w:pStyle w:val="aa"/>
        <w:spacing w:line="240" w:lineRule="auto"/>
        <w:ind w:firstLine="284"/>
        <w:rPr>
          <w:rStyle w:val="Chara"/>
          <w:rtl/>
        </w:rPr>
      </w:pPr>
      <w:r w:rsidRPr="007E5240">
        <w:rPr>
          <w:rStyle w:val="Chara"/>
          <w:rFonts w:hint="cs"/>
          <w:rtl/>
        </w:rPr>
        <w:t>* در ماجرائی بیان شده که در مجلس جعفر صادق</w:t>
      </w:r>
      <w:r w:rsidR="00834E23" w:rsidRPr="00834E23">
        <w:rPr>
          <w:rFonts w:cs="CTraditional Arabic" w:hint="cs"/>
          <w:rtl/>
        </w:rPr>
        <w:t>/</w:t>
      </w:r>
      <w:r w:rsidRPr="007E5240">
        <w:rPr>
          <w:rStyle w:val="Chara"/>
          <w:rFonts w:hint="cs"/>
          <w:rtl/>
        </w:rPr>
        <w:t>، ابوحنیفه</w:t>
      </w:r>
      <w:r w:rsidR="00834E23" w:rsidRPr="00834E23">
        <w:rPr>
          <w:rFonts w:cs="CTraditional Arabic" w:hint="cs"/>
          <w:rtl/>
        </w:rPr>
        <w:t>/</w:t>
      </w:r>
      <w:r w:rsidRPr="007E5240">
        <w:rPr>
          <w:rStyle w:val="Chara"/>
          <w:rFonts w:hint="cs"/>
          <w:rtl/>
        </w:rPr>
        <w:t xml:space="preserve"> خواب شخصی را تعبیر کرد- این داستان به صورت کامل در بحث تناقض فتاوی خواهد آمد- و بعد از این تعبیر ابوحنیفه، جعفر صادق گفت: </w:t>
      </w:r>
      <w:r w:rsidRPr="00BD6CB3">
        <w:rPr>
          <w:rStyle w:val="Charf"/>
          <w:rFonts w:hint="cs"/>
          <w:rtl/>
        </w:rPr>
        <w:t>«</w:t>
      </w:r>
      <w:r w:rsidRPr="00BD6CB3">
        <w:rPr>
          <w:rStyle w:val="Charf"/>
          <w:rtl/>
        </w:rPr>
        <w:t>أصبت والله يا أبا حنيفة!!»</w:t>
      </w:r>
      <w:r w:rsidRPr="007E5240">
        <w:rPr>
          <w:rStyle w:val="Chara"/>
          <w:rFonts w:hint="cs"/>
          <w:rtl/>
        </w:rPr>
        <w:t xml:space="preserve"> «ای ابوحنیفه، به خدا درست گفتی- یعنی در ظاهر بر درست بودن دلالت دارد اما در واقع او لفظ خطا را بعد از واژه (أصبت) مد نظر داشته است و در واقع گفته است: أصبت الخطأ-». بعد از اینکه ابوحنیفه</w:t>
      </w:r>
      <w:r w:rsidR="00834E23" w:rsidRPr="00834E23">
        <w:rPr>
          <w:rFonts w:cs="CTraditional Arabic" w:hint="cs"/>
          <w:rtl/>
        </w:rPr>
        <w:t>/</w:t>
      </w:r>
      <w:r w:rsidRPr="007E5240">
        <w:rPr>
          <w:rStyle w:val="Chara"/>
          <w:rFonts w:hint="cs"/>
          <w:rtl/>
        </w:rPr>
        <w:t xml:space="preserve"> از مجلس خارج شد، جعفر گفت: تعبیر خواب چنان که او گفت، نیست. یکی از کسانی که در مجلس بود از قول جعفر صادق که قسم هم خورده بود در تعجب شد و به جعفر گفت: شما گفتید: «ای ابوحنیفه، به خدا آن را درست تعبیر کردی» حال آنکه او بر خطا بوده است؟!. جعفر گفت: آری، من قسم خوردم که او به راه خطا رفته است</w:t>
      </w:r>
      <w:r w:rsidRPr="00B9331A">
        <w:rPr>
          <w:rStyle w:val="Chara"/>
          <w:vertAlign w:val="superscript"/>
          <w:rtl/>
        </w:rPr>
        <w:footnoteReference w:id="43"/>
      </w:r>
      <w:r w:rsidRPr="007E5240">
        <w:rPr>
          <w:rStyle w:val="Chara"/>
          <w:rFonts w:hint="cs"/>
          <w:rtl/>
        </w:rPr>
        <w:t>.</w:t>
      </w:r>
    </w:p>
    <w:p w:rsidR="003D688D" w:rsidRPr="007E5240" w:rsidRDefault="003D688D" w:rsidP="0084269C">
      <w:pPr>
        <w:pStyle w:val="aa"/>
        <w:spacing w:line="240" w:lineRule="auto"/>
        <w:ind w:firstLine="284"/>
        <w:rPr>
          <w:rStyle w:val="Chara"/>
          <w:rtl/>
        </w:rPr>
      </w:pPr>
      <w:r w:rsidRPr="007E5240">
        <w:rPr>
          <w:rStyle w:val="Chara"/>
          <w:rFonts w:hint="cs"/>
          <w:rtl/>
        </w:rPr>
        <w:t>* از سعید أعرج روایت است که گفت: نزد ابوعبدالله</w:t>
      </w:r>
      <w:r w:rsidR="0084269C">
        <w:rPr>
          <w:rStyle w:val="Chara"/>
          <w:rFonts w:cs="CTraditional Arabic" w:hint="cs"/>
          <w:rtl/>
        </w:rPr>
        <w:t>÷</w:t>
      </w:r>
      <w:r w:rsidRPr="007E5240">
        <w:rPr>
          <w:rStyle w:val="Chara"/>
          <w:rFonts w:hint="cs"/>
          <w:rtl/>
        </w:rPr>
        <w:t xml:space="preserve"> بودیم که دو مرد اجازه ورود گرفتند و ابوعبدالله به آنان اجازه داد. یکی از آنان گفت: آیا در میان شما امامی هست که اطاعت از او واجب باشد؟ ابوعبدالله</w:t>
      </w:r>
      <w:r w:rsidR="000C6F47" w:rsidRPr="000C6F47">
        <w:rPr>
          <w:rStyle w:val="Chara"/>
          <w:rFonts w:cs="CTraditional Arabic" w:hint="cs"/>
          <w:rtl/>
        </w:rPr>
        <w:t>÷</w:t>
      </w:r>
      <w:r w:rsidRPr="007E5240">
        <w:rPr>
          <w:rStyle w:val="Chara"/>
          <w:rFonts w:hint="cs"/>
          <w:rtl/>
        </w:rPr>
        <w:t xml:space="preserve"> گفت: من چنین کسی را در اینجا نمی</w:t>
      </w:r>
      <w:r w:rsidR="00EF09D8">
        <w:rPr>
          <w:rFonts w:cs="B Badr" w:hint="cs"/>
        </w:rPr>
        <w:t>‌</w:t>
      </w:r>
      <w:r w:rsidRPr="007E5240">
        <w:rPr>
          <w:rStyle w:val="Chara"/>
          <w:rFonts w:hint="cs"/>
          <w:rtl/>
        </w:rPr>
        <w:t xml:space="preserve">شناسم. آن </w:t>
      </w:r>
      <w:r w:rsidRPr="002D6268">
        <w:rPr>
          <w:rStyle w:val="Chara"/>
          <w:rFonts w:hint="cs"/>
          <w:rtl/>
        </w:rPr>
        <w:t xml:space="preserve">مرد گفت: در کوفه مردمی هستند که اظهار می‏دارند در میان شما امامی هست که اطاعت از او واجب می‏باشد و آن مردم دروغ نمی‏گویند، زیرا مردمانی متقی و پرهیزگار و </w:t>
      </w:r>
      <w:r w:rsidRPr="007E5240">
        <w:rPr>
          <w:rStyle w:val="Chara"/>
          <w:rFonts w:hint="cs"/>
          <w:rtl/>
        </w:rPr>
        <w:t>مجتهد و صاحب نظر و تمییز هستند، از جمله: عبدالله بن یعفور و فلان و فلان. پس ابوعبدالله</w:t>
      </w:r>
      <w:r w:rsidR="000C6F47" w:rsidRPr="000C6F47">
        <w:rPr>
          <w:rStyle w:val="Chara"/>
          <w:rFonts w:cs="CTraditional Arabic" w:hint="cs"/>
          <w:rtl/>
        </w:rPr>
        <w:t>÷</w:t>
      </w:r>
      <w:r w:rsidRPr="007E5240">
        <w:rPr>
          <w:rStyle w:val="Chara"/>
          <w:rFonts w:hint="cs"/>
          <w:rtl/>
        </w:rPr>
        <w:t xml:space="preserve"> گفت: من آنان را به این کار- یعنی بیان این سخن- امر نکرده بودم و به آنان نگفته بودم که </w:t>
      </w:r>
      <w:r w:rsidRPr="00070983">
        <w:rPr>
          <w:rStyle w:val="Chara"/>
          <w:rFonts w:hint="cs"/>
          <w:rtl/>
        </w:rPr>
        <w:t>چنین چیزی را بگویند. سپس گفت: گناه من چیست؟! و چهره</w:t>
      </w:r>
      <w:r w:rsidRPr="00070983">
        <w:rPr>
          <w:rStyle w:val="Chara"/>
          <w:rFonts w:hint="cs"/>
          <w:cs/>
        </w:rPr>
        <w:t>‎</w:t>
      </w:r>
      <w:r w:rsidRPr="00070983">
        <w:rPr>
          <w:rStyle w:val="Chara"/>
          <w:rFonts w:hint="cs"/>
          <w:rtl/>
        </w:rPr>
        <w:t>اش بسیار سرخ شد و بسیار خشمگین شد. راوی می‏گوید: وقتی که آن دو، خشم را در چهره او دیدند برخاستند و ر</w:t>
      </w:r>
      <w:r w:rsidRPr="007E5240">
        <w:rPr>
          <w:rStyle w:val="Chara"/>
          <w:rFonts w:hint="cs"/>
          <w:rtl/>
        </w:rPr>
        <w:t>فتند. ابوعبدالله گفت: آیا این دو مرد را می</w:t>
      </w:r>
      <w:r w:rsidR="00EF09D8">
        <w:rPr>
          <w:rFonts w:cs="B Badr" w:hint="cs"/>
        </w:rPr>
        <w:t>‌</w:t>
      </w:r>
      <w:r w:rsidRPr="007E5240">
        <w:rPr>
          <w:rStyle w:val="Chara"/>
          <w:rFonts w:hint="cs"/>
          <w:rtl/>
        </w:rPr>
        <w:t>شناسید؟ گفتیم: آری، آن دو از زیدیه هستند</w:t>
      </w:r>
      <w:r w:rsidRPr="00B9331A">
        <w:rPr>
          <w:rStyle w:val="Chara"/>
          <w:vertAlign w:val="superscript"/>
          <w:rtl/>
        </w:rPr>
        <w:footnoteReference w:id="44"/>
      </w:r>
      <w:r w:rsidRPr="007E5240">
        <w:rPr>
          <w:rStyle w:val="Chara"/>
          <w:rFonts w:hint="cs"/>
          <w:rtl/>
        </w:rPr>
        <w:t>.</w:t>
      </w:r>
    </w:p>
    <w:p w:rsidR="003D688D" w:rsidRPr="002D6268" w:rsidRDefault="003D688D" w:rsidP="002D6268">
      <w:pPr>
        <w:pStyle w:val="ae"/>
        <w:rPr>
          <w:rtl/>
        </w:rPr>
      </w:pPr>
      <w:r w:rsidRPr="002D6268">
        <w:rPr>
          <w:rFonts w:hint="cs"/>
          <w:rtl/>
        </w:rPr>
        <w:t>* از خلاد بن عماره از امام جعفر صادق</w:t>
      </w:r>
      <w:r w:rsidR="000C6F47" w:rsidRPr="002D6268">
        <w:rPr>
          <w:rFonts w:cs="CTraditional Arabic" w:hint="cs"/>
          <w:rtl/>
          <w:lang w:bidi="fa-IR"/>
        </w:rPr>
        <w:t>÷</w:t>
      </w:r>
      <w:r w:rsidRPr="002D6268">
        <w:rPr>
          <w:rFonts w:hint="cs"/>
          <w:rtl/>
        </w:rPr>
        <w:t xml:space="preserve"> روایت کرده</w:t>
      </w:r>
      <w:r w:rsidR="00EF09D8">
        <w:rPr>
          <w:rStyle w:val="Chara"/>
          <w:rFonts w:hint="cs"/>
        </w:rPr>
        <w:t>‌‌</w:t>
      </w:r>
      <w:r w:rsidRPr="002D6268">
        <w:rPr>
          <w:rFonts w:hint="cs"/>
          <w:rtl/>
        </w:rPr>
        <w:t>اند که گفت: در یوم شک یکی از ماه</w:t>
      </w:r>
      <w:r w:rsidR="00EF09D8">
        <w:rPr>
          <w:rStyle w:val="Chara"/>
          <w:rFonts w:hint="cs"/>
        </w:rPr>
        <w:t>‌‌</w:t>
      </w:r>
      <w:r w:rsidRPr="002D6268">
        <w:rPr>
          <w:rFonts w:hint="cs"/>
          <w:rtl/>
        </w:rPr>
        <w:t xml:space="preserve">های رمضان </w:t>
      </w:r>
      <w:r w:rsidRPr="00070983">
        <w:rPr>
          <w:rFonts w:hint="cs"/>
          <w:rtl/>
        </w:rPr>
        <w:t>نزد ابوالعباس می‏رفتم و من می‏دانستم که آن روز جزء ماه رمضان است، و جعفر صادق داشت غذا می‏خورد. پس گفت: ای ابوعبدالله! امروز جزء روزهای روزه تو نیست. گفتم:</w:t>
      </w:r>
      <w:r w:rsidRPr="002D6268">
        <w:rPr>
          <w:rFonts w:hint="cs"/>
          <w:rtl/>
        </w:rPr>
        <w:t xml:space="preserve"> چرا ای </w:t>
      </w:r>
      <w:r w:rsidRPr="00070983">
        <w:rPr>
          <w:rFonts w:hint="cs"/>
          <w:rtl/>
        </w:rPr>
        <w:t>امیر مؤمنان؟ من فقط با روزه شما روزه می‏گیرم و فقط با افطار شما افطار</w:t>
      </w:r>
      <w:r w:rsidR="0006272A" w:rsidRPr="00070983">
        <w:rPr>
          <w:rFonts w:hint="cs"/>
          <w:rtl/>
        </w:rPr>
        <w:t xml:space="preserve"> می</w:t>
      </w:r>
      <w:r w:rsidR="00EF09D8">
        <w:rPr>
          <w:rFonts w:hint="cs"/>
        </w:rPr>
        <w:t>‌</w:t>
      </w:r>
      <w:r w:rsidRPr="00070983">
        <w:rPr>
          <w:rFonts w:hint="cs"/>
          <w:rtl/>
        </w:rPr>
        <w:t>کنم- یعنی معیار من برای شروع و پایان رمضان، شما هستید- جعفر صادق گفت: نزدیک</w:t>
      </w:r>
      <w:r w:rsidRPr="002D6268">
        <w:rPr>
          <w:rFonts w:hint="cs"/>
          <w:rtl/>
        </w:rPr>
        <w:t xml:space="preserve"> بیا. من هم نزدیک رفتم و غذا خوردم، حال آنکه به خدا قسم می</w:t>
      </w:r>
      <w:r w:rsidR="00EF09D8">
        <w:rPr>
          <w:rFonts w:cs="B Badr" w:hint="cs"/>
          <w:u w:val="single"/>
        </w:rPr>
        <w:t>‌</w:t>
      </w:r>
      <w:r w:rsidRPr="002D6268">
        <w:rPr>
          <w:rFonts w:hint="cs"/>
          <w:rtl/>
        </w:rPr>
        <w:t>دانستم که آن روز جزء ماه رمضان است</w:t>
      </w:r>
      <w:r w:rsidRPr="002D6268">
        <w:rPr>
          <w:vertAlign w:val="superscript"/>
          <w:rtl/>
        </w:rPr>
        <w:footnoteReference w:id="45"/>
      </w:r>
      <w:r w:rsidRPr="002D6268">
        <w:rPr>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حسن بن موسی </w:t>
      </w:r>
      <w:r w:rsidRPr="002D6268">
        <w:rPr>
          <w:rStyle w:val="Chara"/>
          <w:rFonts w:hint="cs"/>
          <w:rtl/>
        </w:rPr>
        <w:t>نوبختی بیان داشته که امام ابوالحسن رضا می‏گفت: اگر می‏دانستم که مردم از من چه می‏خواهند نفس خود را با چیزهائی از قبیل کبوتر بازی و خروس بازی که سبب استحکام دین من نمی‏شوند، هلاک می‏کردم. نوبختی بعد از ذکر این روایت می‏گوید:</w:t>
      </w:r>
      <w:r w:rsidR="002D6268">
        <w:rPr>
          <w:rStyle w:val="Chara"/>
          <w:rFonts w:hint="cs"/>
          <w:rtl/>
        </w:rPr>
        <w:t xml:space="preserve"> این</w:t>
      </w:r>
      <w:r w:rsidR="00EF09D8">
        <w:rPr>
          <w:rStyle w:val="Chara"/>
          <w:rFonts w:hint="cs"/>
        </w:rPr>
        <w:t>‌</w:t>
      </w:r>
      <w:r w:rsidR="002D6268">
        <w:rPr>
          <w:rStyle w:val="Chara"/>
          <w:rFonts w:hint="cs"/>
          <w:rtl/>
        </w:rPr>
        <w:t xml:space="preserve">ها </w:t>
      </w:r>
      <w:r w:rsidRPr="002D6268">
        <w:rPr>
          <w:rStyle w:val="Chara"/>
          <w:rFonts w:hint="cs"/>
          <w:rtl/>
        </w:rPr>
        <w:t>همه به</w:t>
      </w:r>
      <w:r w:rsidRPr="007E5240">
        <w:rPr>
          <w:rStyle w:val="Chara"/>
          <w:rFonts w:hint="cs"/>
          <w:rtl/>
        </w:rPr>
        <w:t xml:space="preserve"> خاطر شدت استتار خود از دشمنان و به خاطر وجوب فرض بکارگیری تقیه بود</w:t>
      </w:r>
      <w:r w:rsidRPr="00B9331A">
        <w:rPr>
          <w:rStyle w:val="Chara"/>
          <w:vertAlign w:val="superscript"/>
          <w:rtl/>
        </w:rPr>
        <w:footnoteReference w:id="4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w:t>
      </w:r>
      <w:r w:rsidR="00EF09D8">
        <w:rPr>
          <w:rStyle w:val="Chara"/>
          <w:rFonts w:hint="eastAsia"/>
        </w:rPr>
        <w:t>‌</w:t>
      </w:r>
      <w:r w:rsidRPr="007E5240">
        <w:rPr>
          <w:rStyle w:val="Chara"/>
          <w:rFonts w:hint="cs"/>
          <w:rtl/>
        </w:rPr>
        <w:t>ها نمونه</w:t>
      </w:r>
      <w:r w:rsidR="00EF09D8">
        <w:rPr>
          <w:rFonts w:cs="B Badr" w:hint="cs"/>
        </w:rPr>
        <w:t>‌</w:t>
      </w:r>
      <w:r w:rsidRPr="007E5240">
        <w:rPr>
          <w:rStyle w:val="Chara"/>
          <w:rFonts w:hint="cs"/>
          <w:rtl/>
        </w:rPr>
        <w:t>هائی از تقیه</w:t>
      </w:r>
      <w:r w:rsidR="00EF09D8">
        <w:rPr>
          <w:rStyle w:val="Chara"/>
          <w:rFonts w:hint="cs"/>
        </w:rPr>
        <w:t>‌‌</w:t>
      </w:r>
      <w:r w:rsidRPr="00070983">
        <w:rPr>
          <w:rStyle w:val="Chara"/>
          <w:rFonts w:hint="cs"/>
          <w:rtl/>
        </w:rPr>
        <w:t>های منسوب به ائمه شیعه در کتب شیعه است، لکن قصد ما برشماری همه موارد روایت</w:t>
      </w:r>
      <w:r w:rsidRPr="007E5240">
        <w:rPr>
          <w:rStyle w:val="Chara"/>
          <w:rFonts w:hint="cs"/>
          <w:rtl/>
        </w:rPr>
        <w:t xml:space="preserve"> شده از آنان در این باب نیست.</w:t>
      </w:r>
    </w:p>
    <w:p w:rsidR="003D688D" w:rsidRPr="00232343" w:rsidRDefault="003D688D" w:rsidP="00A44EA9">
      <w:pPr>
        <w:pStyle w:val="a7"/>
        <w:rPr>
          <w:rtl/>
        </w:rPr>
      </w:pPr>
      <w:bookmarkStart w:id="177" w:name="_Toc252932506"/>
      <w:bookmarkStart w:id="178" w:name="_Toc254520577"/>
      <w:bookmarkStart w:id="179" w:name="_Toc432541621"/>
      <w:r w:rsidRPr="00232343">
        <w:rPr>
          <w:rFonts w:hint="cs"/>
          <w:rtl/>
        </w:rPr>
        <w:t>ج- بکارگیری تقیه توسط علمای شیعه</w:t>
      </w:r>
      <w:bookmarkEnd w:id="177"/>
      <w:bookmarkEnd w:id="178"/>
      <w:bookmarkEnd w:id="179"/>
    </w:p>
    <w:p w:rsidR="003D688D" w:rsidRPr="007E5240" w:rsidRDefault="003D688D" w:rsidP="005C2179">
      <w:pPr>
        <w:pStyle w:val="aa"/>
        <w:spacing w:line="240" w:lineRule="auto"/>
        <w:ind w:firstLine="284"/>
        <w:rPr>
          <w:rStyle w:val="Chara"/>
          <w:rtl/>
        </w:rPr>
      </w:pPr>
      <w:r w:rsidRPr="007E5240">
        <w:rPr>
          <w:rStyle w:val="Chara"/>
          <w:rFonts w:hint="cs"/>
          <w:rtl/>
        </w:rPr>
        <w:t>بکارگیری تقیه از برخی از علمای آنان نقل شده است. در اینجا نمونه</w:t>
      </w:r>
      <w:r w:rsidR="00EF09D8">
        <w:rPr>
          <w:rStyle w:val="Chara"/>
          <w:rFonts w:hint="cs"/>
        </w:rPr>
        <w:t>‌‌</w:t>
      </w:r>
      <w:r w:rsidRPr="007E5240">
        <w:rPr>
          <w:rStyle w:val="Chara"/>
          <w:rFonts w:hint="cs"/>
          <w:rtl/>
        </w:rPr>
        <w:t>ای از آن را نقل می</w:t>
      </w:r>
      <w:r w:rsidR="00EF09D8">
        <w:rPr>
          <w:rStyle w:val="Chara"/>
          <w:rFonts w:hint="cs"/>
        </w:rPr>
        <w:t>‌‌</w:t>
      </w:r>
      <w:r w:rsidRPr="007E5240">
        <w:rPr>
          <w:rStyle w:val="Chara"/>
          <w:rFonts w:hint="cs"/>
          <w:rtl/>
        </w:rPr>
        <w:t xml:space="preserve">کنیم که بر دیگر موارد </w:t>
      </w:r>
      <w:r w:rsidRPr="00070983">
        <w:rPr>
          <w:rStyle w:val="Chara"/>
          <w:rFonts w:hint="cs"/>
          <w:rtl/>
        </w:rPr>
        <w:t>تقیه توسط آنان دلالت می</w:t>
      </w:r>
      <w:r w:rsidRPr="00070983">
        <w:rPr>
          <w:rStyle w:val="Chara"/>
          <w:rFonts w:hint="cs"/>
          <w:cs/>
        </w:rPr>
        <w:t>‎</w:t>
      </w:r>
      <w:r w:rsidRPr="00070983">
        <w:rPr>
          <w:rStyle w:val="Chara"/>
          <w:rFonts w:hint="cs"/>
          <w:rtl/>
        </w:rPr>
        <w:t>کند، زیرا نیازی به بیان تعداد زیادی تقیه توسط علمای آنان نیست، زیرا آنان در این کار از روایات منسوب به ائمه خود تبعیت می‏نمایند و این روایات اصل</w:t>
      </w:r>
      <w:r w:rsidRPr="007E5240">
        <w:rPr>
          <w:rStyle w:val="Chara"/>
          <w:rFonts w:hint="cs"/>
          <w:rtl/>
        </w:rPr>
        <w:t xml:space="preserve"> به حساب می</w:t>
      </w:r>
      <w:r w:rsidR="00EF09D8">
        <w:rPr>
          <w:rFonts w:cs="B Badr" w:hint="cs"/>
        </w:rPr>
        <w:t>‌</w:t>
      </w:r>
      <w:r w:rsidRPr="007E5240">
        <w:rPr>
          <w:rStyle w:val="Chara"/>
          <w:rFonts w:hint="cs"/>
          <w:rtl/>
        </w:rPr>
        <w:t>آیند نه عمل این علما.</w:t>
      </w:r>
    </w:p>
    <w:p w:rsidR="003D688D" w:rsidRPr="007E5240" w:rsidRDefault="003D688D" w:rsidP="00070983">
      <w:pPr>
        <w:pStyle w:val="aa"/>
        <w:spacing w:line="240" w:lineRule="auto"/>
        <w:ind w:firstLine="284"/>
        <w:rPr>
          <w:rStyle w:val="Chara"/>
          <w:rtl/>
        </w:rPr>
      </w:pPr>
      <w:r w:rsidRPr="007E5240">
        <w:rPr>
          <w:rStyle w:val="Chara"/>
          <w:rFonts w:hint="cs"/>
          <w:rtl/>
        </w:rPr>
        <w:t xml:space="preserve">* طوسی در کتاب الغیبه روایت </w:t>
      </w:r>
      <w:r w:rsidRPr="00070983">
        <w:rPr>
          <w:rStyle w:val="Chara"/>
          <w:rFonts w:hint="cs"/>
          <w:rtl/>
        </w:rPr>
        <w:t xml:space="preserve">کرده است: ابوعبدالله بن غالب حموی (منظور شاید داماد یا پدر زن باشد، یعنی </w:t>
      </w:r>
      <w:r w:rsidRPr="007E5240">
        <w:rPr>
          <w:rStyle w:val="Chara"/>
          <w:rFonts w:hint="cs"/>
          <w:rtl/>
        </w:rPr>
        <w:t xml:space="preserve">حمو: </w:t>
      </w:r>
      <w:r w:rsidRPr="00070983">
        <w:rPr>
          <w:rStyle w:val="Charf"/>
          <w:rFonts w:hint="cs"/>
          <w:rtl/>
        </w:rPr>
        <w:t xml:space="preserve">حدثني أبو </w:t>
      </w:r>
      <w:r w:rsidRPr="00070983">
        <w:rPr>
          <w:rStyle w:val="Charf"/>
          <w:rtl/>
        </w:rPr>
        <w:t xml:space="preserve">عبد الله بن غالب حمو أبي الحسن </w:t>
      </w:r>
      <w:r w:rsidRPr="00070983">
        <w:rPr>
          <w:rStyle w:val="Charf"/>
          <w:rFonts w:hint="cs"/>
          <w:rtl/>
        </w:rPr>
        <w:t>ا</w:t>
      </w:r>
      <w:r w:rsidRPr="00070983">
        <w:rPr>
          <w:rStyle w:val="Charf"/>
          <w:rtl/>
        </w:rPr>
        <w:t>بن</w:t>
      </w:r>
      <w:r w:rsidRPr="00070983">
        <w:rPr>
          <w:rStyle w:val="Charf"/>
          <w:rFonts w:ascii="Times New Roman" w:hAnsi="Times New Roman" w:cs="Times New Roman" w:hint="cs"/>
          <w:rtl/>
        </w:rPr>
        <w:t> </w:t>
      </w:r>
      <w:r w:rsidRPr="00070983">
        <w:rPr>
          <w:rStyle w:val="Charf"/>
          <w:rtl/>
        </w:rPr>
        <w:t>أبي</w:t>
      </w:r>
      <w:r w:rsidRPr="00070983">
        <w:rPr>
          <w:rStyle w:val="Charf"/>
          <w:rFonts w:ascii="Times New Roman" w:hAnsi="Times New Roman" w:cs="Times New Roman" w:hint="cs"/>
          <w:rtl/>
        </w:rPr>
        <w:t> </w:t>
      </w:r>
      <w:r w:rsidRPr="00070983">
        <w:rPr>
          <w:rStyle w:val="Charf"/>
          <w:rtl/>
        </w:rPr>
        <w:t>الطيب قال</w:t>
      </w:r>
      <w:r w:rsidRPr="00070983">
        <w:rPr>
          <w:rStyle w:val="Charf"/>
          <w:rFonts w:hint="cs"/>
          <w:rtl/>
        </w:rPr>
        <w:t>)</w:t>
      </w:r>
      <w:r w:rsidRPr="007E5240">
        <w:rPr>
          <w:rStyle w:val="Chara"/>
          <w:rFonts w:hint="cs"/>
          <w:rtl/>
        </w:rPr>
        <w:t xml:space="preserve"> أبوالحسن أبوطیب به من روایت کرد: من شخصی عاقل</w:t>
      </w:r>
      <w:r w:rsidR="00EF09D8">
        <w:rPr>
          <w:rStyle w:val="Chara"/>
          <w:rFonts w:hint="cs"/>
        </w:rPr>
        <w:t>‌‌</w:t>
      </w:r>
      <w:r w:rsidRPr="007E5240">
        <w:rPr>
          <w:rStyle w:val="Chara"/>
          <w:rFonts w:hint="cs"/>
          <w:rtl/>
        </w:rPr>
        <w:t>تر از شیخ ابوالقاسم حسین بن روح ندی</w:t>
      </w:r>
      <w:r w:rsidRPr="00070983">
        <w:rPr>
          <w:rStyle w:val="Chara"/>
          <w:rFonts w:hint="cs"/>
          <w:rtl/>
        </w:rPr>
        <w:t>ده</w:t>
      </w:r>
      <w:r w:rsidRPr="00070983">
        <w:rPr>
          <w:rStyle w:val="Chara"/>
          <w:rFonts w:hint="cs"/>
          <w:cs/>
        </w:rPr>
        <w:t>‎</w:t>
      </w:r>
      <w:r w:rsidRPr="007E5240">
        <w:rPr>
          <w:rStyle w:val="Chara"/>
          <w:rFonts w:hint="cs"/>
          <w:rtl/>
        </w:rPr>
        <w:t>ام. روزی او در خانه ابن یسار بود. وی در نزد سید و مقتدر جایگاه بزرگی داشت و عامه- یعنی اهل سنت- او را احترام می</w:t>
      </w:r>
      <w:r w:rsidR="00EF09D8">
        <w:rPr>
          <w:rFonts w:cs="B Badr" w:hint="cs"/>
          <w:u w:val="single"/>
        </w:rPr>
        <w:t>‌</w:t>
      </w:r>
      <w:r w:rsidRPr="007E5240">
        <w:rPr>
          <w:rStyle w:val="Chara"/>
          <w:rFonts w:hint="cs"/>
          <w:rtl/>
        </w:rPr>
        <w:t>گذاشتند. ابوالقاسم از سر تقیه و خوف در آنجا حاضر می</w:t>
      </w:r>
      <w:r w:rsidR="00EF09D8">
        <w:rPr>
          <w:rFonts w:cs="B Badr" w:hint="cs"/>
        </w:rPr>
        <w:t>‌</w:t>
      </w:r>
      <w:r w:rsidRPr="007E5240">
        <w:rPr>
          <w:rStyle w:val="Chara"/>
          <w:rFonts w:hint="cs"/>
          <w:rtl/>
        </w:rPr>
        <w:t>شد. روزی او با دو نفر مناظره کرد و یکی از آن دو اظهار داشت که ابوبکر برترین مردم بعد از رسول خدا</w:t>
      </w:r>
      <w:r w:rsidRPr="00AF0888">
        <w:rPr>
          <w:rFonts w:cs="CTraditional Arabic" w:hint="cs"/>
          <w:rtl/>
        </w:rPr>
        <w:t>ص</w:t>
      </w:r>
      <w:r w:rsidRPr="007E5240">
        <w:rPr>
          <w:rStyle w:val="Chara"/>
          <w:rFonts w:hint="cs"/>
          <w:rtl/>
        </w:rPr>
        <w:t xml:space="preserve"> است و بعد از ابوبکر</w:t>
      </w:r>
      <w:r w:rsidRPr="00AF0888">
        <w:rPr>
          <w:rFonts w:cs="CTraditional Arabic" w:hint="cs"/>
          <w:rtl/>
        </w:rPr>
        <w:t>س</w:t>
      </w:r>
      <w:r w:rsidRPr="007E5240">
        <w:rPr>
          <w:rStyle w:val="Chara"/>
          <w:rFonts w:hint="cs"/>
          <w:rtl/>
        </w:rPr>
        <w:t xml:space="preserve"> عمر</w:t>
      </w:r>
      <w:r>
        <w:rPr>
          <w:rFonts w:cs="CTraditional Arabic" w:hint="cs"/>
          <w:rtl/>
        </w:rPr>
        <w:t>س</w:t>
      </w:r>
      <w:r w:rsidRPr="007E5240">
        <w:rPr>
          <w:rStyle w:val="Chara"/>
          <w:rFonts w:hint="cs"/>
          <w:rtl/>
        </w:rPr>
        <w:t xml:space="preserve"> و سپس علی</w:t>
      </w:r>
      <w:r>
        <w:rPr>
          <w:rFonts w:cs="CTraditional Arabic" w:hint="cs"/>
          <w:rtl/>
        </w:rPr>
        <w:t>س</w:t>
      </w:r>
      <w:r w:rsidRPr="007E5240">
        <w:rPr>
          <w:rStyle w:val="Chara"/>
          <w:rFonts w:hint="cs"/>
          <w:rtl/>
        </w:rPr>
        <w:t xml:space="preserve"> برترین هستند. آن مرد دوم گفت: علی از عمر برتر است، و بحث میان آنان به درازا کشید. سپس ابوالقاسم گفت: چیزی که صحابه بر آن اتفاق نظر داشتند مقدم داشتن صدیق و سپس فاروق و سپس ذی النورین و سپس علی وصی</w:t>
      </w:r>
      <w:r w:rsidRPr="00B9331A">
        <w:rPr>
          <w:rStyle w:val="Chara"/>
          <w:vertAlign w:val="superscript"/>
          <w:rtl/>
        </w:rPr>
        <w:footnoteReference w:id="47"/>
      </w:r>
      <w:r w:rsidRPr="007E5240">
        <w:rPr>
          <w:rStyle w:val="Chara"/>
          <w:rFonts w:hint="cs"/>
          <w:rtl/>
        </w:rPr>
        <w:t xml:space="preserve"> است و اصحاب حدیث نیز همین دیدگاه را دارند، و نزد ما هم همین دیدگاه صحیح می</w:t>
      </w:r>
      <w:r w:rsidR="00EF09D8">
        <w:rPr>
          <w:rFonts w:cs="B Badr" w:hint="cs"/>
          <w:u w:val="single"/>
        </w:rPr>
        <w:t>‌</w:t>
      </w:r>
      <w:r w:rsidRPr="007E5240">
        <w:rPr>
          <w:rStyle w:val="Chara"/>
          <w:rFonts w:hint="cs"/>
          <w:rtl/>
        </w:rPr>
        <w:t>باشد. افرادی که در مجلس حاضر بودند از این سخن وی در عجب شدند و نزدیک بود که عامه او را بر بالای سر خود بلند نمایند و برای او دعای زیادی کردند و کسانی را که او را متهم به رافضی بودن می</w:t>
      </w:r>
      <w:r w:rsidR="00EF09D8">
        <w:rPr>
          <w:rFonts w:cs="B Badr" w:hint="cs"/>
          <w:u w:val="single"/>
        </w:rPr>
        <w:t>‌</w:t>
      </w:r>
      <w:r w:rsidRPr="007E5240">
        <w:rPr>
          <w:rStyle w:val="Chara"/>
          <w:rFonts w:hint="cs"/>
          <w:rtl/>
        </w:rPr>
        <w:t>کردند مورد طعنه قرار دادند. به خاطر این موضوع خنده بر من فشار آورد، اما جلوی خنده خود را گرفتم و نخندیدم و آستینم را در دهان گرفتم و ترس این را داشتم که او رسوا شود. پس از مجلس بیرون رفتم. ابوالقاسم به من نگاه کرد و موضوع را دریافت. وقتی به منزل رسیدم ابوالقاسم به خانه من آمد و در زد. من فوراً بیرون رفتم و دیدم که ابوالقاسم بن روح</w:t>
      </w:r>
      <w:r>
        <w:rPr>
          <w:rFonts w:cs="CTraditional Arabic" w:hint="cs"/>
          <w:rtl/>
        </w:rPr>
        <w:t>س</w:t>
      </w:r>
      <w:r w:rsidRPr="007E5240">
        <w:rPr>
          <w:rStyle w:val="Chara"/>
          <w:rFonts w:hint="cs"/>
          <w:rtl/>
        </w:rPr>
        <w:t xml:space="preserve"> است که قبل از اینکه به منزل خود برود </w:t>
      </w:r>
      <w:r w:rsidRPr="00CD0E74">
        <w:rPr>
          <w:rStyle w:val="Chara"/>
          <w:rFonts w:hint="cs"/>
          <w:rtl/>
        </w:rPr>
        <w:t>سوار بر استرش نزد من آمده است. او به من گفت: ای ابوعبدالله- خداوند تو را مؤید بدارد- چرا خندیدی و می‏خواستی با این کار به من بگوئی که آنچه من نزد تو گفته</w:t>
      </w:r>
      <w:r w:rsidRPr="00CD0E74">
        <w:rPr>
          <w:rStyle w:val="Chara"/>
          <w:rFonts w:hint="cs"/>
          <w:cs/>
        </w:rPr>
        <w:t>‎</w:t>
      </w:r>
      <w:r w:rsidRPr="00CD0E74">
        <w:rPr>
          <w:rStyle w:val="Chara"/>
          <w:rFonts w:hint="cs"/>
          <w:rtl/>
        </w:rPr>
        <w:t>ام واقعیت ندارد؟ گفتم: ای سرور من، آری نزد من چنین چیزی واقعیت ندارد. پس او به من گفت: ای شیخ از خدا بترس، زیرا من تو را در حالتی قرار نمی‏دهم که این سخن مرا بزرگ بدانی؟ گفتم: ای سرور من، مردی که معتقد است صحابه امام و وکیل اوست و</w:t>
      </w:r>
      <w:r w:rsidRPr="007E5240">
        <w:rPr>
          <w:rStyle w:val="Chara"/>
          <w:rFonts w:hint="cs"/>
          <w:rtl/>
        </w:rPr>
        <w:t xml:space="preserve"> آن سخن را بر زبان می</w:t>
      </w:r>
      <w:r w:rsidR="00EF09D8">
        <w:rPr>
          <w:rStyle w:val="Chara"/>
          <w:rFonts w:hint="cs"/>
        </w:rPr>
        <w:t>‌‌</w:t>
      </w:r>
      <w:r w:rsidRPr="007E5240">
        <w:rPr>
          <w:rStyle w:val="Chara"/>
          <w:rFonts w:hint="cs"/>
          <w:rtl/>
        </w:rPr>
        <w:t>آورد، جای تعجب و خنده ندارد؟ ابوالقاسم گفت: به جان تو قسم اگر این کار را تکرار کنی دیگر با تو صحبت نخواهم کرد. سپس با من وداع کرد و رفت</w:t>
      </w:r>
      <w:r w:rsidRPr="00B9331A">
        <w:rPr>
          <w:rStyle w:val="Chara"/>
          <w:vertAlign w:val="superscript"/>
          <w:rtl/>
        </w:rPr>
        <w:footnoteReference w:id="48"/>
      </w:r>
      <w:r w:rsidRPr="007E5240">
        <w:rPr>
          <w:rStyle w:val="Chara"/>
          <w:rFonts w:hint="cs"/>
          <w:rtl/>
        </w:rPr>
        <w:t>.</w:t>
      </w:r>
    </w:p>
    <w:p w:rsidR="003D688D" w:rsidRPr="007E5240" w:rsidRDefault="003D688D" w:rsidP="00CD0E74">
      <w:pPr>
        <w:pStyle w:val="aa"/>
        <w:spacing w:line="240" w:lineRule="auto"/>
        <w:ind w:firstLine="284"/>
        <w:rPr>
          <w:rStyle w:val="Chara"/>
          <w:rtl/>
        </w:rPr>
      </w:pPr>
      <w:r w:rsidRPr="007E5240">
        <w:rPr>
          <w:rStyle w:val="Chara"/>
          <w:rFonts w:hint="cs"/>
          <w:rtl/>
        </w:rPr>
        <w:t xml:space="preserve">* طوسی خود نیز تقیه را </w:t>
      </w:r>
      <w:r w:rsidRPr="00CD0E74">
        <w:rPr>
          <w:rStyle w:val="Chara"/>
          <w:rFonts w:hint="cs"/>
          <w:rtl/>
        </w:rPr>
        <w:t>بکار برده است، و محقق کتاب الفهرست در مقدمه کتاب، طوسی را به خاطر توانائی زیاد بر تقیه ستوده است، و می‏گوید: از جمله نشانه</w:t>
      </w:r>
      <w:r w:rsidRPr="00CD0E74">
        <w:rPr>
          <w:rStyle w:val="Chara"/>
          <w:rFonts w:hint="cs"/>
          <w:cs/>
        </w:rPr>
        <w:t>‎</w:t>
      </w:r>
      <w:r w:rsidRPr="00CD0E74">
        <w:rPr>
          <w:rStyle w:val="Chara"/>
          <w:rFonts w:hint="cs"/>
          <w:rtl/>
        </w:rPr>
        <w:t>های قدرت او در مناظره و استدلال آن است که قاضی نورالله در کتاب مجالس المؤمنین و آقای طباطبائی در کتاب «فوائده الرجالیة» روایت کرده که می‏گویند: نزد خلیفه وقت عباسی، یعنی احمد گفتند که شیخ</w:t>
      </w:r>
      <w:r w:rsidRPr="007E5240">
        <w:rPr>
          <w:rStyle w:val="Chara"/>
          <w:rFonts w:hint="cs"/>
          <w:rtl/>
        </w:rPr>
        <w:t xml:space="preserve"> طوسی و یاران او به صحابه ناسزا می</w:t>
      </w:r>
      <w:r w:rsidR="00EF09D8">
        <w:rPr>
          <w:rFonts w:cs="B Badr" w:hint="cs"/>
        </w:rPr>
        <w:t>‌</w:t>
      </w:r>
      <w:r w:rsidRPr="007E5240">
        <w:rPr>
          <w:rStyle w:val="Chara"/>
          <w:rFonts w:hint="cs"/>
          <w:rtl/>
        </w:rPr>
        <w:t xml:space="preserve">گویند و </w:t>
      </w:r>
      <w:r w:rsidRPr="00CD0E74">
        <w:rPr>
          <w:rStyle w:val="Chara"/>
          <w:rFonts w:hint="cs"/>
          <w:rtl/>
        </w:rPr>
        <w:t xml:space="preserve">کتاب «المصباح» او گواه این مطلب است، زیرا وی در این کتاب بیان کرده که یکی از دعاهای روز عاشوراء این است: </w:t>
      </w:r>
      <w:r w:rsidRPr="00CD0E74">
        <w:rPr>
          <w:rStyle w:val="Charf"/>
          <w:rFonts w:hint="cs"/>
          <w:rtl/>
        </w:rPr>
        <w:t>«</w:t>
      </w:r>
      <w:r w:rsidRPr="00CD0E74">
        <w:rPr>
          <w:rStyle w:val="Charf"/>
          <w:rtl/>
        </w:rPr>
        <w:t>اللهم خص أنت أول ظالم باللعن من</w:t>
      </w:r>
      <w:r w:rsidR="00080120" w:rsidRPr="00CD0E74">
        <w:rPr>
          <w:rStyle w:val="Charf"/>
          <w:rtl/>
        </w:rPr>
        <w:t>ی</w:t>
      </w:r>
      <w:r w:rsidRPr="00CD0E74">
        <w:rPr>
          <w:rStyle w:val="Charf"/>
          <w:rtl/>
        </w:rPr>
        <w:t xml:space="preserve"> وابد</w:t>
      </w:r>
      <w:r w:rsidRPr="00CD0E74">
        <w:rPr>
          <w:rStyle w:val="Charf"/>
          <w:rFonts w:hint="cs"/>
          <w:rtl/>
        </w:rPr>
        <w:t>أ</w:t>
      </w:r>
      <w:r w:rsidRPr="00CD0E74">
        <w:rPr>
          <w:rStyle w:val="Charf"/>
          <w:rtl/>
        </w:rPr>
        <w:t xml:space="preserve"> به أولا</w:t>
      </w:r>
      <w:r w:rsidRPr="00CD0E74">
        <w:rPr>
          <w:rStyle w:val="Charf"/>
          <w:rFonts w:hint="cs"/>
          <w:rtl/>
        </w:rPr>
        <w:t>ً</w:t>
      </w:r>
      <w:r w:rsidRPr="00CD0E74">
        <w:rPr>
          <w:rStyle w:val="Charf"/>
          <w:rtl/>
        </w:rPr>
        <w:t xml:space="preserve"> ثم الثان</w:t>
      </w:r>
      <w:r w:rsidR="00CD0E74">
        <w:rPr>
          <w:rStyle w:val="Charf"/>
          <w:rFonts w:hint="cs"/>
          <w:rtl/>
        </w:rPr>
        <w:t>ي</w:t>
      </w:r>
      <w:r w:rsidRPr="00CD0E74">
        <w:rPr>
          <w:rStyle w:val="Charf"/>
          <w:rtl/>
        </w:rPr>
        <w:t xml:space="preserve"> والثالث والرابع، اللهم العن </w:t>
      </w:r>
      <w:r w:rsidR="00080120" w:rsidRPr="00CD0E74">
        <w:rPr>
          <w:rStyle w:val="Charf"/>
          <w:rtl/>
        </w:rPr>
        <w:t>ی</w:t>
      </w:r>
      <w:r w:rsidRPr="00CD0E74">
        <w:rPr>
          <w:rStyle w:val="Charf"/>
          <w:rtl/>
        </w:rPr>
        <w:t>ز</w:t>
      </w:r>
      <w:r w:rsidR="00080120" w:rsidRPr="00CD0E74">
        <w:rPr>
          <w:rStyle w:val="Charf"/>
          <w:rtl/>
        </w:rPr>
        <w:t>ی</w:t>
      </w:r>
      <w:r w:rsidRPr="00CD0E74">
        <w:rPr>
          <w:rStyle w:val="Charf"/>
          <w:rtl/>
        </w:rPr>
        <w:t>د خامسا</w:t>
      </w:r>
      <w:r w:rsidRPr="00CD0E74">
        <w:rPr>
          <w:rStyle w:val="Charf"/>
          <w:rFonts w:hint="cs"/>
          <w:rtl/>
        </w:rPr>
        <w:t>ً»</w:t>
      </w:r>
      <w:r w:rsidRPr="00CD0E74">
        <w:rPr>
          <w:rStyle w:val="Chara"/>
          <w:rFonts w:hint="cs"/>
          <w:rtl/>
        </w:rPr>
        <w:t xml:space="preserve"> (پروردگارا، اولین ظالم را از جانب من لعنت بفرست، و ابتدا از (خلیفه) اول و سپس دوم</w:t>
      </w:r>
      <w:r w:rsidRPr="007E5240">
        <w:rPr>
          <w:rStyle w:val="Chara"/>
          <w:rFonts w:hint="cs"/>
          <w:rtl/>
        </w:rPr>
        <w:t xml:space="preserve"> و بعد از آن سوم و سپس چهارم- معاویه- شروع کن و نفر پنجم، یزید را لعنت کن). پس خلیفه شیخ و کتاب را خواست. وقتی که شیخ </w:t>
      </w:r>
      <w:r w:rsidRPr="00CD0E74">
        <w:rPr>
          <w:rStyle w:val="Chara"/>
          <w:rFonts w:hint="cs"/>
          <w:rtl/>
        </w:rPr>
        <w:t>حضور یافت و از ماجرا مطلع گشت، خداوند به او الهام کرد که بگوید: منظور وی از این سخنان این افراد نیست که سخن‏چینان بیان داشته</w:t>
      </w:r>
      <w:r w:rsidRPr="00CD0E74">
        <w:rPr>
          <w:rStyle w:val="Chara"/>
          <w:rFonts w:hint="cs"/>
          <w:cs/>
        </w:rPr>
        <w:t>‎</w:t>
      </w:r>
      <w:r w:rsidRPr="00CD0E74">
        <w:rPr>
          <w:rStyle w:val="Chara"/>
          <w:rFonts w:hint="cs"/>
          <w:rtl/>
        </w:rPr>
        <w:t>اند، بلکه منظور وی از نفر اول قابیل است که هابیل را کشت و او اولین کسی است که ظلم و قتل را بنیان نهاد و منظور وی از نفر دوم قیدار است، همان شخصی که شتر حضرت صالح را پی کرد و منظور وی از نفر سوم قاتل یحیی بن زکریا است که او را به خاطر یکی از زناکاران بنی اسرائیل کشت، و منظور از نفر چهارم، عبدالرحمان بن ملجم قاتل علی بن أبی طالب است. وقتی که خلیفه</w:t>
      </w:r>
      <w:r w:rsidRPr="007E5240">
        <w:rPr>
          <w:rStyle w:val="Chara"/>
          <w:rFonts w:hint="cs"/>
          <w:rtl/>
        </w:rPr>
        <w:t xml:space="preserve"> این تأویل و تفسیر شیخ را شنید پذیرفت، و منزلت او را رفعت داد و از سخن</w:t>
      </w:r>
      <w:r w:rsidR="00EF09D8">
        <w:rPr>
          <w:rFonts w:cs="B Badr" w:hint="cs"/>
        </w:rPr>
        <w:t>‌</w:t>
      </w:r>
      <w:r w:rsidRPr="007E5240">
        <w:rPr>
          <w:rStyle w:val="Chara"/>
          <w:rFonts w:hint="cs"/>
          <w:rtl/>
        </w:rPr>
        <w:t>چینان انتقام گرفت</w:t>
      </w:r>
      <w:r w:rsidRPr="00B9331A">
        <w:rPr>
          <w:rStyle w:val="Chara"/>
          <w:vertAlign w:val="superscript"/>
          <w:rtl/>
        </w:rPr>
        <w:footnoteReference w:id="49"/>
      </w:r>
      <w:r w:rsidRPr="007E5240">
        <w:rPr>
          <w:rStyle w:val="Chara"/>
          <w:rFonts w:hint="cs"/>
          <w:rtl/>
        </w:rPr>
        <w:t>.</w:t>
      </w:r>
    </w:p>
    <w:p w:rsidR="003D688D" w:rsidRPr="00AF0888" w:rsidRDefault="003D688D" w:rsidP="00CD0E74">
      <w:pPr>
        <w:pStyle w:val="a7"/>
        <w:rPr>
          <w:rtl/>
        </w:rPr>
      </w:pPr>
      <w:bookmarkStart w:id="180" w:name="_Toc252932507"/>
      <w:bookmarkStart w:id="181" w:name="_Toc254520578"/>
      <w:bookmarkStart w:id="182" w:name="_Toc432541622"/>
      <w:r w:rsidRPr="00AF0888">
        <w:rPr>
          <w:rFonts w:hint="cs"/>
          <w:rtl/>
        </w:rPr>
        <w:t>پنجم: سبب تشریع تقیه در نزد شیعیان دوازده امامی</w:t>
      </w:r>
      <w:bookmarkEnd w:id="180"/>
      <w:bookmarkEnd w:id="181"/>
      <w:bookmarkEnd w:id="182"/>
    </w:p>
    <w:p w:rsidR="003D688D" w:rsidRPr="007E5240" w:rsidRDefault="003D688D" w:rsidP="005C2179">
      <w:pPr>
        <w:pStyle w:val="aa"/>
        <w:spacing w:line="240" w:lineRule="auto"/>
        <w:ind w:firstLine="284"/>
        <w:rPr>
          <w:rStyle w:val="Chara"/>
          <w:rtl/>
        </w:rPr>
      </w:pPr>
      <w:r w:rsidRPr="007E5240">
        <w:rPr>
          <w:rStyle w:val="Chara"/>
          <w:rFonts w:hint="cs"/>
          <w:rtl/>
        </w:rPr>
        <w:t>برای این امر دلائل زیادی وجود دارد، از جمله:</w:t>
      </w:r>
    </w:p>
    <w:p w:rsidR="003D688D" w:rsidRPr="000A684D" w:rsidRDefault="003D688D" w:rsidP="003D688D">
      <w:pPr>
        <w:pStyle w:val="aa"/>
        <w:ind w:firstLine="284"/>
        <w:rPr>
          <w:rStyle w:val="Charc"/>
          <w:rtl/>
        </w:rPr>
      </w:pPr>
      <w:r w:rsidRPr="000A684D">
        <w:rPr>
          <w:rStyle w:val="Charc"/>
          <w:rFonts w:hint="cs"/>
          <w:rtl/>
        </w:rPr>
        <w:t>1- مذهب آنان سر و راز است</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جعفر صادق روایت کرده اند که گفت: </w:t>
      </w:r>
      <w:r w:rsidRPr="001F774E">
        <w:rPr>
          <w:rStyle w:val="Charf"/>
          <w:rFonts w:hint="cs"/>
          <w:rtl/>
        </w:rPr>
        <w:t>«</w:t>
      </w:r>
      <w:r w:rsidRPr="001F774E">
        <w:rPr>
          <w:rStyle w:val="Charf"/>
          <w:rtl/>
        </w:rPr>
        <w:t>إن أمرنا سرٌ في سر، وسرٌ مستسر، وسرٌ</w:t>
      </w:r>
      <w:r w:rsidRPr="001F774E">
        <w:rPr>
          <w:rStyle w:val="Charf"/>
          <w:rFonts w:hint="cs"/>
          <w:rtl/>
        </w:rPr>
        <w:t xml:space="preserve"> </w:t>
      </w:r>
      <w:r w:rsidRPr="001F774E">
        <w:rPr>
          <w:rStyle w:val="Charf"/>
          <w:rtl/>
        </w:rPr>
        <w:t>لا يفيد إلا سر، وسرٌ على سر، وسرٌ مقنع بسر»</w:t>
      </w:r>
      <w:r w:rsidRPr="00B9331A">
        <w:rPr>
          <w:rStyle w:val="Chara"/>
          <w:vertAlign w:val="superscript"/>
          <w:rtl/>
        </w:rPr>
        <w:footnoteReference w:id="50"/>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«مذهب ما سر است و سری مخفی است، و سری است که فقط افاده سر می</w:t>
      </w:r>
      <w:r w:rsidR="00EF09D8">
        <w:rPr>
          <w:rFonts w:cs="B Badr" w:hint="cs"/>
        </w:rPr>
        <w:t>‌</w:t>
      </w:r>
      <w:r w:rsidRPr="007E5240">
        <w:rPr>
          <w:rStyle w:val="Chara"/>
          <w:rFonts w:hint="cs"/>
          <w:rtl/>
        </w:rPr>
        <w:t>کند و سر در سر و سری پوشیده با سر است».</w:t>
      </w:r>
      <w:r w:rsidRPr="007E5240">
        <w:rPr>
          <w:rStyle w:val="Chara"/>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باقر روایت کرده اند که گفت: </w:t>
      </w:r>
    </w:p>
    <w:p w:rsidR="003D688D" w:rsidRPr="007E5240" w:rsidRDefault="003D688D" w:rsidP="005C2179">
      <w:pPr>
        <w:pStyle w:val="aa"/>
        <w:spacing w:line="240" w:lineRule="auto"/>
        <w:ind w:firstLine="284"/>
        <w:rPr>
          <w:rStyle w:val="Chara"/>
          <w:rtl/>
        </w:rPr>
      </w:pPr>
      <w:r w:rsidRPr="001F774E">
        <w:rPr>
          <w:rStyle w:val="Charf"/>
          <w:rtl/>
        </w:rPr>
        <w:t>«لا تبثُوا سرنا ولا تذيعوا أمرنا...!»</w:t>
      </w:r>
      <w:r w:rsidRPr="00B9331A">
        <w:rPr>
          <w:rStyle w:val="Chara"/>
          <w:vertAlign w:val="superscript"/>
          <w:rtl/>
        </w:rPr>
        <w:footnoteReference w:id="51"/>
      </w:r>
      <w:r w:rsidRPr="00AF0888">
        <w:rPr>
          <w:rFonts w:ascii="Traditional Arabic" w:hAnsi="Traditional Arabic" w:cs="Traditional Arabic"/>
          <w:sz w:val="30"/>
          <w:szCs w:val="30"/>
          <w:rtl/>
        </w:rPr>
        <w:t xml:space="preserve"> «</w:t>
      </w:r>
      <w:r w:rsidRPr="007E5240">
        <w:rPr>
          <w:rStyle w:val="Chara"/>
          <w:rtl/>
        </w:rPr>
        <w:t>راز ما را برملا نسازید و امر امامت- یا مذهب- ما را فاش نسازید</w:t>
      </w:r>
      <w:r w:rsidRPr="007E5240">
        <w:rPr>
          <w:rStyle w:val="Chara"/>
          <w:rFonts w:hint="cs"/>
          <w:rtl/>
        </w:rPr>
        <w:t>».</w:t>
      </w:r>
    </w:p>
    <w:p w:rsidR="003D688D" w:rsidRPr="000A684D" w:rsidRDefault="003D688D" w:rsidP="003D688D">
      <w:pPr>
        <w:pStyle w:val="aa"/>
        <w:ind w:firstLine="284"/>
        <w:rPr>
          <w:rStyle w:val="Charc"/>
          <w:rtl/>
        </w:rPr>
      </w:pPr>
      <w:r w:rsidRPr="000A684D">
        <w:rPr>
          <w:rStyle w:val="Charc"/>
          <w:rFonts w:hint="cs"/>
          <w:rtl/>
        </w:rPr>
        <w:t>2- مذهب آنان در توان بشر نیست</w:t>
      </w:r>
    </w:p>
    <w:p w:rsidR="003D688D" w:rsidRPr="007E5240" w:rsidRDefault="003D688D" w:rsidP="005C2179">
      <w:pPr>
        <w:pStyle w:val="aa"/>
        <w:spacing w:line="240" w:lineRule="auto"/>
        <w:ind w:firstLine="284"/>
        <w:rPr>
          <w:rStyle w:val="Chara"/>
          <w:rtl/>
        </w:rPr>
      </w:pPr>
      <w:r w:rsidRPr="007E5240">
        <w:rPr>
          <w:rStyle w:val="Chara"/>
          <w:rFonts w:hint="cs"/>
          <w:rtl/>
        </w:rPr>
        <w:t>* از محمد بن عبدالخالق و ابوبصیر روایت کرده</w:t>
      </w:r>
      <w:r w:rsidR="00EF09D8">
        <w:rPr>
          <w:rStyle w:val="Chara"/>
          <w:rFonts w:hint="cs"/>
        </w:rPr>
        <w:t>‌‌</w:t>
      </w:r>
      <w:r w:rsidRPr="007E5240">
        <w:rPr>
          <w:rStyle w:val="Chara"/>
          <w:rFonts w:hint="cs"/>
          <w:rtl/>
        </w:rPr>
        <w:t>اند که گفته</w:t>
      </w:r>
      <w:r w:rsidR="00EF09D8">
        <w:rPr>
          <w:rStyle w:val="Chara"/>
          <w:rFonts w:hint="cs"/>
        </w:rPr>
        <w:t>‌‌</w:t>
      </w:r>
      <w:r w:rsidRPr="007E5240">
        <w:rPr>
          <w:rStyle w:val="Chara"/>
          <w:rFonts w:hint="cs"/>
          <w:rtl/>
        </w:rPr>
        <w:t>اند: ابوعبدالله گفت: ای ابومحمد، به خدا قسم یکی از اسرار خداوند</w:t>
      </w:r>
      <w:r w:rsidRPr="00AF0888">
        <w:rPr>
          <w:rFonts w:cs="CTraditional Arabic" w:hint="cs"/>
          <w:rtl/>
        </w:rPr>
        <w:t>أ</w:t>
      </w:r>
      <w:r w:rsidRPr="007E5240">
        <w:rPr>
          <w:rStyle w:val="Chara"/>
          <w:rFonts w:hint="cs"/>
          <w:rtl/>
        </w:rPr>
        <w:t xml:space="preserve"> و یکی از علم</w:t>
      </w:r>
      <w:r w:rsidR="00CE2AF5">
        <w:rPr>
          <w:rStyle w:val="Chara"/>
          <w:rFonts w:hint="cs"/>
          <w:rtl/>
        </w:rPr>
        <w:t>‌های</w:t>
      </w:r>
      <w:r w:rsidRPr="007E5240">
        <w:rPr>
          <w:rStyle w:val="Chara"/>
          <w:rFonts w:hint="cs"/>
          <w:rtl/>
        </w:rPr>
        <w:t xml:space="preserve"> او نزد ماست. به خدا قسم هیچ فرشته مقربی و هیچ پیامبر مرسلی و هیچ مؤمنی که خداوند قلب او را بر ایمان آزموده است، تحمل آن را ندارد. به خدا قسم خداوند کسی غیر از ما را به آن مکلف نکرده است، و </w:t>
      </w:r>
      <w:r w:rsidRPr="001F774E">
        <w:rPr>
          <w:rStyle w:val="Chara"/>
          <w:rFonts w:hint="cs"/>
          <w:rtl/>
        </w:rPr>
        <w:t>غیر از ما کسی را با آن به بندگی نگرفته است، و یکی از اسرار خداوند و یکی از علم</w:t>
      </w:r>
      <w:r w:rsidR="00CE2AF5">
        <w:rPr>
          <w:rStyle w:val="Chara"/>
          <w:rFonts w:hint="cs"/>
          <w:rtl/>
        </w:rPr>
        <w:t>‌های</w:t>
      </w:r>
      <w:r w:rsidRPr="001F774E">
        <w:rPr>
          <w:rStyle w:val="Chara"/>
          <w:rFonts w:hint="cs"/>
          <w:rtl/>
        </w:rPr>
        <w:t xml:space="preserve"> او نزد ماست، و خداوند ما را به تبلیغ آن امر کرده است. پس ما آنچه را که خداوند ما را مأمور به تبلیغ آن کرده بود تبلیغ کردیم، اما محل و افراد و حاملانی را نیافتیم که بتوانند آن را تحمل کنند و بر دوش بکشند تا اینکه خداوند برای آن اقوام</w:t>
      </w:r>
      <w:r w:rsidRPr="007E5240">
        <w:rPr>
          <w:rStyle w:val="Chara"/>
          <w:rFonts w:hint="cs"/>
          <w:rtl/>
        </w:rPr>
        <w:t>ی را خلق نماید.....».</w:t>
      </w:r>
      <w:r w:rsidRPr="00B9331A">
        <w:rPr>
          <w:rStyle w:val="Chara"/>
          <w:vertAlign w:val="superscript"/>
          <w:rtl/>
        </w:rPr>
        <w:footnoteReference w:id="52"/>
      </w:r>
    </w:p>
    <w:p w:rsidR="003D688D" w:rsidRPr="007E5240" w:rsidRDefault="003D688D" w:rsidP="005C2179">
      <w:pPr>
        <w:pStyle w:val="aa"/>
        <w:spacing w:line="240" w:lineRule="auto"/>
        <w:ind w:firstLine="284"/>
        <w:rPr>
          <w:rStyle w:val="Chara"/>
          <w:rtl/>
        </w:rPr>
      </w:pPr>
      <w:r w:rsidRPr="007E5240">
        <w:rPr>
          <w:rStyle w:val="Chara"/>
          <w:rFonts w:hint="cs"/>
          <w:rtl/>
        </w:rPr>
        <w:t>* از محمد بن علی باقر روایت است که گفت: رسول خدا</w:t>
      </w:r>
      <w:r w:rsidRPr="00AF0888">
        <w:rPr>
          <w:rFonts w:cs="CTraditional Arabic" w:hint="cs"/>
          <w:rtl/>
        </w:rPr>
        <w:t>ص</w:t>
      </w:r>
      <w:r w:rsidRPr="007E5240">
        <w:rPr>
          <w:rStyle w:val="Chara"/>
          <w:rFonts w:hint="cs"/>
          <w:rtl/>
        </w:rPr>
        <w:t xml:space="preserve"> فرمود: «سخن آل محمد دشوار و مشکل و سنگین و پوشیده و بی حفاظ و هوشمندانه است و جز فرشته مقرب یا پیامبر مرسل یا بنده</w:t>
      </w:r>
      <w:r w:rsidR="00EF09D8">
        <w:rPr>
          <w:rStyle w:val="Chara"/>
          <w:rFonts w:hint="cs"/>
        </w:rPr>
        <w:t>‌‌</w:t>
      </w:r>
      <w:r w:rsidRPr="007E5240">
        <w:rPr>
          <w:rStyle w:val="Chara"/>
          <w:rFonts w:hint="cs"/>
          <w:rtl/>
        </w:rPr>
        <w:t>ای که خداوند</w:t>
      </w:r>
      <w:r w:rsidRPr="00AF0888">
        <w:rPr>
          <w:rFonts w:cs="CTraditional Arabic" w:hint="cs"/>
          <w:rtl/>
        </w:rPr>
        <w:t>أ</w:t>
      </w:r>
      <w:r w:rsidRPr="007E5240">
        <w:rPr>
          <w:rStyle w:val="Chara"/>
          <w:rFonts w:hint="cs"/>
          <w:rtl/>
        </w:rPr>
        <w:t xml:space="preserve"> قلب او را بر ایمان آزموده است کسی توان تحمل آن را ندارد».</w:t>
      </w:r>
      <w:r w:rsidRPr="00B9331A">
        <w:rPr>
          <w:rStyle w:val="Chara"/>
          <w:vertAlign w:val="superscript"/>
          <w:rtl/>
        </w:rPr>
        <w:footnoteReference w:id="53"/>
      </w:r>
    </w:p>
    <w:p w:rsidR="003D688D" w:rsidRPr="000A684D" w:rsidRDefault="003D688D" w:rsidP="003D688D">
      <w:pPr>
        <w:pStyle w:val="aa"/>
        <w:ind w:firstLine="284"/>
        <w:rPr>
          <w:rStyle w:val="Charc"/>
          <w:rtl/>
        </w:rPr>
      </w:pPr>
      <w:r w:rsidRPr="000A684D">
        <w:rPr>
          <w:rStyle w:val="Charc"/>
          <w:rFonts w:hint="cs"/>
          <w:rtl/>
        </w:rPr>
        <w:t>3- مذهب آنان برای نفوس بیزار کننده است</w:t>
      </w:r>
    </w:p>
    <w:p w:rsidR="003D688D" w:rsidRPr="007E5240" w:rsidRDefault="003D688D" w:rsidP="005C2179">
      <w:pPr>
        <w:pStyle w:val="aa"/>
        <w:spacing w:line="240" w:lineRule="auto"/>
        <w:ind w:firstLine="284"/>
        <w:rPr>
          <w:rStyle w:val="Chara"/>
          <w:rtl/>
        </w:rPr>
      </w:pPr>
      <w:r w:rsidRPr="007E5240">
        <w:rPr>
          <w:rStyle w:val="Chara"/>
          <w:rFonts w:hint="cs"/>
          <w:rtl/>
        </w:rPr>
        <w:t>از  علی روایت کرده اند که گفت: قلب</w:t>
      </w:r>
      <w:r w:rsidR="00EF09D8">
        <w:rPr>
          <w:rFonts w:cs="B Badr" w:hint="cs"/>
        </w:rPr>
        <w:t>‌</w:t>
      </w:r>
      <w:r w:rsidRPr="007E5240">
        <w:rPr>
          <w:rStyle w:val="Chara"/>
          <w:rFonts w:hint="cs"/>
          <w:rtl/>
        </w:rPr>
        <w:t>ها از حدیث ما بیزاری می</w:t>
      </w:r>
      <w:r w:rsidR="00EF09D8">
        <w:rPr>
          <w:rFonts w:cs="B Badr" w:hint="cs"/>
        </w:rPr>
        <w:t>‌</w:t>
      </w:r>
      <w:r w:rsidRPr="007E5240">
        <w:rPr>
          <w:rStyle w:val="Chara"/>
          <w:rFonts w:hint="cs"/>
          <w:rtl/>
        </w:rPr>
        <w:t>جویند. پس هرکس</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شناخت به او بیشتر بگوئید و هر کس انکار ورزید رهایشان سازید».</w:t>
      </w:r>
      <w:r w:rsidRPr="00B9331A">
        <w:rPr>
          <w:rStyle w:val="Chara"/>
          <w:vertAlign w:val="superscript"/>
          <w:rtl/>
        </w:rPr>
        <w:footnoteReference w:id="54"/>
      </w:r>
    </w:p>
    <w:p w:rsidR="003D688D" w:rsidRPr="000A684D" w:rsidRDefault="003D688D" w:rsidP="003D688D">
      <w:pPr>
        <w:pStyle w:val="aa"/>
        <w:ind w:firstLine="284"/>
        <w:rPr>
          <w:rStyle w:val="Charc"/>
          <w:rtl/>
        </w:rPr>
      </w:pPr>
      <w:r w:rsidRPr="000A684D">
        <w:rPr>
          <w:rStyle w:val="Charc"/>
          <w:rFonts w:hint="cs"/>
          <w:rtl/>
        </w:rPr>
        <w:t>4- ترس امام بر جان مقدس خود</w:t>
      </w:r>
    </w:p>
    <w:p w:rsidR="003D688D" w:rsidRPr="007E5240" w:rsidRDefault="003D688D" w:rsidP="005C2179">
      <w:pPr>
        <w:pStyle w:val="aa"/>
        <w:spacing w:line="240" w:lineRule="auto"/>
        <w:ind w:firstLine="284"/>
        <w:rPr>
          <w:rStyle w:val="Chara"/>
          <w:rtl/>
        </w:rPr>
      </w:pPr>
      <w:r w:rsidRPr="007E5240">
        <w:rPr>
          <w:rStyle w:val="Chara"/>
          <w:rFonts w:hint="cs"/>
          <w:rtl/>
        </w:rPr>
        <w:t>مازندرانی شارح کتاب «</w:t>
      </w:r>
      <w:r w:rsidRPr="001F774E">
        <w:rPr>
          <w:rStyle w:val="Chara"/>
          <w:rFonts w:hint="cs"/>
          <w:rtl/>
        </w:rPr>
        <w:t>الکافی» در مورد حدیثی که به جعفر اسناد داده شده است و می‏گوید: «کسی که حدیث ما- یعنی امامت ما- را فاش سازد مانند این است که آن را انکار کرده باشد</w:t>
      </w:r>
      <w:r w:rsidRPr="007E5240">
        <w:rPr>
          <w:rStyle w:val="Chara"/>
          <w:rFonts w:hint="cs"/>
          <w:rtl/>
        </w:rPr>
        <w:t>»</w:t>
      </w:r>
      <w:r w:rsidRPr="00B9331A">
        <w:rPr>
          <w:rStyle w:val="Chara"/>
          <w:vertAlign w:val="superscript"/>
          <w:rtl/>
        </w:rPr>
        <w:footnoteReference w:id="55"/>
      </w:r>
      <w:r w:rsidRPr="007E5240">
        <w:rPr>
          <w:rStyle w:val="Chara"/>
          <w:rFonts w:hint="cs"/>
          <w:rtl/>
        </w:rPr>
        <w:t>. اظهار می</w:t>
      </w:r>
      <w:r w:rsidR="00EF09D8">
        <w:rPr>
          <w:rFonts w:cs="B Badr" w:hint="cs"/>
        </w:rPr>
        <w:t>‌</w:t>
      </w:r>
      <w:r w:rsidRPr="001F774E">
        <w:rPr>
          <w:rStyle w:val="Chara"/>
          <w:rFonts w:hint="cs"/>
          <w:rtl/>
        </w:rPr>
        <w:t>دارد: بدان که او از جانب دشمنان دین بر نفس مقدس خود و بر شیعیانش بیمناک بود و از آنان در تقیه شدیدی به سر می‏برد، و به همین دلیل از پخش کردن اخبار دال بر امامت خود</w:t>
      </w:r>
      <w:r w:rsidRPr="007E5240">
        <w:rPr>
          <w:rStyle w:val="Chara"/>
          <w:rFonts w:hint="cs"/>
          <w:rtl/>
        </w:rPr>
        <w:t xml:space="preserve"> یا امامت پدران و اولاد طاهر خود نهی کرده است</w:t>
      </w:r>
      <w:r w:rsidRPr="00B9331A">
        <w:rPr>
          <w:rStyle w:val="FootnoteReference"/>
          <w:rFonts w:ascii="mylotus" w:hAnsi="mylotus" w:cs="IRNazli"/>
          <w:rtl/>
        </w:rPr>
        <w:footnoteReference w:id="56"/>
      </w:r>
      <w:r w:rsidRPr="007E5240">
        <w:rPr>
          <w:rStyle w:val="Chara"/>
          <w:rFonts w:hint="cs"/>
          <w:rtl/>
        </w:rPr>
        <w:t>.</w:t>
      </w:r>
    </w:p>
    <w:p w:rsidR="003D688D" w:rsidRPr="00AF0888" w:rsidRDefault="003D688D" w:rsidP="001F774E">
      <w:pPr>
        <w:pStyle w:val="a7"/>
        <w:rPr>
          <w:rtl/>
        </w:rPr>
      </w:pPr>
      <w:bookmarkStart w:id="183" w:name="_Toc252932508"/>
      <w:bookmarkStart w:id="184" w:name="_Toc254520579"/>
      <w:bookmarkStart w:id="185" w:name="_Toc432541623"/>
      <w:r w:rsidRPr="00AF0888">
        <w:rPr>
          <w:rFonts w:hint="cs"/>
          <w:rtl/>
        </w:rPr>
        <w:t>ششم: نتایج تقیه به زعم شیعیان</w:t>
      </w:r>
      <w:bookmarkEnd w:id="183"/>
      <w:bookmarkEnd w:id="184"/>
      <w:bookmarkEnd w:id="185"/>
    </w:p>
    <w:p w:rsidR="003D688D" w:rsidRPr="007E5240" w:rsidRDefault="003D688D" w:rsidP="005C2179">
      <w:pPr>
        <w:pStyle w:val="aa"/>
        <w:spacing w:line="240" w:lineRule="auto"/>
        <w:ind w:firstLine="284"/>
        <w:rPr>
          <w:rStyle w:val="Chara"/>
          <w:rtl/>
        </w:rPr>
      </w:pPr>
      <w:r w:rsidRPr="007E5240">
        <w:rPr>
          <w:rStyle w:val="Chara"/>
          <w:rFonts w:hint="cs"/>
          <w:rtl/>
        </w:rPr>
        <w:t>علمای شیعه دوازده امامی از نتایج خطرناک تقیه برای دین شکایت می</w:t>
      </w:r>
      <w:r w:rsidR="00EF09D8">
        <w:rPr>
          <w:rFonts w:cs="B Badr" w:hint="cs"/>
        </w:rPr>
        <w:t>‌</w:t>
      </w:r>
      <w:r w:rsidRPr="007E5240">
        <w:rPr>
          <w:rStyle w:val="Chara"/>
          <w:rFonts w:hint="cs"/>
          <w:rtl/>
        </w:rPr>
        <w:t>کنند، حتی آنان اظهار می</w:t>
      </w:r>
      <w:r w:rsidR="00EF09D8">
        <w:rPr>
          <w:rFonts w:cs="B Badr" w:hint="cs"/>
        </w:rPr>
        <w:t>‌</w:t>
      </w:r>
      <w:r w:rsidRPr="007E5240">
        <w:rPr>
          <w:rStyle w:val="Chara"/>
          <w:rFonts w:hint="cs"/>
          <w:rtl/>
        </w:rPr>
        <w:t>دارند که نمی</w:t>
      </w:r>
      <w:r w:rsidR="00EF09D8">
        <w:rPr>
          <w:rFonts w:cs="B Badr" w:hint="cs"/>
        </w:rPr>
        <w:t>‌</w:t>
      </w:r>
      <w:r w:rsidRPr="007E5240">
        <w:rPr>
          <w:rStyle w:val="Chara"/>
          <w:rFonts w:hint="cs"/>
          <w:rtl/>
        </w:rPr>
        <w:t>توانند میان روایات وارده از ائمه تمییز بدهند که کدام یک را ائمه بر اساس تقیه فتوا داده</w:t>
      </w:r>
      <w:r w:rsidR="00EF09D8">
        <w:rPr>
          <w:rStyle w:val="Chara"/>
          <w:rFonts w:hint="cs"/>
        </w:rPr>
        <w:t>‌‌</w:t>
      </w:r>
      <w:r w:rsidRPr="007E5240">
        <w:rPr>
          <w:rStyle w:val="Chara"/>
          <w:rFonts w:hint="cs"/>
          <w:rtl/>
        </w:rPr>
        <w:t>اند و کدام یک را بر اساس حقیقت؛ زیرا این امر موجب جهل به حقیقت دین می</w:t>
      </w:r>
      <w:r w:rsidR="00EF09D8">
        <w:rPr>
          <w:rFonts w:cs="B Badr" w:hint="cs"/>
        </w:rPr>
        <w:t>‌</w:t>
      </w:r>
      <w:r w:rsidRPr="007E5240">
        <w:rPr>
          <w:rStyle w:val="Chara"/>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 یوسف بحرانی از علمای شیعه اعتراف نموده که به خاطر وجود عامل تقیه، فقط مقدار اندکی از احکام دین شناخته شده است، و می</w:t>
      </w:r>
      <w:r w:rsidR="00EF09D8">
        <w:rPr>
          <w:rFonts w:cs="B Badr" w:hint="cs"/>
        </w:rPr>
        <w:t>‌</w:t>
      </w:r>
      <w:r w:rsidRPr="007E5240">
        <w:rPr>
          <w:rStyle w:val="Chara"/>
          <w:rFonts w:hint="cs"/>
          <w:rtl/>
        </w:rPr>
        <w:t xml:space="preserve">گوید: به خاطر امتزاج اخبار دین با اخبار وارده از سر تقیه، فقط مقدار اندکی از احکام دین به صورت یقینی شناخته شده است. همچنین </w:t>
      </w:r>
      <w:r w:rsidRPr="008C7C4F">
        <w:rPr>
          <w:rFonts w:cs="B Badr" w:hint="cs"/>
          <w:rtl/>
        </w:rPr>
        <w:t>ثقة</w:t>
      </w:r>
      <w:r w:rsidRPr="007E5240">
        <w:rPr>
          <w:rStyle w:val="Chara"/>
          <w:rFonts w:hint="cs"/>
          <w:rtl/>
        </w:rPr>
        <w:t xml:space="preserve"> الإسلام و علم الأعلام، محمد بن یعقوب کلینی- خداوند مرقد او را نورانی نماید- در کتاب «الکافی» به این امر اعتراف کرده است، و حتی وی عمل به ترجیحاتی را که در هنگام تعارض اخبار روایت می</w:t>
      </w:r>
      <w:r w:rsidR="00EF09D8">
        <w:rPr>
          <w:rFonts w:cs="B Badr" w:hint="cs"/>
        </w:rPr>
        <w:t>‌</w:t>
      </w:r>
      <w:r w:rsidRPr="007E5240">
        <w:rPr>
          <w:rStyle w:val="Chara"/>
          <w:rFonts w:hint="cs"/>
          <w:rtl/>
        </w:rPr>
        <w:t>شود خطا دانسته و به مطلق ردّ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و تسلیم به ائمه پناه برده است.</w:t>
      </w:r>
      <w:r w:rsidRPr="00B9331A">
        <w:rPr>
          <w:rStyle w:val="Chara"/>
          <w:vertAlign w:val="superscript"/>
          <w:rtl/>
        </w:rPr>
        <w:footnoteReference w:id="57"/>
      </w:r>
    </w:p>
    <w:p w:rsidR="003D688D" w:rsidRPr="007E5240" w:rsidRDefault="003D688D" w:rsidP="005C2179">
      <w:pPr>
        <w:pStyle w:val="aa"/>
        <w:spacing w:line="240" w:lineRule="auto"/>
        <w:ind w:firstLine="284"/>
        <w:rPr>
          <w:rStyle w:val="Chara"/>
          <w:rtl/>
        </w:rPr>
      </w:pPr>
      <w:r w:rsidRPr="007E5240">
        <w:rPr>
          <w:rStyle w:val="Chara"/>
          <w:rFonts w:hint="cs"/>
          <w:rtl/>
        </w:rPr>
        <w:t>* عبدالحلیم غزی، از علمای معاصر شیعه، عدم نقل شهادت سوم در اذان را به سبب تقیه دانسته است، و می</w:t>
      </w:r>
      <w:r w:rsidR="00EF09D8">
        <w:rPr>
          <w:rFonts w:cs="B Badr" w:hint="cs"/>
        </w:rPr>
        <w:t>‌</w:t>
      </w:r>
      <w:r w:rsidRPr="007E5240">
        <w:rPr>
          <w:rStyle w:val="Chara"/>
          <w:rFonts w:hint="cs"/>
          <w:rtl/>
        </w:rPr>
        <w:t xml:space="preserve">گوید: </w:t>
      </w:r>
      <w:r w:rsidRPr="0077210E">
        <w:rPr>
          <w:rStyle w:val="Chara"/>
          <w:rFonts w:hint="cs"/>
          <w:rtl/>
        </w:rPr>
        <w:t>تعدادی از علمای شیعه اینکه شهادت سوم- یعنی أشهد أن علیا ولی الله- جزئی واقعی از اجزای اذان و اقامه باشد مورد انکار قرار داده</w:t>
      </w:r>
      <w:r w:rsidRPr="0077210E">
        <w:rPr>
          <w:rStyle w:val="Chara"/>
          <w:rFonts w:hint="cs"/>
          <w:cs/>
        </w:rPr>
        <w:t>‎</w:t>
      </w:r>
      <w:r w:rsidRPr="0077210E">
        <w:rPr>
          <w:rStyle w:val="Chara"/>
          <w:rFonts w:hint="cs"/>
          <w:rtl/>
        </w:rPr>
        <w:t>اند، لکن- این اشتباه است، زیرا این- تقیه و اوضاع مختلف و شرایط معصومان بوده که مانع تبلیغ و اظهار تشریع و بی</w:t>
      </w:r>
      <w:r w:rsidRPr="007E5240">
        <w:rPr>
          <w:rStyle w:val="Chara"/>
          <w:rFonts w:hint="cs"/>
          <w:rtl/>
        </w:rPr>
        <w:t xml:space="preserve">ان جزئیات آن در مجموعه اجزاء واقعی و فصول اصلی اذان و اقامه شده است. </w:t>
      </w:r>
    </w:p>
    <w:p w:rsidR="003D688D" w:rsidRPr="007E5240" w:rsidRDefault="003D688D" w:rsidP="005C2179">
      <w:pPr>
        <w:pStyle w:val="aa"/>
        <w:spacing w:line="240" w:lineRule="auto"/>
        <w:ind w:firstLine="284"/>
        <w:rPr>
          <w:rStyle w:val="Chara"/>
          <w:rtl/>
        </w:rPr>
      </w:pPr>
      <w:r w:rsidRPr="007E5240">
        <w:rPr>
          <w:rStyle w:val="Chara"/>
          <w:rFonts w:hint="cs"/>
          <w:rtl/>
        </w:rPr>
        <w:t>* وی همچنین می</w:t>
      </w:r>
      <w:r w:rsidR="00EF09D8">
        <w:rPr>
          <w:rFonts w:cs="B Badr" w:hint="cs"/>
        </w:rPr>
        <w:t>‌</w:t>
      </w:r>
      <w:r w:rsidRPr="007E5240">
        <w:rPr>
          <w:rStyle w:val="Chara"/>
          <w:rFonts w:hint="cs"/>
          <w:rtl/>
        </w:rPr>
        <w:t>گوید: سید مقرم در رساله خود از سید ابراهیم اصطهباتی نجفی نقل کرده که او معتقد است جزئی واقعی از اذان و اقامه است، لکن این شرایط و اوضاع و احوال بوده که پیامبر</w:t>
      </w:r>
      <w:r w:rsidRPr="00337300">
        <w:rPr>
          <w:rFonts w:cs="CTraditional Arabic" w:hint="cs"/>
          <w:u w:val="single"/>
          <w:rtl/>
        </w:rPr>
        <w:t>ص</w:t>
      </w:r>
      <w:r w:rsidRPr="007E5240">
        <w:rPr>
          <w:rStyle w:val="Chara"/>
          <w:rFonts w:hint="cs"/>
          <w:rtl/>
        </w:rPr>
        <w:t xml:space="preserve"> را در  اعلام آن به امت کمک نکرده است</w:t>
      </w:r>
      <w:r w:rsidRPr="00B9331A">
        <w:rPr>
          <w:rStyle w:val="Chara"/>
          <w:vertAlign w:val="superscript"/>
          <w:rtl/>
        </w:rPr>
        <w:footnoteReference w:id="58"/>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سید محمد صدر در مورد جمله </w:t>
      </w:r>
      <w:r w:rsidRPr="0077210E">
        <w:rPr>
          <w:rStyle w:val="Charf"/>
          <w:rFonts w:hint="cs"/>
          <w:rtl/>
        </w:rPr>
        <w:t>«</w:t>
      </w:r>
      <w:r w:rsidRPr="0077210E">
        <w:rPr>
          <w:rStyle w:val="Charf"/>
          <w:rtl/>
        </w:rPr>
        <w:t>أشهد أن عل</w:t>
      </w:r>
      <w:r w:rsidR="00080120" w:rsidRPr="0077210E">
        <w:rPr>
          <w:rStyle w:val="Charf"/>
          <w:rtl/>
        </w:rPr>
        <w:t>ی</w:t>
      </w:r>
      <w:r w:rsidRPr="0077210E">
        <w:rPr>
          <w:rStyle w:val="Charf"/>
          <w:rtl/>
        </w:rPr>
        <w:t>اً ول</w:t>
      </w:r>
      <w:r w:rsidR="00080120" w:rsidRPr="0077210E">
        <w:rPr>
          <w:rStyle w:val="Charf"/>
          <w:rtl/>
        </w:rPr>
        <w:t>ی</w:t>
      </w:r>
      <w:r w:rsidRPr="0077210E">
        <w:rPr>
          <w:rStyle w:val="Charf"/>
          <w:rFonts w:hint="cs"/>
          <w:cs/>
        </w:rPr>
        <w:t>‎</w:t>
      </w:r>
      <w:r w:rsidRPr="0077210E">
        <w:rPr>
          <w:rStyle w:val="Charf"/>
          <w:rtl/>
        </w:rPr>
        <w:t>الله</w:t>
      </w:r>
      <w:r w:rsidRPr="0077210E">
        <w:rPr>
          <w:rStyle w:val="Charf"/>
          <w:rFonts w:hint="cs"/>
          <w:rtl/>
        </w:rPr>
        <w:t>»</w:t>
      </w:r>
      <w:r w:rsidRPr="007E5240">
        <w:rPr>
          <w:rStyle w:val="Chara"/>
          <w:rFonts w:hint="cs"/>
          <w:rtl/>
        </w:rPr>
        <w:t xml:space="preserve"> می</w:t>
      </w:r>
      <w:r w:rsidR="00EF09D8">
        <w:rPr>
          <w:rFonts w:cs="B Badr" w:hint="cs"/>
        </w:rPr>
        <w:t>‌</w:t>
      </w:r>
      <w:r w:rsidRPr="007E5240">
        <w:rPr>
          <w:rStyle w:val="Chara"/>
          <w:rFonts w:hint="cs"/>
          <w:rtl/>
        </w:rPr>
        <w:t>گوید: همه آنچه که باید گفت: این است که در لابلای کتاب</w:t>
      </w:r>
      <w:r w:rsidR="00EF09D8">
        <w:rPr>
          <w:rFonts w:cs="B Badr" w:hint="cs"/>
        </w:rPr>
        <w:t>‌</w:t>
      </w:r>
      <w:r w:rsidRPr="007E5240">
        <w:rPr>
          <w:rStyle w:val="Chara"/>
          <w:rFonts w:hint="cs"/>
          <w:rtl/>
        </w:rPr>
        <w:t>ها از بین رفته است، و شاید علمای سابق چون شیخ صدوق و طوسی و مفید از روی تقیه و احساس حرج با آن مخالفت ورزیده و آن را از کتب حدیث حذف کرده و به صحت آن طعن و اشکال وارد کرده باشند.</w:t>
      </w:r>
    </w:p>
    <w:p w:rsidR="003D688D" w:rsidRPr="007E5240" w:rsidRDefault="003D688D" w:rsidP="005C2179">
      <w:pPr>
        <w:pStyle w:val="aa"/>
        <w:spacing w:line="240" w:lineRule="auto"/>
        <w:ind w:firstLine="284"/>
        <w:rPr>
          <w:rStyle w:val="Chara"/>
          <w:rtl/>
        </w:rPr>
      </w:pPr>
      <w:r w:rsidRPr="007E5240">
        <w:rPr>
          <w:rStyle w:val="Chara"/>
          <w:rFonts w:hint="cs"/>
          <w:rtl/>
        </w:rPr>
        <w:t>همچنین می</w:t>
      </w:r>
      <w:r w:rsidR="00EF09D8">
        <w:rPr>
          <w:rFonts w:cs="B Badr" w:hint="cs"/>
        </w:rPr>
        <w:t>‌</w:t>
      </w:r>
      <w:r w:rsidRPr="007E5240">
        <w:rPr>
          <w:rStyle w:val="Chara"/>
          <w:rFonts w:hint="cs"/>
          <w:rtl/>
        </w:rPr>
        <w:t>گوید: ائمه و اصحابشان در تقیه شدیدی بسر می</w:t>
      </w:r>
      <w:r w:rsidR="00EF09D8">
        <w:rPr>
          <w:rFonts w:cs="B Badr" w:hint="cs"/>
        </w:rPr>
        <w:t>‌</w:t>
      </w:r>
      <w:r w:rsidRPr="007E5240">
        <w:rPr>
          <w:rStyle w:val="Chara"/>
          <w:rFonts w:hint="cs"/>
          <w:rtl/>
        </w:rPr>
        <w:t>بردند، و در آن شرایط به مصلحت شیعه نبود که چیزهائی از این قبیل را اعلان نمایند.</w:t>
      </w:r>
      <w:r w:rsidRPr="00B9331A">
        <w:rPr>
          <w:rStyle w:val="FootnoteReference"/>
          <w:rFonts w:ascii="mylotus" w:hAnsi="mylotus" w:cs="IRNazli"/>
          <w:rtl/>
        </w:rPr>
        <w:footnoteReference w:id="59"/>
      </w:r>
    </w:p>
    <w:p w:rsidR="003D688D" w:rsidRPr="007E5240" w:rsidRDefault="003D688D" w:rsidP="0077210E">
      <w:pPr>
        <w:pStyle w:val="aa"/>
        <w:spacing w:line="240" w:lineRule="auto"/>
        <w:ind w:firstLine="284"/>
        <w:rPr>
          <w:rStyle w:val="Chara"/>
          <w:rtl/>
        </w:rPr>
      </w:pPr>
      <w:r w:rsidRPr="007E5240">
        <w:rPr>
          <w:rStyle w:val="Chara"/>
          <w:rFonts w:hint="cs"/>
          <w:rtl/>
        </w:rPr>
        <w:t xml:space="preserve">* شیخ جعفر شاخوری در کتاب </w:t>
      </w:r>
      <w:r w:rsidRPr="0077210E">
        <w:rPr>
          <w:rStyle w:val="Charf"/>
          <w:rFonts w:hint="cs"/>
          <w:rtl/>
        </w:rPr>
        <w:t>«حرکیة العقل الاجتهاد</w:t>
      </w:r>
      <w:r w:rsidR="0077210E">
        <w:rPr>
          <w:rStyle w:val="Charf"/>
          <w:rFonts w:hint="cs"/>
          <w:rtl/>
        </w:rPr>
        <w:t>ي</w:t>
      </w:r>
      <w:r w:rsidRPr="0077210E">
        <w:rPr>
          <w:rStyle w:val="Charf"/>
          <w:rFonts w:hint="cs"/>
          <w:rtl/>
        </w:rPr>
        <w:t>»</w:t>
      </w:r>
      <w:r w:rsidRPr="007E5240">
        <w:rPr>
          <w:rStyle w:val="Chara"/>
          <w:rFonts w:hint="cs"/>
          <w:rtl/>
        </w:rPr>
        <w:t xml:space="preserve"> می</w:t>
      </w:r>
      <w:r w:rsidR="00EF09D8">
        <w:rPr>
          <w:rFonts w:cs="B Badr" w:hint="cs"/>
        </w:rPr>
        <w:t>‌</w:t>
      </w:r>
      <w:r w:rsidRPr="007E5240">
        <w:rPr>
          <w:rStyle w:val="Chara"/>
          <w:rFonts w:hint="cs"/>
          <w:rtl/>
        </w:rPr>
        <w:t>گوید: ما می</w:t>
      </w:r>
      <w:r w:rsidR="00EF09D8">
        <w:rPr>
          <w:rFonts w:cs="B Badr" w:hint="cs"/>
          <w:u w:val="single"/>
        </w:rPr>
        <w:t>‌</w:t>
      </w:r>
      <w:r w:rsidRPr="007E5240">
        <w:rPr>
          <w:rStyle w:val="Chara"/>
          <w:rFonts w:hint="cs"/>
          <w:rtl/>
        </w:rPr>
        <w:t xml:space="preserve">بینیم که علمای بزرگ شیعه در مورد تحدید و مشخص سازی روایات صادره بر اساس تقیه و روایات صادره برای بیان حکم واقعی با هم اختلاف نظر دارند. </w:t>
      </w:r>
    </w:p>
    <w:p w:rsidR="003D688D" w:rsidRPr="007E5240" w:rsidRDefault="003D688D" w:rsidP="005C2179">
      <w:pPr>
        <w:pStyle w:val="aa"/>
        <w:spacing w:line="240" w:lineRule="auto"/>
        <w:ind w:firstLine="284"/>
        <w:rPr>
          <w:rStyle w:val="Chara"/>
          <w:rtl/>
        </w:rPr>
      </w:pPr>
      <w:r w:rsidRPr="007E5240">
        <w:rPr>
          <w:rStyle w:val="Chara"/>
          <w:rFonts w:hint="cs"/>
          <w:rtl/>
        </w:rPr>
        <w:t>* سپس می</w:t>
      </w:r>
      <w:r w:rsidR="00EF09D8">
        <w:rPr>
          <w:rFonts w:cs="B Badr" w:hint="cs"/>
        </w:rPr>
        <w:t>‌</w:t>
      </w:r>
      <w:r w:rsidRPr="007E5240">
        <w:rPr>
          <w:rStyle w:val="Chara"/>
          <w:rFonts w:hint="cs"/>
          <w:rtl/>
        </w:rPr>
        <w:t xml:space="preserve">گوید: حال در این </w:t>
      </w:r>
      <w:r w:rsidRPr="00904E86">
        <w:rPr>
          <w:rStyle w:val="Chara"/>
          <w:rFonts w:hint="cs"/>
          <w:rtl/>
        </w:rPr>
        <w:t>باره مثالی بیان می‏شود، و آن مسأله نجاست خمر است. بسیاری از علما و از جمله شیخ طوسی قائل به نجاست آن هستند، زیرا آنان روایات وارده در مورد طهارت خمر را حمل بر تقیه نموده</w:t>
      </w:r>
      <w:r w:rsidRPr="00904E86">
        <w:rPr>
          <w:rStyle w:val="Chara"/>
          <w:rFonts w:hint="cs"/>
          <w:cs/>
        </w:rPr>
        <w:t>‎</w:t>
      </w:r>
      <w:r w:rsidRPr="00904E86">
        <w:rPr>
          <w:rStyle w:val="Chara"/>
          <w:rFonts w:hint="cs"/>
          <w:rtl/>
        </w:rPr>
        <w:t>اند. برخی از فقها چون مقدس اردبیلی و دیگران قائل به طهارت خمر شده</w:t>
      </w:r>
      <w:r w:rsidRPr="00904E86">
        <w:rPr>
          <w:rStyle w:val="Chara"/>
          <w:rFonts w:hint="cs"/>
          <w:cs/>
        </w:rPr>
        <w:t>‎</w:t>
      </w:r>
      <w:r w:rsidRPr="00904E86">
        <w:rPr>
          <w:rStyle w:val="Chara"/>
          <w:rFonts w:hint="cs"/>
          <w:rtl/>
        </w:rPr>
        <w:t>اند، زیرا آنان روایات وارده در مورد نجاست خمر را حمل بر تقیه نموده</w:t>
      </w:r>
      <w:r w:rsidRPr="00904E86">
        <w:rPr>
          <w:rStyle w:val="Chara"/>
          <w:rFonts w:hint="cs"/>
          <w:cs/>
        </w:rPr>
        <w:t>‎</w:t>
      </w:r>
      <w:r w:rsidRPr="00904E86">
        <w:rPr>
          <w:rStyle w:val="Chara"/>
          <w:rFonts w:hint="cs"/>
          <w:rtl/>
        </w:rPr>
        <w:t>اند. این</w:t>
      </w:r>
      <w:r w:rsidRPr="007E5240">
        <w:rPr>
          <w:rStyle w:val="Chara"/>
          <w:rFonts w:hint="cs"/>
          <w:rtl/>
        </w:rPr>
        <w:t xml:space="preserve"> موضوع بر سردرگمی قدما در بکارگیری تقیه دلالت دارد. </w:t>
      </w:r>
    </w:p>
    <w:p w:rsidR="003D688D" w:rsidRPr="007E5240" w:rsidRDefault="003D688D" w:rsidP="005C2179">
      <w:pPr>
        <w:pStyle w:val="aa"/>
        <w:spacing w:line="240" w:lineRule="auto"/>
        <w:ind w:firstLine="284"/>
        <w:rPr>
          <w:rStyle w:val="Chara"/>
          <w:rtl/>
        </w:rPr>
      </w:pPr>
      <w:r w:rsidRPr="007E5240">
        <w:rPr>
          <w:rStyle w:val="Chara"/>
          <w:rFonts w:hint="cs"/>
          <w:rtl/>
        </w:rPr>
        <w:t>* وی همچنین می</w:t>
      </w:r>
      <w:r w:rsidR="00EF09D8">
        <w:rPr>
          <w:rFonts w:cs="B Badr" w:hint="cs"/>
        </w:rPr>
        <w:t>‌</w:t>
      </w:r>
      <w:r w:rsidRPr="007E5240">
        <w:rPr>
          <w:rStyle w:val="Chara"/>
          <w:rFonts w:hint="cs"/>
          <w:rtl/>
        </w:rPr>
        <w:t xml:space="preserve">گوید: اگر </w:t>
      </w:r>
      <w:r w:rsidRPr="00904E86">
        <w:rPr>
          <w:rStyle w:val="Chara"/>
          <w:rFonts w:hint="cs"/>
          <w:rtl/>
        </w:rPr>
        <w:t>بخواهیم مثال دیگری را که ده</w:t>
      </w:r>
      <w:r w:rsidRPr="00904E86">
        <w:rPr>
          <w:rStyle w:val="Chara"/>
          <w:rFonts w:hint="cs"/>
          <w:cs/>
        </w:rPr>
        <w:t>‎</w:t>
      </w:r>
      <w:r w:rsidRPr="00904E86">
        <w:rPr>
          <w:rStyle w:val="Chara"/>
          <w:rFonts w:hint="cs"/>
          <w:rtl/>
        </w:rPr>
        <w:t>ها مورد می‏باشند، بیان نمائیم، باید کتاب خاصی را تألیف نمائیم که بر وجود نابسامانی در تشخیص موارد تقیه دلالت دارد و شبیه نابسامانی در مورد ادعاهای اجماع در مباحث فقهی است، امری- یعنی نابسامانی در تشخیص</w:t>
      </w:r>
      <w:r w:rsidRPr="007E5240">
        <w:rPr>
          <w:rStyle w:val="Chara"/>
          <w:rFonts w:hint="cs"/>
          <w:rtl/>
        </w:rPr>
        <w:t xml:space="preserve"> موارد تقیه- که منجر به اختلاف زیادی در فتاوی علما شده است. این امر به تبع تحدید و تشخیص روایات صادره بر اساس تقیه و غیر تقیه است</w:t>
      </w:r>
      <w:r w:rsidRPr="00B9331A">
        <w:rPr>
          <w:rStyle w:val="Chara"/>
          <w:vertAlign w:val="superscript"/>
          <w:rtl/>
        </w:rPr>
        <w:footnoteReference w:id="60"/>
      </w:r>
      <w:r w:rsidRPr="007E5240">
        <w:rPr>
          <w:rStyle w:val="Chara"/>
          <w:rFonts w:hint="cs"/>
          <w:rtl/>
        </w:rPr>
        <w:t>.</w:t>
      </w:r>
    </w:p>
    <w:p w:rsidR="003D688D" w:rsidRDefault="003D688D" w:rsidP="005C2179">
      <w:pPr>
        <w:pStyle w:val="aa"/>
        <w:spacing w:line="240" w:lineRule="auto"/>
        <w:ind w:firstLine="284"/>
        <w:rPr>
          <w:rStyle w:val="Chara"/>
          <w:rtl/>
        </w:rPr>
      </w:pPr>
      <w:r w:rsidRPr="007E5240">
        <w:rPr>
          <w:rStyle w:val="Chara"/>
          <w:rFonts w:hint="cs"/>
          <w:rtl/>
        </w:rPr>
        <w:t>این مقدار و برگزیده</w:t>
      </w:r>
      <w:r w:rsidR="00EF09D8">
        <w:rPr>
          <w:rStyle w:val="Chara"/>
          <w:rFonts w:hint="cs"/>
        </w:rPr>
        <w:t>‌‌</w:t>
      </w:r>
      <w:r w:rsidRPr="007E5240">
        <w:rPr>
          <w:rStyle w:val="Chara"/>
          <w:rFonts w:hint="cs"/>
          <w:rtl/>
        </w:rPr>
        <w:t>ای اندک بود که علمای شیعه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به تباهی دین و اختفای حقیقت به سبب تقیه اعتراف نموده</w:t>
      </w:r>
      <w:r w:rsidR="00EF09D8">
        <w:rPr>
          <w:rStyle w:val="Chara"/>
          <w:rFonts w:hint="cs"/>
        </w:rPr>
        <w:t>‌‌</w:t>
      </w:r>
      <w:r w:rsidRPr="007E5240">
        <w:rPr>
          <w:rStyle w:val="Chara"/>
          <w:rFonts w:hint="cs"/>
          <w:rtl/>
        </w:rPr>
        <w:t>اند. در مباحث آتی إن شاءالله نگاه</w:t>
      </w:r>
      <w:r w:rsidR="00EF09D8">
        <w:rPr>
          <w:rStyle w:val="Chara"/>
          <w:rFonts w:hint="eastAsia"/>
        </w:rPr>
        <w:t>‌</w:t>
      </w:r>
      <w:r w:rsidRPr="007E5240">
        <w:rPr>
          <w:rStyle w:val="Chara"/>
          <w:rFonts w:hint="cs"/>
          <w:rtl/>
        </w:rPr>
        <w:t>هایی به این روایات و اقوال وارده در مورد تقیه خواهیم داشت تا نتائج خطرناک این پدیده را بر عقیده مورد بررسی قرار دهیم.</w:t>
      </w:r>
    </w:p>
    <w:p w:rsidR="003D688D" w:rsidRPr="00AF0888" w:rsidRDefault="003D688D" w:rsidP="00A9553D">
      <w:pPr>
        <w:pStyle w:val="ac"/>
        <w:rPr>
          <w:rtl/>
        </w:rPr>
      </w:pPr>
      <w:bookmarkStart w:id="186" w:name="_Toc231413918"/>
      <w:bookmarkStart w:id="187" w:name="_Toc231414056"/>
      <w:bookmarkStart w:id="188" w:name="_Toc231414820"/>
      <w:bookmarkStart w:id="189" w:name="_Toc252932509"/>
      <w:bookmarkStart w:id="190" w:name="_Toc254520580"/>
      <w:bookmarkStart w:id="191" w:name="_Toc275063085"/>
      <w:bookmarkStart w:id="192" w:name="_Toc432541192"/>
      <w:bookmarkStart w:id="193" w:name="_Toc432541624"/>
      <w:bookmarkStart w:id="194" w:name="_Toc189110622"/>
      <w:r w:rsidRPr="00AF0888">
        <w:rPr>
          <w:rFonts w:hint="cs"/>
          <w:rtl/>
        </w:rPr>
        <w:t>مطلب دوم</w:t>
      </w:r>
      <w:bookmarkStart w:id="195" w:name="_Toc231413919"/>
      <w:bookmarkStart w:id="196" w:name="_Toc231414057"/>
      <w:bookmarkStart w:id="197" w:name="_Toc231414821"/>
      <w:bookmarkStart w:id="198" w:name="_Toc231415053"/>
      <w:bookmarkEnd w:id="186"/>
      <w:bookmarkEnd w:id="187"/>
      <w:bookmarkEnd w:id="188"/>
      <w:r w:rsidR="00D67924">
        <w:rPr>
          <w:rFonts w:hint="cs"/>
          <w:rtl/>
        </w:rPr>
        <w:t>:</w:t>
      </w:r>
      <w:r w:rsidR="00A9553D">
        <w:rPr>
          <w:rFonts w:hint="cs"/>
          <w:rtl/>
        </w:rPr>
        <w:t xml:space="preserve"> </w:t>
      </w:r>
      <w:r w:rsidRPr="00AF0888">
        <w:rPr>
          <w:rFonts w:hint="cs"/>
          <w:rtl/>
        </w:rPr>
        <w:t>نگاهی به تقیه در نزد شیعیان دوازده امامی</w:t>
      </w:r>
      <w:bookmarkStart w:id="199" w:name="_Toc231413920"/>
      <w:bookmarkStart w:id="200" w:name="_Toc231414058"/>
      <w:bookmarkStart w:id="201" w:name="_Toc231414822"/>
      <w:bookmarkStart w:id="202" w:name="_Toc231415054"/>
      <w:bookmarkEnd w:id="195"/>
      <w:bookmarkEnd w:id="196"/>
      <w:bookmarkEnd w:id="197"/>
      <w:bookmarkEnd w:id="198"/>
      <w:r>
        <w:rPr>
          <w:rFonts w:hint="cs"/>
          <w:rtl/>
        </w:rPr>
        <w:t xml:space="preserve"> </w:t>
      </w:r>
      <w:r w:rsidRPr="00AF0888">
        <w:rPr>
          <w:rFonts w:hint="cs"/>
          <w:rtl/>
        </w:rPr>
        <w:t>و تأثیر آن بر دین</w:t>
      </w:r>
      <w:bookmarkEnd w:id="189"/>
      <w:bookmarkEnd w:id="190"/>
      <w:bookmarkEnd w:id="191"/>
      <w:bookmarkEnd w:id="192"/>
      <w:bookmarkEnd w:id="193"/>
      <w:bookmarkEnd w:id="199"/>
      <w:bookmarkEnd w:id="200"/>
      <w:bookmarkEnd w:id="201"/>
      <w:bookmarkEnd w:id="202"/>
    </w:p>
    <w:bookmarkEnd w:id="194"/>
    <w:p w:rsidR="003D688D" w:rsidRPr="00A9553D" w:rsidRDefault="003D688D" w:rsidP="00A9553D">
      <w:pPr>
        <w:pStyle w:val="ae"/>
        <w:rPr>
          <w:rtl/>
        </w:rPr>
      </w:pPr>
      <w:r w:rsidRPr="00A9553D">
        <w:rPr>
          <w:rFonts w:hint="cs"/>
          <w:rtl/>
        </w:rPr>
        <w:t>بعد از بیان تقیه و اصطلاحات و ادله و نمونه</w:t>
      </w:r>
      <w:r w:rsidR="00EF09D8">
        <w:rPr>
          <w:rStyle w:val="Chara"/>
          <w:rFonts w:hint="cs"/>
        </w:rPr>
        <w:t>‌‌</w:t>
      </w:r>
      <w:r w:rsidRPr="00A9553D">
        <w:rPr>
          <w:rFonts w:hint="cs"/>
          <w:rtl/>
        </w:rPr>
        <w:t>هایی از آن، حال نگاهی به این موضوع  خواهیم داشت.</w:t>
      </w:r>
    </w:p>
    <w:p w:rsidR="003D688D" w:rsidRPr="00AF0888" w:rsidRDefault="003D688D" w:rsidP="00A9553D">
      <w:pPr>
        <w:pStyle w:val="a7"/>
        <w:rPr>
          <w:rtl/>
        </w:rPr>
      </w:pPr>
      <w:bookmarkStart w:id="203" w:name="_Toc252932510"/>
      <w:bookmarkStart w:id="204" w:name="_Toc254520581"/>
      <w:bookmarkStart w:id="205" w:name="_Toc432541625"/>
      <w:r>
        <w:rPr>
          <w:rFonts w:hint="cs"/>
          <w:rtl/>
        </w:rPr>
        <w:t>اول:</w:t>
      </w:r>
      <w:r w:rsidRPr="00AF0888">
        <w:rPr>
          <w:rtl/>
        </w:rPr>
        <w:t xml:space="preserve"> تعریف تقیه</w:t>
      </w:r>
      <w:bookmarkEnd w:id="203"/>
      <w:bookmarkEnd w:id="204"/>
      <w:bookmarkEnd w:id="205"/>
    </w:p>
    <w:p w:rsidR="003D688D" w:rsidRPr="007E5240" w:rsidRDefault="003D688D" w:rsidP="005C2179">
      <w:pPr>
        <w:pStyle w:val="aa"/>
        <w:spacing w:line="240" w:lineRule="auto"/>
        <w:ind w:firstLine="284"/>
        <w:rPr>
          <w:rStyle w:val="Chara"/>
          <w:rtl/>
        </w:rPr>
      </w:pPr>
      <w:r w:rsidRPr="000A684D">
        <w:rPr>
          <w:rStyle w:val="Charc"/>
          <w:rFonts w:hint="cs"/>
          <w:rtl/>
        </w:rPr>
        <w:t>الف- معنای لغوی</w:t>
      </w:r>
      <w:r w:rsidRPr="007E5240">
        <w:rPr>
          <w:rStyle w:val="Chara"/>
          <w:rFonts w:hint="cs"/>
          <w:rtl/>
        </w:rPr>
        <w:t>. در این مورد اختلاف نظری وجود ندارد.</w:t>
      </w:r>
    </w:p>
    <w:p w:rsidR="003D688D" w:rsidRPr="000A684D" w:rsidRDefault="003D688D" w:rsidP="003D688D">
      <w:pPr>
        <w:pStyle w:val="1"/>
        <w:widowControl/>
        <w:spacing w:before="0"/>
        <w:ind w:firstLine="284"/>
        <w:jc w:val="both"/>
        <w:rPr>
          <w:rStyle w:val="Charc"/>
          <w:rtl/>
        </w:rPr>
      </w:pPr>
      <w:r w:rsidRPr="000A684D">
        <w:rPr>
          <w:rStyle w:val="Charc"/>
          <w:rFonts w:hint="cs"/>
          <w:rtl/>
        </w:rPr>
        <w:t>ب- معنای اصطلاحی تقیه از نگاه شیعه</w:t>
      </w:r>
    </w:p>
    <w:p w:rsidR="003D688D" w:rsidRPr="007E5240" w:rsidRDefault="003D688D" w:rsidP="005C2179">
      <w:pPr>
        <w:pStyle w:val="aa"/>
        <w:spacing w:line="240" w:lineRule="auto"/>
        <w:ind w:firstLine="284"/>
        <w:rPr>
          <w:rStyle w:val="Chara"/>
          <w:rtl/>
        </w:rPr>
      </w:pPr>
      <w:r w:rsidRPr="007E5240">
        <w:rPr>
          <w:rStyle w:val="Chara"/>
          <w:rFonts w:hint="cs"/>
          <w:rtl/>
        </w:rPr>
        <w:t>* کاشف الغطا در مورد تقیه می</w:t>
      </w:r>
      <w:r w:rsidR="00EF09D8">
        <w:rPr>
          <w:rFonts w:cs="B Badr" w:hint="cs"/>
        </w:rPr>
        <w:t>‌</w:t>
      </w:r>
      <w:r w:rsidRPr="007E5240">
        <w:rPr>
          <w:rStyle w:val="Chara"/>
          <w:rFonts w:hint="cs"/>
          <w:rtl/>
        </w:rPr>
        <w:t>گوید: مخفی ساختن حق و عمل مخفیانه به آن تا آنگاه که دولت حق پیروز شده و بر باطل غلبه می</w:t>
      </w:r>
      <w:r w:rsidR="00EF09D8">
        <w:rPr>
          <w:rFonts w:cs="B Badr" w:hint="cs"/>
          <w:u w:val="single"/>
        </w:rPr>
        <w:t>‌</w:t>
      </w:r>
      <w:r w:rsidRPr="007E5240">
        <w:rPr>
          <w:rStyle w:val="Chara"/>
          <w:rFonts w:hint="cs"/>
          <w:rtl/>
        </w:rPr>
        <w:t>یابد.</w:t>
      </w:r>
    </w:p>
    <w:p w:rsidR="003D688D" w:rsidRPr="00AF0888" w:rsidRDefault="003D688D" w:rsidP="00A9553D">
      <w:pPr>
        <w:pStyle w:val="a7"/>
        <w:rPr>
          <w:rtl/>
        </w:rPr>
      </w:pPr>
      <w:bookmarkStart w:id="206" w:name="_Toc432541626"/>
      <w:r w:rsidRPr="00AF0888">
        <w:rPr>
          <w:rFonts w:hint="cs"/>
          <w:rtl/>
        </w:rPr>
        <w:t>نگاهی به این تعریف</w:t>
      </w:r>
      <w:bookmarkEnd w:id="206"/>
    </w:p>
    <w:p w:rsidR="003D688D" w:rsidRPr="007E5240" w:rsidRDefault="003D688D" w:rsidP="00164800">
      <w:pPr>
        <w:pStyle w:val="aa"/>
        <w:numPr>
          <w:ilvl w:val="0"/>
          <w:numId w:val="18"/>
        </w:numPr>
        <w:spacing w:line="240" w:lineRule="auto"/>
        <w:rPr>
          <w:rStyle w:val="Chara"/>
          <w:rtl/>
        </w:rPr>
      </w:pPr>
      <w:r w:rsidRPr="007E5240">
        <w:rPr>
          <w:rStyle w:val="Chara"/>
          <w:rFonts w:hint="cs"/>
          <w:rtl/>
        </w:rPr>
        <w:t>کاشف الغطا اظهار می</w:t>
      </w:r>
      <w:r w:rsidR="00EF09D8">
        <w:rPr>
          <w:rFonts w:cs="B Badr" w:hint="cs"/>
        </w:rPr>
        <w:t>‌</w:t>
      </w:r>
      <w:r w:rsidRPr="007E5240">
        <w:rPr>
          <w:rStyle w:val="Chara"/>
          <w:rFonts w:hint="cs"/>
          <w:rtl/>
        </w:rPr>
        <w:t>دارد که تقیه «مخفی ساختن حق و عمل مخفیانه به آن است».</w:t>
      </w:r>
    </w:p>
    <w:p w:rsidR="003D688D" w:rsidRPr="00904E86" w:rsidRDefault="003D688D" w:rsidP="00904E86">
      <w:pPr>
        <w:pStyle w:val="ae"/>
        <w:rPr>
          <w:rtl/>
        </w:rPr>
      </w:pPr>
      <w:r w:rsidRPr="00904E86">
        <w:rPr>
          <w:rFonts w:hint="cs"/>
          <w:rtl/>
        </w:rPr>
        <w:t>جواب ما این است: اگر امام حق را مخفی می‏کند، پس چه کسی آن را به مردم معرفی می‏کند و می‏شناساند؟! همچنین اگر امام حق را مخفی نماید و سپس بمیرد و بعد از او امام دیگری بیاید و او نیز آن را مخفی بدارد و سپس بمیرد و سپس نفر دوم هم بمیرد و نفر سوم بیاید و به همین شکل جریان ادامه یابد و کسی از آنان این موضوع را اعلان نکنند و مردم بدون علم، خداوند را عبادت نمایند، در این صورت امامی که حق را به مردم تعلیم نمی‏دهد، چه فائده</w:t>
      </w:r>
      <w:r w:rsidRPr="00904E86">
        <w:rPr>
          <w:rFonts w:hint="cs"/>
          <w:cs/>
        </w:rPr>
        <w:t>‎</w:t>
      </w:r>
      <w:r w:rsidRPr="00904E86">
        <w:rPr>
          <w:rFonts w:hint="cs"/>
          <w:rtl/>
        </w:rPr>
        <w:t>ای خواهد داشت؟! نیز این تفسیری که کاشف الغطا ذکر کرده است با اقوال و اعمال منسوب به ائمه آنان تناقض دارد، زیرا روایات بیانگر این هستند که ائمه تنها حق را مخفی نکرده</w:t>
      </w:r>
      <w:r w:rsidRPr="00904E86">
        <w:rPr>
          <w:rFonts w:hint="cs"/>
          <w:cs/>
        </w:rPr>
        <w:t>‎</w:t>
      </w:r>
      <w:r w:rsidRPr="00904E86">
        <w:rPr>
          <w:rFonts w:hint="cs"/>
          <w:rtl/>
        </w:rPr>
        <w:t>اند، بلکه باطل را نیز بر زبان آورده</w:t>
      </w:r>
      <w:r w:rsidRPr="00904E86">
        <w:rPr>
          <w:rFonts w:hint="cs"/>
          <w:cs/>
        </w:rPr>
        <w:t>‎</w:t>
      </w:r>
      <w:r w:rsidRPr="00904E86">
        <w:rPr>
          <w:rFonts w:hint="cs"/>
          <w:rtl/>
        </w:rPr>
        <w:t>اند، و به آن عمل کرده</w:t>
      </w:r>
      <w:r w:rsidRPr="00904E86">
        <w:rPr>
          <w:rFonts w:hint="cs"/>
          <w:cs/>
        </w:rPr>
        <w:t>‎</w:t>
      </w:r>
      <w:r w:rsidRPr="00904E86">
        <w:rPr>
          <w:rFonts w:hint="cs"/>
          <w:rtl/>
        </w:rPr>
        <w:t>اند و فتوای ناصواب داده</w:t>
      </w:r>
      <w:r w:rsidR="00EF09D8">
        <w:rPr>
          <w:rStyle w:val="Chara"/>
          <w:rFonts w:hint="cs"/>
        </w:rPr>
        <w:t>‌‌</w:t>
      </w:r>
      <w:r w:rsidRPr="00904E86">
        <w:rPr>
          <w:rFonts w:hint="cs"/>
          <w:rtl/>
        </w:rPr>
        <w:t>اند و سوگند دروغ بر زبان آورده</w:t>
      </w:r>
      <w:r w:rsidR="00EF09D8">
        <w:rPr>
          <w:rStyle w:val="Chara"/>
          <w:rFonts w:hint="cs"/>
        </w:rPr>
        <w:t>‌‌</w:t>
      </w:r>
      <w:r w:rsidRPr="00904E86">
        <w:rPr>
          <w:rFonts w:hint="cs"/>
          <w:rtl/>
        </w:rPr>
        <w:t>اند و جهت راضی ساختن افراد بشر، حرمت روزه را زیر پا گذاشته</w:t>
      </w:r>
      <w:r w:rsidR="00EF09D8">
        <w:rPr>
          <w:rStyle w:val="Chara"/>
          <w:rFonts w:hint="cs"/>
        </w:rPr>
        <w:t>‌‌</w:t>
      </w:r>
      <w:r w:rsidRPr="00904E86">
        <w:rPr>
          <w:rFonts w:hint="cs"/>
          <w:rtl/>
        </w:rPr>
        <w:t>اند. پس این چگونه است که با وجود این روایات که ناقض تعریف وی هستند، وی در تعریف تقیه گفته است: «به معنای مخفی ساختن حق است»؟ زیرا در روایات منسوب به ائمه موضوع تنها به پوشاندن حق منتهی نشده است، بلکه به اظهار باطل نیز سرایت یافته است. این امر ناقض تعریف وی از تقیه است، و لازم است که وی این جمله را به تعریف خود اضافه نماید و بگوید: «اظهار باطل است» و در این صورت تعریف تقیه چنین خواهد شد: «مخفی ساختن حقیقت و عمل مخفیانه به آن و اظهار باطل» تا در نتیجه تعریف با واقعیت منسوب به آنان- که به خدا آنان از این امر مبرا هستند- مطابقت داشته باشد.</w:t>
      </w:r>
    </w:p>
    <w:p w:rsidR="003D688D" w:rsidRPr="007E5240" w:rsidRDefault="003D688D" w:rsidP="00164800">
      <w:pPr>
        <w:pStyle w:val="aa"/>
        <w:numPr>
          <w:ilvl w:val="0"/>
          <w:numId w:val="18"/>
        </w:numPr>
        <w:spacing w:line="240" w:lineRule="auto"/>
        <w:rPr>
          <w:rStyle w:val="Chara"/>
          <w:rtl/>
        </w:rPr>
      </w:pPr>
      <w:r w:rsidRPr="007E5240">
        <w:rPr>
          <w:rStyle w:val="Chara"/>
          <w:rFonts w:hint="cs"/>
          <w:rtl/>
        </w:rPr>
        <w:t xml:space="preserve">کاشف الغطا برای ما روشن نکرده که چه کسی اجازه مخفی ساختن حق را دارد. آیا این شخص امام است یا پیروان او و یا </w:t>
      </w:r>
      <w:r w:rsidR="00E440DB">
        <w:rPr>
          <w:rStyle w:val="Chara"/>
          <w:rFonts w:hint="cs"/>
          <w:rtl/>
        </w:rPr>
        <w:t>هردو</w:t>
      </w:r>
      <w:r w:rsidRPr="007E5240">
        <w:rPr>
          <w:rStyle w:val="Chara"/>
          <w:rFonts w:hint="cs"/>
          <w:rtl/>
        </w:rPr>
        <w:t xml:space="preserve">؟! اگر </w:t>
      </w:r>
      <w:r>
        <w:rPr>
          <w:rFonts w:ascii="Traditional Arabic" w:hAnsi="Traditional Arabic" w:cs="Traditional Arabic"/>
          <w:rtl/>
        </w:rPr>
        <w:t>«</w:t>
      </w:r>
      <w:r w:rsidRPr="007E5240">
        <w:rPr>
          <w:rStyle w:val="Chara"/>
          <w:rFonts w:hint="cs"/>
          <w:rtl/>
        </w:rPr>
        <w:t>امام</w:t>
      </w:r>
      <w:r>
        <w:rPr>
          <w:rFonts w:ascii="Traditional Arabic" w:hAnsi="Traditional Arabic" w:cs="Traditional Arabic"/>
          <w:rtl/>
        </w:rPr>
        <w:t>»</w:t>
      </w:r>
      <w:r w:rsidRPr="007E5240">
        <w:rPr>
          <w:rStyle w:val="Chara"/>
          <w:rFonts w:hint="cs"/>
          <w:rtl/>
        </w:rPr>
        <w:t xml:space="preserve"> فاعل این کار باشد این مصیبت بزرگی است، زیرا در نگاه اینان، امام در ابلاغ دین نائب پیامبر</w:t>
      </w:r>
      <w:r w:rsidRPr="00AF0888">
        <w:rPr>
          <w:rFonts w:cs="CTraditional Arabic" w:hint="cs"/>
          <w:rtl/>
        </w:rPr>
        <w:t>ص</w:t>
      </w:r>
      <w:r w:rsidRPr="007E5240">
        <w:rPr>
          <w:rStyle w:val="Chara"/>
          <w:rFonts w:hint="cs"/>
          <w:rtl/>
        </w:rPr>
        <w:t xml:space="preserve"> است، و اگر نائب پیامبر حق را مخفی بدارد، مردم چگونه حق را می</w:t>
      </w:r>
      <w:r w:rsidR="00EF09D8">
        <w:rPr>
          <w:rFonts w:cs="B Badr" w:hint="cs"/>
        </w:rPr>
        <w:t>‌</w:t>
      </w:r>
      <w:r w:rsidRPr="007E5240">
        <w:rPr>
          <w:rStyle w:val="Chara"/>
          <w:rFonts w:hint="cs"/>
          <w:rtl/>
        </w:rPr>
        <w:t>شناسند؟! به زعم شما همه ائمه شما در عصر خود حق را مخفی داشته</w:t>
      </w:r>
      <w:r w:rsidR="00EF09D8">
        <w:rPr>
          <w:rStyle w:val="Chara"/>
          <w:rFonts w:hint="cs"/>
        </w:rPr>
        <w:t>‌‌</w:t>
      </w:r>
      <w:r w:rsidRPr="007E5240">
        <w:rPr>
          <w:rStyle w:val="Chara"/>
          <w:rFonts w:hint="cs"/>
          <w:rtl/>
        </w:rPr>
        <w:t>اند و حتی خلاف آن را نیز گفته</w:t>
      </w:r>
      <w:r w:rsidR="00EF09D8">
        <w:rPr>
          <w:rStyle w:val="Chara"/>
          <w:rFonts w:hint="cs"/>
        </w:rPr>
        <w:t>‌‌</w:t>
      </w:r>
      <w:r w:rsidRPr="007E5240">
        <w:rPr>
          <w:rStyle w:val="Chara"/>
          <w:rFonts w:hint="cs"/>
          <w:rtl/>
        </w:rPr>
        <w:t>اند و بعد از او ائمه دیگری آمده</w:t>
      </w:r>
      <w:r w:rsidR="00EF09D8">
        <w:rPr>
          <w:rStyle w:val="Chara"/>
          <w:rFonts w:hint="cs"/>
        </w:rPr>
        <w:t>‌‌</w:t>
      </w:r>
      <w:r w:rsidRPr="007E5240">
        <w:rPr>
          <w:rStyle w:val="Chara"/>
          <w:rFonts w:hint="cs"/>
          <w:rtl/>
        </w:rPr>
        <w:t>اند و آنچه را که قدما مخفی کرده</w:t>
      </w:r>
      <w:r w:rsidR="00EF09D8">
        <w:rPr>
          <w:rStyle w:val="Chara"/>
          <w:rFonts w:hint="cs"/>
        </w:rPr>
        <w:t>‌‌</w:t>
      </w:r>
      <w:r w:rsidRPr="007E5240">
        <w:rPr>
          <w:rStyle w:val="Chara"/>
          <w:rFonts w:hint="cs"/>
          <w:rtl/>
        </w:rPr>
        <w:t>اند بیان ننموده</w:t>
      </w:r>
      <w:r w:rsidR="00EF09D8">
        <w:rPr>
          <w:rStyle w:val="Chara"/>
          <w:rFonts w:hint="cs"/>
        </w:rPr>
        <w:t>‌‌</w:t>
      </w:r>
      <w:r w:rsidRPr="007E5240">
        <w:rPr>
          <w:rStyle w:val="Chara"/>
          <w:rFonts w:hint="cs"/>
          <w:rtl/>
        </w:rPr>
        <w:t xml:space="preserve">اند. بنابراین حق را باید چگونه شناخت؟! </w:t>
      </w:r>
    </w:p>
    <w:p w:rsidR="003D688D" w:rsidRPr="007E5240" w:rsidRDefault="003D688D" w:rsidP="00164800">
      <w:pPr>
        <w:pStyle w:val="aa"/>
        <w:numPr>
          <w:ilvl w:val="0"/>
          <w:numId w:val="18"/>
        </w:numPr>
        <w:spacing w:line="240" w:lineRule="auto"/>
        <w:rPr>
          <w:rStyle w:val="Chara"/>
          <w:rtl/>
        </w:rPr>
      </w:pPr>
      <w:r w:rsidRPr="007E5240">
        <w:rPr>
          <w:rStyle w:val="Chara"/>
          <w:rFonts w:hint="cs"/>
          <w:rtl/>
        </w:rPr>
        <w:t>این اعترافی صریح است از یک عالم شیعه که می</w:t>
      </w:r>
      <w:r w:rsidR="00EF09D8">
        <w:rPr>
          <w:rFonts w:cs="B Badr" w:hint="cs"/>
        </w:rPr>
        <w:t>‌</w:t>
      </w:r>
      <w:r w:rsidRPr="007E5240">
        <w:rPr>
          <w:rStyle w:val="Chara"/>
          <w:rFonts w:hint="cs"/>
          <w:rtl/>
        </w:rPr>
        <w:t>گوید تقیه «مخفی ساختن حق است تا آنگاه که دولت حق پیروز شود». بنابراین تعریف، حقی که ائمه شیعه آورده</w:t>
      </w:r>
      <w:r w:rsidR="00EF09D8">
        <w:rPr>
          <w:rStyle w:val="Chara"/>
          <w:rFonts w:hint="cs"/>
        </w:rPr>
        <w:t>‌‌</w:t>
      </w:r>
      <w:r w:rsidRPr="007E5240">
        <w:rPr>
          <w:rStyle w:val="Chara"/>
          <w:rFonts w:hint="cs"/>
          <w:rtl/>
        </w:rPr>
        <w:t>اند مخفی است، و آنچه که امروز در دست شیعیان قرار دارد، حق نیست، زیرا حق توسط ائمه مخفی شده است و تا زمانی که دولت حق بدست مهدی منتظر برپا شود مخفی خواهد ماند، زیرا به اعتقاد شیعه هر پرچمی که قبل از قیام قائم برپا شود، طاغوت است. بنابراین چگونه است که با وجودی که ائمه شیعه حق را مخفی کرده</w:t>
      </w:r>
      <w:r w:rsidR="00EF09D8">
        <w:rPr>
          <w:rStyle w:val="Chara"/>
          <w:rFonts w:hint="cs"/>
        </w:rPr>
        <w:t>‌‌</w:t>
      </w:r>
      <w:r w:rsidRPr="007E5240">
        <w:rPr>
          <w:rStyle w:val="Chara"/>
          <w:rFonts w:hint="cs"/>
          <w:rtl/>
        </w:rPr>
        <w:t>اند این روایات در کتب شیعه آمده است؟!</w:t>
      </w:r>
    </w:p>
    <w:p w:rsidR="003D688D" w:rsidRPr="007E5240" w:rsidRDefault="003D688D" w:rsidP="00164800">
      <w:pPr>
        <w:pStyle w:val="aa"/>
        <w:numPr>
          <w:ilvl w:val="0"/>
          <w:numId w:val="18"/>
        </w:numPr>
        <w:spacing w:line="240" w:lineRule="auto"/>
        <w:rPr>
          <w:rStyle w:val="Chara"/>
          <w:rtl/>
        </w:rPr>
      </w:pPr>
      <w:r w:rsidRPr="007E5240">
        <w:rPr>
          <w:rStyle w:val="Chara"/>
          <w:rFonts w:hint="cs"/>
          <w:rtl/>
        </w:rPr>
        <w:t>در تعریف آمده است: «تا آنگاه که دولت حق پیروز شده و بر باطل غلبه می</w:t>
      </w:r>
      <w:r w:rsidR="00EF09D8">
        <w:rPr>
          <w:rFonts w:cs="B Badr" w:hint="cs"/>
          <w:u w:val="single"/>
        </w:rPr>
        <w:t>‌</w:t>
      </w:r>
      <w:r w:rsidRPr="007E5240">
        <w:rPr>
          <w:rStyle w:val="Chara"/>
          <w:rFonts w:hint="cs"/>
          <w:rtl/>
        </w:rPr>
        <w:t>کند» چگونه دولت حق پیروز می</w:t>
      </w:r>
      <w:r w:rsidR="00EF09D8">
        <w:rPr>
          <w:rFonts w:cs="B Badr" w:hint="cs"/>
        </w:rPr>
        <w:t>‌</w:t>
      </w:r>
      <w:r w:rsidRPr="007E5240">
        <w:rPr>
          <w:rStyle w:val="Chara"/>
          <w:rFonts w:hint="cs"/>
          <w:rtl/>
        </w:rPr>
        <w:t>شود حال آنکه ائمه حق را  مخفی کرده</w:t>
      </w:r>
      <w:r w:rsidR="00EF09D8">
        <w:rPr>
          <w:rStyle w:val="Chara"/>
          <w:rFonts w:hint="cs"/>
        </w:rPr>
        <w:t>‌‌</w:t>
      </w:r>
      <w:r w:rsidRPr="007E5240">
        <w:rPr>
          <w:rStyle w:val="Chara"/>
          <w:rFonts w:hint="cs"/>
          <w:rtl/>
        </w:rPr>
        <w:t>اند؟! حق با مخفی ساختن آن پیروز نمی</w:t>
      </w:r>
      <w:r w:rsidR="00EF09D8">
        <w:rPr>
          <w:rFonts w:cs="B Badr" w:hint="cs"/>
        </w:rPr>
        <w:t>‌</w:t>
      </w:r>
      <w:r w:rsidRPr="007E5240">
        <w:rPr>
          <w:rStyle w:val="Chara"/>
          <w:rFonts w:hint="cs"/>
          <w:rtl/>
        </w:rPr>
        <w:t>شود، بلکه با اظهار آن پیروز می</w:t>
      </w:r>
      <w:r w:rsidR="00EF09D8">
        <w:rPr>
          <w:rFonts w:cs="B Badr" w:hint="cs"/>
        </w:rPr>
        <w:t>‌</w:t>
      </w:r>
      <w:r w:rsidRPr="007E5240">
        <w:rPr>
          <w:rStyle w:val="Chara"/>
          <w:rFonts w:hint="cs"/>
          <w:rtl/>
        </w:rPr>
        <w:t>شود و اگر انبیاء حق را مخفی کرده بودند ادیان پیروز نمی</w:t>
      </w:r>
      <w:r w:rsidR="00EF09D8">
        <w:rPr>
          <w:rFonts w:cs="B Badr" w:hint="cs"/>
        </w:rPr>
        <w:t>‌</w:t>
      </w:r>
      <w:r w:rsidRPr="007E5240">
        <w:rPr>
          <w:rStyle w:val="Chara"/>
          <w:rFonts w:hint="cs"/>
          <w:rtl/>
        </w:rPr>
        <w:t>شدند.</w:t>
      </w:r>
    </w:p>
    <w:p w:rsidR="003D688D" w:rsidRPr="007E5240" w:rsidRDefault="003D688D" w:rsidP="00164800">
      <w:pPr>
        <w:pStyle w:val="aa"/>
        <w:numPr>
          <w:ilvl w:val="0"/>
          <w:numId w:val="18"/>
        </w:numPr>
        <w:spacing w:line="240" w:lineRule="auto"/>
        <w:rPr>
          <w:rStyle w:val="Chara"/>
          <w:rtl/>
        </w:rPr>
      </w:pPr>
      <w:r w:rsidRPr="007E5240">
        <w:rPr>
          <w:rStyle w:val="Chara"/>
          <w:rFonts w:hint="cs"/>
          <w:rtl/>
        </w:rPr>
        <w:t>اگر- آنچنان که در تعریف آمده است- ائمه یکی پس از دیگری حق را مخفی داشته</w:t>
      </w:r>
      <w:r w:rsidR="00EF09D8">
        <w:rPr>
          <w:rStyle w:val="Chara"/>
          <w:rFonts w:hint="cs"/>
        </w:rPr>
        <w:t>‌‌</w:t>
      </w:r>
      <w:r w:rsidRPr="007E5240">
        <w:rPr>
          <w:rStyle w:val="Chara"/>
          <w:rFonts w:hint="cs"/>
          <w:rtl/>
        </w:rPr>
        <w:t>اند و باطل را اظهار کرده</w:t>
      </w:r>
      <w:r w:rsidR="00EF09D8">
        <w:rPr>
          <w:rStyle w:val="Chara"/>
          <w:rFonts w:hint="cs"/>
        </w:rPr>
        <w:t>‌‌</w:t>
      </w:r>
      <w:r w:rsidRPr="007E5240">
        <w:rPr>
          <w:rStyle w:val="Chara"/>
          <w:rFonts w:hint="cs"/>
          <w:rtl/>
        </w:rPr>
        <w:t>اند، بنابراین، نتیجه این می</w:t>
      </w:r>
      <w:r w:rsidR="00EF09D8">
        <w:rPr>
          <w:rFonts w:cs="B Badr" w:hint="cs"/>
        </w:rPr>
        <w:t>‌</w:t>
      </w:r>
      <w:r w:rsidRPr="007E5240">
        <w:rPr>
          <w:rStyle w:val="Chara"/>
          <w:rFonts w:hint="cs"/>
          <w:rtl/>
        </w:rPr>
        <w:t>شود که حق تا اکنون ظاهر نشده است، و اگر آنان باطل و حق را اظهار داشته</w:t>
      </w:r>
      <w:r w:rsidR="00EF09D8">
        <w:rPr>
          <w:rStyle w:val="Chara"/>
          <w:rFonts w:hint="cs"/>
        </w:rPr>
        <w:t>‌‌</w:t>
      </w:r>
      <w:r w:rsidRPr="007E5240">
        <w:rPr>
          <w:rStyle w:val="Chara"/>
          <w:rFonts w:hint="cs"/>
          <w:rtl/>
        </w:rPr>
        <w:t>اند، بنابر این حق با باطل درهم آمیخته است و امروز شناخت حق از باطل برای شما دشوار می</w:t>
      </w:r>
      <w:r w:rsidR="00EF09D8">
        <w:rPr>
          <w:rFonts w:cs="B Badr" w:hint="cs"/>
        </w:rPr>
        <w:t>‌</w:t>
      </w:r>
      <w:r w:rsidRPr="007E5240">
        <w:rPr>
          <w:rStyle w:val="Chara"/>
          <w:rFonts w:hint="cs"/>
          <w:rtl/>
        </w:rPr>
        <w:t>باشد، زیرا ائمه اقوال متعارضی را گفته و اعمال متناقضی انجام داده</w:t>
      </w:r>
      <w:r w:rsidR="00EF09D8">
        <w:rPr>
          <w:rStyle w:val="Chara"/>
          <w:rFonts w:hint="cs"/>
        </w:rPr>
        <w:t>‌‌</w:t>
      </w:r>
      <w:r w:rsidRPr="007E5240">
        <w:rPr>
          <w:rStyle w:val="Chara"/>
          <w:rFonts w:hint="cs"/>
          <w:rtl/>
        </w:rPr>
        <w:t>اند که سبب اختلاط حق و باطل شده است، و تشخیص حق از باطل نیاز به امام معصوم جدیدی دارد و امروز شما چنین امامی ندارید و در آخرالزمان این امام- به زعم شما- می</w:t>
      </w:r>
      <w:r w:rsidR="00EF09D8">
        <w:rPr>
          <w:rStyle w:val="Chara"/>
          <w:rFonts w:hint="cs"/>
        </w:rPr>
        <w:t>‌‌</w:t>
      </w:r>
      <w:r w:rsidRPr="007E5240">
        <w:rPr>
          <w:rStyle w:val="Chara"/>
          <w:rFonts w:hint="cs"/>
          <w:rtl/>
        </w:rPr>
        <w:t>آید. بنابراین برای شما جایز نیست که به روایات وارده از ائمه عمل نمائید یا دیگران را به آن فرابخوانید، زیرا ممکن است باطل باشد. به همین دلیل انتظار و دست برداشتن از عمل تا زمانی که معصوم مخفی می</w:t>
      </w:r>
      <w:r w:rsidR="00EF09D8">
        <w:rPr>
          <w:rFonts w:cs="B Badr" w:hint="cs"/>
        </w:rPr>
        <w:t>‌</w:t>
      </w:r>
      <w:r w:rsidRPr="007E5240">
        <w:rPr>
          <w:rStyle w:val="Chara"/>
          <w:rFonts w:hint="cs"/>
          <w:rtl/>
        </w:rPr>
        <w:t>آید تا حق را آشکار نماید، بر شما واجب است!!</w:t>
      </w:r>
    </w:p>
    <w:p w:rsidR="003D688D" w:rsidRPr="00AF0888" w:rsidRDefault="003D688D" w:rsidP="00713DE1">
      <w:pPr>
        <w:pStyle w:val="af0"/>
        <w:rPr>
          <w:rtl/>
        </w:rPr>
      </w:pPr>
      <w:r w:rsidRPr="00AF0888">
        <w:rPr>
          <w:rFonts w:hint="cs"/>
          <w:rtl/>
        </w:rPr>
        <w:t>ج- مقصود از تقیه</w:t>
      </w:r>
    </w:p>
    <w:p w:rsidR="003D688D" w:rsidRPr="007E5240" w:rsidRDefault="003D688D" w:rsidP="005C2179">
      <w:pPr>
        <w:pStyle w:val="aa"/>
        <w:spacing w:line="240" w:lineRule="auto"/>
        <w:ind w:firstLine="284"/>
        <w:rPr>
          <w:rStyle w:val="Chara"/>
          <w:rtl/>
        </w:rPr>
      </w:pPr>
      <w:r w:rsidRPr="007E5240">
        <w:rPr>
          <w:rStyle w:val="Chara"/>
          <w:rFonts w:hint="cs"/>
          <w:rtl/>
        </w:rPr>
        <w:t xml:space="preserve">محمد رضا مظفر از علمای شیعه دوازده امامی، تعریف خود از تقیه را به روایاتی منسوب به جعفر صادق آغاز کرده است- قبلاً در بحث احکام تقیه از نگاه شیعیان ذکر شد- که عبارتند از: </w:t>
      </w:r>
      <w:r w:rsidRPr="00713DE1">
        <w:rPr>
          <w:rStyle w:val="Charf"/>
          <w:rtl/>
        </w:rPr>
        <w:t>«التقية ديني ودين آبائي» «من لا تقية له لا دين له»</w:t>
      </w:r>
      <w:r w:rsidRPr="007E5240">
        <w:rPr>
          <w:rStyle w:val="Chara"/>
          <w:rtl/>
        </w:rPr>
        <w:t>.</w:t>
      </w:r>
      <w:r w:rsidRPr="007E5240">
        <w:rPr>
          <w:rStyle w:val="Chara"/>
          <w:rFonts w:hint="cs"/>
          <w:rtl/>
        </w:rPr>
        <w:t xml:space="preserve"> این دو نص دلیلی قاطع بر این نکته هستند که تقیه، دین است و به هیچ وجه برای انسان جایز نیست که از دین جدا شود، پس چگونه است که مظفر بعد از آن اظهار می</w:t>
      </w:r>
      <w:r w:rsidR="00EF09D8">
        <w:rPr>
          <w:rFonts w:cs="B Badr" w:hint="cs"/>
        </w:rPr>
        <w:t>‌</w:t>
      </w:r>
      <w:r w:rsidRPr="007E5240">
        <w:rPr>
          <w:rStyle w:val="Chara"/>
          <w:rFonts w:hint="cs"/>
          <w:rtl/>
        </w:rPr>
        <w:t>دارد که: «به هیچ وجه واجب نیست»؟ وی این معنا را با توجه به کدام لفظ، از روایت فهمیده است؟! به درستی که در لفظ روایت این معنا وجود ندارد و اگر مظفر به صحت روایت اعتقاد دارد و دلالت آن را محترم می</w:t>
      </w:r>
      <w:r w:rsidR="00EF09D8">
        <w:rPr>
          <w:rStyle w:val="Chara"/>
          <w:rFonts w:hint="cs"/>
        </w:rPr>
        <w:t>‌‌</w:t>
      </w:r>
      <w:r w:rsidRPr="007E5240">
        <w:rPr>
          <w:rStyle w:val="Chara"/>
          <w:rFonts w:hint="cs"/>
          <w:rtl/>
        </w:rPr>
        <w:t>شمارد، بنابر این بر وی لازم است از دلالت آن خارج نشود و هر کس این روایت را بخواند در این تعریف با مظفر موافقت نمی</w:t>
      </w:r>
      <w:r w:rsidR="00EF09D8">
        <w:rPr>
          <w:rFonts w:cs="B Badr" w:hint="cs"/>
        </w:rPr>
        <w:t>‌</w:t>
      </w:r>
      <w:r w:rsidRPr="007E5240">
        <w:rPr>
          <w:rStyle w:val="Chara"/>
          <w:rFonts w:hint="cs"/>
          <w:rtl/>
        </w:rPr>
        <w:t>کند. آری، مظفر در مورد تقیه شرعی وارده در قرآن کریم سخن می</w:t>
      </w:r>
      <w:r w:rsidR="00EF09D8">
        <w:rPr>
          <w:rFonts w:cs="B Badr" w:hint="cs"/>
        </w:rPr>
        <w:t>‌</w:t>
      </w:r>
      <w:r w:rsidRPr="007E5240">
        <w:rPr>
          <w:rStyle w:val="Chara"/>
          <w:rFonts w:hint="cs"/>
          <w:rtl/>
        </w:rPr>
        <w:t>گوید که برای ما رخصت است و نه دین؛ لکن این روایت منسوب به جعفر صادق معنائی غیر از معنای آیه دارد، زیرا در این روایت تقیه، دین معرفی شده است، در حالی که آیه فقط بر این دلالت دارد که تقیه رخصت است و مابین این دو فرق زیادی می</w:t>
      </w:r>
      <w:r w:rsidR="00EF09D8">
        <w:rPr>
          <w:rFonts w:cs="B Badr" w:hint="cs"/>
        </w:rPr>
        <w:t>‌</w:t>
      </w:r>
      <w:r w:rsidRPr="007E5240">
        <w:rPr>
          <w:rStyle w:val="Chara"/>
          <w:rFonts w:hint="cs"/>
          <w:rtl/>
        </w:rPr>
        <w:t>باشد.</w:t>
      </w:r>
    </w:p>
    <w:p w:rsidR="003D688D" w:rsidRPr="007E5240" w:rsidRDefault="003D688D" w:rsidP="00164800">
      <w:pPr>
        <w:pStyle w:val="af3"/>
        <w:numPr>
          <w:ilvl w:val="0"/>
          <w:numId w:val="19"/>
        </w:numPr>
        <w:rPr>
          <w:rStyle w:val="Chara"/>
          <w:rtl/>
        </w:rPr>
      </w:pPr>
      <w:r w:rsidRPr="007E5240">
        <w:rPr>
          <w:rStyle w:val="Chara"/>
          <w:rFonts w:hint="cs"/>
          <w:rtl/>
        </w:rPr>
        <w:t>روایت دوم می</w:t>
      </w:r>
      <w:r w:rsidR="00EF09D8">
        <w:rPr>
          <w:rFonts w:ascii="Times New Roman" w:hAnsi="Times New Roman" w:cs="Times New Roman"/>
        </w:rPr>
        <w:t>‌</w:t>
      </w:r>
      <w:r w:rsidRPr="007E5240">
        <w:rPr>
          <w:rStyle w:val="Chara"/>
          <w:rFonts w:hint="cs"/>
          <w:rtl/>
        </w:rPr>
        <w:t>گوید هر کس تقیه نکند دین ندارد. این روایت در واقع تقیه را در همه شرایط واجب کرده و در مورد ترک آن هشدار می</w:t>
      </w:r>
      <w:r w:rsidR="00EF09D8">
        <w:rPr>
          <w:rFonts w:ascii="Times New Roman" w:hAnsi="Times New Roman" w:cs="Times New Roman"/>
        </w:rPr>
        <w:t>‌</w:t>
      </w:r>
      <w:r w:rsidRPr="007E5240">
        <w:rPr>
          <w:rStyle w:val="Chara"/>
          <w:rFonts w:hint="cs"/>
          <w:rtl/>
        </w:rPr>
        <w:t>دهد و ترک آن را ترک دین توصیف کرده است. پس کجا در این روایت آمده ترک تقیه جایز است؟! ادعای اینکه تقیه در هر حال واجب نیست، خارج از دلالت آن دو روایتی است که مظفر به امام خود جعفر منسوب کرده است، و بر وی واجب است که به دلالت آن دو ملتزم باشد و یا اینکه اگر به آن دو باور ندارد آن دو را ردّ نموده و به آیه استدلال نماید.</w:t>
      </w:r>
    </w:p>
    <w:p w:rsidR="003D688D" w:rsidRPr="00713DE1" w:rsidRDefault="003D688D" w:rsidP="00164800">
      <w:pPr>
        <w:pStyle w:val="ae"/>
        <w:numPr>
          <w:ilvl w:val="0"/>
          <w:numId w:val="19"/>
        </w:numPr>
        <w:rPr>
          <w:rtl/>
        </w:rPr>
      </w:pPr>
      <w:r w:rsidRPr="00713DE1">
        <w:rPr>
          <w:rFonts w:hint="cs"/>
          <w:rtl/>
        </w:rPr>
        <w:t>وی در ادامه می</w:t>
      </w:r>
      <w:r w:rsidR="00EF09D8">
        <w:rPr>
          <w:rFonts w:cs="B Badr" w:hint="cs"/>
        </w:rPr>
        <w:t>‌</w:t>
      </w:r>
      <w:r w:rsidRPr="00713DE1">
        <w:rPr>
          <w:rFonts w:hint="cs"/>
          <w:rtl/>
        </w:rPr>
        <w:t xml:space="preserve">گوید: </w:t>
      </w:r>
      <w:r>
        <w:rPr>
          <w:rFonts w:ascii="Traditional Arabic" w:hAnsi="Traditional Arabic" w:cs="Traditional Arabic"/>
          <w:rtl/>
        </w:rPr>
        <w:t>«</w:t>
      </w:r>
      <w:r w:rsidRPr="00713DE1">
        <w:rPr>
          <w:rFonts w:hint="cs"/>
          <w:rtl/>
        </w:rPr>
        <w:t>بلکه گاهی عمل به خلاف آن جایز است... در این حالت اموال حقیر و بی ارزش نگریسته شده و جان افراد محترم شمرده نمی</w:t>
      </w:r>
      <w:r w:rsidR="00EF09D8">
        <w:rPr>
          <w:rFonts w:cs="B Badr" w:hint="cs"/>
        </w:rPr>
        <w:t>‌</w:t>
      </w:r>
      <w:r w:rsidRPr="00713DE1">
        <w:rPr>
          <w:rFonts w:hint="cs"/>
          <w:rtl/>
        </w:rPr>
        <w:t>شوند</w:t>
      </w:r>
      <w:r>
        <w:rPr>
          <w:rFonts w:ascii="Traditional Arabic" w:hAnsi="Traditional Arabic" w:cs="Traditional Arabic"/>
          <w:rtl/>
        </w:rPr>
        <w:t>»</w:t>
      </w:r>
      <w:r w:rsidRPr="00713DE1">
        <w:rPr>
          <w:rFonts w:hint="cs"/>
          <w:rtl/>
        </w:rPr>
        <w:t xml:space="preserve">. </w:t>
      </w:r>
    </w:p>
    <w:p w:rsidR="003D688D" w:rsidRPr="00713DE1" w:rsidRDefault="003D688D" w:rsidP="00713DE1">
      <w:pPr>
        <w:pStyle w:val="ae"/>
        <w:rPr>
          <w:rtl/>
        </w:rPr>
      </w:pPr>
      <w:r w:rsidRPr="00713DE1">
        <w:rPr>
          <w:rFonts w:hint="cs"/>
          <w:rtl/>
        </w:rPr>
        <w:t>جناب شیخ مظفر، این سخن زیباست، آری به خاطر نصرت دین، اموال و جان</w:t>
      </w:r>
      <w:r w:rsidR="00EF09D8">
        <w:rPr>
          <w:rFonts w:cs="B Badr" w:hint="cs"/>
        </w:rPr>
        <w:t>‌</w:t>
      </w:r>
      <w:r w:rsidRPr="00713DE1">
        <w:rPr>
          <w:rFonts w:hint="cs"/>
          <w:rtl/>
        </w:rPr>
        <w:t>ها بی ارزش نگریسته می</w:t>
      </w:r>
      <w:r w:rsidR="00EF09D8">
        <w:rPr>
          <w:rFonts w:cs="B Badr" w:hint="cs"/>
        </w:rPr>
        <w:t>‌</w:t>
      </w:r>
      <w:r w:rsidRPr="00713DE1">
        <w:rPr>
          <w:rFonts w:hint="cs"/>
          <w:rtl/>
        </w:rPr>
        <w:t>شوند، اما نکته اینجاست که منظور مال و جان چه کسانی است، ای شیخ مظفر؟! آیا ممکن است که موضع یکی از ائمه بعد از حسین بن علی</w:t>
      </w:r>
      <w:r>
        <w:rPr>
          <w:rFonts w:cs="CTraditional Arabic" w:hint="cs"/>
          <w:rtl/>
        </w:rPr>
        <w:t>ب</w:t>
      </w:r>
      <w:r w:rsidRPr="00713DE1">
        <w:rPr>
          <w:rFonts w:hint="cs"/>
          <w:rtl/>
        </w:rPr>
        <w:t xml:space="preserve"> را ذکر نمائید که در آن یکی از آنان مال و جان را برای فدا در راه پیروزی دین حقیر دیده باشد؟! شما قادر به این کار نیستید، زیرا این افراد که شما مدعی امام بودنشان هستید، از جانب خداوند</w:t>
      </w:r>
      <w:r w:rsidRPr="00AF0888">
        <w:rPr>
          <w:rFonts w:cs="CTraditional Arabic" w:hint="cs"/>
          <w:rtl/>
        </w:rPr>
        <w:t>أ</w:t>
      </w:r>
      <w:r w:rsidRPr="00713DE1">
        <w:rPr>
          <w:rFonts w:hint="cs"/>
          <w:rtl/>
        </w:rPr>
        <w:t xml:space="preserve"> به عنوان امام منصوب نشده بودند و خودشان نیز ادعای این امر را نداشتند، بلکه چیزی را که خود نگفته</w:t>
      </w:r>
      <w:r w:rsidR="00EF09D8">
        <w:rPr>
          <w:rStyle w:val="Chara"/>
          <w:rFonts w:hint="cs"/>
        </w:rPr>
        <w:t>‌‌</w:t>
      </w:r>
      <w:r w:rsidRPr="00713DE1">
        <w:rPr>
          <w:rFonts w:hint="cs"/>
          <w:rtl/>
        </w:rPr>
        <w:t>اند به آنان منسوب شده است، و این اقوال بدست شما رسیده و شما با این چیزها که سیمای این افراد برگزیده را مکدر ساخته است و بیانگر این هستند که آنان از حمل مسئولیت و بر دوش گرفتن آن ترسیده</w:t>
      </w:r>
      <w:r w:rsidR="00EF09D8">
        <w:rPr>
          <w:rStyle w:val="Chara"/>
          <w:rFonts w:hint="cs"/>
        </w:rPr>
        <w:t>‌‌</w:t>
      </w:r>
      <w:r w:rsidRPr="00713DE1">
        <w:rPr>
          <w:rFonts w:hint="cs"/>
          <w:rtl/>
        </w:rPr>
        <w:t>اند و دینی را که به زعم روایات اوصیای آن هستند، یاری نداده</w:t>
      </w:r>
      <w:r w:rsidR="00EF09D8">
        <w:rPr>
          <w:rStyle w:val="Chara"/>
          <w:rFonts w:hint="cs"/>
        </w:rPr>
        <w:t>‌‌</w:t>
      </w:r>
      <w:r w:rsidRPr="00713DE1">
        <w:rPr>
          <w:rFonts w:hint="cs"/>
          <w:rtl/>
        </w:rPr>
        <w:t>اند و جان و مال خود را در راه آن فدا نکرده</w:t>
      </w:r>
      <w:r w:rsidR="00EF09D8">
        <w:rPr>
          <w:rStyle w:val="Chara"/>
          <w:rFonts w:hint="cs"/>
        </w:rPr>
        <w:t>‌‌</w:t>
      </w:r>
      <w:r w:rsidRPr="00713DE1">
        <w:rPr>
          <w:rFonts w:hint="cs"/>
          <w:rtl/>
        </w:rPr>
        <w:t>اند، فریب خورده</w:t>
      </w:r>
      <w:r w:rsidR="00EF09D8">
        <w:rPr>
          <w:rStyle w:val="Chara"/>
          <w:rFonts w:hint="cs"/>
        </w:rPr>
        <w:t>‌‌</w:t>
      </w:r>
      <w:r w:rsidRPr="00713DE1">
        <w:rPr>
          <w:rFonts w:hint="cs"/>
          <w:rtl/>
        </w:rPr>
        <w:t>اید.</w:t>
      </w:r>
    </w:p>
    <w:p w:rsidR="003D688D" w:rsidRPr="00713DE1" w:rsidRDefault="003D688D" w:rsidP="00713DE1">
      <w:pPr>
        <w:pStyle w:val="ae"/>
        <w:rPr>
          <w:rtl/>
        </w:rPr>
      </w:pPr>
      <w:r w:rsidRPr="00713DE1">
        <w:rPr>
          <w:rFonts w:hint="cs"/>
          <w:rtl/>
        </w:rPr>
        <w:t>ما بر این باور هستیم که اگر آنان چنین بودند که به آنان منسوب شده است، آنان اولین کسانی می</w:t>
      </w:r>
      <w:r w:rsidR="00EF09D8">
        <w:rPr>
          <w:rFonts w:cs="B Badr" w:hint="cs"/>
        </w:rPr>
        <w:t>‌</w:t>
      </w:r>
      <w:r w:rsidRPr="00713DE1">
        <w:rPr>
          <w:rFonts w:hint="cs"/>
          <w:rtl/>
        </w:rPr>
        <w:t>بودند که جان و مال خود را در راه نصرت دینی که مبلغ و حافظ آن هستند- حسب زعم شما- فدا می</w:t>
      </w:r>
      <w:r w:rsidR="00EF09D8">
        <w:rPr>
          <w:rFonts w:cs="B Badr" w:hint="cs"/>
        </w:rPr>
        <w:t>‌</w:t>
      </w:r>
      <w:r w:rsidRPr="00713DE1">
        <w:rPr>
          <w:rFonts w:hint="cs"/>
          <w:rtl/>
        </w:rPr>
        <w:t>کردند. آیا امکان دارد که در زندگی همه ائمه بعد از حسین اتفاقی روی نداده باشد که در آن نیاز به نصرت دین بوده باشد؟! پس این سخن اعترافی ضمنی به این امر است که اوضاع و شرایط زندگی در زمان آنان درست و صحیح بوده و نیازی به این نبوده که جان و مال برای حفظ دین فدا شود.</w:t>
      </w:r>
    </w:p>
    <w:p w:rsidR="003D688D" w:rsidRPr="00713DE1" w:rsidRDefault="003D688D" w:rsidP="00164800">
      <w:pPr>
        <w:pStyle w:val="ae"/>
        <w:numPr>
          <w:ilvl w:val="0"/>
          <w:numId w:val="19"/>
        </w:numPr>
        <w:rPr>
          <w:rtl/>
        </w:rPr>
      </w:pPr>
      <w:r w:rsidRPr="00713DE1">
        <w:rPr>
          <w:rFonts w:hint="cs"/>
          <w:rtl/>
        </w:rPr>
        <w:t>مظفر گفته است: مقصود از تقیه این است «تا به وسیله آن ضرر را از خود و پیروانشان دفع نمایند و وضعیت مسلمانان اصلاح یافته و متحد و یکپارچه شوند و پراکندگیشان جمع شود». منظور وی این است که شیعه در مقابل اهل سنت که اکثریت مسلمانان را تشکیل می</w:t>
      </w:r>
      <w:r w:rsidR="00EF09D8">
        <w:rPr>
          <w:rFonts w:cs="B Badr" w:hint="cs"/>
        </w:rPr>
        <w:t>‌</w:t>
      </w:r>
      <w:r w:rsidRPr="00713DE1">
        <w:rPr>
          <w:rFonts w:hint="cs"/>
          <w:rtl/>
        </w:rPr>
        <w:t>دهند از تقیه استفاده کرده</w:t>
      </w:r>
      <w:r w:rsidR="00EF09D8">
        <w:rPr>
          <w:rStyle w:val="Chara"/>
          <w:rFonts w:hint="cs"/>
        </w:rPr>
        <w:t>‌‌</w:t>
      </w:r>
      <w:r w:rsidRPr="00713DE1">
        <w:rPr>
          <w:rFonts w:hint="cs"/>
          <w:rtl/>
        </w:rPr>
        <w:t>اند تا اختلاف آنان با اهل سنت آشکار نشده و امت دچار افتراق نگردد. اما این کلام مظفر سخن بسیار عجیبی است، زیرا آیا شیعیان دوازده امامی به این اعتقاد دارند که اهل سنت مسلمان هستند تا در نتیجه به اتحاد با آنان تمایل داشته باشند؟!</w:t>
      </w:r>
    </w:p>
    <w:p w:rsidR="003D688D" w:rsidRPr="00713DE1" w:rsidRDefault="003D688D" w:rsidP="00713DE1">
      <w:pPr>
        <w:pStyle w:val="ae"/>
        <w:rPr>
          <w:rtl/>
        </w:rPr>
      </w:pPr>
      <w:r w:rsidRPr="00713DE1">
        <w:rPr>
          <w:rFonts w:hint="cs"/>
          <w:rtl/>
        </w:rPr>
        <w:t>روایات شیعیان بیانگر این هستند که هر کس به ائمه ایمان نداشته باشد کافر است، و بسیاری از علمای شیعه بر این نکته تأکید گذاشته</w:t>
      </w:r>
      <w:r w:rsidR="00EF09D8">
        <w:rPr>
          <w:rStyle w:val="Chara"/>
          <w:rFonts w:hint="cs"/>
        </w:rPr>
        <w:t>‌‌</w:t>
      </w:r>
      <w:r w:rsidRPr="00713DE1">
        <w:rPr>
          <w:rFonts w:hint="cs"/>
          <w:rtl/>
        </w:rPr>
        <w:t>اند، از جمله:</w:t>
      </w:r>
    </w:p>
    <w:p w:rsidR="003D688D" w:rsidRPr="00713DE1" w:rsidRDefault="003D688D" w:rsidP="00713DE1">
      <w:pPr>
        <w:pStyle w:val="ae"/>
        <w:rPr>
          <w:rtl/>
        </w:rPr>
      </w:pPr>
      <w:r w:rsidRPr="00713DE1">
        <w:rPr>
          <w:rFonts w:hint="cs"/>
          <w:rtl/>
        </w:rPr>
        <w:t xml:space="preserve">کلینی از امام رضا روایت کرده است که گفت: </w:t>
      </w:r>
      <w:r>
        <w:rPr>
          <w:rFonts w:ascii="Traditional Arabic" w:hAnsi="Traditional Arabic" w:cs="Traditional Arabic"/>
          <w:rtl/>
        </w:rPr>
        <w:t>«</w:t>
      </w:r>
      <w:r w:rsidRPr="00713DE1">
        <w:rPr>
          <w:rFonts w:hint="cs"/>
          <w:rtl/>
        </w:rPr>
        <w:t>شیعیان ما با نام خود و پدرانشان اسمشان نوشته شده است، و خداوند</w:t>
      </w:r>
      <w:r w:rsidRPr="00AF0888">
        <w:rPr>
          <w:rFonts w:cs="CTraditional Arabic" w:hint="cs"/>
          <w:rtl/>
        </w:rPr>
        <w:t>أ</w:t>
      </w:r>
      <w:r w:rsidRPr="00713DE1">
        <w:rPr>
          <w:rFonts w:hint="cs"/>
          <w:rtl/>
        </w:rPr>
        <w:t xml:space="preserve"> از ما و آنان پیمان و عهد گرفته است و در ورود و خروج- یعنی در همه چیز- از ما تبعیت می</w:t>
      </w:r>
      <w:r w:rsidR="00EF09D8">
        <w:rPr>
          <w:rFonts w:cs="B Badr" w:hint="cs"/>
        </w:rPr>
        <w:t>‌</w:t>
      </w:r>
      <w:r w:rsidRPr="00713DE1">
        <w:rPr>
          <w:rFonts w:hint="cs"/>
          <w:rtl/>
        </w:rPr>
        <w:t>کنند. غیر از ما و آنان کس دیگری بر امت اسلام نیست</w:t>
      </w:r>
      <w:r>
        <w:rPr>
          <w:rFonts w:ascii="Traditional Arabic" w:hAnsi="Traditional Arabic" w:cs="Traditional Arabic"/>
          <w:rtl/>
        </w:rPr>
        <w:t>»</w:t>
      </w:r>
      <w:r w:rsidRPr="00713DE1">
        <w:rPr>
          <w:vertAlign w:val="superscript"/>
          <w:rtl/>
        </w:rPr>
        <w:footnoteReference w:id="61"/>
      </w:r>
      <w:r w:rsidRPr="00713DE1">
        <w:rPr>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آیا این سخن که منسوب به یکی از ائمه شیعه است منسوخ شده است یا اینکه صحیح نیست؟! اهل سنت به امامت ایمان ندارند و امامت در نگاه شیعه یکی از ارکان دین است و هر کس به آن ایمان نداشته باشد کافر و یا حداقل فاسق است، لکن با او به عنوان منافق برخورد می</w:t>
      </w:r>
      <w:r w:rsidR="00EF09D8">
        <w:rPr>
          <w:rFonts w:cs="B Badr" w:hint="cs"/>
        </w:rPr>
        <w:t>‌</w:t>
      </w:r>
      <w:r w:rsidRPr="007E5240">
        <w:rPr>
          <w:rStyle w:val="Chara"/>
          <w:rFonts w:hint="cs"/>
          <w:rtl/>
        </w:rPr>
        <w:t>شود!! پس چگونه نیک می</w:t>
      </w:r>
      <w:r w:rsidR="00EF09D8">
        <w:rPr>
          <w:rFonts w:cs="B Badr" w:hint="cs"/>
        </w:rPr>
        <w:t>‌</w:t>
      </w:r>
      <w:r w:rsidRPr="007E5240">
        <w:rPr>
          <w:rStyle w:val="Chara"/>
          <w:rFonts w:hint="cs"/>
          <w:rtl/>
        </w:rPr>
        <w:t>شمرند کسی را- یا در صدد اصلاح حال کسی بر می</w:t>
      </w:r>
      <w:r w:rsidR="00EF09D8">
        <w:rPr>
          <w:rFonts w:cs="B Badr" w:hint="cs"/>
        </w:rPr>
        <w:t>‌</w:t>
      </w:r>
      <w:r w:rsidRPr="007E5240">
        <w:rPr>
          <w:rStyle w:val="Chara"/>
          <w:rFonts w:hint="cs"/>
          <w:rtl/>
        </w:rPr>
        <w:t>آیند- که معتقد به کافر بودن اویند یا به مانند کافر- کسی که منافق است- با بدترین حالت با او برخورد می</w:t>
      </w:r>
      <w:r w:rsidR="00EF09D8">
        <w:rPr>
          <w:rFonts w:cs="B Badr" w:hint="cs"/>
        </w:rPr>
        <w:t>‌</w:t>
      </w:r>
      <w:r w:rsidRPr="007E5240">
        <w:rPr>
          <w:rStyle w:val="Chara"/>
          <w:rFonts w:hint="cs"/>
          <w:rtl/>
        </w:rPr>
        <w:t>کنند؟!</w:t>
      </w:r>
    </w:p>
    <w:p w:rsidR="003D688D" w:rsidRPr="000A684D" w:rsidRDefault="003D688D" w:rsidP="003D688D">
      <w:pPr>
        <w:pStyle w:val="aa"/>
        <w:ind w:firstLine="284"/>
        <w:rPr>
          <w:rStyle w:val="Charc"/>
          <w:rtl/>
        </w:rPr>
      </w:pPr>
      <w:r w:rsidRPr="000A684D">
        <w:rPr>
          <w:rStyle w:val="Charc"/>
          <w:rFonts w:hint="cs"/>
          <w:rtl/>
        </w:rPr>
        <w:t>حال در اینجا برخی از اقوال علمای دوازده امامی- از قدیم و جدید- که بر این مفهوم تأکید دارند، بیان می</w:t>
      </w:r>
      <w:r w:rsidR="00EF09D8">
        <w:rPr>
          <w:rFonts w:cs="B Badr" w:hint="cs"/>
          <w:b/>
          <w:bCs/>
        </w:rPr>
        <w:t>‌</w:t>
      </w:r>
      <w:r w:rsidRPr="000A684D">
        <w:rPr>
          <w:rStyle w:val="Charc"/>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 طوسی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عدم قبول امامت و انکار آن مانند عدم قبول نبوت و انکار آن است</w:t>
      </w:r>
      <w:r>
        <w:rPr>
          <w:rFonts w:ascii="Traditional Arabic" w:hAnsi="Traditional Arabic" w:cs="Traditional Arabic"/>
          <w:rtl/>
        </w:rPr>
        <w:t>»</w:t>
      </w:r>
      <w:r w:rsidRPr="00B9331A">
        <w:rPr>
          <w:rStyle w:val="Chara"/>
          <w:vertAlign w:val="superscript"/>
          <w:rtl/>
        </w:rPr>
        <w:footnoteReference w:id="62"/>
      </w:r>
      <w:r w:rsidRPr="007E5240">
        <w:rPr>
          <w:rStyle w:val="Chara"/>
          <w:rFonts w:hint="cs"/>
          <w:rtl/>
        </w:rPr>
        <w:t>.</w:t>
      </w:r>
    </w:p>
    <w:p w:rsidR="003D688D" w:rsidRPr="007E5240" w:rsidRDefault="003D688D" w:rsidP="00713DE1">
      <w:pPr>
        <w:pStyle w:val="aa"/>
        <w:widowControl w:val="0"/>
        <w:spacing w:line="240" w:lineRule="auto"/>
        <w:ind w:firstLine="284"/>
        <w:rPr>
          <w:rStyle w:val="Chara"/>
          <w:rtl/>
        </w:rPr>
      </w:pPr>
      <w:r w:rsidRPr="007E5240">
        <w:rPr>
          <w:rStyle w:val="Chara"/>
          <w:rFonts w:hint="cs"/>
          <w:rtl/>
        </w:rPr>
        <w:t>* ابن بابویه قمی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 xml:space="preserve">کسی که امامت امیر مؤمنان و ائمه بعد از او را انکار نماید به اعتقاد ما به منزله کسی است که </w:t>
      </w:r>
      <w:r w:rsidRPr="00713DE1">
        <w:rPr>
          <w:rStyle w:val="Chara"/>
          <w:rFonts w:hint="cs"/>
          <w:rtl/>
        </w:rPr>
        <w:t>نبوت انبیاء را انکار می</w:t>
      </w:r>
      <w:r w:rsidR="00EF09D8">
        <w:rPr>
          <w:rStyle w:val="Chara"/>
          <w:rFonts w:hint="cs"/>
        </w:rPr>
        <w:t>‌</w:t>
      </w:r>
      <w:r w:rsidRPr="00713DE1">
        <w:rPr>
          <w:rStyle w:val="Chara"/>
          <w:rFonts w:hint="cs"/>
          <w:rtl/>
        </w:rPr>
        <w:t>نماید، و کسی که به امامت امیر مؤمنان اقرار نماید و یکی از ائمه بعد از او را انکار نماید به اعتقاد ما به منزله کسی است که به نبوت همه انبیاء</w:t>
      </w:r>
      <w:r w:rsidRPr="007E5240">
        <w:rPr>
          <w:rStyle w:val="Chara"/>
          <w:rFonts w:hint="cs"/>
          <w:rtl/>
        </w:rPr>
        <w:t xml:space="preserve"> اقرار نموده و نبوت محمد</w:t>
      </w:r>
      <w:r w:rsidRPr="00425DFA">
        <w:rPr>
          <w:rFonts w:cs="CTraditional Arabic" w:hint="cs"/>
          <w:u w:val="single"/>
          <w:rtl/>
        </w:rPr>
        <w:t>ص</w:t>
      </w:r>
      <w:r w:rsidRPr="007E5240">
        <w:rPr>
          <w:rStyle w:val="Chara"/>
          <w:rFonts w:hint="cs"/>
          <w:rtl/>
        </w:rPr>
        <w:t xml:space="preserve"> را انکار نماید</w:t>
      </w:r>
      <w:r>
        <w:rPr>
          <w:rFonts w:ascii="Traditional Arabic" w:hAnsi="Traditional Arabic" w:cs="Traditional Arabic"/>
          <w:rtl/>
        </w:rPr>
        <w:t>»</w:t>
      </w:r>
      <w:r w:rsidRPr="00B9331A">
        <w:rPr>
          <w:rStyle w:val="Chara"/>
          <w:vertAlign w:val="superscript"/>
          <w:rtl/>
        </w:rPr>
        <w:footnoteReference w:id="63"/>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اینان صاحبان مهمترین کتاب</w:t>
      </w:r>
      <w:r w:rsidR="00EF09D8">
        <w:rPr>
          <w:rFonts w:cs="B Badr" w:hint="cs"/>
        </w:rPr>
        <w:t>‌</w:t>
      </w:r>
      <w:r w:rsidRPr="007E5240">
        <w:rPr>
          <w:rStyle w:val="Chara"/>
          <w:rFonts w:hint="cs"/>
          <w:rtl/>
        </w:rPr>
        <w:t xml:space="preserve">های قدیمی شیعه بودند. </w:t>
      </w:r>
    </w:p>
    <w:p w:rsidR="003D688D" w:rsidRPr="007E5240" w:rsidRDefault="003D688D" w:rsidP="005C2179">
      <w:pPr>
        <w:pStyle w:val="aa"/>
        <w:spacing w:line="240" w:lineRule="auto"/>
        <w:ind w:firstLine="284"/>
        <w:rPr>
          <w:rStyle w:val="Chara"/>
          <w:rtl/>
        </w:rPr>
      </w:pPr>
      <w:r w:rsidRPr="007E5240">
        <w:rPr>
          <w:rStyle w:val="Chara"/>
          <w:rFonts w:hint="cs"/>
          <w:rtl/>
        </w:rPr>
        <w:t>* اما از متأخرین، محمد جواد عاملی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به اعتقاد ما ایمان با اعتراف به امامت ائمه دوازده</w:t>
      </w:r>
      <w:r w:rsidR="00EF09D8">
        <w:rPr>
          <w:rFonts w:cs="B Badr" w:hint="cs"/>
          <w:u w:val="single"/>
        </w:rPr>
        <w:t>‌</w:t>
      </w:r>
      <w:r w:rsidRPr="007E5240">
        <w:rPr>
          <w:rStyle w:val="Chara"/>
          <w:rFonts w:hint="cs"/>
          <w:rtl/>
        </w:rPr>
        <w:t>گانه محقق می</w:t>
      </w:r>
      <w:r w:rsidR="00EF09D8">
        <w:rPr>
          <w:rFonts w:cs="B Badr" w:hint="cs"/>
          <w:u w:val="single"/>
        </w:rPr>
        <w:t>‌</w:t>
      </w:r>
      <w:r w:rsidRPr="007E5240">
        <w:rPr>
          <w:rStyle w:val="Chara"/>
          <w:rFonts w:hint="cs"/>
          <w:rtl/>
        </w:rPr>
        <w:t>شود، اما اگر کسی در زمان یکی از این ائمه وفات یافت، برای ایمان وی شرط فقط این است که امام زمان خود و امامان قبل از او را بشناسد</w:t>
      </w:r>
      <w:r>
        <w:rPr>
          <w:rFonts w:ascii="Traditional Arabic" w:hAnsi="Traditional Arabic" w:cs="Traditional Arabic"/>
          <w:rtl/>
        </w:rPr>
        <w:t>»</w:t>
      </w:r>
      <w:r w:rsidRPr="00B9331A">
        <w:rPr>
          <w:rStyle w:val="Chara"/>
          <w:vertAlign w:val="superscript"/>
          <w:rtl/>
        </w:rPr>
        <w:footnoteReference w:id="6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امیر محمد قزوینی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هر کس به ولایت و امامت علی کفر بورزد ایمان از حساب او ساقط شده و به این وسیله اعمال او باطل می</w:t>
      </w:r>
      <w:r w:rsidR="00EF09D8">
        <w:rPr>
          <w:rFonts w:cs="B Badr" w:hint="cs"/>
        </w:rPr>
        <w:t>‌</w:t>
      </w:r>
      <w:r w:rsidRPr="007E5240">
        <w:rPr>
          <w:rStyle w:val="Chara"/>
          <w:rFonts w:hint="cs"/>
          <w:rtl/>
        </w:rPr>
        <w:t>شود</w:t>
      </w:r>
      <w:r>
        <w:rPr>
          <w:rFonts w:ascii="Traditional Arabic" w:hAnsi="Traditional Arabic" w:cs="Traditional Arabic"/>
          <w:rtl/>
        </w:rPr>
        <w:t>»</w:t>
      </w:r>
      <w:r w:rsidRPr="00B9331A">
        <w:rPr>
          <w:rStyle w:val="Chara"/>
          <w:vertAlign w:val="superscript"/>
          <w:rtl/>
        </w:rPr>
        <w:footnoteReference w:id="65"/>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کسانی از معاصران شیعه که می</w:t>
      </w:r>
      <w:r w:rsidR="00EF09D8">
        <w:rPr>
          <w:rFonts w:cs="B Badr" w:hint="cs"/>
        </w:rPr>
        <w:t>‌</w:t>
      </w:r>
      <w:r w:rsidRPr="007E5240">
        <w:rPr>
          <w:rStyle w:val="Chara"/>
          <w:rFonts w:hint="cs"/>
          <w:rtl/>
        </w:rPr>
        <w:t>گویند: اهل سنت مسلمان هستند، منظورشان از این سخن این است که در دنیا به مانند مسلمانان با آنان معامله می</w:t>
      </w:r>
      <w:r w:rsidR="00EF09D8">
        <w:rPr>
          <w:rFonts w:cs="B Badr" w:hint="cs"/>
        </w:rPr>
        <w:t>‌</w:t>
      </w:r>
      <w:r w:rsidRPr="007E5240">
        <w:rPr>
          <w:rStyle w:val="Chara"/>
          <w:rFonts w:hint="cs"/>
          <w:rtl/>
        </w:rPr>
        <w:t>شود، آنچنان که با منافقانی که اظهار اسلام می</w:t>
      </w:r>
      <w:r w:rsidR="00EF09D8">
        <w:rPr>
          <w:rFonts w:cs="B Badr" w:hint="cs"/>
        </w:rPr>
        <w:t>‌</w:t>
      </w:r>
      <w:r w:rsidRPr="007E5240">
        <w:rPr>
          <w:rStyle w:val="Chara"/>
          <w:rFonts w:hint="cs"/>
          <w:rtl/>
        </w:rPr>
        <w:t>کنند و کفر خویش را مخفی می</w:t>
      </w:r>
      <w:r w:rsidR="00EF09D8">
        <w:rPr>
          <w:rStyle w:val="Chara"/>
          <w:rFonts w:hint="cs"/>
        </w:rPr>
        <w:t>‌‌</w:t>
      </w:r>
      <w:r w:rsidRPr="007E5240">
        <w:rPr>
          <w:rStyle w:val="Chara"/>
          <w:rFonts w:hint="cs"/>
          <w:rtl/>
        </w:rPr>
        <w:t>دارند چنین رفتار می</w:t>
      </w:r>
      <w:r w:rsidR="00EF09D8">
        <w:rPr>
          <w:rFonts w:cs="B Badr" w:hint="cs"/>
        </w:rPr>
        <w:t>‌</w:t>
      </w:r>
      <w:r w:rsidRPr="007E5240">
        <w:rPr>
          <w:rStyle w:val="Chara"/>
          <w:rFonts w:hint="cs"/>
          <w:rtl/>
        </w:rPr>
        <w:t>شود، اما در آخرت از اصحاب جهنم هستند.</w:t>
      </w:r>
    </w:p>
    <w:p w:rsidR="003D688D" w:rsidRPr="007E5240" w:rsidRDefault="003D688D" w:rsidP="005C2179">
      <w:pPr>
        <w:pStyle w:val="aa"/>
        <w:spacing w:line="240" w:lineRule="auto"/>
        <w:ind w:firstLine="284"/>
        <w:rPr>
          <w:rStyle w:val="Chara"/>
          <w:rtl/>
        </w:rPr>
      </w:pPr>
      <w:r w:rsidRPr="007E5240">
        <w:rPr>
          <w:rStyle w:val="Chara"/>
          <w:rFonts w:hint="cs"/>
          <w:rtl/>
        </w:rPr>
        <w:t>مفید بیان داشته که شیعیان بر تکفیر امت اسلام اتفاق نظر دارند، و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امامیه اتفاق نظر دارند که هر کس امامت یکی از ائمه را انکار نماید و منکر اطاعت از یکی از ائمه شود که خداوند</w:t>
      </w:r>
      <w:r w:rsidRPr="00783341">
        <w:rPr>
          <w:rFonts w:cs="CTraditional Arabic" w:hint="cs"/>
          <w:u w:val="single"/>
          <w:rtl/>
        </w:rPr>
        <w:t>أ</w:t>
      </w:r>
      <w:r w:rsidRPr="007E5240">
        <w:rPr>
          <w:rStyle w:val="Chara"/>
          <w:rFonts w:hint="cs"/>
          <w:rtl/>
        </w:rPr>
        <w:t xml:space="preserve"> واجب کرده است، او کافر و گمراه بوده و مستحق جاودان شدن در آتش جهنم است</w:t>
      </w:r>
      <w:r>
        <w:rPr>
          <w:rFonts w:ascii="Traditional Arabic" w:hAnsi="Traditional Arabic" w:cs="Traditional Arabic"/>
          <w:u w:val="single"/>
          <w:rtl/>
        </w:rPr>
        <w:t>»</w:t>
      </w:r>
      <w:r w:rsidRPr="00B9331A">
        <w:rPr>
          <w:rStyle w:val="Chara"/>
          <w:vertAlign w:val="superscript"/>
          <w:rtl/>
        </w:rPr>
        <w:footnoteReference w:id="6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بنابراین، آنان بدین شکل با اهل سنت تعامل می</w:t>
      </w:r>
      <w:r w:rsidR="00EF09D8">
        <w:rPr>
          <w:rFonts w:cs="B Badr" w:hint="cs"/>
        </w:rPr>
        <w:t>‌</w:t>
      </w:r>
      <w:r w:rsidRPr="007E5240">
        <w:rPr>
          <w:rStyle w:val="Chara"/>
          <w:rFonts w:hint="cs"/>
          <w:rtl/>
        </w:rPr>
        <w:t>کنند که آنان به صورت نظری مسلمان هستند، یعنی منافق هستند و منافق طبعاً از لحاظ نظری جان او در دنیا در امان و محفوظ است، و در آخرت چیزی جز آتش نصیب آنان نمی</w:t>
      </w:r>
      <w:r w:rsidR="00EF09D8">
        <w:rPr>
          <w:rFonts w:cs="B Badr" w:hint="cs"/>
        </w:rPr>
        <w:t>‌</w:t>
      </w:r>
      <w:r w:rsidRPr="007E5240">
        <w:rPr>
          <w:rStyle w:val="Chara"/>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اگر ائمه جهت بهبود وضعیت و حال مسلمانان از روی تقیه سخن گفته</w:t>
      </w:r>
      <w:r w:rsidR="00EF09D8">
        <w:rPr>
          <w:rStyle w:val="Chara"/>
          <w:rFonts w:hint="cs"/>
        </w:rPr>
        <w:t>‌‌</w:t>
      </w:r>
      <w:r w:rsidRPr="007E5240">
        <w:rPr>
          <w:rStyle w:val="Chara"/>
          <w:rFonts w:hint="cs"/>
          <w:rtl/>
        </w:rPr>
        <w:t>اند، بنابراین اگر شما صادق هستید، چرا امروز شما نیز در اقتدا به ائمه خود و بهبود وضعیت و حال امت و متحد شدن آن، به این امر عمل نمی</w:t>
      </w:r>
      <w:r w:rsidR="00EF09D8">
        <w:rPr>
          <w:rFonts w:cs="B Badr" w:hint="cs"/>
        </w:rPr>
        <w:t>‌</w:t>
      </w:r>
      <w:r w:rsidRPr="007E5240">
        <w:rPr>
          <w:rStyle w:val="Chara"/>
          <w:rFonts w:hint="cs"/>
          <w:rtl/>
        </w:rPr>
        <w:t>کنید؟!</w:t>
      </w:r>
    </w:p>
    <w:p w:rsidR="003D688D" w:rsidRPr="007E5240" w:rsidRDefault="003D688D" w:rsidP="00164800">
      <w:pPr>
        <w:pStyle w:val="aa"/>
        <w:numPr>
          <w:ilvl w:val="0"/>
          <w:numId w:val="19"/>
        </w:numPr>
        <w:spacing w:line="240" w:lineRule="auto"/>
        <w:rPr>
          <w:rStyle w:val="Chara"/>
          <w:rtl/>
        </w:rPr>
      </w:pPr>
      <w:r w:rsidRPr="007E5240">
        <w:rPr>
          <w:rStyle w:val="Chara"/>
          <w:rFonts w:hint="cs"/>
          <w:rtl/>
        </w:rPr>
        <w:t>اینکه وی در مورد تقیه گفته است: «تقیه شعار آل بیت است» کلامی نادرست است، زیرا برخی از آل بیت سلاح برگرفته و به جهاد پرداخته و شهید شده</w:t>
      </w:r>
      <w:r w:rsidR="00EF09D8">
        <w:rPr>
          <w:rStyle w:val="Chara"/>
          <w:rFonts w:hint="cs"/>
        </w:rPr>
        <w:t>‌‌</w:t>
      </w:r>
      <w:r w:rsidRPr="007E5240">
        <w:rPr>
          <w:rStyle w:val="Chara"/>
          <w:rFonts w:hint="cs"/>
          <w:rtl/>
        </w:rPr>
        <w:t>اند، مانند حسین بن علی</w:t>
      </w:r>
      <w:r>
        <w:rPr>
          <w:rFonts w:cs="CTraditional Arabic" w:hint="cs"/>
          <w:rtl/>
        </w:rPr>
        <w:t>ب</w:t>
      </w:r>
      <w:r w:rsidRPr="007E5240">
        <w:rPr>
          <w:rStyle w:val="Chara"/>
          <w:rFonts w:hint="cs"/>
          <w:rtl/>
        </w:rPr>
        <w:t xml:space="preserve"> و زید بن علی</w:t>
      </w:r>
      <w:r>
        <w:rPr>
          <w:rFonts w:cs="CTraditional Arabic" w:hint="cs"/>
          <w:rtl/>
        </w:rPr>
        <w:t>/</w:t>
      </w:r>
      <w:r w:rsidRPr="007E5240">
        <w:rPr>
          <w:rStyle w:val="Chara"/>
          <w:rFonts w:hint="cs"/>
          <w:rtl/>
        </w:rPr>
        <w:t xml:space="preserve"> و عده</w:t>
      </w:r>
      <w:r w:rsidR="00EF09D8">
        <w:rPr>
          <w:rStyle w:val="Chara"/>
          <w:rFonts w:hint="cs"/>
        </w:rPr>
        <w:t>‌‌</w:t>
      </w:r>
      <w:r w:rsidRPr="007E5240">
        <w:rPr>
          <w:rStyle w:val="Chara"/>
          <w:rFonts w:hint="cs"/>
          <w:rtl/>
        </w:rPr>
        <w:t>ای دیگر از غیر ائمه دوازده</w:t>
      </w:r>
      <w:r w:rsidR="00EF09D8">
        <w:rPr>
          <w:rFonts w:cs="B Badr" w:hint="cs"/>
        </w:rPr>
        <w:t>‌</w:t>
      </w:r>
      <w:r w:rsidRPr="007E5240">
        <w:rPr>
          <w:rStyle w:val="Chara"/>
          <w:rFonts w:hint="cs"/>
          <w:rtl/>
        </w:rPr>
        <w:t xml:space="preserve">گانه شیعه که از آل بیت هستند. بنابراین ادعای اینکه تقیه شعار آل بیت است اتهامی مردود است. </w:t>
      </w:r>
    </w:p>
    <w:p w:rsidR="003D688D" w:rsidRPr="007E5240" w:rsidRDefault="003D688D" w:rsidP="005C2179">
      <w:pPr>
        <w:pStyle w:val="aa"/>
        <w:spacing w:line="240" w:lineRule="auto"/>
        <w:ind w:firstLine="284"/>
        <w:rPr>
          <w:rStyle w:val="Chara"/>
          <w:rtl/>
        </w:rPr>
      </w:pPr>
      <w:r w:rsidRPr="007E5240">
        <w:rPr>
          <w:rStyle w:val="Chara"/>
          <w:rFonts w:hint="cs"/>
          <w:rtl/>
        </w:rPr>
        <w:t>ما اعتقاد داریم که همه آل بیت از لکه ننگ تقیه مبرا هستند، و آنان در زندگی خود اعتقاد خود را اعلان داشته</w:t>
      </w:r>
      <w:r w:rsidR="00EF09D8">
        <w:rPr>
          <w:rStyle w:val="Chara"/>
          <w:rFonts w:hint="cs"/>
        </w:rPr>
        <w:t>‌‌</w:t>
      </w:r>
      <w:r w:rsidRPr="007E5240">
        <w:rPr>
          <w:rStyle w:val="Chara"/>
          <w:rFonts w:hint="cs"/>
          <w:rtl/>
        </w:rPr>
        <w:t>اند و اعتقادات و احکامی که به آنان منسوب شده است و با ظاهر آنان مخالفت دارد، به صورت ناصحیح به آنان منسوب شده است.</w:t>
      </w:r>
    </w:p>
    <w:p w:rsidR="003D688D" w:rsidRPr="000A684D" w:rsidRDefault="003D688D" w:rsidP="003D688D">
      <w:pPr>
        <w:pStyle w:val="aa"/>
        <w:ind w:firstLine="284"/>
        <w:rPr>
          <w:rStyle w:val="Charc"/>
          <w:rtl/>
        </w:rPr>
      </w:pPr>
      <w:r w:rsidRPr="000A684D">
        <w:rPr>
          <w:rStyle w:val="Charc"/>
          <w:rFonts w:hint="cs"/>
          <w:rtl/>
        </w:rPr>
        <w:t>د- روایات منسوب به ائمه بیانگر این هستند که تقیه دین است، اما تقیه شرعی رخصت است. این موضوع با مقایسه زیر روشن می</w:t>
      </w:r>
      <w:r w:rsidR="00EF09D8">
        <w:rPr>
          <w:rFonts w:cs="B Badr" w:hint="cs"/>
          <w:b/>
          <w:bCs/>
        </w:rPr>
        <w:t>‌</w:t>
      </w:r>
      <w:r w:rsidRPr="000A684D">
        <w:rPr>
          <w:rStyle w:val="Charc"/>
          <w:rFonts w:hint="cs"/>
          <w:rtl/>
        </w:rPr>
        <w:t>شود:</w:t>
      </w:r>
    </w:p>
    <w:p w:rsidR="003D688D" w:rsidRPr="007E5240" w:rsidRDefault="003D688D" w:rsidP="00164800">
      <w:pPr>
        <w:pStyle w:val="aa"/>
        <w:numPr>
          <w:ilvl w:val="0"/>
          <w:numId w:val="20"/>
        </w:numPr>
        <w:spacing w:line="240" w:lineRule="auto"/>
        <w:rPr>
          <w:rStyle w:val="Chara"/>
          <w:rtl/>
        </w:rPr>
      </w:pPr>
      <w:r w:rsidRPr="007E5240">
        <w:rPr>
          <w:rStyle w:val="Chara"/>
          <w:rFonts w:hint="cs"/>
          <w:rtl/>
        </w:rPr>
        <w:t xml:space="preserve">تقیه در شرع حالتی </w:t>
      </w:r>
      <w:r w:rsidRPr="000A684D">
        <w:rPr>
          <w:rStyle w:val="Charc"/>
          <w:rFonts w:hint="cs"/>
          <w:rtl/>
        </w:rPr>
        <w:t>استثنائی</w:t>
      </w:r>
      <w:r w:rsidRPr="007E5240">
        <w:rPr>
          <w:rStyle w:val="Chara"/>
          <w:rFonts w:hint="cs"/>
          <w:rtl/>
        </w:rPr>
        <w:t xml:space="preserve"> در زندگی انسان است که بکارگیری آن در هنگام خوف بر جان خود جائز است، اما واجب نمی</w:t>
      </w:r>
      <w:r w:rsidR="00EF09D8">
        <w:rPr>
          <w:rFonts w:cs="B Badr" w:hint="cs"/>
        </w:rPr>
        <w:t>‌</w:t>
      </w:r>
      <w:r w:rsidRPr="007E5240">
        <w:rPr>
          <w:rStyle w:val="Chara"/>
          <w:rFonts w:hint="cs"/>
          <w:rtl/>
        </w:rPr>
        <w:t>باشد. اما تقیه مورد نظر شیعه یک حالت واجب است که فرد در صورت ترک آن گناهکار می</w:t>
      </w:r>
      <w:r w:rsidR="00EF09D8">
        <w:rPr>
          <w:rFonts w:cs="B Badr" w:hint="cs"/>
        </w:rPr>
        <w:t>‌</w:t>
      </w:r>
      <w:r w:rsidRPr="007E5240">
        <w:rPr>
          <w:rStyle w:val="Chara"/>
          <w:rFonts w:hint="cs"/>
          <w:rtl/>
        </w:rPr>
        <w:t>شود- آنچنان که در روایات آمده است- و وجوب آن تا زمان مرگ یا ظهور مهدی مورد نظر شیعه قطع نمی</w:t>
      </w:r>
      <w:r w:rsidR="00EF09D8">
        <w:rPr>
          <w:rFonts w:cs="B Badr" w:hint="cs"/>
        </w:rPr>
        <w:t>‌</w:t>
      </w:r>
      <w:r w:rsidRPr="007E5240">
        <w:rPr>
          <w:rStyle w:val="Chara"/>
          <w:rFonts w:hint="cs"/>
          <w:rtl/>
        </w:rPr>
        <w:t>شود. به درستی که میان این دو تفاوت زیادی وجود دارد.</w:t>
      </w:r>
    </w:p>
    <w:p w:rsidR="003D688D" w:rsidRPr="007E5240" w:rsidRDefault="003D688D" w:rsidP="00164800">
      <w:pPr>
        <w:pStyle w:val="aa"/>
        <w:numPr>
          <w:ilvl w:val="0"/>
          <w:numId w:val="20"/>
        </w:numPr>
        <w:spacing w:line="240" w:lineRule="auto"/>
        <w:rPr>
          <w:rStyle w:val="Chara"/>
          <w:rtl/>
        </w:rPr>
      </w:pPr>
      <w:r w:rsidRPr="007E5240">
        <w:rPr>
          <w:rStyle w:val="Chara"/>
          <w:rFonts w:hint="cs"/>
          <w:rtl/>
        </w:rPr>
        <w:t xml:space="preserve">تقیه در نگاه شرع </w:t>
      </w:r>
      <w:r w:rsidRPr="000A684D">
        <w:rPr>
          <w:rStyle w:val="Charc"/>
          <w:rFonts w:hint="cs"/>
          <w:rtl/>
        </w:rPr>
        <w:t>رخصت و رحمتی</w:t>
      </w:r>
      <w:r w:rsidRPr="007E5240">
        <w:rPr>
          <w:rStyle w:val="Chara"/>
          <w:rFonts w:hint="cs"/>
          <w:rtl/>
        </w:rPr>
        <w:t xml:space="preserve"> از جانب خداوند</w:t>
      </w:r>
      <w:r w:rsidRPr="00AF0888">
        <w:rPr>
          <w:rFonts w:cs="CTraditional Arabic" w:hint="cs"/>
          <w:rtl/>
        </w:rPr>
        <w:t>أ</w:t>
      </w:r>
      <w:r w:rsidRPr="007E5240">
        <w:rPr>
          <w:rStyle w:val="Chara"/>
          <w:rFonts w:hint="cs"/>
          <w:rtl/>
        </w:rPr>
        <w:t xml:space="preserve"> برای بندگان است، گرچه در این تقیه شرعی در حق خداوند متعال تفریط و کوتاهی می</w:t>
      </w:r>
      <w:r w:rsidR="00EF09D8">
        <w:rPr>
          <w:rFonts w:cs="B Badr" w:hint="cs"/>
        </w:rPr>
        <w:t>‌</w:t>
      </w:r>
      <w:r w:rsidRPr="007E5240">
        <w:rPr>
          <w:rStyle w:val="Chara"/>
          <w:rFonts w:hint="cs"/>
          <w:rtl/>
        </w:rPr>
        <w:t>شود، اما خداوند</w:t>
      </w:r>
      <w:r w:rsidRPr="00AF0888">
        <w:rPr>
          <w:rFonts w:cs="CTraditional Arabic" w:hint="cs"/>
          <w:rtl/>
        </w:rPr>
        <w:t>أ</w:t>
      </w:r>
      <w:r w:rsidRPr="007E5240">
        <w:rPr>
          <w:rStyle w:val="Chara"/>
          <w:rFonts w:hint="cs"/>
          <w:rtl/>
        </w:rPr>
        <w:t xml:space="preserve"> به انجام این تفریط رخصت داده تا فرد اذیت و آزار را از خود دفع نماید و فرد در صورت انجام این رخصت به مانند انجام دیگر رخصت</w:t>
      </w:r>
      <w:r w:rsidR="00EF09D8">
        <w:rPr>
          <w:rFonts w:cs="B Badr" w:hint="cs"/>
        </w:rPr>
        <w:t>‌</w:t>
      </w:r>
      <w:r w:rsidRPr="007E5240">
        <w:rPr>
          <w:rStyle w:val="Chara"/>
          <w:rFonts w:hint="cs"/>
          <w:rtl/>
        </w:rPr>
        <w:t>ها اجر و ثواب نمی</w:t>
      </w:r>
      <w:r w:rsidR="00EF09D8">
        <w:rPr>
          <w:rFonts w:cs="B Badr" w:hint="cs"/>
        </w:rPr>
        <w:t>‌</w:t>
      </w:r>
      <w:r w:rsidRPr="007E5240">
        <w:rPr>
          <w:rStyle w:val="Chara"/>
          <w:rFonts w:hint="cs"/>
          <w:rtl/>
        </w:rPr>
        <w:t>برد و اگر شخص به آن عمل نکند و اذیت را تحمل نماید نزد خداوند مأجور است. اما رخصت مورد نظر شیعه دینی است که با آن شخص به خداوند تقرب می</w:t>
      </w:r>
      <w:r w:rsidR="00EF09D8">
        <w:rPr>
          <w:rFonts w:cs="B Badr" w:hint="cs"/>
          <w:u w:val="single"/>
        </w:rPr>
        <w:t>‌</w:t>
      </w:r>
      <w:r w:rsidRPr="007E5240">
        <w:rPr>
          <w:rStyle w:val="Chara"/>
          <w:rFonts w:hint="cs"/>
          <w:rtl/>
        </w:rPr>
        <w:t>جوید و میان دو امر فرق زیادی وجود دارد.</w:t>
      </w:r>
    </w:p>
    <w:p w:rsidR="003D688D" w:rsidRPr="007E5240" w:rsidRDefault="003D688D" w:rsidP="00164800">
      <w:pPr>
        <w:pStyle w:val="aa"/>
        <w:numPr>
          <w:ilvl w:val="0"/>
          <w:numId w:val="20"/>
        </w:numPr>
        <w:spacing w:line="240" w:lineRule="auto"/>
        <w:rPr>
          <w:rStyle w:val="Chara"/>
          <w:rtl/>
        </w:rPr>
      </w:pPr>
      <w:r w:rsidRPr="007E5240">
        <w:rPr>
          <w:rStyle w:val="Chara"/>
          <w:rFonts w:hint="cs"/>
          <w:rtl/>
        </w:rPr>
        <w:t>تقیه در شرع برای مستضعفان است نه برای پیامبر. اما تقیه مورد نظر شیعه برای ائمه</w:t>
      </w:r>
      <w:r w:rsidR="00EF09D8">
        <w:rPr>
          <w:rStyle w:val="Chara"/>
          <w:rFonts w:hint="cs"/>
        </w:rPr>
        <w:t>‌‌</w:t>
      </w:r>
      <w:r w:rsidRPr="007E5240">
        <w:rPr>
          <w:rStyle w:val="Chara"/>
          <w:rFonts w:hint="cs"/>
          <w:rtl/>
        </w:rPr>
        <w:t>ای است که اظهار می</w:t>
      </w:r>
      <w:r w:rsidR="00EF09D8">
        <w:rPr>
          <w:rStyle w:val="Chara"/>
          <w:rFonts w:hint="cs"/>
        </w:rPr>
        <w:t>‌‌</w:t>
      </w:r>
      <w:r w:rsidRPr="007E5240">
        <w:rPr>
          <w:rStyle w:val="Chara"/>
          <w:rFonts w:hint="cs"/>
          <w:rtl/>
        </w:rPr>
        <w:t>دارند در ابلاغ دین و حراست از آن، نائب پیامبر</w:t>
      </w:r>
      <w:r w:rsidRPr="00AF0888">
        <w:rPr>
          <w:rFonts w:cs="CTraditional Arabic" w:hint="cs"/>
          <w:rtl/>
        </w:rPr>
        <w:t>ص</w:t>
      </w:r>
      <w:r w:rsidRPr="007E5240">
        <w:rPr>
          <w:rStyle w:val="Chara"/>
          <w:rFonts w:hint="cs"/>
          <w:rtl/>
        </w:rPr>
        <w:t xml:space="preserve"> هستند. پس میان این دو تفاوت وجود دارد. اما روایات شیعی و برخی از علمایشان تقیه را به پیامبر</w:t>
      </w:r>
      <w:r w:rsidRPr="00AF0888">
        <w:rPr>
          <w:rFonts w:cs="CTraditional Arabic" w:hint="cs"/>
          <w:rtl/>
        </w:rPr>
        <w:t>ص</w:t>
      </w:r>
      <w:r w:rsidRPr="007E5240">
        <w:rPr>
          <w:rStyle w:val="Chara"/>
          <w:rFonts w:hint="cs"/>
          <w:rtl/>
        </w:rPr>
        <w:t xml:space="preserve"> منسوب کرده</w:t>
      </w:r>
      <w:r w:rsidR="00EF09D8">
        <w:rPr>
          <w:rStyle w:val="Chara"/>
          <w:rFonts w:hint="cs"/>
        </w:rPr>
        <w:t>‌‌</w:t>
      </w:r>
      <w:r w:rsidRPr="007E5240">
        <w:rPr>
          <w:rStyle w:val="Chara"/>
          <w:rFonts w:hint="cs"/>
          <w:rtl/>
        </w:rPr>
        <w:t>اند. بنابراین عجیب نیست که به ائمه هم منسوب شود.</w:t>
      </w:r>
    </w:p>
    <w:p w:rsidR="003D688D" w:rsidRPr="00AF0888" w:rsidRDefault="003D688D" w:rsidP="00677954">
      <w:pPr>
        <w:pStyle w:val="a7"/>
        <w:rPr>
          <w:rtl/>
        </w:rPr>
      </w:pPr>
      <w:bookmarkStart w:id="207" w:name="_Toc252932511"/>
      <w:bookmarkStart w:id="208" w:name="_Toc254520582"/>
      <w:bookmarkStart w:id="209" w:name="_Toc432541627"/>
      <w:r w:rsidRPr="00AF0888">
        <w:rPr>
          <w:rFonts w:hint="cs"/>
          <w:rtl/>
        </w:rPr>
        <w:t>دوم</w:t>
      </w:r>
      <w:r w:rsidRPr="00AF0888">
        <w:rPr>
          <w:rtl/>
        </w:rPr>
        <w:t>- ادله تقیه از نگاه شیعیان دوازده امامی</w:t>
      </w:r>
      <w:bookmarkEnd w:id="207"/>
      <w:bookmarkEnd w:id="208"/>
      <w:bookmarkEnd w:id="209"/>
    </w:p>
    <w:p w:rsidR="003D688D" w:rsidRPr="00677954" w:rsidRDefault="003D688D" w:rsidP="00677954">
      <w:pPr>
        <w:pStyle w:val="ae"/>
        <w:rPr>
          <w:rtl/>
        </w:rPr>
      </w:pPr>
      <w:r w:rsidRPr="000A684D">
        <w:rPr>
          <w:rStyle w:val="Charc"/>
          <w:rFonts w:hint="cs"/>
          <w:rtl/>
        </w:rPr>
        <w:t>الف- استدلال به قرآن کریم.</w:t>
      </w:r>
      <w:r w:rsidRPr="00677954">
        <w:rPr>
          <w:rFonts w:hint="cs"/>
          <w:rtl/>
        </w:rPr>
        <w:t xml:space="preserve"> در آیات قرآن به انجام تقیه رخصت داده شده است و آیات تقیه را واجب نمی</w:t>
      </w:r>
      <w:r w:rsidR="00EF09D8">
        <w:rPr>
          <w:rFonts w:cs="B Badr" w:hint="cs"/>
        </w:rPr>
        <w:t>‌</w:t>
      </w:r>
      <w:r w:rsidRPr="00677954">
        <w:rPr>
          <w:rFonts w:hint="cs"/>
          <w:rtl/>
        </w:rPr>
        <w:t>دانند، زیرا دو آیه سابق بر این دلالت دارند که اگر فرد مسلمانی در معرض اذیت قرار گرفت برای وی مباح است که با موافقت ظاهری- و نه باطنی- متحمل آن اذیت نشود. بنابراین تقیه حالتی استثنائی است، یعنی آنچنان که مفسر سنی محمد رشید رضا می</w:t>
      </w:r>
      <w:r w:rsidR="00EF09D8">
        <w:rPr>
          <w:rFonts w:cs="B Badr" w:hint="cs"/>
        </w:rPr>
        <w:t>‌</w:t>
      </w:r>
      <w:r w:rsidRPr="00677954">
        <w:rPr>
          <w:rFonts w:hint="cs"/>
          <w:rtl/>
        </w:rPr>
        <w:t>گوید: یک رخصت است. وی بعد از خلاصه کلام مفسران در مورد آیه می</w:t>
      </w:r>
      <w:r w:rsidR="00EF09D8">
        <w:rPr>
          <w:rFonts w:cs="B Badr" w:hint="cs"/>
        </w:rPr>
        <w:t>‌</w:t>
      </w:r>
      <w:r w:rsidRPr="00677954">
        <w:rPr>
          <w:rFonts w:hint="cs"/>
          <w:rtl/>
        </w:rPr>
        <w:t xml:space="preserve">گوید: </w:t>
      </w:r>
      <w:r>
        <w:rPr>
          <w:rFonts w:ascii="Traditional Arabic" w:hAnsi="Traditional Arabic" w:cs="Traditional Arabic"/>
          <w:rtl/>
        </w:rPr>
        <w:t>«</w:t>
      </w:r>
      <w:r w:rsidRPr="00677954">
        <w:rPr>
          <w:rFonts w:hint="cs"/>
          <w:rtl/>
        </w:rPr>
        <w:t>همه</w:t>
      </w:r>
      <w:r w:rsidR="002D6268" w:rsidRPr="00677954">
        <w:rPr>
          <w:rFonts w:hint="cs"/>
          <w:rtl/>
          <w:lang w:bidi="fa-IR"/>
        </w:rPr>
        <w:t xml:space="preserve"> این</w:t>
      </w:r>
      <w:r w:rsidR="00EF09D8">
        <w:rPr>
          <w:rFonts w:hint="cs"/>
          <w:lang w:bidi="fa-IR"/>
        </w:rPr>
        <w:t>‌</w:t>
      </w:r>
      <w:r w:rsidR="002D6268" w:rsidRPr="00677954">
        <w:rPr>
          <w:rFonts w:hint="cs"/>
          <w:rtl/>
          <w:lang w:bidi="fa-IR"/>
        </w:rPr>
        <w:t xml:space="preserve">ها </w:t>
      </w:r>
      <w:r w:rsidRPr="00677954">
        <w:rPr>
          <w:rFonts w:hint="cs"/>
          <w:rtl/>
        </w:rPr>
        <w:t>از باب رخصت و به خاطر ضرورت</w:t>
      </w:r>
      <w:r w:rsidR="00EF09D8">
        <w:rPr>
          <w:rFonts w:cs="B Badr" w:hint="cs"/>
          <w:u w:val="single"/>
        </w:rPr>
        <w:t>‌</w:t>
      </w:r>
      <w:r w:rsidRPr="00677954">
        <w:rPr>
          <w:rFonts w:hint="cs"/>
          <w:rtl/>
        </w:rPr>
        <w:t>هائی عارضی است و از اصول دین که دائماً مورد تبعیت باشند، نیستند</w:t>
      </w:r>
      <w:r>
        <w:rPr>
          <w:rFonts w:ascii="Traditional Arabic" w:hAnsi="Traditional Arabic" w:cs="Traditional Arabic"/>
          <w:rtl/>
        </w:rPr>
        <w:t>»</w:t>
      </w:r>
      <w:r w:rsidRPr="00677954">
        <w:rPr>
          <w:vertAlign w:val="superscript"/>
          <w:rtl/>
        </w:rPr>
        <w:footnoteReference w:id="67"/>
      </w:r>
      <w:r w:rsidRPr="00677954">
        <w:rPr>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اما عقیده تقیه در نزد شیعه، </w:t>
      </w:r>
      <w:r>
        <w:rPr>
          <w:rFonts w:ascii="Traditional Arabic" w:hAnsi="Traditional Arabic" w:cs="Traditional Arabic"/>
          <w:rtl/>
        </w:rPr>
        <w:t>«</w:t>
      </w:r>
      <w:r w:rsidRPr="007E5240">
        <w:rPr>
          <w:rStyle w:val="Chara"/>
          <w:rFonts w:hint="cs"/>
          <w:rtl/>
        </w:rPr>
        <w:t>عقیده</w:t>
      </w:r>
      <w:r w:rsidR="00EF09D8">
        <w:rPr>
          <w:rStyle w:val="Chara"/>
          <w:rFonts w:hint="cs"/>
        </w:rPr>
        <w:t>‌‌</w:t>
      </w:r>
      <w:r w:rsidRPr="007E5240">
        <w:rPr>
          <w:rStyle w:val="Chara"/>
          <w:rFonts w:hint="cs"/>
          <w:rtl/>
        </w:rPr>
        <w:t>ای اساسی و اصلی</w:t>
      </w:r>
      <w:r>
        <w:rPr>
          <w:rFonts w:ascii="Traditional Arabic" w:hAnsi="Traditional Arabic" w:cs="Traditional Arabic"/>
          <w:rtl/>
        </w:rPr>
        <w:t>»</w:t>
      </w:r>
      <w:r w:rsidRPr="007E5240">
        <w:rPr>
          <w:rStyle w:val="Chara"/>
          <w:rFonts w:hint="cs"/>
          <w:rtl/>
        </w:rPr>
        <w:t xml:space="preserve"> در مذهب است و ترک آن یا کناره گرفتن از آن جائز نیست، و هر کس قبل از خروج مهدی آن را ترک کند و از زیر آن شانه خالی نماید، از دین خارج شده است.</w:t>
      </w:r>
    </w:p>
    <w:p w:rsidR="003D688D" w:rsidRPr="007E5240" w:rsidRDefault="003D688D" w:rsidP="005C2179">
      <w:pPr>
        <w:pStyle w:val="aa"/>
        <w:spacing w:line="240" w:lineRule="auto"/>
        <w:ind w:firstLine="284"/>
        <w:rPr>
          <w:rStyle w:val="Chara"/>
          <w:rtl/>
        </w:rPr>
      </w:pPr>
      <w:r w:rsidRPr="000A684D">
        <w:rPr>
          <w:rStyle w:val="Charc"/>
          <w:rFonts w:hint="cs"/>
          <w:rtl/>
        </w:rPr>
        <w:t>ب- ادله منسوب به ائمه آنان</w:t>
      </w:r>
      <w:r w:rsidRPr="007E5240">
        <w:rPr>
          <w:rStyle w:val="Chara"/>
          <w:rFonts w:hint="cs"/>
          <w:rtl/>
        </w:rPr>
        <w:t>، تقیه را واجب نموده و آن را دینی قرار می</w:t>
      </w:r>
      <w:r w:rsidR="00EF09D8">
        <w:rPr>
          <w:rFonts w:cs="B Badr" w:hint="cs"/>
        </w:rPr>
        <w:t>‌</w:t>
      </w:r>
      <w:r w:rsidRPr="007E5240">
        <w:rPr>
          <w:rStyle w:val="Chara"/>
          <w:rFonts w:hint="cs"/>
          <w:rtl/>
        </w:rPr>
        <w:t>دهد و بر مخالفت با آن وعده عذاب می</w:t>
      </w:r>
      <w:r w:rsidR="00EF09D8">
        <w:rPr>
          <w:rFonts w:cs="B Badr" w:hint="cs"/>
        </w:rPr>
        <w:t>‌</w:t>
      </w:r>
      <w:r w:rsidRPr="007E5240">
        <w:rPr>
          <w:rStyle w:val="Chara"/>
          <w:rFonts w:hint="cs"/>
          <w:rtl/>
        </w:rPr>
        <w:t>دهد. این از عجیب</w:t>
      </w:r>
      <w:r w:rsidR="00EF09D8">
        <w:rPr>
          <w:rStyle w:val="Chara"/>
          <w:rFonts w:hint="cs"/>
        </w:rPr>
        <w:t>‌‌</w:t>
      </w:r>
      <w:r w:rsidRPr="007E5240">
        <w:rPr>
          <w:rStyle w:val="Chara"/>
          <w:rFonts w:hint="cs"/>
          <w:rtl/>
        </w:rPr>
        <w:t>ترین تشریع</w:t>
      </w:r>
      <w:r w:rsidR="00EF09D8">
        <w:rPr>
          <w:rFonts w:cs="B Badr" w:hint="cs"/>
        </w:rPr>
        <w:t>‌</w:t>
      </w:r>
      <w:r w:rsidRPr="007E5240">
        <w:rPr>
          <w:rStyle w:val="Chara"/>
          <w:rFonts w:hint="cs"/>
          <w:rtl/>
        </w:rPr>
        <w:t>ها به شمار می</w:t>
      </w:r>
      <w:r w:rsidR="00EF09D8">
        <w:rPr>
          <w:rFonts w:cs="B Badr" w:hint="cs"/>
        </w:rPr>
        <w:t>‌</w:t>
      </w:r>
      <w:r w:rsidRPr="007E5240">
        <w:rPr>
          <w:rStyle w:val="Chara"/>
          <w:rFonts w:hint="cs"/>
          <w:rtl/>
        </w:rPr>
        <w:t>آید، زیرا چگونه خداوند سبحان در حالات اضطراری برای انجام معصیت به فرد مسلمان رخصت می</w:t>
      </w:r>
      <w:r w:rsidR="00EF09D8">
        <w:rPr>
          <w:rStyle w:val="Chara"/>
          <w:rFonts w:hint="cs"/>
        </w:rPr>
        <w:t>‌‌</w:t>
      </w:r>
      <w:r w:rsidRPr="007E5240">
        <w:rPr>
          <w:rStyle w:val="Chara"/>
          <w:rFonts w:hint="cs"/>
          <w:rtl/>
        </w:rPr>
        <w:t>دهد و سپس ائمه می</w:t>
      </w:r>
      <w:r w:rsidR="00EF09D8">
        <w:rPr>
          <w:rFonts w:cs="B Badr" w:hint="cs"/>
        </w:rPr>
        <w:t>‌</w:t>
      </w:r>
      <w:r w:rsidRPr="007E5240">
        <w:rPr>
          <w:rStyle w:val="Chara"/>
          <w:rFonts w:hint="cs"/>
          <w:rtl/>
        </w:rPr>
        <w:t>آیند و آن را دین قرار می</w:t>
      </w:r>
      <w:r w:rsidR="00EF09D8">
        <w:rPr>
          <w:rFonts w:cs="B Badr" w:hint="cs"/>
        </w:rPr>
        <w:t>‌</w:t>
      </w:r>
      <w:r w:rsidRPr="007E5240">
        <w:rPr>
          <w:rStyle w:val="Chara"/>
          <w:rFonts w:hint="cs"/>
          <w:rtl/>
        </w:rPr>
        <w:t>دهند؟!</w:t>
      </w:r>
    </w:p>
    <w:p w:rsidR="003D688D" w:rsidRPr="007E5240" w:rsidRDefault="003D688D" w:rsidP="005C2179">
      <w:pPr>
        <w:pStyle w:val="aa"/>
        <w:spacing w:line="240" w:lineRule="auto"/>
        <w:ind w:firstLine="284"/>
        <w:rPr>
          <w:rStyle w:val="Chara"/>
          <w:rtl/>
        </w:rPr>
      </w:pPr>
      <w:r w:rsidRPr="00677954">
        <w:rPr>
          <w:rStyle w:val="Charc"/>
          <w:rFonts w:hint="cs"/>
          <w:rtl/>
        </w:rPr>
        <w:t>ج- اقوالی که از پنج نفر از علمای شیعه ذکر شد</w:t>
      </w:r>
      <w:r w:rsidRPr="007E5240">
        <w:rPr>
          <w:rStyle w:val="Chara"/>
          <w:rFonts w:hint="cs"/>
          <w:rtl/>
        </w:rPr>
        <w:t xml:space="preserve"> مؤید معنای روایات است و آن اینکه </w:t>
      </w:r>
      <w:r>
        <w:rPr>
          <w:rFonts w:ascii="Traditional Arabic" w:hAnsi="Traditional Arabic" w:cs="Traditional Arabic"/>
          <w:rtl/>
        </w:rPr>
        <w:t>«</w:t>
      </w:r>
      <w:r w:rsidRPr="007E5240">
        <w:rPr>
          <w:rStyle w:val="Chara"/>
          <w:rFonts w:hint="cs"/>
          <w:rtl/>
        </w:rPr>
        <w:t>تقیه</w:t>
      </w:r>
      <w:r>
        <w:rPr>
          <w:rFonts w:ascii="Traditional Arabic" w:hAnsi="Traditional Arabic" w:cs="Traditional Arabic"/>
          <w:rtl/>
        </w:rPr>
        <w:t>»</w:t>
      </w:r>
      <w:r w:rsidRPr="007E5240">
        <w:rPr>
          <w:rStyle w:val="Chara"/>
          <w:rFonts w:hint="cs"/>
          <w:rtl/>
        </w:rPr>
        <w:t xml:space="preserve"> واجب بوده و ترک آن جائز نیست، و هر کس آن را ترک نماید از دین خارج می</w:t>
      </w:r>
      <w:r w:rsidR="00EF09D8">
        <w:rPr>
          <w:rFonts w:cs="B Badr" w:hint="cs"/>
        </w:rPr>
        <w:t>‌</w:t>
      </w:r>
      <w:r w:rsidRPr="007E5240">
        <w:rPr>
          <w:rStyle w:val="Chara"/>
          <w:rFonts w:hint="cs"/>
          <w:rtl/>
        </w:rPr>
        <w:t>شود، و خمینی چنین حکم داده که ترک تقیه از چیزهائی است که باعث هلاک می</w:t>
      </w:r>
      <w:r w:rsidR="00EF09D8">
        <w:rPr>
          <w:rFonts w:cs="B Badr" w:hint="cs"/>
          <w:u w:val="single"/>
        </w:rPr>
        <w:t>‌</w:t>
      </w:r>
      <w:r w:rsidRPr="007E5240">
        <w:rPr>
          <w:rStyle w:val="Chara"/>
          <w:rFonts w:hint="cs"/>
          <w:rtl/>
        </w:rPr>
        <w:t>شوند. پس چگونه مظفر ادعا می</w:t>
      </w:r>
      <w:r w:rsidR="00EF09D8">
        <w:rPr>
          <w:rFonts w:cs="B Badr" w:hint="cs"/>
          <w:u w:val="single"/>
        </w:rPr>
        <w:t>‌</w:t>
      </w:r>
      <w:r w:rsidRPr="007E5240">
        <w:rPr>
          <w:rStyle w:val="Chara"/>
          <w:rFonts w:hint="cs"/>
          <w:rtl/>
        </w:rPr>
        <w:t>کند که تقیه یک حالت دائمی نیست و گاهی ترک شده و گاهی ترک آن واجب است؟!</w:t>
      </w:r>
    </w:p>
    <w:p w:rsidR="003D688D" w:rsidRPr="008D5BC5" w:rsidRDefault="003D688D" w:rsidP="00677954">
      <w:pPr>
        <w:pStyle w:val="a7"/>
        <w:rPr>
          <w:rtl/>
        </w:rPr>
      </w:pPr>
      <w:bookmarkStart w:id="210" w:name="_Toc252932512"/>
      <w:bookmarkStart w:id="211" w:name="_Toc254520583"/>
      <w:bookmarkStart w:id="212" w:name="_Toc432541628"/>
      <w:r w:rsidRPr="00516CCC">
        <w:rPr>
          <w:rFonts w:eastAsia="Batang" w:hint="cs"/>
          <w:rtl/>
        </w:rPr>
        <w:t>سوم</w:t>
      </w:r>
      <w:bookmarkEnd w:id="210"/>
      <w:r w:rsidRPr="00AF0888">
        <w:rPr>
          <w:rFonts w:cs="IranNastaliq"/>
          <w:rtl/>
        </w:rPr>
        <w:t xml:space="preserve">- </w:t>
      </w:r>
      <w:r w:rsidRPr="00516CCC">
        <w:rPr>
          <w:rFonts w:hint="cs"/>
          <w:rtl/>
        </w:rPr>
        <w:t>علمای دوازده امامی تأکید کرده</w:t>
      </w:r>
      <w:r w:rsidR="00EF09D8">
        <w:rPr>
          <w:rStyle w:val="Chara"/>
          <w:rFonts w:hint="cs"/>
        </w:rPr>
        <w:t>‌‌</w:t>
      </w:r>
      <w:r w:rsidRPr="00516CCC">
        <w:rPr>
          <w:rFonts w:hint="cs"/>
          <w:rtl/>
        </w:rPr>
        <w:t>اند که ائمه آنان در زمان تقیه زیسته</w:t>
      </w:r>
      <w:r w:rsidR="00EF09D8">
        <w:rPr>
          <w:rStyle w:val="Chara"/>
          <w:rFonts w:hint="cs"/>
        </w:rPr>
        <w:t>‌‌</w:t>
      </w:r>
      <w:r w:rsidRPr="00516CCC">
        <w:rPr>
          <w:rFonts w:hint="cs"/>
          <w:rtl/>
        </w:rPr>
        <w:t>اند، و در تقیه شدیدی به سر می</w:t>
      </w:r>
      <w:r w:rsidR="00EF09D8">
        <w:rPr>
          <w:rFonts w:cs="B Badr" w:hint="cs"/>
        </w:rPr>
        <w:t>‌</w:t>
      </w:r>
      <w:r w:rsidRPr="00516CCC">
        <w:rPr>
          <w:rFonts w:hint="cs"/>
          <w:rtl/>
        </w:rPr>
        <w:t>بردند به طوری که آنان پیروان خود را از افشای رازهای آنان برحذر داشته بودند و نتوانستند احادیث خود را به صورت  علنی انتشار دهند.</w:t>
      </w:r>
      <w:bookmarkEnd w:id="211"/>
      <w:bookmarkEnd w:id="212"/>
    </w:p>
    <w:p w:rsidR="003D688D" w:rsidRPr="007E5240" w:rsidRDefault="003D688D" w:rsidP="005C2179">
      <w:pPr>
        <w:pStyle w:val="aa"/>
        <w:spacing w:line="240" w:lineRule="auto"/>
        <w:ind w:firstLine="284"/>
        <w:rPr>
          <w:rStyle w:val="Chara"/>
          <w:rtl/>
        </w:rPr>
      </w:pPr>
      <w:r w:rsidRPr="007E5240">
        <w:rPr>
          <w:rStyle w:val="Chara"/>
          <w:rFonts w:hint="cs"/>
          <w:rtl/>
        </w:rPr>
        <w:t>حال سؤال اینجاست که این روایات که به ائمه منسوب شده و به ده</w:t>
      </w:r>
      <w:r w:rsidR="00EF09D8">
        <w:rPr>
          <w:rStyle w:val="Chara"/>
          <w:rFonts w:hint="cs"/>
        </w:rPr>
        <w:t>‌‌</w:t>
      </w:r>
      <w:r w:rsidRPr="007E5240">
        <w:rPr>
          <w:rStyle w:val="Chara"/>
          <w:rFonts w:hint="cs"/>
          <w:rtl/>
        </w:rPr>
        <w:t>ها هزار مورد</w:t>
      </w:r>
      <w:r w:rsidR="0006272A">
        <w:rPr>
          <w:rStyle w:val="Chara"/>
          <w:rFonts w:hint="cs"/>
          <w:rtl/>
        </w:rPr>
        <w:t xml:space="preserve"> می</w:t>
      </w:r>
      <w:r w:rsidR="00EF09D8">
        <w:rPr>
          <w:rStyle w:val="Chara"/>
          <w:rFonts w:hint="cs"/>
        </w:rPr>
        <w:t>‌</w:t>
      </w:r>
      <w:r w:rsidRPr="007E5240">
        <w:rPr>
          <w:rStyle w:val="Chara"/>
          <w:rFonts w:hint="cs"/>
          <w:rtl/>
        </w:rPr>
        <w:t>رسد از کجا آمده</w:t>
      </w:r>
      <w:r w:rsidR="00EF09D8">
        <w:rPr>
          <w:rStyle w:val="Chara"/>
          <w:rFonts w:hint="cs"/>
        </w:rPr>
        <w:t>‌‌</w:t>
      </w:r>
      <w:r w:rsidRPr="007E5240">
        <w:rPr>
          <w:rStyle w:val="Chara"/>
          <w:rFonts w:hint="cs"/>
          <w:rtl/>
        </w:rPr>
        <w:t>اند حال آنکه ائمه بنا به اظهار روایات در هراس بوده</w:t>
      </w:r>
      <w:r w:rsidR="00EF09D8">
        <w:rPr>
          <w:rStyle w:val="Chara"/>
          <w:rFonts w:hint="cs"/>
        </w:rPr>
        <w:t>‌‌</w:t>
      </w:r>
      <w:r w:rsidRPr="007E5240">
        <w:rPr>
          <w:rStyle w:val="Chara"/>
          <w:rFonts w:hint="cs"/>
          <w:rtl/>
        </w:rPr>
        <w:t>اند و نمی</w:t>
      </w:r>
      <w:r w:rsidR="00EF09D8">
        <w:rPr>
          <w:rFonts w:cs="B Badr" w:hint="cs"/>
        </w:rPr>
        <w:t>‌</w:t>
      </w:r>
      <w:r w:rsidRPr="007E5240">
        <w:rPr>
          <w:rStyle w:val="Chara"/>
          <w:rFonts w:hint="cs"/>
          <w:rtl/>
        </w:rPr>
        <w:t>توانستند احادیث را به صورت علنی بیان نمایند و حتی گاهی هنگام بیان حدیث، از خوف جاسوسان حکام امور خلاف حق را بیان می</w:t>
      </w:r>
      <w:r w:rsidR="00EF09D8">
        <w:rPr>
          <w:rFonts w:cs="B Badr" w:hint="cs"/>
        </w:rPr>
        <w:t>‌</w:t>
      </w:r>
      <w:r w:rsidRPr="007E5240">
        <w:rPr>
          <w:rStyle w:val="Chara"/>
          <w:rFonts w:hint="cs"/>
          <w:rtl/>
        </w:rPr>
        <w:t>کردند؟! حتی- حسب روایات- گاهی داخل خانه</w:t>
      </w:r>
      <w:r w:rsidR="00EF09D8">
        <w:rPr>
          <w:rStyle w:val="Chara"/>
          <w:rFonts w:hint="cs"/>
        </w:rPr>
        <w:t>‌‌</w:t>
      </w:r>
      <w:r w:rsidRPr="007E5240">
        <w:rPr>
          <w:rStyle w:val="Chara"/>
          <w:rFonts w:hint="cs"/>
          <w:rtl/>
        </w:rPr>
        <w:t>های خود از شدت ترس و در عمل به تقیه، خلاف حق و صواب را می</w:t>
      </w:r>
      <w:r w:rsidR="00EF09D8">
        <w:rPr>
          <w:rFonts w:cs="B Badr" w:hint="cs"/>
        </w:rPr>
        <w:t>‌</w:t>
      </w:r>
      <w:r w:rsidRPr="007E5240">
        <w:rPr>
          <w:rStyle w:val="Chara"/>
          <w:rFonts w:hint="cs"/>
          <w:rtl/>
        </w:rPr>
        <w:t>گفتند.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طوسی در مورد تثویب- یعنی جمله </w:t>
      </w:r>
      <w:r w:rsidRPr="005677D5">
        <w:rPr>
          <w:rStyle w:val="Charf"/>
          <w:rFonts w:hint="cs"/>
          <w:rtl/>
        </w:rPr>
        <w:t>«الصلاة خیر من النوم»</w:t>
      </w:r>
      <w:r w:rsidRPr="007E5240">
        <w:rPr>
          <w:rStyle w:val="Chara"/>
          <w:rFonts w:hint="cs"/>
          <w:rtl/>
        </w:rPr>
        <w:t xml:space="preserve"> در  اذان نماز صبح- دو خبر را ذکر کرده است که خبر دوم چنین است: از حسین بن سعید از فضاله از علاء از محمد بن مسلم از ابوجعفر</w:t>
      </w:r>
      <w:r w:rsidR="000C6F47" w:rsidRPr="000C6F47">
        <w:rPr>
          <w:rStyle w:val="Chara"/>
          <w:rFonts w:cs="CTraditional Arabic" w:hint="cs"/>
          <w:rtl/>
        </w:rPr>
        <w:t>÷</w:t>
      </w:r>
      <w:r w:rsidRPr="007E5240">
        <w:rPr>
          <w:rStyle w:val="Chara"/>
          <w:rFonts w:hint="cs"/>
          <w:rtl/>
        </w:rPr>
        <w:t xml:space="preserve"> روایت است که گفت: پدرم در خانه که اذان می</w:t>
      </w:r>
      <w:r w:rsidR="00EF09D8">
        <w:rPr>
          <w:rFonts w:cs="B Badr" w:hint="cs"/>
        </w:rPr>
        <w:t>‌</w:t>
      </w:r>
      <w:r w:rsidRPr="007E5240">
        <w:rPr>
          <w:rStyle w:val="Chara"/>
          <w:rFonts w:hint="cs"/>
          <w:rtl/>
        </w:rPr>
        <w:t xml:space="preserve">گفت، جمله </w:t>
      </w:r>
      <w:r w:rsidRPr="005677D5">
        <w:rPr>
          <w:rStyle w:val="Charf"/>
          <w:rFonts w:hint="cs"/>
          <w:rtl/>
        </w:rPr>
        <w:t>«</w:t>
      </w:r>
      <w:r w:rsidRPr="005677D5">
        <w:rPr>
          <w:rStyle w:val="Charf"/>
          <w:rtl/>
        </w:rPr>
        <w:t>الصلاة خیر من النوم</w:t>
      </w:r>
      <w:r w:rsidRPr="005677D5">
        <w:rPr>
          <w:rStyle w:val="Charf"/>
          <w:rFonts w:hint="cs"/>
          <w:rtl/>
        </w:rPr>
        <w:t>»</w:t>
      </w:r>
      <w:r w:rsidRPr="007E5240">
        <w:rPr>
          <w:rStyle w:val="Chara"/>
          <w:rFonts w:hint="cs"/>
          <w:rtl/>
        </w:rPr>
        <w:t xml:space="preserve"> را بیان می</w:t>
      </w:r>
      <w:r w:rsidR="00EF09D8">
        <w:rPr>
          <w:rFonts w:cs="B Badr" w:hint="cs"/>
        </w:rPr>
        <w:t>‌</w:t>
      </w:r>
      <w:r w:rsidRPr="007E5240">
        <w:rPr>
          <w:rStyle w:val="Chara"/>
          <w:rFonts w:hint="cs"/>
          <w:rtl/>
        </w:rPr>
        <w:t>کرد، و اگر این جمله تکرار شود اشکالی ندارد.</w:t>
      </w:r>
    </w:p>
    <w:p w:rsidR="003D688D" w:rsidRPr="007E5240" w:rsidRDefault="003D688D" w:rsidP="005C2179">
      <w:pPr>
        <w:pStyle w:val="aa"/>
        <w:spacing w:line="240" w:lineRule="auto"/>
        <w:ind w:firstLine="284"/>
        <w:rPr>
          <w:rStyle w:val="Chara"/>
          <w:rtl/>
        </w:rPr>
      </w:pPr>
      <w:r w:rsidRPr="007E5240">
        <w:rPr>
          <w:rStyle w:val="Chara"/>
          <w:rFonts w:hint="cs"/>
          <w:rtl/>
        </w:rPr>
        <w:t>سپس طوسی بعد از ذکر این خبر و خبر دیگر برای ابطال سنی بودن ابوجعفر استدلال کرده و می</w:t>
      </w:r>
      <w:r w:rsidR="00EF09D8">
        <w:rPr>
          <w:rFonts w:cs="B Badr" w:hint="cs"/>
        </w:rPr>
        <w:t>‌</w:t>
      </w:r>
      <w:r w:rsidRPr="007E5240">
        <w:rPr>
          <w:rStyle w:val="Chara"/>
          <w:rFonts w:hint="cs"/>
          <w:rtl/>
        </w:rPr>
        <w:t>گوید: این دو خبر شباهت زیادی به مضمون ذکر این الفاظ دارند، زیرا بیان این جمله حمل بر تقیه می</w:t>
      </w:r>
      <w:r w:rsidR="00EF09D8">
        <w:rPr>
          <w:rFonts w:cs="B Badr" w:hint="cs"/>
        </w:rPr>
        <w:t>‌</w:t>
      </w:r>
      <w:r w:rsidRPr="007E5240">
        <w:rPr>
          <w:rStyle w:val="Chara"/>
          <w:rFonts w:hint="cs"/>
          <w:rtl/>
        </w:rPr>
        <w:t>شود، زیرا طائفه شیعه بر ترک عمل به این جمله اتفاق نظر دارند</w:t>
      </w:r>
      <w:r w:rsidRPr="00B9331A">
        <w:rPr>
          <w:rStyle w:val="Chara"/>
          <w:vertAlign w:val="superscript"/>
          <w:rtl/>
        </w:rPr>
        <w:footnoteReference w:id="68"/>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اما تقیه کجاست وقتی امام در خانه خود این جمله را می</w:t>
      </w:r>
      <w:r w:rsidR="00EF09D8">
        <w:rPr>
          <w:rFonts w:cs="B Badr" w:hint="cs"/>
        </w:rPr>
        <w:t>‌</w:t>
      </w:r>
      <w:r w:rsidRPr="007E5240">
        <w:rPr>
          <w:rStyle w:val="Chara"/>
          <w:rFonts w:hint="cs"/>
          <w:rtl/>
        </w:rPr>
        <w:t>گوید و در خانه کسی نزد او نیست؟!</w:t>
      </w:r>
    </w:p>
    <w:p w:rsidR="003D688D" w:rsidRDefault="003D688D" w:rsidP="005677D5">
      <w:pPr>
        <w:pStyle w:val="a7"/>
        <w:rPr>
          <w:rtl/>
        </w:rPr>
      </w:pPr>
      <w:bookmarkStart w:id="213" w:name="_Toc432541629"/>
      <w:r w:rsidRPr="000A6241">
        <w:rPr>
          <w:rFonts w:hint="cs"/>
          <w:rtl/>
        </w:rPr>
        <w:t>ائمه از دو حالت خارج نیستند:</w:t>
      </w:r>
      <w:bookmarkEnd w:id="213"/>
      <w:r w:rsidRPr="00AF0888">
        <w:rPr>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یا اینکه آنان به این امامت که به آنان منسوب بوده است اعتقاد نداشته</w:t>
      </w:r>
      <w:r w:rsidR="00EF09D8">
        <w:rPr>
          <w:rStyle w:val="Chara"/>
          <w:rFonts w:hint="cs"/>
        </w:rPr>
        <w:t>‌‌</w:t>
      </w:r>
      <w:r w:rsidRPr="007E5240">
        <w:rPr>
          <w:rStyle w:val="Chara"/>
          <w:rFonts w:hint="cs"/>
          <w:rtl/>
        </w:rPr>
        <w:t>اند و در این صورت ظاهر آنان که اعلان می</w:t>
      </w:r>
      <w:r w:rsidR="00EF09D8">
        <w:rPr>
          <w:rFonts w:cs="B Badr" w:hint="cs"/>
        </w:rPr>
        <w:t>‌</w:t>
      </w:r>
      <w:r w:rsidRPr="007E5240">
        <w:rPr>
          <w:rStyle w:val="Chara"/>
          <w:rFonts w:hint="cs"/>
          <w:rtl/>
        </w:rPr>
        <w:t>کردند همان چیزی بود که اعتقاد داشتند و با آن خدا را  عبادت می</w:t>
      </w:r>
      <w:r w:rsidR="00EF09D8">
        <w:rPr>
          <w:rFonts w:cs="B Badr" w:hint="cs"/>
        </w:rPr>
        <w:t>‌</w:t>
      </w:r>
      <w:r w:rsidRPr="007E5240">
        <w:rPr>
          <w:rStyle w:val="Chara"/>
          <w:rFonts w:hint="cs"/>
          <w:rtl/>
        </w:rPr>
        <w:t>کردند، یعنی همان عقیده اهل سنت و جماعت؛ که البته این مورد درست است، و ما اعتقاد داریم که آنان بر این عقیده بوده</w:t>
      </w:r>
      <w:r w:rsidR="00EF09D8">
        <w:rPr>
          <w:rStyle w:val="Chara"/>
          <w:rFonts w:hint="cs"/>
        </w:rPr>
        <w:t>‌‌</w:t>
      </w:r>
      <w:r w:rsidRPr="007E5240">
        <w:rPr>
          <w:rStyle w:val="Chara"/>
          <w:rFonts w:hint="cs"/>
          <w:rtl/>
        </w:rPr>
        <w:t xml:space="preserve">اند. </w:t>
      </w:r>
    </w:p>
    <w:p w:rsidR="003D688D" w:rsidRPr="007E5240" w:rsidRDefault="003D688D" w:rsidP="005C2179">
      <w:pPr>
        <w:pStyle w:val="aa"/>
        <w:spacing w:line="240" w:lineRule="auto"/>
        <w:ind w:firstLine="284"/>
        <w:rPr>
          <w:rStyle w:val="Chara"/>
          <w:rtl/>
        </w:rPr>
      </w:pPr>
      <w:r w:rsidRPr="007E5240">
        <w:rPr>
          <w:rStyle w:val="Chara"/>
          <w:rFonts w:hint="cs"/>
          <w:rtl/>
        </w:rPr>
        <w:t>یا اینکه ائمه بوده</w:t>
      </w:r>
      <w:r w:rsidR="00EF09D8">
        <w:rPr>
          <w:rStyle w:val="Chara"/>
          <w:rFonts w:hint="cs"/>
        </w:rPr>
        <w:t>‌‌</w:t>
      </w:r>
      <w:r w:rsidRPr="007E5240">
        <w:rPr>
          <w:rStyle w:val="Chara"/>
          <w:rFonts w:hint="cs"/>
          <w:rtl/>
        </w:rPr>
        <w:t>اند و به تقیه عمل می</w:t>
      </w:r>
      <w:r w:rsidR="00EF09D8">
        <w:rPr>
          <w:rFonts w:cs="B Badr" w:hint="cs"/>
        </w:rPr>
        <w:t>‌</w:t>
      </w:r>
      <w:r w:rsidRPr="007E5240">
        <w:rPr>
          <w:rStyle w:val="Chara"/>
          <w:rFonts w:hint="cs"/>
          <w:rtl/>
        </w:rPr>
        <w:t>کرده</w:t>
      </w:r>
      <w:r w:rsidR="00EF09D8">
        <w:rPr>
          <w:rStyle w:val="Chara"/>
          <w:rFonts w:hint="cs"/>
        </w:rPr>
        <w:t>‌‌</w:t>
      </w:r>
      <w:r w:rsidRPr="007E5240">
        <w:rPr>
          <w:rStyle w:val="Chara"/>
          <w:rFonts w:hint="cs"/>
          <w:rtl/>
        </w:rPr>
        <w:t>اند، زیرا آنان در تقیه شدید و ترسی زیاد به سر می</w:t>
      </w:r>
      <w:r w:rsidR="00EF09D8">
        <w:rPr>
          <w:rFonts w:cs="B Badr" w:hint="cs"/>
        </w:rPr>
        <w:t>‌</w:t>
      </w:r>
      <w:r w:rsidRPr="007E5240">
        <w:rPr>
          <w:rStyle w:val="Chara"/>
          <w:rFonts w:hint="cs"/>
          <w:rtl/>
        </w:rPr>
        <w:t>برده</w:t>
      </w:r>
      <w:r w:rsidR="00EF09D8">
        <w:rPr>
          <w:rStyle w:val="Chara"/>
          <w:rFonts w:hint="cs"/>
        </w:rPr>
        <w:t>‌‌</w:t>
      </w:r>
      <w:r w:rsidRPr="007E5240">
        <w:rPr>
          <w:rStyle w:val="Chara"/>
          <w:rFonts w:hint="cs"/>
          <w:rtl/>
        </w:rPr>
        <w:t>اند و از هر فردی حتی در داخل خانه</w:t>
      </w:r>
      <w:r w:rsidR="00EF09D8">
        <w:rPr>
          <w:rStyle w:val="Chara"/>
          <w:rFonts w:hint="cs"/>
        </w:rPr>
        <w:t>‌‌</w:t>
      </w:r>
      <w:r w:rsidRPr="007E5240">
        <w:rPr>
          <w:rStyle w:val="Chara"/>
          <w:rFonts w:hint="cs"/>
          <w:rtl/>
        </w:rPr>
        <w:t>های خود حذر می</w:t>
      </w:r>
      <w:r w:rsidR="00EF09D8">
        <w:rPr>
          <w:rFonts w:cs="B Badr" w:hint="cs"/>
        </w:rPr>
        <w:t>‌</w:t>
      </w:r>
      <w:r w:rsidRPr="007E5240">
        <w:rPr>
          <w:rStyle w:val="Chara"/>
          <w:rFonts w:hint="cs"/>
          <w:rtl/>
        </w:rPr>
        <w:t>کردند- ما این را قبول نداریم- و این همان چیزی است که شیعیان دوازده امامی در مورد  امامان خود باور دارند.</w:t>
      </w:r>
    </w:p>
    <w:p w:rsidR="003D688D" w:rsidRPr="007E5240" w:rsidRDefault="003D688D" w:rsidP="005C2179">
      <w:pPr>
        <w:pStyle w:val="aa"/>
        <w:spacing w:line="240" w:lineRule="auto"/>
        <w:ind w:firstLine="284"/>
        <w:rPr>
          <w:rStyle w:val="Chara"/>
          <w:rtl/>
        </w:rPr>
      </w:pPr>
      <w:r w:rsidRPr="007E5240">
        <w:rPr>
          <w:rStyle w:val="Chara"/>
          <w:rFonts w:hint="cs"/>
          <w:rtl/>
        </w:rPr>
        <w:t>بنابراین، ائمه روایاتی را که ده</w:t>
      </w:r>
      <w:r w:rsidR="00EF09D8">
        <w:rPr>
          <w:rStyle w:val="Chara"/>
          <w:rFonts w:hint="cs"/>
        </w:rPr>
        <w:t>‌‌</w:t>
      </w:r>
      <w:r w:rsidRPr="007E5240">
        <w:rPr>
          <w:rStyle w:val="Chara"/>
          <w:rFonts w:hint="cs"/>
          <w:rtl/>
        </w:rPr>
        <w:t>ها مجلد می</w:t>
      </w:r>
      <w:r w:rsidR="00EF09D8">
        <w:rPr>
          <w:rFonts w:cs="B Badr" w:hint="cs"/>
        </w:rPr>
        <w:t>‌</w:t>
      </w:r>
      <w:r w:rsidRPr="007E5240">
        <w:rPr>
          <w:rStyle w:val="Chara"/>
          <w:rFonts w:hint="cs"/>
          <w:rtl/>
        </w:rPr>
        <w:t>شود کجا بیان کرده</w:t>
      </w:r>
      <w:r w:rsidR="00EF09D8">
        <w:rPr>
          <w:rStyle w:val="Chara"/>
          <w:rFonts w:hint="cs"/>
        </w:rPr>
        <w:t>‌‌</w:t>
      </w:r>
      <w:r w:rsidRPr="007E5240">
        <w:rPr>
          <w:rStyle w:val="Chara"/>
          <w:rFonts w:hint="cs"/>
          <w:rtl/>
        </w:rPr>
        <w:t>اند و کجا این را گفته</w:t>
      </w:r>
      <w:r w:rsidR="00EF09D8">
        <w:rPr>
          <w:rStyle w:val="Chara"/>
          <w:rFonts w:hint="cs"/>
        </w:rPr>
        <w:t>‌‌</w:t>
      </w:r>
      <w:r w:rsidRPr="007E5240">
        <w:rPr>
          <w:rStyle w:val="Chara"/>
          <w:rFonts w:hint="cs"/>
          <w:rtl/>
        </w:rPr>
        <w:t>اند حال آنکه در داخل خانه</w:t>
      </w:r>
      <w:r w:rsidR="00EF09D8">
        <w:rPr>
          <w:rFonts w:cs="B Badr" w:hint="cs"/>
        </w:rPr>
        <w:t>‌</w:t>
      </w:r>
      <w:r w:rsidRPr="007E5240">
        <w:rPr>
          <w:rStyle w:val="Chara"/>
          <w:rFonts w:hint="cs"/>
          <w:rtl/>
        </w:rPr>
        <w:t>های خود می</w:t>
      </w:r>
      <w:r w:rsidR="00EF09D8">
        <w:rPr>
          <w:rFonts w:cs="B Badr" w:hint="cs"/>
        </w:rPr>
        <w:t>‌</w:t>
      </w:r>
      <w:r w:rsidRPr="007E5240">
        <w:rPr>
          <w:rStyle w:val="Chara"/>
          <w:rFonts w:hint="cs"/>
          <w:rtl/>
        </w:rPr>
        <w:t>ترسیده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این موضوع نیاز به تأمل و مراجعه عقلای طائفه دارد.</w:t>
      </w:r>
    </w:p>
    <w:p w:rsidR="003D688D" w:rsidRPr="00AF0888" w:rsidRDefault="003D688D" w:rsidP="005677D5">
      <w:pPr>
        <w:pStyle w:val="a7"/>
        <w:rPr>
          <w:rtl/>
        </w:rPr>
      </w:pPr>
      <w:bookmarkStart w:id="214" w:name="_Toc252932513"/>
      <w:bookmarkStart w:id="215" w:name="_Toc254520584"/>
      <w:bookmarkStart w:id="216" w:name="_Toc432541630"/>
      <w:r w:rsidRPr="00AF0888">
        <w:rPr>
          <w:rFonts w:hint="cs"/>
          <w:rtl/>
        </w:rPr>
        <w:t>چهارم: نگاهی به نمونه</w:t>
      </w:r>
      <w:r w:rsidR="00EF09D8">
        <w:rPr>
          <w:rStyle w:val="Chara"/>
          <w:rFonts w:hint="cs"/>
        </w:rPr>
        <w:t>‌‌</w:t>
      </w:r>
      <w:r w:rsidRPr="00AF0888">
        <w:rPr>
          <w:rFonts w:hint="cs"/>
          <w:rtl/>
        </w:rPr>
        <w:t>هایی که شیعیان در مورد تقیه ذکر کرده</w:t>
      </w:r>
      <w:r w:rsidR="00EF09D8">
        <w:rPr>
          <w:rStyle w:val="Chara"/>
          <w:rFonts w:hint="cs"/>
        </w:rPr>
        <w:t>‌‌</w:t>
      </w:r>
      <w:r w:rsidRPr="00AF0888">
        <w:rPr>
          <w:rFonts w:hint="cs"/>
          <w:rtl/>
        </w:rPr>
        <w:t>اند</w:t>
      </w:r>
      <w:bookmarkEnd w:id="214"/>
      <w:bookmarkEnd w:id="215"/>
      <w:bookmarkEnd w:id="216"/>
    </w:p>
    <w:p w:rsidR="003D688D" w:rsidRPr="007E5240" w:rsidRDefault="003D688D" w:rsidP="005C2179">
      <w:pPr>
        <w:pStyle w:val="aa"/>
        <w:spacing w:line="240" w:lineRule="auto"/>
        <w:ind w:firstLine="284"/>
        <w:rPr>
          <w:rStyle w:val="Chara"/>
          <w:rtl/>
        </w:rPr>
      </w:pPr>
      <w:r w:rsidRPr="007E5240">
        <w:rPr>
          <w:rStyle w:val="Chara"/>
          <w:rFonts w:hint="cs"/>
          <w:rtl/>
        </w:rPr>
        <w:t>الف- اقوالی که به رسول</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xml:space="preserve"> منسوب شده و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ایشان تقیه را تشریع کرده</w:t>
      </w:r>
      <w:r w:rsidR="00EF09D8">
        <w:rPr>
          <w:rStyle w:val="Chara"/>
          <w:rFonts w:hint="cs"/>
        </w:rPr>
        <w:t>‌‌</w:t>
      </w:r>
      <w:r w:rsidRPr="007E5240">
        <w:rPr>
          <w:rStyle w:val="Chara"/>
          <w:rFonts w:hint="cs"/>
          <w:rtl/>
        </w:rPr>
        <w:t>اند، به خدا قسم کذب صریح است، و به صورت کذب و جعل به ایشان منسوب شده است.</w:t>
      </w:r>
    </w:p>
    <w:p w:rsidR="003D688D" w:rsidRPr="005677D5" w:rsidRDefault="003D688D" w:rsidP="005677D5">
      <w:pPr>
        <w:pStyle w:val="ae"/>
        <w:rPr>
          <w:rtl/>
        </w:rPr>
      </w:pPr>
      <w:r w:rsidRPr="005677D5">
        <w:rPr>
          <w:rFonts w:hint="cs"/>
          <w:rtl/>
        </w:rPr>
        <w:t>رسول</w:t>
      </w:r>
      <w:r w:rsidR="00EF09D8">
        <w:rPr>
          <w:rStyle w:val="Chara"/>
          <w:rFonts w:hint="cs"/>
        </w:rPr>
        <w:t>‌‌</w:t>
      </w:r>
      <w:r w:rsidRPr="005677D5">
        <w:rPr>
          <w:rFonts w:hint="cs"/>
          <w:rtl/>
        </w:rPr>
        <w:t>خدا</w:t>
      </w:r>
      <w:r w:rsidRPr="00AF0888">
        <w:rPr>
          <w:rFonts w:cs="CTraditional Arabic" w:hint="cs"/>
          <w:rtl/>
        </w:rPr>
        <w:t>ص</w:t>
      </w:r>
      <w:r w:rsidRPr="005677D5">
        <w:rPr>
          <w:rFonts w:hint="cs"/>
          <w:rtl/>
        </w:rPr>
        <w:t xml:space="preserve"> در طول زندگی خود در مکه - بعد از بعثت- در معرض اذیت</w:t>
      </w:r>
      <w:r w:rsidR="00EF09D8">
        <w:rPr>
          <w:rFonts w:hint="eastAsia"/>
        </w:rPr>
        <w:t>‌</w:t>
      </w:r>
      <w:r w:rsidRPr="005677D5">
        <w:rPr>
          <w:rFonts w:hint="cs"/>
          <w:rtl/>
        </w:rPr>
        <w:t>های زیادی قرار داشت و حق را آشکار می</w:t>
      </w:r>
      <w:r w:rsidR="00EF09D8">
        <w:rPr>
          <w:rFonts w:cs="B Badr" w:hint="cs"/>
        </w:rPr>
        <w:t>‌</w:t>
      </w:r>
      <w:r w:rsidRPr="005677D5">
        <w:rPr>
          <w:rFonts w:hint="cs"/>
          <w:rtl/>
        </w:rPr>
        <w:t>کرد و بطلان شرک</w:t>
      </w:r>
      <w:r w:rsidRPr="005677D5">
        <w:rPr>
          <w:rtl/>
        </w:rPr>
        <w:t xml:space="preserve"> </w:t>
      </w:r>
      <w:r w:rsidRPr="005677D5">
        <w:rPr>
          <w:rFonts w:hint="cs"/>
          <w:rtl/>
        </w:rPr>
        <w:t>را بیان می</w:t>
      </w:r>
      <w:r w:rsidR="00EF09D8">
        <w:rPr>
          <w:rFonts w:cs="B Badr" w:hint="cs"/>
        </w:rPr>
        <w:t>‌</w:t>
      </w:r>
      <w:r w:rsidRPr="005677D5">
        <w:rPr>
          <w:rFonts w:hint="cs"/>
          <w:rtl/>
        </w:rPr>
        <w:t>نمود و افکار مشرکان را سفیهانه می</w:t>
      </w:r>
      <w:r w:rsidR="00EF09D8">
        <w:rPr>
          <w:rFonts w:cs="B Badr" w:hint="cs"/>
        </w:rPr>
        <w:t>‌</w:t>
      </w:r>
      <w:r w:rsidRPr="005677D5">
        <w:rPr>
          <w:rFonts w:hint="cs"/>
          <w:rtl/>
        </w:rPr>
        <w:t>دانست و چیزی را از مشرکان مخفی نکرد و روایتی نقل نشده که ایشان با مشرکان آتش بس یا فروتنی یا چاپلوسی و تملق کرده باشد. دلیل این مدعا سیره معطر ایشان است. اما بعد از اینکه خداوند</w:t>
      </w:r>
      <w:r w:rsidRPr="00AF0888">
        <w:rPr>
          <w:rFonts w:cs="CTraditional Arabic" w:hint="cs"/>
          <w:rtl/>
        </w:rPr>
        <w:t>أ</w:t>
      </w:r>
      <w:r w:rsidRPr="005677D5">
        <w:rPr>
          <w:rFonts w:hint="cs"/>
          <w:rtl/>
        </w:rPr>
        <w:t xml:space="preserve"> ایشان را در مدینه با مؤمنان عزت می</w:t>
      </w:r>
      <w:r w:rsidR="00EF09D8">
        <w:rPr>
          <w:rFonts w:cs="B Badr" w:hint="cs"/>
        </w:rPr>
        <w:t>‌</w:t>
      </w:r>
      <w:r w:rsidRPr="005677D5">
        <w:rPr>
          <w:rFonts w:hint="cs"/>
          <w:rtl/>
        </w:rPr>
        <w:t>دهد و بزرگان اوس و خزرج از ترس ایشان و اصحاب ایشان با ایشان رفتاری منافقانه در پی می</w:t>
      </w:r>
      <w:r w:rsidR="00EF09D8">
        <w:rPr>
          <w:rStyle w:val="Chara"/>
          <w:rFonts w:hint="cs"/>
        </w:rPr>
        <w:t>‌‌</w:t>
      </w:r>
      <w:r w:rsidRPr="005677D5">
        <w:rPr>
          <w:rFonts w:hint="cs"/>
          <w:rtl/>
        </w:rPr>
        <w:t>گیرند، ایشان رو به تقیه می</w:t>
      </w:r>
      <w:r w:rsidR="00EF09D8">
        <w:rPr>
          <w:rFonts w:cs="B Badr" w:hint="cs"/>
        </w:rPr>
        <w:t>‌</w:t>
      </w:r>
      <w:r w:rsidRPr="005677D5">
        <w:rPr>
          <w:rFonts w:hint="cs"/>
          <w:rtl/>
        </w:rPr>
        <w:t>آورند؟! آیا فرد عاقلی این سخنان کذب را قبول می</w:t>
      </w:r>
      <w:r w:rsidR="00EF09D8">
        <w:rPr>
          <w:rFonts w:cs="B Badr" w:hint="cs"/>
        </w:rPr>
        <w:t>‌</w:t>
      </w:r>
      <w:r w:rsidRPr="005677D5">
        <w:rPr>
          <w:rFonts w:hint="cs"/>
          <w:rtl/>
        </w:rPr>
        <w:t>کند؟ به ایشان چنین نسبت داده</w:t>
      </w:r>
      <w:r w:rsidR="00EF09D8">
        <w:rPr>
          <w:rStyle w:val="Chara"/>
          <w:rFonts w:hint="cs"/>
        </w:rPr>
        <w:t>‌‌</w:t>
      </w:r>
      <w:r w:rsidRPr="005677D5">
        <w:rPr>
          <w:rFonts w:hint="cs"/>
          <w:rtl/>
        </w:rPr>
        <w:t>اند که با عائشه</w:t>
      </w:r>
      <w:r w:rsidRPr="00AF0888">
        <w:rPr>
          <w:rFonts w:cs="CTraditional Arabic" w:hint="cs"/>
          <w:rtl/>
        </w:rPr>
        <w:t>ل</w:t>
      </w:r>
      <w:r w:rsidRPr="005677D5">
        <w:rPr>
          <w:rFonts w:hint="cs"/>
          <w:rtl/>
        </w:rPr>
        <w:t xml:space="preserve"> از سر تقیه برخورد می</w:t>
      </w:r>
      <w:r w:rsidR="00EF09D8">
        <w:rPr>
          <w:rFonts w:cs="B Badr" w:hint="cs"/>
        </w:rPr>
        <w:t>‌</w:t>
      </w:r>
      <w:r w:rsidRPr="005677D5">
        <w:rPr>
          <w:rFonts w:hint="cs"/>
          <w:rtl/>
        </w:rPr>
        <w:t>کرد. سوال اینجاست که چرا ایشان از روی تقیه با عائشه</w:t>
      </w:r>
      <w:r w:rsidRPr="00AF0888">
        <w:rPr>
          <w:rFonts w:cs="CTraditional Arabic" w:hint="cs"/>
          <w:rtl/>
        </w:rPr>
        <w:t>ل</w:t>
      </w:r>
      <w:r w:rsidRPr="005677D5">
        <w:rPr>
          <w:rFonts w:hint="cs"/>
          <w:rtl/>
        </w:rPr>
        <w:t xml:space="preserve"> رفتار می</w:t>
      </w:r>
      <w:r w:rsidR="00EF09D8">
        <w:rPr>
          <w:rFonts w:cs="B Badr" w:hint="cs"/>
        </w:rPr>
        <w:t>‌</w:t>
      </w:r>
      <w:r w:rsidRPr="005677D5">
        <w:rPr>
          <w:rFonts w:hint="cs"/>
          <w:rtl/>
        </w:rPr>
        <w:t>کردند؟ اصلاً اگر ایشان نمی</w:t>
      </w:r>
      <w:r w:rsidR="00EF09D8">
        <w:rPr>
          <w:rFonts w:cs="B Badr" w:hint="cs"/>
        </w:rPr>
        <w:t>‌</w:t>
      </w:r>
      <w:r w:rsidRPr="005677D5">
        <w:rPr>
          <w:rFonts w:hint="cs"/>
          <w:rtl/>
        </w:rPr>
        <w:t>خواستند با عائشه</w:t>
      </w:r>
      <w:r w:rsidRPr="00AF0888">
        <w:rPr>
          <w:rFonts w:cs="CTraditional Arabic" w:hint="cs"/>
          <w:rtl/>
        </w:rPr>
        <w:t>ل</w:t>
      </w:r>
      <w:r w:rsidRPr="005677D5">
        <w:rPr>
          <w:rFonts w:hint="cs"/>
          <w:rtl/>
        </w:rPr>
        <w:t xml:space="preserve"> زندگی کنند چه چیزی ایشان را بر ادامه زندگی با او مجبور می</w:t>
      </w:r>
      <w:r w:rsidR="00EF09D8">
        <w:rPr>
          <w:rFonts w:cs="B Badr" w:hint="cs"/>
        </w:rPr>
        <w:t>‌</w:t>
      </w:r>
      <w:r w:rsidRPr="005677D5">
        <w:rPr>
          <w:rFonts w:hint="cs"/>
          <w:rtl/>
        </w:rPr>
        <w:t>کرد؟</w:t>
      </w:r>
    </w:p>
    <w:p w:rsidR="003D688D" w:rsidRPr="007E5240" w:rsidRDefault="003D688D" w:rsidP="005C2179">
      <w:pPr>
        <w:pStyle w:val="aa"/>
        <w:spacing w:line="240" w:lineRule="auto"/>
        <w:ind w:firstLine="284"/>
        <w:rPr>
          <w:rStyle w:val="Chara"/>
          <w:rtl/>
        </w:rPr>
      </w:pPr>
      <w:r w:rsidRPr="007E5240">
        <w:rPr>
          <w:rStyle w:val="Chara"/>
          <w:rFonts w:hint="cs"/>
          <w:rtl/>
        </w:rPr>
        <w:t>به درستی که این ادعای کذب که گوینده آن و مفتی به آن، تقوای خدا را رعایت نکرده است، جای شگفتی دارد.</w:t>
      </w:r>
    </w:p>
    <w:p w:rsidR="005677D5" w:rsidRDefault="003D688D" w:rsidP="005677D5">
      <w:pPr>
        <w:pStyle w:val="aa"/>
        <w:spacing w:line="240" w:lineRule="auto"/>
        <w:ind w:firstLine="284"/>
        <w:rPr>
          <w:rStyle w:val="Chara"/>
          <w:rtl/>
        </w:rPr>
      </w:pPr>
      <w:r w:rsidRPr="007E5240">
        <w:rPr>
          <w:rStyle w:val="Chara"/>
          <w:rFonts w:hint="cs"/>
          <w:rtl/>
        </w:rPr>
        <w:t>به درستی که مقام نبوت بزرگ</w:t>
      </w:r>
      <w:r w:rsidR="00EF09D8">
        <w:rPr>
          <w:rFonts w:cs="B Badr" w:hint="cs"/>
        </w:rPr>
        <w:t>‌</w:t>
      </w:r>
      <w:r w:rsidRPr="007E5240">
        <w:rPr>
          <w:rStyle w:val="Chara"/>
          <w:rFonts w:hint="cs"/>
          <w:rtl/>
        </w:rPr>
        <w:t>تر از آن است که تا درجه تقیه سقوط نماید. فقط افراد ضعیف و کسانی که توانائی اظهار حق را ندارند از تقیه استفاده می</w:t>
      </w:r>
      <w:r w:rsidR="00EF09D8">
        <w:rPr>
          <w:rFonts w:cs="B Badr" w:hint="cs"/>
        </w:rPr>
        <w:t>‌</w:t>
      </w:r>
      <w:r w:rsidRPr="007E5240">
        <w:rPr>
          <w:rStyle w:val="Chara"/>
          <w:rFonts w:hint="cs"/>
          <w:rtl/>
        </w:rPr>
        <w:t xml:space="preserve">کنند. اما رسول </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xml:space="preserve"> از حیث شجاعت و توکل بر خدا به مانند دیگر انبیاء در رأس قرار داشت. خداوند متعال می</w:t>
      </w:r>
      <w:r w:rsidR="00EF09D8">
        <w:rPr>
          <w:rFonts w:cs="B Badr" w:hint="cs"/>
        </w:rPr>
        <w:t>‌</w:t>
      </w:r>
      <w:r w:rsidR="005677D5">
        <w:rPr>
          <w:rStyle w:val="Chara"/>
          <w:rFonts w:hint="cs"/>
          <w:rtl/>
        </w:rPr>
        <w:t>فرماید:</w:t>
      </w:r>
    </w:p>
    <w:p w:rsidR="005677D5" w:rsidRDefault="005677D5" w:rsidP="005677D5">
      <w:pPr>
        <w:pStyle w:val="aa"/>
        <w:spacing w:line="240" w:lineRule="auto"/>
        <w:ind w:firstLine="284"/>
        <w:rPr>
          <w:rStyle w:val="Chara"/>
          <w:rtl/>
        </w:rPr>
      </w:pPr>
      <w:r>
        <w:rPr>
          <w:rStyle w:val="Chara"/>
          <w:rFonts w:cs="Traditional Arabic"/>
          <w:color w:val="000000"/>
          <w:shd w:val="clear" w:color="auto" w:fill="FFFFFF"/>
          <w:rtl/>
        </w:rPr>
        <w:t>﴿</w:t>
      </w:r>
      <w:r w:rsidRPr="00FF14C9">
        <w:rPr>
          <w:rStyle w:val="Charf0"/>
          <w:rtl/>
        </w:rPr>
        <w:t>الَّذِينَ يُبَلِّغُونَ رِسَالَاتِ اللَّهِ وَيَخْشَوْنَهُ وَلَا يَخْشَوْنَ أَحَدًا إِلَّا اللَّهَ  وَكَفَى بِاللَّهِ حَسِيبًا٣٩</w:t>
      </w:r>
      <w:r>
        <w:rPr>
          <w:rStyle w:val="Chara"/>
          <w:rFonts w:cs="Traditional Arabic"/>
          <w:color w:val="000000"/>
          <w:shd w:val="clear" w:color="auto" w:fill="FFFFFF"/>
          <w:rtl/>
        </w:rPr>
        <w:t>﴾</w:t>
      </w:r>
      <w:r w:rsidRPr="005677D5">
        <w:rPr>
          <w:rStyle w:val="Chara"/>
          <w:rtl/>
        </w:rPr>
        <w:t xml:space="preserve"> </w:t>
      </w:r>
      <w:r w:rsidRPr="005677D5">
        <w:rPr>
          <w:rStyle w:val="Charb"/>
          <w:rtl/>
        </w:rPr>
        <w:t>[الأحزاب: 39]</w:t>
      </w:r>
      <w:r w:rsidRPr="005677D5">
        <w:rPr>
          <w:rStyle w:val="Chara"/>
          <w:rFonts w:hint="cs"/>
          <w:rtl/>
        </w:rPr>
        <w:t>.</w:t>
      </w:r>
    </w:p>
    <w:p w:rsidR="003D688D" w:rsidRPr="000A684D" w:rsidRDefault="003D688D" w:rsidP="005677D5">
      <w:pPr>
        <w:pStyle w:val="ae"/>
        <w:rPr>
          <w:rStyle w:val="Charc"/>
          <w:rtl/>
        </w:rPr>
      </w:pPr>
      <w:r>
        <w:rPr>
          <w:rFonts w:ascii="Traditional Arabic" w:hAnsi="Traditional Arabic" w:cs="Traditional Arabic"/>
          <w:rtl/>
        </w:rPr>
        <w:t>«</w:t>
      </w:r>
      <w:r w:rsidRPr="005677D5">
        <w:rPr>
          <w:rtl/>
        </w:rPr>
        <w:t xml:space="preserve">آنان </w:t>
      </w:r>
      <w:r w:rsidR="00080120" w:rsidRPr="005677D5">
        <w:rPr>
          <w:rtl/>
        </w:rPr>
        <w:t>ک</w:t>
      </w:r>
      <w:r w:rsidRPr="005677D5">
        <w:rPr>
          <w:rtl/>
        </w:rPr>
        <w:t>ه رسالت خدا را ابلاغ مى‏</w:t>
      </w:r>
      <w:r w:rsidR="00080120" w:rsidRPr="005677D5">
        <w:rPr>
          <w:rtl/>
        </w:rPr>
        <w:t>ک</w:t>
      </w:r>
      <w:r w:rsidRPr="005677D5">
        <w:rPr>
          <w:rtl/>
        </w:rPr>
        <w:t xml:space="preserve">نند، جز خدا از </w:t>
      </w:r>
      <w:r w:rsidR="00080120" w:rsidRPr="005677D5">
        <w:rPr>
          <w:rtl/>
        </w:rPr>
        <w:t>ک</w:t>
      </w:r>
      <w:r w:rsidRPr="005677D5">
        <w:rPr>
          <w:rtl/>
        </w:rPr>
        <w:t xml:space="preserve">سى نمى‏ترسند، خدا براى حسابگرى (اعمالشان) </w:t>
      </w:r>
      <w:r w:rsidR="00080120" w:rsidRPr="005677D5">
        <w:rPr>
          <w:rtl/>
        </w:rPr>
        <w:t>ک</w:t>
      </w:r>
      <w:r w:rsidRPr="005677D5">
        <w:rPr>
          <w:rtl/>
        </w:rPr>
        <w:t>افى است</w:t>
      </w:r>
      <w:r>
        <w:rPr>
          <w:rFonts w:ascii="Traditional Arabic" w:hAnsi="Traditional Arabic" w:cs="Traditional Arabic"/>
          <w:rtl/>
        </w:rPr>
        <w:t>»</w:t>
      </w:r>
      <w:r w:rsidRPr="005677D5">
        <w:rPr>
          <w:rtl/>
        </w:rPr>
        <w:t>. ‏</w:t>
      </w:r>
    </w:p>
    <w:p w:rsidR="003D688D" w:rsidRDefault="003D688D" w:rsidP="005C2179">
      <w:pPr>
        <w:pStyle w:val="aa"/>
        <w:spacing w:line="240" w:lineRule="auto"/>
        <w:ind w:firstLine="284"/>
        <w:rPr>
          <w:rStyle w:val="Chara"/>
          <w:rtl/>
        </w:rPr>
      </w:pPr>
      <w:r w:rsidRPr="000A684D">
        <w:rPr>
          <w:rStyle w:val="Charc"/>
          <w:rFonts w:hint="cs"/>
          <w:rtl/>
        </w:rPr>
        <w:t>دیگر انبیا حق را آشکار می</w:t>
      </w:r>
      <w:r w:rsidR="00EF09D8">
        <w:rPr>
          <w:rFonts w:cs="B Badr" w:hint="cs"/>
          <w:b/>
          <w:bCs/>
        </w:rPr>
        <w:t>‌</w:t>
      </w:r>
      <w:r w:rsidRPr="000A684D">
        <w:rPr>
          <w:rStyle w:val="Charc"/>
          <w:rFonts w:hint="cs"/>
          <w:rtl/>
        </w:rPr>
        <w:t>کردند و جز خدا</w:t>
      </w:r>
      <w:r w:rsidRPr="00F37660">
        <w:rPr>
          <w:rFonts w:cs="CTraditional Arabic" w:hint="cs"/>
          <w:rtl/>
        </w:rPr>
        <w:t>أ</w:t>
      </w:r>
      <w:r w:rsidRPr="000A684D">
        <w:rPr>
          <w:rStyle w:val="Charc"/>
          <w:rFonts w:hint="cs"/>
          <w:rtl/>
        </w:rPr>
        <w:t xml:space="preserve"> از کسی نمی ترسیدند.</w:t>
      </w:r>
      <w:r w:rsidRPr="007E5240">
        <w:rPr>
          <w:rStyle w:val="Chara"/>
          <w:rFonts w:hint="cs"/>
          <w:rtl/>
        </w:rPr>
        <w:t xml:space="preserve"> خداوند متعال در مورد نوح</w:t>
      </w:r>
      <w:r w:rsidR="000C6F47" w:rsidRPr="000C6F47">
        <w:rPr>
          <w:rStyle w:val="Chara"/>
          <w:rFonts w:cs="CTraditional Arabic" w:hint="cs"/>
          <w:rtl/>
        </w:rPr>
        <w:t>÷</w:t>
      </w:r>
      <w:r w:rsidRPr="007E5240">
        <w:rPr>
          <w:rStyle w:val="Chara"/>
          <w:rFonts w:hint="cs"/>
          <w:rtl/>
        </w:rPr>
        <w:t xml:space="preserve"> می</w:t>
      </w:r>
      <w:r w:rsidR="00EF09D8">
        <w:rPr>
          <w:rFonts w:cs="B Badr" w:hint="cs"/>
        </w:rPr>
        <w:t>‌</w:t>
      </w:r>
      <w:r w:rsidRPr="007E5240">
        <w:rPr>
          <w:rStyle w:val="Chara"/>
          <w:rFonts w:hint="cs"/>
          <w:rtl/>
        </w:rPr>
        <w:t>فرماید:</w:t>
      </w:r>
    </w:p>
    <w:p w:rsidR="005677D5" w:rsidRPr="005677D5" w:rsidRDefault="005677D5" w:rsidP="005677D5">
      <w:pPr>
        <w:pStyle w:val="aa"/>
        <w:spacing w:line="240" w:lineRule="auto"/>
        <w:ind w:firstLine="284"/>
        <w:rPr>
          <w:rStyle w:val="Chara"/>
          <w:rFonts w:cs="Arial"/>
          <w:color w:val="000000"/>
          <w:szCs w:val="24"/>
          <w:rtl/>
        </w:rPr>
      </w:pPr>
      <w:r>
        <w:rPr>
          <w:rStyle w:val="Chara"/>
          <w:rFonts w:cs="Traditional Arabic"/>
          <w:color w:val="000000"/>
          <w:shd w:val="clear" w:color="auto" w:fill="FFFFFF"/>
          <w:rtl/>
        </w:rPr>
        <w:t>﴿</w:t>
      </w:r>
      <w:r w:rsidRPr="00FF14C9">
        <w:rPr>
          <w:rStyle w:val="Charf0"/>
          <w:rtl/>
        </w:rPr>
        <w:t>وَاتْلُ عَلَيْهِمْ نَبَأَ نُوحٍ إِذْ قَالَ لِقَوْمِهِ يَا قَوْمِ إِنْ كَانَ كَبُرَ عَلَيْكُمْ مَقَامِي وَتَذْكِيرِي بِآيَاتِ اللَّهِ فَعَلَى اللَّهِ تَوَكَّلْتُ فَأَجْمِعُوا أَمْرَكُمْ وَشُرَكَاءَكُمْ ثُمَّ لَا يَكُنْ أَمْرُكُمْ عَلَيْكُمْ غُمَّةً ثُمَّ اقْضُوا إِلَيَّ وَلَا تُنْظِرُونِ٧١</w:t>
      </w:r>
      <w:r>
        <w:rPr>
          <w:rStyle w:val="Chara"/>
          <w:rFonts w:cs="Traditional Arabic"/>
          <w:color w:val="000000"/>
          <w:shd w:val="clear" w:color="auto" w:fill="FFFFFF"/>
          <w:rtl/>
        </w:rPr>
        <w:t>﴾</w:t>
      </w:r>
      <w:r w:rsidRPr="005677D5">
        <w:rPr>
          <w:rStyle w:val="Chara"/>
          <w:rtl/>
        </w:rPr>
        <w:t xml:space="preserve"> </w:t>
      </w:r>
      <w:r w:rsidRPr="005677D5">
        <w:rPr>
          <w:rStyle w:val="Charb"/>
          <w:rtl/>
        </w:rPr>
        <w:t>[يونس: 71]</w:t>
      </w:r>
      <w:r w:rsidRPr="005677D5">
        <w:rPr>
          <w:rStyle w:val="Chara"/>
          <w:rFonts w:hint="cs"/>
          <w:rtl/>
        </w:rPr>
        <w:t>.</w:t>
      </w:r>
    </w:p>
    <w:p w:rsidR="003D688D" w:rsidRPr="007E5240" w:rsidRDefault="003D688D" w:rsidP="005677D5">
      <w:pPr>
        <w:pStyle w:val="aa"/>
        <w:spacing w:line="240" w:lineRule="auto"/>
        <w:ind w:firstLine="284"/>
        <w:rPr>
          <w:rStyle w:val="Chara"/>
          <w:rtl/>
        </w:rPr>
      </w:pPr>
      <w:r>
        <w:rPr>
          <w:rFonts w:ascii="Traditional Arabic" w:hAnsi="Traditional Arabic" w:cs="Traditional Arabic"/>
          <w:rtl/>
        </w:rPr>
        <w:t>«</w:t>
      </w:r>
      <w:r w:rsidRPr="007E5240">
        <w:rPr>
          <w:rStyle w:val="Chara"/>
          <w:rFonts w:hint="cs"/>
          <w:rtl/>
        </w:rPr>
        <w:t>-</w:t>
      </w:r>
      <w:r w:rsidRPr="007E5240">
        <w:rPr>
          <w:rStyle w:val="Chara"/>
          <w:rtl/>
        </w:rPr>
        <w:t>ا</w:t>
      </w:r>
      <w:r w:rsidR="00080120">
        <w:rPr>
          <w:rStyle w:val="Chara"/>
          <w:rtl/>
        </w:rPr>
        <w:t>ی</w:t>
      </w:r>
      <w:r w:rsidRPr="007E5240">
        <w:rPr>
          <w:rStyle w:val="Chara"/>
          <w:rtl/>
        </w:rPr>
        <w:t xml:space="preserve"> پ</w:t>
      </w:r>
      <w:r w:rsidR="00080120">
        <w:rPr>
          <w:rStyle w:val="Chara"/>
          <w:rtl/>
        </w:rPr>
        <w:t>ی</w:t>
      </w:r>
      <w:r w:rsidRPr="007E5240">
        <w:rPr>
          <w:rStyle w:val="Chara"/>
          <w:rtl/>
        </w:rPr>
        <w:t>غمبر! برا</w:t>
      </w:r>
      <w:r w:rsidR="00080120">
        <w:rPr>
          <w:rStyle w:val="Chara"/>
          <w:rtl/>
        </w:rPr>
        <w:t>ی</w:t>
      </w:r>
      <w:r w:rsidRPr="007E5240">
        <w:rPr>
          <w:rStyle w:val="Chara"/>
          <w:rtl/>
        </w:rPr>
        <w:t xml:space="preserve"> دلدار</w:t>
      </w:r>
      <w:r w:rsidR="00080120">
        <w:rPr>
          <w:rStyle w:val="Chara"/>
          <w:rtl/>
        </w:rPr>
        <w:t>ی</w:t>
      </w:r>
      <w:r w:rsidRPr="007E5240">
        <w:rPr>
          <w:rStyle w:val="Chara"/>
          <w:rtl/>
        </w:rPr>
        <w:t xml:space="preserve"> مؤمنان و ب</w:t>
      </w:r>
      <w:r w:rsidR="00080120">
        <w:rPr>
          <w:rStyle w:val="Chara"/>
          <w:rtl/>
        </w:rPr>
        <w:t>ی</w:t>
      </w:r>
      <w:r w:rsidRPr="007E5240">
        <w:rPr>
          <w:rStyle w:val="Chara"/>
          <w:rtl/>
        </w:rPr>
        <w:t>دار</w:t>
      </w:r>
      <w:r w:rsidR="00080120">
        <w:rPr>
          <w:rStyle w:val="Chara"/>
          <w:rtl/>
        </w:rPr>
        <w:t>ی</w:t>
      </w:r>
      <w:r w:rsidRPr="007E5240">
        <w:rPr>
          <w:rStyle w:val="Chara"/>
          <w:rtl/>
        </w:rPr>
        <w:t xml:space="preserve"> مشر</w:t>
      </w:r>
      <w:r w:rsidR="00080120">
        <w:rPr>
          <w:rStyle w:val="Chara"/>
          <w:rtl/>
        </w:rPr>
        <w:t>ک</w:t>
      </w:r>
      <w:r w:rsidRPr="007E5240">
        <w:rPr>
          <w:rStyle w:val="Chara"/>
          <w:rtl/>
        </w:rPr>
        <w:t>ان، سرگذشت برخ</w:t>
      </w:r>
      <w:r w:rsidR="00080120">
        <w:rPr>
          <w:rStyle w:val="Chara"/>
          <w:rtl/>
        </w:rPr>
        <w:t>ی</w:t>
      </w:r>
      <w:r w:rsidRPr="007E5240">
        <w:rPr>
          <w:rStyle w:val="Chara"/>
          <w:rtl/>
        </w:rPr>
        <w:t xml:space="preserve"> از پ</w:t>
      </w:r>
      <w:r w:rsidR="00080120">
        <w:rPr>
          <w:rStyle w:val="Chara"/>
          <w:rtl/>
        </w:rPr>
        <w:t>ی</w:t>
      </w:r>
      <w:r w:rsidRPr="007E5240">
        <w:rPr>
          <w:rStyle w:val="Chara"/>
          <w:rtl/>
        </w:rPr>
        <w:t>غمبران و پ</w:t>
      </w:r>
      <w:r w:rsidR="00080120">
        <w:rPr>
          <w:rStyle w:val="Chara"/>
          <w:rtl/>
        </w:rPr>
        <w:t>ی</w:t>
      </w:r>
      <w:r w:rsidRPr="007E5240">
        <w:rPr>
          <w:rStyle w:val="Chara"/>
          <w:rtl/>
        </w:rPr>
        <w:t>ش</w:t>
      </w:r>
      <w:r w:rsidR="00080120">
        <w:rPr>
          <w:rStyle w:val="Chara"/>
          <w:rtl/>
        </w:rPr>
        <w:t>ی</w:t>
      </w:r>
      <w:r w:rsidRPr="007E5240">
        <w:rPr>
          <w:rStyle w:val="Chara"/>
          <w:rtl/>
        </w:rPr>
        <w:t>ن</w:t>
      </w:r>
      <w:r w:rsidR="00080120">
        <w:rPr>
          <w:rStyle w:val="Chara"/>
          <w:rtl/>
        </w:rPr>
        <w:t>ی</w:t>
      </w:r>
      <w:r w:rsidRPr="007E5240">
        <w:rPr>
          <w:rStyle w:val="Chara"/>
          <w:rtl/>
        </w:rPr>
        <w:t>ان، از جمله</w:t>
      </w:r>
      <w:r w:rsidRPr="007E5240">
        <w:rPr>
          <w:rStyle w:val="Chara"/>
          <w:rFonts w:hint="cs"/>
          <w:rtl/>
        </w:rPr>
        <w:t>-</w:t>
      </w:r>
      <w:r w:rsidRPr="007E5240">
        <w:rPr>
          <w:rStyle w:val="Chara"/>
          <w:rtl/>
        </w:rPr>
        <w:t xml:space="preserve"> سرگذشت نوح را (از قرآن) برا</w:t>
      </w:r>
      <w:r w:rsidR="00080120">
        <w:rPr>
          <w:rStyle w:val="Chara"/>
          <w:rtl/>
        </w:rPr>
        <w:t>ی</w:t>
      </w:r>
      <w:r w:rsidRPr="007E5240">
        <w:rPr>
          <w:rStyle w:val="Chara"/>
          <w:rtl/>
        </w:rPr>
        <w:t xml:space="preserve"> آنان بخوان. وقت</w:t>
      </w:r>
      <w:r w:rsidR="00080120">
        <w:rPr>
          <w:rStyle w:val="Chara"/>
          <w:rtl/>
        </w:rPr>
        <w:t>ی</w:t>
      </w:r>
      <w:r w:rsidRPr="007E5240">
        <w:rPr>
          <w:rStyle w:val="Chara"/>
          <w:rtl/>
        </w:rPr>
        <w:t xml:space="preserve"> (از اوقات) نوح به قوم خود گفت: ا</w:t>
      </w:r>
      <w:r w:rsidR="00080120">
        <w:rPr>
          <w:rStyle w:val="Chara"/>
          <w:rtl/>
        </w:rPr>
        <w:t>ی</w:t>
      </w:r>
      <w:r w:rsidRPr="007E5240">
        <w:rPr>
          <w:rStyle w:val="Chara"/>
          <w:rtl/>
        </w:rPr>
        <w:t xml:space="preserve"> قوم من! اگر ماندنم (در م</w:t>
      </w:r>
      <w:r w:rsidR="00080120">
        <w:rPr>
          <w:rStyle w:val="Chara"/>
          <w:rtl/>
        </w:rPr>
        <w:t>ی</w:t>
      </w:r>
      <w:r w:rsidRPr="007E5240">
        <w:rPr>
          <w:rStyle w:val="Chara"/>
          <w:rtl/>
        </w:rPr>
        <w:t>انتان) و پند دادنم (به شما) با آ</w:t>
      </w:r>
      <w:r w:rsidR="00080120">
        <w:rPr>
          <w:rStyle w:val="Chara"/>
          <w:rtl/>
        </w:rPr>
        <w:t>ی</w:t>
      </w:r>
      <w:r w:rsidRPr="007E5240">
        <w:rPr>
          <w:rStyle w:val="Chara"/>
          <w:rtl/>
        </w:rPr>
        <w:t>ات خدا (و دلائل اله</w:t>
      </w:r>
      <w:r w:rsidR="00080120">
        <w:rPr>
          <w:rStyle w:val="Chara"/>
          <w:rtl/>
        </w:rPr>
        <w:t>ی</w:t>
      </w:r>
      <w:r w:rsidRPr="007E5240">
        <w:rPr>
          <w:rStyle w:val="Chara"/>
          <w:rtl/>
        </w:rPr>
        <w:t>) برا</w:t>
      </w:r>
      <w:r w:rsidR="00080120">
        <w:rPr>
          <w:rStyle w:val="Chara"/>
          <w:rtl/>
        </w:rPr>
        <w:t>ی</w:t>
      </w:r>
      <w:r w:rsidRPr="007E5240">
        <w:rPr>
          <w:rStyle w:val="Chara"/>
          <w:rtl/>
        </w:rPr>
        <w:t>تان سخت و غ</w:t>
      </w:r>
      <w:r w:rsidR="00080120">
        <w:rPr>
          <w:rStyle w:val="Chara"/>
          <w:rtl/>
        </w:rPr>
        <w:t>ی</w:t>
      </w:r>
      <w:r w:rsidRPr="007E5240">
        <w:rPr>
          <w:rStyle w:val="Chara"/>
          <w:rtl/>
        </w:rPr>
        <w:t>رقابل تحمّل است، من (بر ا</w:t>
      </w:r>
      <w:r w:rsidR="00080120">
        <w:rPr>
          <w:rStyle w:val="Chara"/>
          <w:rtl/>
        </w:rPr>
        <w:t>ی</w:t>
      </w:r>
      <w:r w:rsidRPr="007E5240">
        <w:rPr>
          <w:rStyle w:val="Chara"/>
          <w:rtl/>
        </w:rPr>
        <w:t xml:space="preserve">ن </w:t>
      </w:r>
      <w:r w:rsidR="00080120">
        <w:rPr>
          <w:rStyle w:val="Chara"/>
          <w:rtl/>
        </w:rPr>
        <w:t>ک</w:t>
      </w:r>
      <w:r w:rsidRPr="007E5240">
        <w:rPr>
          <w:rStyle w:val="Chara"/>
          <w:rtl/>
        </w:rPr>
        <w:t>ار پا</w:t>
      </w:r>
      <w:r w:rsidR="00080120">
        <w:rPr>
          <w:rStyle w:val="Chara"/>
          <w:rtl/>
        </w:rPr>
        <w:t>ی</w:t>
      </w:r>
      <w:r w:rsidRPr="007E5240">
        <w:rPr>
          <w:rStyle w:val="Chara"/>
          <w:rtl/>
        </w:rPr>
        <w:t>دار و ماندگارم و) بر خدا ت</w:t>
      </w:r>
      <w:r w:rsidR="00080120">
        <w:rPr>
          <w:rStyle w:val="Chara"/>
          <w:rtl/>
        </w:rPr>
        <w:t>کی</w:t>
      </w:r>
      <w:r w:rsidRPr="007E5240">
        <w:rPr>
          <w:rStyle w:val="Chara"/>
          <w:rtl/>
        </w:rPr>
        <w:t>ه دارم، پس همراه با معبودها</w:t>
      </w:r>
      <w:r w:rsidR="00080120">
        <w:rPr>
          <w:rStyle w:val="Chara"/>
          <w:rtl/>
        </w:rPr>
        <w:t>ی</w:t>
      </w:r>
      <w:r w:rsidRPr="007E5240">
        <w:rPr>
          <w:rStyle w:val="Chara"/>
          <w:rtl/>
        </w:rPr>
        <w:t>تان قاطعانه تصم</w:t>
      </w:r>
      <w:r w:rsidR="00080120">
        <w:rPr>
          <w:rStyle w:val="Chara"/>
          <w:rtl/>
        </w:rPr>
        <w:t>ی</w:t>
      </w:r>
      <w:r w:rsidRPr="007E5240">
        <w:rPr>
          <w:rStyle w:val="Chara"/>
          <w:rtl/>
        </w:rPr>
        <w:t>م خود را بگ</w:t>
      </w:r>
      <w:r w:rsidR="00080120">
        <w:rPr>
          <w:rStyle w:val="Chara"/>
          <w:rtl/>
        </w:rPr>
        <w:t>ی</w:t>
      </w:r>
      <w:r w:rsidRPr="007E5240">
        <w:rPr>
          <w:rStyle w:val="Chara"/>
          <w:rtl/>
        </w:rPr>
        <w:t>ر</w:t>
      </w:r>
      <w:r w:rsidR="00080120">
        <w:rPr>
          <w:rStyle w:val="Chara"/>
          <w:rtl/>
        </w:rPr>
        <w:t>ی</w:t>
      </w:r>
      <w:r w:rsidRPr="007E5240">
        <w:rPr>
          <w:rStyle w:val="Chara"/>
          <w:rtl/>
        </w:rPr>
        <w:t>د (و هرچه از دستتان برم</w:t>
      </w:r>
      <w:r w:rsidR="00080120">
        <w:rPr>
          <w:rStyle w:val="Chara"/>
          <w:rtl/>
        </w:rPr>
        <w:t>ی</w:t>
      </w:r>
      <w:r w:rsidR="00EF09D8">
        <w:rPr>
          <w:rStyle w:val="Chara"/>
        </w:rPr>
        <w:t>‌</w:t>
      </w:r>
      <w:r w:rsidRPr="007E5240">
        <w:rPr>
          <w:rStyle w:val="Chara"/>
          <w:rtl/>
        </w:rPr>
        <w:t>آ</w:t>
      </w:r>
      <w:r w:rsidR="00080120">
        <w:rPr>
          <w:rStyle w:val="Chara"/>
          <w:rtl/>
        </w:rPr>
        <w:t>ی</w:t>
      </w:r>
      <w:r w:rsidRPr="007E5240">
        <w:rPr>
          <w:rStyle w:val="Chara"/>
          <w:rtl/>
        </w:rPr>
        <w:t>د درباره من انجام ده</w:t>
      </w:r>
      <w:r w:rsidR="00080120">
        <w:rPr>
          <w:rStyle w:val="Chara"/>
          <w:rtl/>
        </w:rPr>
        <w:t>ی</w:t>
      </w:r>
      <w:r w:rsidRPr="007E5240">
        <w:rPr>
          <w:rStyle w:val="Chara"/>
          <w:rtl/>
        </w:rPr>
        <w:t>د و ه</w:t>
      </w:r>
      <w:r w:rsidR="00080120">
        <w:rPr>
          <w:rStyle w:val="Chara"/>
          <w:rtl/>
        </w:rPr>
        <w:t>ی</w:t>
      </w:r>
      <w:r w:rsidRPr="007E5240">
        <w:rPr>
          <w:rStyle w:val="Chara"/>
          <w:rtl/>
        </w:rPr>
        <w:t xml:space="preserve">چ </w:t>
      </w:r>
      <w:r w:rsidR="00080120">
        <w:rPr>
          <w:rStyle w:val="Chara"/>
          <w:rtl/>
        </w:rPr>
        <w:t>ک</w:t>
      </w:r>
      <w:r w:rsidRPr="007E5240">
        <w:rPr>
          <w:rStyle w:val="Chara"/>
          <w:rtl/>
        </w:rPr>
        <w:t>وتاه</w:t>
      </w:r>
      <w:r w:rsidR="00080120">
        <w:rPr>
          <w:rStyle w:val="Chara"/>
          <w:rtl/>
        </w:rPr>
        <w:t>ی</w:t>
      </w:r>
      <w:r w:rsidRPr="007E5240">
        <w:rPr>
          <w:rStyle w:val="Chara"/>
          <w:rtl/>
        </w:rPr>
        <w:t xml:space="preserve"> م</w:t>
      </w:r>
      <w:r w:rsidR="00080120">
        <w:rPr>
          <w:rStyle w:val="Chara"/>
          <w:rtl/>
        </w:rPr>
        <w:t>ک</w:t>
      </w:r>
      <w:r w:rsidRPr="007E5240">
        <w:rPr>
          <w:rStyle w:val="Chara"/>
          <w:rtl/>
        </w:rPr>
        <w:t>ن</w:t>
      </w:r>
      <w:r w:rsidR="00080120">
        <w:rPr>
          <w:rStyle w:val="Chara"/>
          <w:rtl/>
        </w:rPr>
        <w:t>ی</w:t>
      </w:r>
      <w:r w:rsidRPr="007E5240">
        <w:rPr>
          <w:rStyle w:val="Chara"/>
          <w:rtl/>
        </w:rPr>
        <w:t>د. ا</w:t>
      </w:r>
      <w:r w:rsidR="00080120">
        <w:rPr>
          <w:rStyle w:val="Chara"/>
          <w:rtl/>
        </w:rPr>
        <w:t>ی</w:t>
      </w:r>
      <w:r w:rsidRPr="007E5240">
        <w:rPr>
          <w:rStyle w:val="Chara"/>
          <w:rtl/>
        </w:rPr>
        <w:t xml:space="preserve">ن </w:t>
      </w:r>
      <w:r w:rsidR="00080120">
        <w:rPr>
          <w:rStyle w:val="Chara"/>
          <w:rtl/>
        </w:rPr>
        <w:t>ک</w:t>
      </w:r>
      <w:r w:rsidRPr="007E5240">
        <w:rPr>
          <w:rStyle w:val="Chara"/>
          <w:rtl/>
        </w:rPr>
        <w:t>ار را از رو</w:t>
      </w:r>
      <w:r w:rsidR="00080120">
        <w:rPr>
          <w:rStyle w:val="Chara"/>
          <w:rtl/>
        </w:rPr>
        <w:t>ی</w:t>
      </w:r>
      <w:r w:rsidRPr="007E5240">
        <w:rPr>
          <w:rStyle w:val="Chara"/>
          <w:rtl/>
        </w:rPr>
        <w:t xml:space="preserve"> مشورت </w:t>
      </w:r>
      <w:r w:rsidR="00080120">
        <w:rPr>
          <w:rStyle w:val="Chara"/>
          <w:rtl/>
        </w:rPr>
        <w:t>ک</w:t>
      </w:r>
      <w:r w:rsidRPr="007E5240">
        <w:rPr>
          <w:rStyle w:val="Chara"/>
          <w:rtl/>
        </w:rPr>
        <w:t>امل و تصم</w:t>
      </w:r>
      <w:r w:rsidR="00080120">
        <w:rPr>
          <w:rStyle w:val="Chara"/>
          <w:rtl/>
        </w:rPr>
        <w:t>ی</w:t>
      </w:r>
      <w:r w:rsidRPr="007E5240">
        <w:rPr>
          <w:rStyle w:val="Chara"/>
          <w:rtl/>
        </w:rPr>
        <w:t>م قاطع انجام ده</w:t>
      </w:r>
      <w:r w:rsidR="00080120">
        <w:rPr>
          <w:rStyle w:val="Chara"/>
          <w:rtl/>
        </w:rPr>
        <w:t>ی</w:t>
      </w:r>
      <w:r w:rsidRPr="007E5240">
        <w:rPr>
          <w:rStyle w:val="Chara"/>
          <w:rtl/>
        </w:rPr>
        <w:t>د تا) بعداً منظورتان از خودتان نهان نماند و ما</w:t>
      </w:r>
      <w:r w:rsidR="00080120">
        <w:rPr>
          <w:rStyle w:val="Chara"/>
          <w:rtl/>
        </w:rPr>
        <w:t>ی</w:t>
      </w:r>
      <w:r w:rsidRPr="007E5240">
        <w:rPr>
          <w:rStyle w:val="Chara"/>
          <w:rtl/>
        </w:rPr>
        <w:t>ه اندوهتان نشود. پس از آن نسبت به من هرچه م</w:t>
      </w:r>
      <w:r w:rsidR="00080120">
        <w:rPr>
          <w:rStyle w:val="Chara"/>
          <w:rtl/>
        </w:rPr>
        <w:t>ی</w:t>
      </w:r>
      <w:r w:rsidR="00EF09D8">
        <w:rPr>
          <w:rStyle w:val="Chara"/>
        </w:rPr>
        <w:t>‌</w:t>
      </w:r>
      <w:r w:rsidRPr="007E5240">
        <w:rPr>
          <w:rStyle w:val="Chara"/>
          <w:rtl/>
        </w:rPr>
        <w:t>خواه</w:t>
      </w:r>
      <w:r w:rsidR="00080120">
        <w:rPr>
          <w:rStyle w:val="Chara"/>
          <w:rtl/>
        </w:rPr>
        <w:t>ی</w:t>
      </w:r>
      <w:r w:rsidRPr="007E5240">
        <w:rPr>
          <w:rStyle w:val="Chara"/>
          <w:rtl/>
        </w:rPr>
        <w:t>د ب</w:t>
      </w:r>
      <w:r w:rsidR="00080120">
        <w:rPr>
          <w:rStyle w:val="Chara"/>
          <w:rtl/>
        </w:rPr>
        <w:t>ک</w:t>
      </w:r>
      <w:r w:rsidRPr="007E5240">
        <w:rPr>
          <w:rStyle w:val="Chara"/>
          <w:rtl/>
        </w:rPr>
        <w:t>ن</w:t>
      </w:r>
      <w:r w:rsidR="00080120">
        <w:rPr>
          <w:rStyle w:val="Chara"/>
          <w:rtl/>
        </w:rPr>
        <w:t>ی</w:t>
      </w:r>
      <w:r w:rsidRPr="007E5240">
        <w:rPr>
          <w:rStyle w:val="Chara"/>
          <w:rtl/>
        </w:rPr>
        <w:t>د و مرا مهلت نده</w:t>
      </w:r>
      <w:r w:rsidR="00080120">
        <w:rPr>
          <w:rStyle w:val="Chara"/>
          <w:rtl/>
        </w:rPr>
        <w:t>ی</w:t>
      </w:r>
      <w:r w:rsidRPr="007E5240">
        <w:rPr>
          <w:rStyle w:val="Chara"/>
          <w:rtl/>
        </w:rPr>
        <w:t>د</w:t>
      </w:r>
      <w:r>
        <w:rPr>
          <w:rFonts w:ascii="Traditional Arabic" w:hAnsi="Traditional Arabic" w:cs="Traditional Arabic"/>
          <w:rtl/>
        </w:rPr>
        <w:t>»</w:t>
      </w:r>
      <w:r w:rsidRPr="007E5240">
        <w:rPr>
          <w:rStyle w:val="Chara"/>
          <w:rtl/>
        </w:rPr>
        <w:t>. ‏</w:t>
      </w:r>
    </w:p>
    <w:p w:rsidR="003D688D" w:rsidRDefault="003D688D" w:rsidP="005C2179">
      <w:pPr>
        <w:pStyle w:val="aa"/>
        <w:spacing w:line="240" w:lineRule="auto"/>
        <w:ind w:firstLine="284"/>
        <w:rPr>
          <w:rStyle w:val="Chara"/>
          <w:rtl/>
        </w:rPr>
      </w:pPr>
      <w:r w:rsidRPr="007E5240">
        <w:rPr>
          <w:rStyle w:val="Chara"/>
          <w:rFonts w:hint="cs"/>
          <w:rtl/>
        </w:rPr>
        <w:t>شعیب</w:t>
      </w:r>
      <w:r w:rsidR="000C6F47" w:rsidRPr="000C6F47">
        <w:rPr>
          <w:rStyle w:val="Chara"/>
          <w:rFonts w:cs="CTraditional Arabic" w:hint="cs"/>
          <w:rtl/>
        </w:rPr>
        <w:t>÷</w:t>
      </w:r>
      <w:r w:rsidRPr="007E5240">
        <w:rPr>
          <w:rStyle w:val="Chara"/>
          <w:rFonts w:hint="cs"/>
          <w:rtl/>
        </w:rPr>
        <w:t>، توسط قوم خود تهدید می</w:t>
      </w:r>
      <w:r w:rsidR="00EF09D8">
        <w:rPr>
          <w:rFonts w:cs="B Badr" w:hint="cs"/>
        </w:rPr>
        <w:t>‌</w:t>
      </w:r>
      <w:r w:rsidRPr="007E5240">
        <w:rPr>
          <w:rStyle w:val="Chara"/>
          <w:rFonts w:hint="cs"/>
          <w:rtl/>
        </w:rPr>
        <w:t>شود، اما شعیب</w:t>
      </w:r>
      <w:r w:rsidR="000C6F47" w:rsidRPr="000C6F47">
        <w:rPr>
          <w:rStyle w:val="Chara"/>
          <w:rFonts w:cs="CTraditional Arabic" w:hint="cs"/>
          <w:rtl/>
        </w:rPr>
        <w:t>÷</w:t>
      </w:r>
      <w:r w:rsidRPr="007E5240">
        <w:rPr>
          <w:rStyle w:val="Chara"/>
          <w:rFonts w:hint="cs"/>
          <w:rtl/>
        </w:rPr>
        <w:t xml:space="preserve"> اظهار می</w:t>
      </w:r>
      <w:r w:rsidR="00EF09D8">
        <w:rPr>
          <w:rFonts w:cs="B Badr" w:hint="cs"/>
        </w:rPr>
        <w:t>‌</w:t>
      </w:r>
      <w:r w:rsidRPr="007E5240">
        <w:rPr>
          <w:rStyle w:val="Chara"/>
          <w:rFonts w:hint="cs"/>
          <w:rtl/>
        </w:rPr>
        <w:t>دارد که به دین آنان بر نمی</w:t>
      </w:r>
      <w:r w:rsidR="00EF09D8">
        <w:rPr>
          <w:rStyle w:val="Chara"/>
          <w:rFonts w:hint="cs"/>
        </w:rPr>
        <w:t>‌‌</w:t>
      </w:r>
      <w:r w:rsidRPr="007E5240">
        <w:rPr>
          <w:rStyle w:val="Chara"/>
          <w:rFonts w:hint="cs"/>
          <w:rtl/>
        </w:rPr>
        <w:t>گردد و از تقیه استفاده نمی</w:t>
      </w:r>
      <w:r w:rsidR="00EF09D8">
        <w:rPr>
          <w:rFonts w:cs="B Badr" w:hint="cs"/>
        </w:rPr>
        <w:t>‌</w:t>
      </w:r>
      <w:r w:rsidRPr="007E5240">
        <w:rPr>
          <w:rStyle w:val="Chara"/>
          <w:rFonts w:hint="cs"/>
          <w:rtl/>
        </w:rPr>
        <w:t>کند. خداوند متعال در این باره می</w:t>
      </w:r>
      <w:r w:rsidR="00EF09D8">
        <w:rPr>
          <w:rFonts w:cs="B Badr" w:hint="cs"/>
        </w:rPr>
        <w:t>‌</w:t>
      </w:r>
      <w:r w:rsidRPr="007E5240">
        <w:rPr>
          <w:rStyle w:val="Chara"/>
          <w:rFonts w:hint="cs"/>
          <w:rtl/>
        </w:rPr>
        <w:t>فرماید:</w:t>
      </w:r>
    </w:p>
    <w:p w:rsidR="00E53AF0" w:rsidRPr="00E53AF0" w:rsidRDefault="00E53AF0" w:rsidP="00E53AF0">
      <w:pPr>
        <w:pStyle w:val="aa"/>
        <w:spacing w:line="240" w:lineRule="auto"/>
        <w:ind w:firstLine="284"/>
        <w:rPr>
          <w:rStyle w:val="Chara"/>
          <w:rFonts w:cs="Arial"/>
          <w:color w:val="000000"/>
          <w:szCs w:val="24"/>
          <w:rtl/>
        </w:rPr>
      </w:pPr>
      <w:r>
        <w:rPr>
          <w:rStyle w:val="Chara"/>
          <w:rFonts w:cs="Traditional Arabic"/>
          <w:color w:val="000000"/>
          <w:shd w:val="clear" w:color="auto" w:fill="FFFFFF"/>
          <w:rtl/>
        </w:rPr>
        <w:t>﴿</w:t>
      </w:r>
      <w:r w:rsidRPr="00FF14C9">
        <w:rPr>
          <w:rStyle w:val="Charf0"/>
          <w:rtl/>
        </w:rPr>
        <w:t>قَالَ الْمَلَأُ الَّذِينَ اسْتَكْبَرُوا مِنْ قَوْمِهِ لَنُخْرِجَنَّكَ يَا شُعَيْبُ وَالَّذِينَ آمَنُوا مَعَكَ مِنْ قَرْيَتِنَا أَوْ لَتَعُودُنَّ فِي مِلَّتِنَا  قَالَ أَوَلَوْ كُنَّا كَارِهِينَ٨٨ قَدِ افْتَرَيْنَا عَلَى اللَّهِ كَذِبًا إِنْ عُدْنَا فِي مِلَّتِكُمْ بَعْدَ إِذْ نَجَّانَا اللَّهُ مِنْهَا  وَمَا يَكُونُ لَنَا أَنْ نَعُودَ فِيهَا إِلَّا أَنْ يَشَاءَ اللَّهُ رَبُّنَا  وَسِعَ رَبُّنَا كُلَّ شَيْءٍ عِلْمًا  عَلَى اللَّهِ تَوَكَّلْنَا  رَبَّنَا افْتَحْ بَيْنَنَا وَبَيْنَ قَوْمِنَا بِالْحَقِّ وَأَنْتَ خَيْرُ الْفَاتِحِينَ٨٩</w:t>
      </w:r>
      <w:r>
        <w:rPr>
          <w:rStyle w:val="Chara"/>
          <w:rFonts w:cs="Traditional Arabic"/>
          <w:color w:val="000000"/>
          <w:shd w:val="clear" w:color="auto" w:fill="FFFFFF"/>
          <w:rtl/>
        </w:rPr>
        <w:t>﴾</w:t>
      </w:r>
      <w:r w:rsidRPr="00E53AF0">
        <w:rPr>
          <w:rStyle w:val="Chara"/>
          <w:rtl/>
        </w:rPr>
        <w:t xml:space="preserve"> </w:t>
      </w:r>
      <w:r w:rsidRPr="00E53AF0">
        <w:rPr>
          <w:rStyle w:val="Charb"/>
          <w:rtl/>
        </w:rPr>
        <w:t>[الأعراف: 88-89]</w:t>
      </w:r>
      <w:r w:rsidRPr="00E53AF0">
        <w:rPr>
          <w:rStyle w:val="Chara"/>
          <w:rFonts w:hint="cs"/>
          <w:rtl/>
        </w:rPr>
        <w:t>.</w:t>
      </w:r>
    </w:p>
    <w:p w:rsidR="003D688D" w:rsidRPr="00E53AF0" w:rsidRDefault="003D688D" w:rsidP="00E53AF0">
      <w:pPr>
        <w:pStyle w:val="ae"/>
        <w:rPr>
          <w:rtl/>
        </w:rPr>
      </w:pPr>
      <w:r>
        <w:rPr>
          <w:rFonts w:ascii="Traditional Arabic" w:hAnsi="Traditional Arabic" w:cs="Traditional Arabic"/>
          <w:rtl/>
        </w:rPr>
        <w:t>«</w:t>
      </w:r>
      <w:r w:rsidRPr="00E53AF0">
        <w:rPr>
          <w:rtl/>
        </w:rPr>
        <w:t>‏اشراف و سران مت</w:t>
      </w:r>
      <w:r w:rsidR="00080120" w:rsidRPr="00E53AF0">
        <w:rPr>
          <w:rtl/>
        </w:rPr>
        <w:t>ک</w:t>
      </w:r>
      <w:r w:rsidRPr="00E53AF0">
        <w:rPr>
          <w:rtl/>
        </w:rPr>
        <w:t>بّر قوم شع</w:t>
      </w:r>
      <w:r w:rsidR="00080120" w:rsidRPr="00E53AF0">
        <w:rPr>
          <w:rtl/>
        </w:rPr>
        <w:t>ی</w:t>
      </w:r>
      <w:r w:rsidRPr="00E53AF0">
        <w:rPr>
          <w:rtl/>
        </w:rPr>
        <w:t>ب (</w:t>
      </w:r>
      <w:r w:rsidR="00080120" w:rsidRPr="00E53AF0">
        <w:rPr>
          <w:rtl/>
        </w:rPr>
        <w:t>ک</w:t>
      </w:r>
      <w:r w:rsidRPr="00E53AF0">
        <w:rPr>
          <w:rtl/>
        </w:rPr>
        <w:t>ه خو</w:t>
      </w:r>
      <w:r w:rsidR="00080120" w:rsidRPr="00E53AF0">
        <w:rPr>
          <w:rtl/>
        </w:rPr>
        <w:t>ی</w:t>
      </w:r>
      <w:r w:rsidRPr="00E53AF0">
        <w:rPr>
          <w:rtl/>
        </w:rPr>
        <w:t>شتن را بالاتر از آن م</w:t>
      </w:r>
      <w:r w:rsidR="00080120" w:rsidRPr="00E53AF0">
        <w:rPr>
          <w:rtl/>
        </w:rPr>
        <w:t>ی</w:t>
      </w:r>
      <w:r w:rsidR="00EF09D8">
        <w:t>‌</w:t>
      </w:r>
      <w:r w:rsidRPr="00E53AF0">
        <w:rPr>
          <w:rtl/>
        </w:rPr>
        <w:t xml:space="preserve">دانستند </w:t>
      </w:r>
      <w:r w:rsidR="00080120" w:rsidRPr="00E53AF0">
        <w:rPr>
          <w:rtl/>
        </w:rPr>
        <w:t>ک</w:t>
      </w:r>
      <w:r w:rsidRPr="00E53AF0">
        <w:rPr>
          <w:rtl/>
        </w:rPr>
        <w:t>ه د</w:t>
      </w:r>
      <w:r w:rsidR="00080120" w:rsidRPr="00E53AF0">
        <w:rPr>
          <w:rtl/>
        </w:rPr>
        <w:t>ی</w:t>
      </w:r>
      <w:r w:rsidRPr="00E53AF0">
        <w:rPr>
          <w:rtl/>
        </w:rPr>
        <w:t>ن خدا را بپذ</w:t>
      </w:r>
      <w:r w:rsidR="00080120" w:rsidRPr="00E53AF0">
        <w:rPr>
          <w:rtl/>
        </w:rPr>
        <w:t>ی</w:t>
      </w:r>
      <w:r w:rsidRPr="00E53AF0">
        <w:rPr>
          <w:rtl/>
        </w:rPr>
        <w:t>رند، بدو) گفتند: ا</w:t>
      </w:r>
      <w:r w:rsidR="00080120" w:rsidRPr="00E53AF0">
        <w:rPr>
          <w:rtl/>
        </w:rPr>
        <w:t>ی</w:t>
      </w:r>
      <w:r w:rsidRPr="00E53AF0">
        <w:rPr>
          <w:rtl/>
        </w:rPr>
        <w:t xml:space="preserve"> شع</w:t>
      </w:r>
      <w:r w:rsidR="00080120" w:rsidRPr="00E53AF0">
        <w:rPr>
          <w:rtl/>
        </w:rPr>
        <w:t>ی</w:t>
      </w:r>
      <w:r w:rsidRPr="00E53AF0">
        <w:rPr>
          <w:rtl/>
        </w:rPr>
        <w:t xml:space="preserve">ب! حتماً تو و </w:t>
      </w:r>
      <w:r w:rsidR="00080120" w:rsidRPr="00E53AF0">
        <w:rPr>
          <w:rtl/>
        </w:rPr>
        <w:t>ک</w:t>
      </w:r>
      <w:r w:rsidRPr="00E53AF0">
        <w:rPr>
          <w:rtl/>
        </w:rPr>
        <w:t>سان</w:t>
      </w:r>
      <w:r w:rsidR="00080120" w:rsidRPr="00E53AF0">
        <w:rPr>
          <w:rtl/>
        </w:rPr>
        <w:t>ی</w:t>
      </w:r>
      <w:r w:rsidRPr="00E53AF0">
        <w:rPr>
          <w:rtl/>
        </w:rPr>
        <w:t xml:space="preserve"> را </w:t>
      </w:r>
      <w:r w:rsidR="00080120" w:rsidRPr="00E53AF0">
        <w:rPr>
          <w:rtl/>
        </w:rPr>
        <w:t>ک</w:t>
      </w:r>
      <w:r w:rsidRPr="00E53AF0">
        <w:rPr>
          <w:rtl/>
        </w:rPr>
        <w:t>ه با تو ا</w:t>
      </w:r>
      <w:r w:rsidR="00080120" w:rsidRPr="00E53AF0">
        <w:rPr>
          <w:rtl/>
        </w:rPr>
        <w:t>ی</w:t>
      </w:r>
      <w:r w:rsidRPr="00E53AF0">
        <w:rPr>
          <w:rtl/>
        </w:rPr>
        <w:t>مان آورده</w:t>
      </w:r>
      <w:r w:rsidR="00EF09D8">
        <w:t>‌</w:t>
      </w:r>
      <w:r w:rsidRPr="00E53AF0">
        <w:rPr>
          <w:rtl/>
        </w:rPr>
        <w:t>اند از شهر و آباد</w:t>
      </w:r>
      <w:r w:rsidR="00080120" w:rsidRPr="00E53AF0">
        <w:rPr>
          <w:rtl/>
        </w:rPr>
        <w:t>ی</w:t>
      </w:r>
      <w:r w:rsidRPr="00E53AF0">
        <w:rPr>
          <w:rtl/>
        </w:rPr>
        <w:t xml:space="preserve"> خود ب</w:t>
      </w:r>
      <w:r w:rsidR="00080120" w:rsidRPr="00E53AF0">
        <w:rPr>
          <w:rtl/>
        </w:rPr>
        <w:t>ی</w:t>
      </w:r>
      <w:r w:rsidRPr="00E53AF0">
        <w:rPr>
          <w:rtl/>
        </w:rPr>
        <w:t>رون م</w:t>
      </w:r>
      <w:r w:rsidR="00080120" w:rsidRPr="00E53AF0">
        <w:rPr>
          <w:rtl/>
        </w:rPr>
        <w:t>ی</w:t>
      </w:r>
      <w:r w:rsidR="00EF09D8">
        <w:t>‌</w:t>
      </w:r>
      <w:r w:rsidR="00080120" w:rsidRPr="00E53AF0">
        <w:rPr>
          <w:rtl/>
        </w:rPr>
        <w:t>ک</w:t>
      </w:r>
      <w:r w:rsidRPr="00E53AF0">
        <w:rPr>
          <w:rtl/>
        </w:rPr>
        <w:t>ن</w:t>
      </w:r>
      <w:r w:rsidR="00080120" w:rsidRPr="00E53AF0">
        <w:rPr>
          <w:rtl/>
        </w:rPr>
        <w:t>ی</w:t>
      </w:r>
      <w:r w:rsidRPr="00E53AF0">
        <w:rPr>
          <w:rtl/>
        </w:rPr>
        <w:t>م مگر ا</w:t>
      </w:r>
      <w:r w:rsidR="00080120" w:rsidRPr="00E53AF0">
        <w:rPr>
          <w:rtl/>
        </w:rPr>
        <w:t>ی</w:t>
      </w:r>
      <w:r w:rsidRPr="00E53AF0">
        <w:rPr>
          <w:rtl/>
        </w:rPr>
        <w:t xml:space="preserve">ن </w:t>
      </w:r>
      <w:r w:rsidR="00080120" w:rsidRPr="00E53AF0">
        <w:rPr>
          <w:rtl/>
        </w:rPr>
        <w:t>ک</w:t>
      </w:r>
      <w:r w:rsidRPr="00E53AF0">
        <w:rPr>
          <w:rtl/>
        </w:rPr>
        <w:t>ه به آئ</w:t>
      </w:r>
      <w:r w:rsidR="00080120" w:rsidRPr="00E53AF0">
        <w:rPr>
          <w:rtl/>
        </w:rPr>
        <w:t>ی</w:t>
      </w:r>
      <w:r w:rsidRPr="00E53AF0">
        <w:rPr>
          <w:rtl/>
        </w:rPr>
        <w:t>ن ما درآئ</w:t>
      </w:r>
      <w:r w:rsidR="00080120" w:rsidRPr="00E53AF0">
        <w:rPr>
          <w:rtl/>
        </w:rPr>
        <w:t>ی</w:t>
      </w:r>
      <w:r w:rsidRPr="00E53AF0">
        <w:rPr>
          <w:rtl/>
        </w:rPr>
        <w:t>د. شع</w:t>
      </w:r>
      <w:r w:rsidR="00080120" w:rsidRPr="00E53AF0">
        <w:rPr>
          <w:rtl/>
        </w:rPr>
        <w:t>ی</w:t>
      </w:r>
      <w:r w:rsidRPr="00E53AF0">
        <w:rPr>
          <w:rtl/>
        </w:rPr>
        <w:t>ب گفت: آ</w:t>
      </w:r>
      <w:r w:rsidR="00080120" w:rsidRPr="00E53AF0">
        <w:rPr>
          <w:rtl/>
        </w:rPr>
        <w:t>ی</w:t>
      </w:r>
      <w:r w:rsidRPr="00E53AF0">
        <w:rPr>
          <w:rtl/>
        </w:rPr>
        <w:t>ا ما به آئ</w:t>
      </w:r>
      <w:r w:rsidR="00080120" w:rsidRPr="00E53AF0">
        <w:rPr>
          <w:rtl/>
        </w:rPr>
        <w:t>ی</w:t>
      </w:r>
      <w:r w:rsidRPr="00E53AF0">
        <w:rPr>
          <w:rtl/>
        </w:rPr>
        <w:t>ن شما در م</w:t>
      </w:r>
      <w:r w:rsidR="00080120" w:rsidRPr="00E53AF0">
        <w:rPr>
          <w:rtl/>
        </w:rPr>
        <w:t>ی</w:t>
      </w:r>
      <w:r w:rsidR="00EF09D8">
        <w:t>‌</w:t>
      </w:r>
      <w:r w:rsidRPr="00E53AF0">
        <w:rPr>
          <w:rtl/>
        </w:rPr>
        <w:t>آئ</w:t>
      </w:r>
      <w:r w:rsidR="00080120" w:rsidRPr="00E53AF0">
        <w:rPr>
          <w:rtl/>
        </w:rPr>
        <w:t>ی</w:t>
      </w:r>
      <w:r w:rsidRPr="00E53AF0">
        <w:rPr>
          <w:rtl/>
        </w:rPr>
        <w:t>م در حال</w:t>
      </w:r>
      <w:r w:rsidR="00080120" w:rsidRPr="00E53AF0">
        <w:rPr>
          <w:rtl/>
        </w:rPr>
        <w:t>ی</w:t>
      </w:r>
      <w:r w:rsidRPr="00E53AF0">
        <w:rPr>
          <w:rtl/>
        </w:rPr>
        <w:t xml:space="preserve"> </w:t>
      </w:r>
      <w:r w:rsidR="00080120" w:rsidRPr="00E53AF0">
        <w:rPr>
          <w:rtl/>
        </w:rPr>
        <w:t>ک</w:t>
      </w:r>
      <w:r w:rsidRPr="00E53AF0">
        <w:rPr>
          <w:rtl/>
        </w:rPr>
        <w:t>ه (آن را به سبب باطل و نادرست بودن) دوست نم</w:t>
      </w:r>
      <w:r w:rsidR="00080120" w:rsidRPr="00E53AF0">
        <w:rPr>
          <w:rtl/>
        </w:rPr>
        <w:t>ی</w:t>
      </w:r>
      <w:r w:rsidR="00EF09D8">
        <w:t>‌</w:t>
      </w:r>
      <w:r w:rsidRPr="00E53AF0">
        <w:rPr>
          <w:rtl/>
        </w:rPr>
        <w:t>دار</w:t>
      </w:r>
      <w:r w:rsidR="00080120" w:rsidRPr="00E53AF0">
        <w:rPr>
          <w:rtl/>
        </w:rPr>
        <w:t>ی</w:t>
      </w:r>
      <w:r w:rsidRPr="00E53AF0">
        <w:rPr>
          <w:rtl/>
        </w:rPr>
        <w:t>م و نم</w:t>
      </w:r>
      <w:r w:rsidR="00080120" w:rsidRPr="00E53AF0">
        <w:rPr>
          <w:rtl/>
        </w:rPr>
        <w:t>ی</w:t>
      </w:r>
      <w:r w:rsidR="00EF09D8">
        <w:t>‌</w:t>
      </w:r>
      <w:r w:rsidRPr="00E53AF0">
        <w:rPr>
          <w:rtl/>
        </w:rPr>
        <w:t>پسند</w:t>
      </w:r>
      <w:r w:rsidR="00080120" w:rsidRPr="00E53AF0">
        <w:rPr>
          <w:rtl/>
        </w:rPr>
        <w:t>ی</w:t>
      </w:r>
      <w:r w:rsidRPr="00E53AF0">
        <w:rPr>
          <w:rtl/>
        </w:rPr>
        <w:t>م</w:t>
      </w:r>
      <w:r w:rsidR="00EF09D8">
        <w:t>‌</w:t>
      </w:r>
      <w:r w:rsidRPr="00E53AF0">
        <w:rPr>
          <w:rtl/>
        </w:rPr>
        <w:t>؟! (هرگز چن</w:t>
      </w:r>
      <w:r w:rsidR="00080120" w:rsidRPr="00E53AF0">
        <w:rPr>
          <w:rtl/>
        </w:rPr>
        <w:t>ی</w:t>
      </w:r>
      <w:r w:rsidRPr="00E53AF0">
        <w:rPr>
          <w:rtl/>
        </w:rPr>
        <w:t xml:space="preserve">ن </w:t>
      </w:r>
      <w:r w:rsidR="00080120" w:rsidRPr="00E53AF0">
        <w:rPr>
          <w:rtl/>
        </w:rPr>
        <w:t>ک</w:t>
      </w:r>
      <w:r w:rsidRPr="00E53AF0">
        <w:rPr>
          <w:rtl/>
        </w:rPr>
        <w:t>ار</w:t>
      </w:r>
      <w:r w:rsidR="00080120" w:rsidRPr="00E53AF0">
        <w:rPr>
          <w:rtl/>
        </w:rPr>
        <w:t>ی</w:t>
      </w:r>
      <w:r w:rsidRPr="00E53AF0">
        <w:rPr>
          <w:rtl/>
        </w:rPr>
        <w:t xml:space="preserve"> مم</w:t>
      </w:r>
      <w:r w:rsidR="00080120" w:rsidRPr="00E53AF0">
        <w:rPr>
          <w:rtl/>
        </w:rPr>
        <w:t>ک</w:t>
      </w:r>
      <w:r w:rsidRPr="00E53AF0">
        <w:rPr>
          <w:rtl/>
        </w:rPr>
        <w:t>ن ن</w:t>
      </w:r>
      <w:r w:rsidR="00080120" w:rsidRPr="00E53AF0">
        <w:rPr>
          <w:rtl/>
        </w:rPr>
        <w:t>ی</w:t>
      </w:r>
      <w:r w:rsidRPr="00E53AF0">
        <w:rPr>
          <w:rtl/>
        </w:rPr>
        <w:t>ست). ‏‏اگر ما به آئ</w:t>
      </w:r>
      <w:r w:rsidR="00080120" w:rsidRPr="00E53AF0">
        <w:rPr>
          <w:rtl/>
        </w:rPr>
        <w:t>ی</w:t>
      </w:r>
      <w:r w:rsidRPr="00E53AF0">
        <w:rPr>
          <w:rtl/>
        </w:rPr>
        <w:t>ن شما درآئ</w:t>
      </w:r>
      <w:r w:rsidR="00080120" w:rsidRPr="00E53AF0">
        <w:rPr>
          <w:rtl/>
        </w:rPr>
        <w:t>ی</w:t>
      </w:r>
      <w:r w:rsidRPr="00E53AF0">
        <w:rPr>
          <w:rtl/>
        </w:rPr>
        <w:t xml:space="preserve">م، بعد از آن </w:t>
      </w:r>
      <w:r w:rsidR="00080120" w:rsidRPr="00E53AF0">
        <w:rPr>
          <w:rtl/>
        </w:rPr>
        <w:t>ک</w:t>
      </w:r>
      <w:r w:rsidRPr="00E53AF0">
        <w:rPr>
          <w:rtl/>
        </w:rPr>
        <w:t>ه خدا ما را از آن نجات بخش</w:t>
      </w:r>
      <w:r w:rsidR="00080120" w:rsidRPr="00E53AF0">
        <w:rPr>
          <w:rtl/>
        </w:rPr>
        <w:t>ی</w:t>
      </w:r>
      <w:r w:rsidRPr="00E53AF0">
        <w:rPr>
          <w:rtl/>
        </w:rPr>
        <w:t>ده است، مسلّماً به خدا دروغ بسته</w:t>
      </w:r>
      <w:r w:rsidR="00EF09D8">
        <w:t>‌</w:t>
      </w:r>
      <w:r w:rsidRPr="00E53AF0">
        <w:rPr>
          <w:rtl/>
        </w:rPr>
        <w:t>ا</w:t>
      </w:r>
      <w:r w:rsidR="00080120" w:rsidRPr="00E53AF0">
        <w:rPr>
          <w:rtl/>
        </w:rPr>
        <w:t>ی</w:t>
      </w:r>
      <w:r w:rsidRPr="00E53AF0">
        <w:rPr>
          <w:rtl/>
        </w:rPr>
        <w:t>م (و به گزاف خو</w:t>
      </w:r>
      <w:r w:rsidR="00080120" w:rsidRPr="00E53AF0">
        <w:rPr>
          <w:rtl/>
        </w:rPr>
        <w:t>ی</w:t>
      </w:r>
      <w:r w:rsidRPr="00E53AF0">
        <w:rPr>
          <w:rtl/>
        </w:rPr>
        <w:t>شتن را پ</w:t>
      </w:r>
      <w:r w:rsidR="00080120" w:rsidRPr="00E53AF0">
        <w:rPr>
          <w:rtl/>
        </w:rPr>
        <w:t>ی</w:t>
      </w:r>
      <w:r w:rsidRPr="00E53AF0">
        <w:rPr>
          <w:rtl/>
        </w:rPr>
        <w:t>روان آئ</w:t>
      </w:r>
      <w:r w:rsidR="00080120" w:rsidRPr="00E53AF0">
        <w:rPr>
          <w:rtl/>
        </w:rPr>
        <w:t>ی</w:t>
      </w:r>
      <w:r w:rsidRPr="00E53AF0">
        <w:rPr>
          <w:rtl/>
        </w:rPr>
        <w:t>ن آسمان</w:t>
      </w:r>
      <w:r w:rsidR="00080120" w:rsidRPr="00E53AF0">
        <w:rPr>
          <w:rtl/>
        </w:rPr>
        <w:t>ی</w:t>
      </w:r>
      <w:r w:rsidRPr="00E53AF0">
        <w:rPr>
          <w:rtl/>
        </w:rPr>
        <w:t xml:space="preserve"> نام</w:t>
      </w:r>
      <w:r w:rsidR="00080120" w:rsidRPr="00E53AF0">
        <w:rPr>
          <w:rtl/>
        </w:rPr>
        <w:t>ی</w:t>
      </w:r>
      <w:r w:rsidRPr="00E53AF0">
        <w:rPr>
          <w:rtl/>
        </w:rPr>
        <w:t>ده</w:t>
      </w:r>
      <w:r w:rsidR="00EF09D8">
        <w:t>‌</w:t>
      </w:r>
      <w:r w:rsidRPr="00E53AF0">
        <w:rPr>
          <w:rtl/>
        </w:rPr>
        <w:t>ا</w:t>
      </w:r>
      <w:r w:rsidR="00080120" w:rsidRPr="00E53AF0">
        <w:rPr>
          <w:rtl/>
        </w:rPr>
        <w:t>ی</w:t>
      </w:r>
      <w:r w:rsidRPr="00E53AF0">
        <w:rPr>
          <w:rtl/>
        </w:rPr>
        <w:t xml:space="preserve">م). ما را نسزد </w:t>
      </w:r>
      <w:r w:rsidR="00080120" w:rsidRPr="00E53AF0">
        <w:rPr>
          <w:rtl/>
        </w:rPr>
        <w:t>ک</w:t>
      </w:r>
      <w:r w:rsidRPr="00E53AF0">
        <w:rPr>
          <w:rtl/>
        </w:rPr>
        <w:t>ه بدان درآئ</w:t>
      </w:r>
      <w:r w:rsidR="00080120" w:rsidRPr="00E53AF0">
        <w:rPr>
          <w:rtl/>
        </w:rPr>
        <w:t>ی</w:t>
      </w:r>
      <w:r w:rsidRPr="00E53AF0">
        <w:rPr>
          <w:rtl/>
        </w:rPr>
        <w:t>م، مگر ا</w:t>
      </w:r>
      <w:r w:rsidR="00080120" w:rsidRPr="00E53AF0">
        <w:rPr>
          <w:rtl/>
        </w:rPr>
        <w:t>ی</w:t>
      </w:r>
      <w:r w:rsidRPr="00E53AF0">
        <w:rPr>
          <w:rtl/>
        </w:rPr>
        <w:t xml:space="preserve">ن </w:t>
      </w:r>
      <w:r w:rsidR="00080120" w:rsidRPr="00E53AF0">
        <w:rPr>
          <w:rtl/>
        </w:rPr>
        <w:t>ک</w:t>
      </w:r>
      <w:r w:rsidRPr="00E53AF0">
        <w:rPr>
          <w:rtl/>
        </w:rPr>
        <w:t xml:space="preserve">ه خدا </w:t>
      </w:r>
      <w:r w:rsidR="00080120" w:rsidRPr="00E53AF0">
        <w:rPr>
          <w:rtl/>
        </w:rPr>
        <w:t>ک</w:t>
      </w:r>
      <w:r w:rsidRPr="00E53AF0">
        <w:rPr>
          <w:rtl/>
        </w:rPr>
        <w:t>ه پروردگار ما است بخواهد (</w:t>
      </w:r>
      <w:r w:rsidR="00080120" w:rsidRPr="00E53AF0">
        <w:rPr>
          <w:rtl/>
        </w:rPr>
        <w:t>ک</w:t>
      </w:r>
      <w:r w:rsidRPr="00E53AF0">
        <w:rPr>
          <w:rtl/>
        </w:rPr>
        <w:t>ه هرگز چن</w:t>
      </w:r>
      <w:r w:rsidR="00080120" w:rsidRPr="00E53AF0">
        <w:rPr>
          <w:rtl/>
        </w:rPr>
        <w:t>ی</w:t>
      </w:r>
      <w:r w:rsidRPr="00E53AF0">
        <w:rPr>
          <w:rtl/>
        </w:rPr>
        <w:t>ن چ</w:t>
      </w:r>
      <w:r w:rsidR="00080120" w:rsidRPr="00E53AF0">
        <w:rPr>
          <w:rtl/>
        </w:rPr>
        <w:t>ی</w:t>
      </w:r>
      <w:r w:rsidRPr="00E53AF0">
        <w:rPr>
          <w:rtl/>
        </w:rPr>
        <w:t>ز</w:t>
      </w:r>
      <w:r w:rsidR="00080120" w:rsidRPr="00E53AF0">
        <w:rPr>
          <w:rtl/>
        </w:rPr>
        <w:t>ی</w:t>
      </w:r>
      <w:r w:rsidRPr="00E53AF0">
        <w:rPr>
          <w:rtl/>
        </w:rPr>
        <w:t xml:space="preserve"> را هم نخواهد خواست). علم پروردگار ما همه چ</w:t>
      </w:r>
      <w:r w:rsidR="00080120" w:rsidRPr="00E53AF0">
        <w:rPr>
          <w:rtl/>
        </w:rPr>
        <w:t>ی</w:t>
      </w:r>
      <w:r w:rsidRPr="00E53AF0">
        <w:rPr>
          <w:rtl/>
        </w:rPr>
        <w:t>ز را در بر گرفته است</w:t>
      </w:r>
      <w:r w:rsidRPr="00E53AF0">
        <w:rPr>
          <w:rFonts w:hint="cs"/>
          <w:rtl/>
        </w:rPr>
        <w:t xml:space="preserve"> </w:t>
      </w:r>
      <w:r w:rsidRPr="00E53AF0">
        <w:rPr>
          <w:rtl/>
        </w:rPr>
        <w:t>(و او با مرحمت و محبّت</w:t>
      </w:r>
      <w:r w:rsidR="00080120" w:rsidRPr="00E53AF0">
        <w:rPr>
          <w:rtl/>
        </w:rPr>
        <w:t>ی</w:t>
      </w:r>
      <w:r w:rsidRPr="00E53AF0">
        <w:rPr>
          <w:rtl/>
        </w:rPr>
        <w:t xml:space="preserve"> </w:t>
      </w:r>
      <w:r w:rsidR="00080120" w:rsidRPr="00E53AF0">
        <w:rPr>
          <w:rtl/>
        </w:rPr>
        <w:t>ک</w:t>
      </w:r>
      <w:r w:rsidRPr="00E53AF0">
        <w:rPr>
          <w:rtl/>
        </w:rPr>
        <w:t>ه نسبت به مؤمنان دارد، ا</w:t>
      </w:r>
      <w:r w:rsidR="00080120" w:rsidRPr="00E53AF0">
        <w:rPr>
          <w:rtl/>
        </w:rPr>
        <w:t>ی</w:t>
      </w:r>
      <w:r w:rsidRPr="00E53AF0">
        <w:rPr>
          <w:rtl/>
        </w:rPr>
        <w:t>مان ما را محفوظ م</w:t>
      </w:r>
      <w:r w:rsidR="00080120" w:rsidRPr="00E53AF0">
        <w:rPr>
          <w:rtl/>
        </w:rPr>
        <w:t>ی</w:t>
      </w:r>
      <w:r w:rsidR="00EF09D8">
        <w:t>‌</w:t>
      </w:r>
      <w:r w:rsidRPr="00E53AF0">
        <w:rPr>
          <w:rtl/>
        </w:rPr>
        <w:t>فرما</w:t>
      </w:r>
      <w:r w:rsidR="00080120" w:rsidRPr="00E53AF0">
        <w:rPr>
          <w:rtl/>
        </w:rPr>
        <w:t>ی</w:t>
      </w:r>
      <w:r w:rsidRPr="00E53AF0">
        <w:rPr>
          <w:rtl/>
        </w:rPr>
        <w:t>د. لذا) ما تنها بر خدا تو</w:t>
      </w:r>
      <w:r w:rsidR="00080120" w:rsidRPr="00E53AF0">
        <w:rPr>
          <w:rtl/>
        </w:rPr>
        <w:t>ک</w:t>
      </w:r>
      <w:r w:rsidRPr="00E53AF0">
        <w:rPr>
          <w:rtl/>
        </w:rPr>
        <w:t>ل داشته (و هم بدو پشت م</w:t>
      </w:r>
      <w:r w:rsidR="00080120" w:rsidRPr="00E53AF0">
        <w:rPr>
          <w:rtl/>
        </w:rPr>
        <w:t>ی</w:t>
      </w:r>
      <w:r w:rsidR="00EF09D8">
        <w:t>‌</w:t>
      </w:r>
      <w:r w:rsidRPr="00E53AF0">
        <w:rPr>
          <w:rtl/>
        </w:rPr>
        <w:t>بند</w:t>
      </w:r>
      <w:r w:rsidR="00080120" w:rsidRPr="00E53AF0">
        <w:rPr>
          <w:rtl/>
        </w:rPr>
        <w:t>ی</w:t>
      </w:r>
      <w:r w:rsidRPr="00E53AF0">
        <w:rPr>
          <w:rtl/>
        </w:rPr>
        <w:t>م). پروردگارا! م</w:t>
      </w:r>
      <w:r w:rsidR="00080120" w:rsidRPr="00E53AF0">
        <w:rPr>
          <w:rtl/>
        </w:rPr>
        <w:t>ی</w:t>
      </w:r>
      <w:r w:rsidRPr="00E53AF0">
        <w:rPr>
          <w:rtl/>
        </w:rPr>
        <w:t>ان ما و قوم ما به حق داور</w:t>
      </w:r>
      <w:r w:rsidR="00080120" w:rsidRPr="00E53AF0">
        <w:rPr>
          <w:rtl/>
        </w:rPr>
        <w:t>ی</w:t>
      </w:r>
      <w:r w:rsidRPr="00E53AF0">
        <w:rPr>
          <w:rtl/>
        </w:rPr>
        <w:t xml:space="preserve"> </w:t>
      </w:r>
      <w:r w:rsidR="00080120" w:rsidRPr="00E53AF0">
        <w:rPr>
          <w:rtl/>
        </w:rPr>
        <w:t>ک</w:t>
      </w:r>
      <w:r w:rsidRPr="00E53AF0">
        <w:rPr>
          <w:rtl/>
        </w:rPr>
        <w:t>ن (حق</w:t>
      </w:r>
      <w:r w:rsidR="00080120" w:rsidRPr="00E53AF0">
        <w:rPr>
          <w:rtl/>
        </w:rPr>
        <w:t>ی</w:t>
      </w:r>
      <w:r w:rsidRPr="00E53AF0">
        <w:rPr>
          <w:rtl/>
        </w:rPr>
        <w:t xml:space="preserve"> </w:t>
      </w:r>
      <w:r w:rsidR="00080120" w:rsidRPr="00E53AF0">
        <w:rPr>
          <w:rtl/>
        </w:rPr>
        <w:t>ک</w:t>
      </w:r>
      <w:r w:rsidRPr="00E53AF0">
        <w:rPr>
          <w:rtl/>
        </w:rPr>
        <w:t>ه سنّت تو در داور</w:t>
      </w:r>
      <w:r w:rsidR="00080120" w:rsidRPr="00E53AF0">
        <w:rPr>
          <w:rtl/>
        </w:rPr>
        <w:t>ی</w:t>
      </w:r>
      <w:r w:rsidRPr="00E53AF0">
        <w:rPr>
          <w:rtl/>
        </w:rPr>
        <w:t xml:space="preserve"> م</w:t>
      </w:r>
      <w:r w:rsidR="00080120" w:rsidRPr="00E53AF0">
        <w:rPr>
          <w:rtl/>
        </w:rPr>
        <w:t>ی</w:t>
      </w:r>
      <w:r w:rsidRPr="00E53AF0">
        <w:rPr>
          <w:rtl/>
        </w:rPr>
        <w:t>ان محِقّ</w:t>
      </w:r>
      <w:r w:rsidR="00080120" w:rsidRPr="00E53AF0">
        <w:rPr>
          <w:rtl/>
        </w:rPr>
        <w:t>ی</w:t>
      </w:r>
      <w:r w:rsidRPr="00E53AF0">
        <w:rPr>
          <w:rtl/>
        </w:rPr>
        <w:t>نِ مصلِح</w:t>
      </w:r>
      <w:r w:rsidR="00080120" w:rsidRPr="00E53AF0">
        <w:rPr>
          <w:rtl/>
        </w:rPr>
        <w:t>ی</w:t>
      </w:r>
      <w:r w:rsidRPr="00E53AF0">
        <w:rPr>
          <w:rtl/>
        </w:rPr>
        <w:t>ن و مبْطِل</w:t>
      </w:r>
      <w:r w:rsidR="00080120" w:rsidRPr="00E53AF0">
        <w:rPr>
          <w:rtl/>
        </w:rPr>
        <w:t>ی</w:t>
      </w:r>
      <w:r w:rsidRPr="00E53AF0">
        <w:rPr>
          <w:rtl/>
        </w:rPr>
        <w:t>نِ مفسد</w:t>
      </w:r>
      <w:r w:rsidR="00080120" w:rsidRPr="00E53AF0">
        <w:rPr>
          <w:rtl/>
        </w:rPr>
        <w:t>ی</w:t>
      </w:r>
      <w:r w:rsidRPr="00E53AF0">
        <w:rPr>
          <w:rtl/>
        </w:rPr>
        <w:t>ن، بر آن جار</w:t>
      </w:r>
      <w:r w:rsidR="00080120" w:rsidRPr="00E53AF0">
        <w:rPr>
          <w:rtl/>
        </w:rPr>
        <w:t>ی</w:t>
      </w:r>
      <w:r w:rsidRPr="00E53AF0">
        <w:rPr>
          <w:rtl/>
        </w:rPr>
        <w:t xml:space="preserve"> است) و تو بهتر</w:t>
      </w:r>
      <w:r w:rsidR="00080120" w:rsidRPr="00E53AF0">
        <w:rPr>
          <w:rtl/>
        </w:rPr>
        <w:t>ی</w:t>
      </w:r>
      <w:r w:rsidRPr="00E53AF0">
        <w:rPr>
          <w:rtl/>
        </w:rPr>
        <w:t>نِ داوران</w:t>
      </w:r>
      <w:r w:rsidR="00080120" w:rsidRPr="00E53AF0">
        <w:rPr>
          <w:rtl/>
        </w:rPr>
        <w:t>ی</w:t>
      </w:r>
      <w:r>
        <w:rPr>
          <w:rFonts w:ascii="Traditional Arabic" w:hAnsi="Traditional Arabic" w:cs="Traditional Arabic"/>
          <w:rtl/>
        </w:rPr>
        <w:t>»</w:t>
      </w:r>
      <w:r w:rsidRPr="00E53AF0">
        <w:rPr>
          <w:rtl/>
        </w:rPr>
        <w:t>. ‏</w:t>
      </w:r>
    </w:p>
    <w:p w:rsidR="003D688D" w:rsidRPr="007E5240" w:rsidRDefault="003D688D" w:rsidP="005C2179">
      <w:pPr>
        <w:pStyle w:val="aa"/>
        <w:spacing w:line="240" w:lineRule="auto"/>
        <w:ind w:firstLine="284"/>
        <w:rPr>
          <w:rStyle w:val="Chara"/>
          <w:rtl/>
        </w:rPr>
      </w:pPr>
      <w:r w:rsidRPr="007E5240">
        <w:rPr>
          <w:rStyle w:val="Chara"/>
          <w:rFonts w:hint="cs"/>
          <w:rtl/>
        </w:rPr>
        <w:t>خداوند متعال کتمان حق و مخفی ساختن آن را بعد از علم به آن حرام کرده و تهدید نموده که چنین افرادی را از رحمت خود طرد می</w:t>
      </w:r>
      <w:r w:rsidR="00EF09D8">
        <w:rPr>
          <w:rFonts w:cs="B Badr" w:hint="cs"/>
        </w:rPr>
        <w:t>‌</w:t>
      </w:r>
      <w:r w:rsidRPr="007E5240">
        <w:rPr>
          <w:rStyle w:val="Chara"/>
          <w:rFonts w:hint="cs"/>
          <w:rtl/>
        </w:rPr>
        <w:t>کند. بنابراین، کسانی که به کتمان حق بسنده نمی</w:t>
      </w:r>
      <w:r w:rsidR="00EF09D8">
        <w:rPr>
          <w:rFonts w:cs="B Badr" w:hint="cs"/>
        </w:rPr>
        <w:t>‌</w:t>
      </w:r>
      <w:r w:rsidRPr="007E5240">
        <w:rPr>
          <w:rStyle w:val="Chara"/>
          <w:rFonts w:hint="cs"/>
          <w:rtl/>
        </w:rPr>
        <w:t>کنند و باطل را هم می</w:t>
      </w:r>
      <w:r w:rsidR="00EF09D8">
        <w:rPr>
          <w:rFonts w:cs="B Badr" w:hint="cs"/>
        </w:rPr>
        <w:t>‌</w:t>
      </w:r>
      <w:r w:rsidRPr="007E5240">
        <w:rPr>
          <w:rStyle w:val="Chara"/>
          <w:rFonts w:hint="cs"/>
          <w:rtl/>
        </w:rPr>
        <w:t>گویند چه وضعیتی خواهند داشت؟!</w:t>
      </w:r>
    </w:p>
    <w:p w:rsidR="003D688D" w:rsidRDefault="003D688D" w:rsidP="005C2179">
      <w:pPr>
        <w:pStyle w:val="aa"/>
        <w:spacing w:line="240" w:lineRule="auto"/>
        <w:ind w:firstLine="284"/>
        <w:rPr>
          <w:rStyle w:val="Chara"/>
          <w:rtl/>
        </w:rPr>
      </w:pPr>
      <w:r w:rsidRPr="007E5240">
        <w:rPr>
          <w:rStyle w:val="Chara"/>
          <w:rFonts w:hint="cs"/>
          <w:rtl/>
        </w:rPr>
        <w:t>خداوند متعال در مورد مجازات کتمان حق می</w:t>
      </w:r>
      <w:r w:rsidR="00EF09D8">
        <w:rPr>
          <w:rFonts w:cs="B Badr" w:hint="cs"/>
        </w:rPr>
        <w:t>‌</w:t>
      </w:r>
      <w:r w:rsidR="00610EAE">
        <w:rPr>
          <w:rStyle w:val="Chara"/>
          <w:rFonts w:hint="cs"/>
          <w:rtl/>
        </w:rPr>
        <w:t>فرماید:</w:t>
      </w:r>
    </w:p>
    <w:p w:rsidR="00610EAE" w:rsidRPr="00610EAE" w:rsidRDefault="00610EAE" w:rsidP="00610EAE">
      <w:pPr>
        <w:pStyle w:val="aa"/>
        <w:spacing w:line="240" w:lineRule="auto"/>
        <w:ind w:firstLine="284"/>
        <w:rPr>
          <w:rStyle w:val="Chara"/>
          <w:rFonts w:cs="Arial"/>
          <w:color w:val="000000"/>
          <w:szCs w:val="24"/>
          <w:rtl/>
        </w:rPr>
      </w:pPr>
      <w:r>
        <w:rPr>
          <w:rStyle w:val="Chara"/>
          <w:rFonts w:cs="Traditional Arabic"/>
          <w:color w:val="000000"/>
          <w:shd w:val="clear" w:color="auto" w:fill="FFFFFF"/>
          <w:rtl/>
        </w:rPr>
        <w:t>﴿</w:t>
      </w:r>
      <w:r w:rsidRPr="00FF14C9">
        <w:rPr>
          <w:rStyle w:val="Charf0"/>
          <w:rtl/>
        </w:rPr>
        <w:t>إِنَّ الَّذِينَ يَكْتُمُونَ مَا أَنْزَلْنَا مِنَ الْبَيِّنَاتِ وَالْهُدَى مِنْ بَعْدِ مَا بَيَّنَّاهُ لِلنَّاسِ فِي الْكِتَابِ  أُولَئِكَ يَلْعَنُهُمُ اللَّهُ وَيَلْعَنُهُمُ اللَّاعِنُونَ١٥٩</w:t>
      </w:r>
      <w:r>
        <w:rPr>
          <w:rStyle w:val="Chara"/>
          <w:rFonts w:cs="Traditional Arabic"/>
          <w:color w:val="000000"/>
          <w:shd w:val="clear" w:color="auto" w:fill="FFFFFF"/>
          <w:rtl/>
        </w:rPr>
        <w:t>﴾</w:t>
      </w:r>
      <w:r w:rsidRPr="00610EAE">
        <w:rPr>
          <w:rStyle w:val="Chara"/>
          <w:rtl/>
        </w:rPr>
        <w:t xml:space="preserve"> </w:t>
      </w:r>
      <w:r w:rsidRPr="00610EAE">
        <w:rPr>
          <w:rStyle w:val="Charb"/>
          <w:rtl/>
        </w:rPr>
        <w:t>[البقرة: 159]</w:t>
      </w:r>
      <w:r w:rsidRPr="00610EAE">
        <w:rPr>
          <w:rStyle w:val="Chara"/>
          <w:rFonts w:hint="cs"/>
          <w:rtl/>
        </w:rPr>
        <w:t>.</w:t>
      </w:r>
    </w:p>
    <w:p w:rsidR="003D688D" w:rsidRPr="00610EAE" w:rsidRDefault="003D688D" w:rsidP="00610EAE">
      <w:pPr>
        <w:pStyle w:val="ae"/>
        <w:rPr>
          <w:rtl/>
        </w:rPr>
      </w:pPr>
      <w:r>
        <w:rPr>
          <w:rFonts w:ascii="Traditional Arabic" w:hAnsi="Traditional Arabic" w:cs="Traditional Arabic"/>
          <w:rtl/>
        </w:rPr>
        <w:t>«</w:t>
      </w:r>
      <w:r w:rsidRPr="00610EAE">
        <w:rPr>
          <w:rtl/>
        </w:rPr>
        <w:t>ب</w:t>
      </w:r>
      <w:r w:rsidR="00080120" w:rsidRPr="00610EAE">
        <w:rPr>
          <w:rtl/>
        </w:rPr>
        <w:t>ی</w:t>
      </w:r>
      <w:r w:rsidR="00EF09D8">
        <w:t>‌</w:t>
      </w:r>
      <w:r w:rsidRPr="00610EAE">
        <w:rPr>
          <w:rtl/>
        </w:rPr>
        <w:t xml:space="preserve">گمان </w:t>
      </w:r>
      <w:r w:rsidR="00080120" w:rsidRPr="00610EAE">
        <w:rPr>
          <w:rtl/>
        </w:rPr>
        <w:t>ک</w:t>
      </w:r>
      <w:r w:rsidRPr="00610EAE">
        <w:rPr>
          <w:rtl/>
        </w:rPr>
        <w:t>سان</w:t>
      </w:r>
      <w:r w:rsidR="00080120" w:rsidRPr="00610EAE">
        <w:rPr>
          <w:rtl/>
        </w:rPr>
        <w:t>ی</w:t>
      </w:r>
      <w:r w:rsidRPr="00610EAE">
        <w:rPr>
          <w:rtl/>
        </w:rPr>
        <w:t xml:space="preserve"> </w:t>
      </w:r>
      <w:r w:rsidR="00080120" w:rsidRPr="00610EAE">
        <w:rPr>
          <w:rtl/>
        </w:rPr>
        <w:t>ک</w:t>
      </w:r>
      <w:r w:rsidRPr="00610EAE">
        <w:rPr>
          <w:rtl/>
        </w:rPr>
        <w:t>ه پنهان م</w:t>
      </w:r>
      <w:r w:rsidR="00080120" w:rsidRPr="00610EAE">
        <w:rPr>
          <w:rtl/>
        </w:rPr>
        <w:t>ی</w:t>
      </w:r>
      <w:r w:rsidR="00EF09D8">
        <w:t>‌</w:t>
      </w:r>
      <w:r w:rsidRPr="00610EAE">
        <w:rPr>
          <w:rtl/>
        </w:rPr>
        <w:t xml:space="preserve">دارند آنچه را </w:t>
      </w:r>
      <w:r w:rsidR="00080120" w:rsidRPr="00610EAE">
        <w:rPr>
          <w:rtl/>
        </w:rPr>
        <w:t>ک</w:t>
      </w:r>
      <w:r w:rsidRPr="00610EAE">
        <w:rPr>
          <w:rtl/>
        </w:rPr>
        <w:t>ه از دلائل روشن و هدا</w:t>
      </w:r>
      <w:r w:rsidR="00080120" w:rsidRPr="00610EAE">
        <w:rPr>
          <w:rtl/>
        </w:rPr>
        <w:t>ی</w:t>
      </w:r>
      <w:r w:rsidRPr="00610EAE">
        <w:rPr>
          <w:rtl/>
        </w:rPr>
        <w:t>ت فرو فرستاده</w:t>
      </w:r>
      <w:r w:rsidR="00EF09D8">
        <w:t>‌</w:t>
      </w:r>
      <w:r w:rsidRPr="00610EAE">
        <w:rPr>
          <w:rtl/>
        </w:rPr>
        <w:t>ا</w:t>
      </w:r>
      <w:r w:rsidR="00080120" w:rsidRPr="00610EAE">
        <w:rPr>
          <w:rtl/>
        </w:rPr>
        <w:t>ی</w:t>
      </w:r>
      <w:r w:rsidRPr="00610EAE">
        <w:rPr>
          <w:rtl/>
        </w:rPr>
        <w:t xml:space="preserve">م، بعد از آن </w:t>
      </w:r>
      <w:r w:rsidR="00080120" w:rsidRPr="00610EAE">
        <w:rPr>
          <w:rtl/>
        </w:rPr>
        <w:t>ک</w:t>
      </w:r>
      <w:r w:rsidRPr="00610EAE">
        <w:rPr>
          <w:rtl/>
        </w:rPr>
        <w:t>ه آن را برا</w:t>
      </w:r>
      <w:r w:rsidR="00080120" w:rsidRPr="00610EAE">
        <w:rPr>
          <w:rtl/>
        </w:rPr>
        <w:t>ی</w:t>
      </w:r>
      <w:r w:rsidRPr="00610EAE">
        <w:rPr>
          <w:rtl/>
        </w:rPr>
        <w:t xml:space="preserve"> مردم در </w:t>
      </w:r>
      <w:r w:rsidR="00080120" w:rsidRPr="00610EAE">
        <w:rPr>
          <w:rtl/>
        </w:rPr>
        <w:t>ک</w:t>
      </w:r>
      <w:r w:rsidRPr="00610EAE">
        <w:rPr>
          <w:rtl/>
        </w:rPr>
        <w:t>تاب (تورات و انج</w:t>
      </w:r>
      <w:r w:rsidR="00080120" w:rsidRPr="00610EAE">
        <w:rPr>
          <w:rtl/>
        </w:rPr>
        <w:t>ی</w:t>
      </w:r>
      <w:r w:rsidRPr="00610EAE">
        <w:rPr>
          <w:rtl/>
        </w:rPr>
        <w:t>ل) ب</w:t>
      </w:r>
      <w:r w:rsidR="00080120" w:rsidRPr="00610EAE">
        <w:rPr>
          <w:rtl/>
        </w:rPr>
        <w:t>ی</w:t>
      </w:r>
      <w:r w:rsidRPr="00610EAE">
        <w:rPr>
          <w:rtl/>
        </w:rPr>
        <w:t>ان و روشن نموده</w:t>
      </w:r>
      <w:r w:rsidR="00EF09D8">
        <w:t>‌</w:t>
      </w:r>
      <w:r w:rsidRPr="00610EAE">
        <w:rPr>
          <w:rtl/>
        </w:rPr>
        <w:t>ا</w:t>
      </w:r>
      <w:r w:rsidR="00080120" w:rsidRPr="00610EAE">
        <w:rPr>
          <w:rtl/>
        </w:rPr>
        <w:t>ی</w:t>
      </w:r>
      <w:r w:rsidRPr="00610EAE">
        <w:rPr>
          <w:rtl/>
        </w:rPr>
        <w:t>م، خدا و نفر</w:t>
      </w:r>
      <w:r w:rsidR="00080120" w:rsidRPr="00610EAE">
        <w:rPr>
          <w:rtl/>
        </w:rPr>
        <w:t>ی</w:t>
      </w:r>
      <w:r w:rsidRPr="00610EAE">
        <w:rPr>
          <w:rtl/>
        </w:rPr>
        <w:t>ن</w:t>
      </w:r>
      <w:r w:rsidR="00EF09D8">
        <w:t>‌</w:t>
      </w:r>
      <w:r w:rsidR="00080120" w:rsidRPr="00610EAE">
        <w:rPr>
          <w:rtl/>
        </w:rPr>
        <w:t>ک</w:t>
      </w:r>
      <w:r w:rsidRPr="00610EAE">
        <w:rPr>
          <w:rtl/>
        </w:rPr>
        <w:t>نندگان (چه از م</w:t>
      </w:r>
      <w:r w:rsidR="00080120" w:rsidRPr="00610EAE">
        <w:rPr>
          <w:rtl/>
        </w:rPr>
        <w:t>ی</w:t>
      </w:r>
      <w:r w:rsidRPr="00610EAE">
        <w:rPr>
          <w:rtl/>
        </w:rPr>
        <w:t>ان فرشتگان و چه از م</w:t>
      </w:r>
      <w:r w:rsidR="00080120" w:rsidRPr="00610EAE">
        <w:rPr>
          <w:rtl/>
        </w:rPr>
        <w:t>ی</w:t>
      </w:r>
      <w:r w:rsidRPr="00610EAE">
        <w:rPr>
          <w:rtl/>
        </w:rPr>
        <w:t>ان مؤمنان انس و جان) ا</w:t>
      </w:r>
      <w:r w:rsidR="00080120" w:rsidRPr="00610EAE">
        <w:rPr>
          <w:rtl/>
        </w:rPr>
        <w:t>ی</w:t>
      </w:r>
      <w:r w:rsidRPr="00610EAE">
        <w:rPr>
          <w:rtl/>
        </w:rPr>
        <w:t>شان را نفر</w:t>
      </w:r>
      <w:r w:rsidR="00080120" w:rsidRPr="00610EAE">
        <w:rPr>
          <w:rtl/>
        </w:rPr>
        <w:t>ی</w:t>
      </w:r>
      <w:r w:rsidRPr="00610EAE">
        <w:rPr>
          <w:rtl/>
        </w:rPr>
        <w:t>ن م</w:t>
      </w:r>
      <w:r w:rsidR="00080120" w:rsidRPr="00610EAE">
        <w:rPr>
          <w:rtl/>
        </w:rPr>
        <w:t>ی</w:t>
      </w:r>
      <w:r w:rsidR="00EF09D8">
        <w:t>‌</w:t>
      </w:r>
      <w:r w:rsidR="00080120" w:rsidRPr="00610EAE">
        <w:rPr>
          <w:rtl/>
        </w:rPr>
        <w:t>ک</w:t>
      </w:r>
      <w:r w:rsidRPr="00610EAE">
        <w:rPr>
          <w:rtl/>
        </w:rPr>
        <w:t>نند</w:t>
      </w:r>
      <w:r>
        <w:rPr>
          <w:rFonts w:ascii="Traditional Arabic" w:hAnsi="Traditional Arabic" w:cs="Traditional Arabic"/>
          <w:rtl/>
        </w:rPr>
        <w:t>»</w:t>
      </w:r>
      <w:r w:rsidRPr="00610EAE">
        <w:rPr>
          <w:rFonts w:hint="cs"/>
          <w:rtl/>
        </w:rPr>
        <w:t>.</w:t>
      </w:r>
    </w:p>
    <w:p w:rsidR="003D688D" w:rsidRDefault="003D688D" w:rsidP="005C2179">
      <w:pPr>
        <w:pStyle w:val="aa"/>
        <w:spacing w:line="240" w:lineRule="auto"/>
        <w:ind w:firstLine="284"/>
        <w:rPr>
          <w:rStyle w:val="Chara"/>
          <w:rtl/>
        </w:rPr>
      </w:pPr>
      <w:r w:rsidRPr="007E5240">
        <w:rPr>
          <w:rStyle w:val="Chara"/>
          <w:rFonts w:hint="cs"/>
          <w:rtl/>
        </w:rPr>
        <w:t>خداوند متعال در مورد کسانی که سخن باطل می</w:t>
      </w:r>
      <w:r w:rsidR="00EF09D8">
        <w:rPr>
          <w:rStyle w:val="Chara"/>
          <w:rFonts w:hint="cs"/>
        </w:rPr>
        <w:t>‌‌</w:t>
      </w:r>
      <w:r w:rsidRPr="007E5240">
        <w:rPr>
          <w:rStyle w:val="Chara"/>
          <w:rFonts w:hint="cs"/>
          <w:rtl/>
        </w:rPr>
        <w:t>گویند و آنچه را خداوند</w:t>
      </w:r>
      <w:r w:rsidRPr="00AF0888">
        <w:rPr>
          <w:rFonts w:cs="CTraditional Arabic" w:hint="cs"/>
          <w:rtl/>
        </w:rPr>
        <w:t>أ</w:t>
      </w:r>
      <w:r w:rsidRPr="007E5240">
        <w:rPr>
          <w:rStyle w:val="Chara"/>
          <w:rFonts w:hint="cs"/>
          <w:rtl/>
        </w:rPr>
        <w:t xml:space="preserve"> حلال کرده حرام می</w:t>
      </w:r>
      <w:r w:rsidR="00EF09D8">
        <w:rPr>
          <w:rFonts w:cs="B Badr" w:hint="cs"/>
        </w:rPr>
        <w:t>‌</w:t>
      </w:r>
      <w:r w:rsidRPr="007E5240">
        <w:rPr>
          <w:rStyle w:val="Chara"/>
          <w:rFonts w:hint="cs"/>
          <w:rtl/>
        </w:rPr>
        <w:t>کنند و آنچه را که خداوند</w:t>
      </w:r>
      <w:r w:rsidRPr="00AF0888">
        <w:rPr>
          <w:rFonts w:cs="CTraditional Arabic" w:hint="cs"/>
          <w:rtl/>
        </w:rPr>
        <w:t>أ</w:t>
      </w:r>
      <w:r w:rsidRPr="007E5240">
        <w:rPr>
          <w:rStyle w:val="Chara"/>
          <w:rFonts w:hint="cs"/>
          <w:rtl/>
        </w:rPr>
        <w:t xml:space="preserve"> حرام کرده است حلال می</w:t>
      </w:r>
      <w:r w:rsidR="00EF09D8">
        <w:rPr>
          <w:rFonts w:cs="B Badr" w:hint="cs"/>
        </w:rPr>
        <w:t>‌</w:t>
      </w:r>
      <w:r w:rsidRPr="007E5240">
        <w:rPr>
          <w:rStyle w:val="Chara"/>
          <w:rFonts w:hint="cs"/>
          <w:rtl/>
        </w:rPr>
        <w:t>کنند، می</w:t>
      </w:r>
      <w:r w:rsidR="00EF09D8">
        <w:rPr>
          <w:rFonts w:cs="B Badr" w:hint="cs"/>
        </w:rPr>
        <w:t>‌</w:t>
      </w:r>
      <w:r w:rsidR="00610EAE">
        <w:rPr>
          <w:rStyle w:val="Chara"/>
          <w:rFonts w:hint="cs"/>
          <w:rtl/>
        </w:rPr>
        <w:t>فرماید:</w:t>
      </w:r>
    </w:p>
    <w:p w:rsidR="00610EAE" w:rsidRPr="00610EAE" w:rsidRDefault="00610EAE" w:rsidP="00610EAE">
      <w:pPr>
        <w:pStyle w:val="aa"/>
        <w:spacing w:line="240" w:lineRule="auto"/>
        <w:ind w:firstLine="284"/>
        <w:rPr>
          <w:rStyle w:val="Chara"/>
          <w:rFonts w:cs="Arial"/>
          <w:color w:val="000000"/>
          <w:szCs w:val="24"/>
          <w:rtl/>
        </w:rPr>
      </w:pPr>
      <w:r>
        <w:rPr>
          <w:rStyle w:val="Chara"/>
          <w:rFonts w:cs="Traditional Arabic"/>
          <w:color w:val="000000"/>
          <w:shd w:val="clear" w:color="auto" w:fill="FFFFFF"/>
          <w:rtl/>
        </w:rPr>
        <w:t>﴿</w:t>
      </w:r>
      <w:r w:rsidRPr="00FF14C9">
        <w:rPr>
          <w:rStyle w:val="Charf0"/>
          <w:rtl/>
        </w:rPr>
        <w:t>وَلَا تَقُولُوا لِمَا تَصِفُ أَلْسِنَتُكُمُ الْكَذِبَ هَذَا حَلَالٌ وَهَذَا حَرَامٌ لِتَفْتَرُوا عَلَى اللَّهِ الْكَذِبَ  إِنَّ الَّذِينَ يَفْتَرُونَ عَلَى اللَّهِ الْكَذِبَ لَا يُفْلِحُونَ١١٦ مَتَاعٌ قَلِيلٌ وَلَهُمْ عَذَابٌ أَلِيمٌ١١٧</w:t>
      </w:r>
      <w:r>
        <w:rPr>
          <w:rStyle w:val="Chara"/>
          <w:rFonts w:cs="Traditional Arabic"/>
          <w:color w:val="000000"/>
          <w:shd w:val="clear" w:color="auto" w:fill="FFFFFF"/>
          <w:rtl/>
        </w:rPr>
        <w:t>﴾</w:t>
      </w:r>
      <w:r w:rsidRPr="00610EAE">
        <w:rPr>
          <w:rStyle w:val="Chara"/>
          <w:rtl/>
        </w:rPr>
        <w:t xml:space="preserve"> </w:t>
      </w:r>
      <w:r w:rsidRPr="00610EAE">
        <w:rPr>
          <w:rStyle w:val="Charb"/>
          <w:rtl/>
        </w:rPr>
        <w:t>[النحل: 116-117]</w:t>
      </w:r>
      <w:r w:rsidRPr="00610EAE">
        <w:rPr>
          <w:rStyle w:val="Chara"/>
          <w:rFonts w:hint="cs"/>
          <w:rtl/>
        </w:rPr>
        <w:t>.</w:t>
      </w:r>
    </w:p>
    <w:p w:rsidR="003D688D" w:rsidRPr="007E5240" w:rsidRDefault="003D688D" w:rsidP="005C2179">
      <w:pPr>
        <w:pStyle w:val="aa"/>
        <w:spacing w:line="240" w:lineRule="auto"/>
        <w:ind w:firstLine="284"/>
        <w:rPr>
          <w:rStyle w:val="Chara"/>
          <w:rtl/>
        </w:rPr>
      </w:pPr>
      <w:r>
        <w:rPr>
          <w:rFonts w:ascii="Traditional Arabic" w:hAnsi="Traditional Arabic" w:cs="Traditional Arabic"/>
          <w:rtl/>
        </w:rPr>
        <w:t>«</w:t>
      </w:r>
      <w:r w:rsidRPr="007E5240">
        <w:rPr>
          <w:rStyle w:val="Chara"/>
          <w:rtl/>
        </w:rPr>
        <w:t>‏</w:t>
      </w:r>
      <w:r w:rsidRPr="007E5240">
        <w:rPr>
          <w:rStyle w:val="Chara"/>
          <w:rFonts w:hint="cs"/>
          <w:rtl/>
        </w:rPr>
        <w:t xml:space="preserve">- </w:t>
      </w:r>
      <w:r w:rsidRPr="007E5240">
        <w:rPr>
          <w:rStyle w:val="Chara"/>
          <w:rtl/>
        </w:rPr>
        <w:t>خداوند حلال و حرام را برا</w:t>
      </w:r>
      <w:r w:rsidR="00080120">
        <w:rPr>
          <w:rStyle w:val="Chara"/>
          <w:rtl/>
        </w:rPr>
        <w:t>ی</w:t>
      </w:r>
      <w:r w:rsidRPr="007E5240">
        <w:rPr>
          <w:rStyle w:val="Chara"/>
          <w:rtl/>
        </w:rPr>
        <w:t xml:space="preserve">تان مشخّص </w:t>
      </w:r>
      <w:r w:rsidR="00080120">
        <w:rPr>
          <w:rStyle w:val="Chara"/>
          <w:rtl/>
        </w:rPr>
        <w:t>ک</w:t>
      </w:r>
      <w:r w:rsidRPr="007E5240">
        <w:rPr>
          <w:rStyle w:val="Chara"/>
          <w:rtl/>
        </w:rPr>
        <w:t>رده است</w:t>
      </w:r>
      <w:r w:rsidRPr="007E5240">
        <w:rPr>
          <w:rStyle w:val="Chara"/>
          <w:rFonts w:hint="cs"/>
          <w:rtl/>
        </w:rPr>
        <w:t xml:space="preserve">- </w:t>
      </w:r>
      <w:r w:rsidRPr="007E5240">
        <w:rPr>
          <w:rStyle w:val="Chara"/>
          <w:rtl/>
        </w:rPr>
        <w:t>و به خاطر چ</w:t>
      </w:r>
      <w:r w:rsidR="00080120">
        <w:rPr>
          <w:rStyle w:val="Chara"/>
          <w:rtl/>
        </w:rPr>
        <w:t>ی</w:t>
      </w:r>
      <w:r w:rsidRPr="007E5240">
        <w:rPr>
          <w:rStyle w:val="Chara"/>
          <w:rtl/>
        </w:rPr>
        <w:t>ز</w:t>
      </w:r>
      <w:r w:rsidR="00080120">
        <w:rPr>
          <w:rStyle w:val="Chara"/>
          <w:rtl/>
        </w:rPr>
        <w:t>ی</w:t>
      </w:r>
      <w:r w:rsidRPr="007E5240">
        <w:rPr>
          <w:rStyle w:val="Chara"/>
          <w:rtl/>
        </w:rPr>
        <w:t xml:space="preserve"> </w:t>
      </w:r>
      <w:r w:rsidR="00080120">
        <w:rPr>
          <w:rStyle w:val="Chara"/>
          <w:rtl/>
        </w:rPr>
        <w:t>ک</w:t>
      </w:r>
      <w:r w:rsidRPr="007E5240">
        <w:rPr>
          <w:rStyle w:val="Chara"/>
          <w:rtl/>
        </w:rPr>
        <w:t xml:space="preserve">ه تنها (از مغز شما تراوش </w:t>
      </w:r>
      <w:r w:rsidR="00080120">
        <w:rPr>
          <w:rStyle w:val="Chara"/>
          <w:rtl/>
        </w:rPr>
        <w:t>ک</w:t>
      </w:r>
      <w:r w:rsidRPr="007E5240">
        <w:rPr>
          <w:rStyle w:val="Chara"/>
          <w:rtl/>
        </w:rPr>
        <w:t>رده و) بر زبانتان م</w:t>
      </w:r>
      <w:r w:rsidR="00080120">
        <w:rPr>
          <w:rStyle w:val="Chara"/>
          <w:rtl/>
        </w:rPr>
        <w:t>ی</w:t>
      </w:r>
      <w:r w:rsidR="00EF09D8">
        <w:rPr>
          <w:rStyle w:val="Chara"/>
        </w:rPr>
        <w:t>‌</w:t>
      </w:r>
      <w:r w:rsidRPr="007E5240">
        <w:rPr>
          <w:rStyle w:val="Chara"/>
          <w:rtl/>
        </w:rPr>
        <w:t>رود، به دروغ مگوئ</w:t>
      </w:r>
      <w:r w:rsidR="00080120">
        <w:rPr>
          <w:rStyle w:val="Chara"/>
          <w:rtl/>
        </w:rPr>
        <w:t>ی</w:t>
      </w:r>
      <w:r w:rsidRPr="007E5240">
        <w:rPr>
          <w:rStyle w:val="Chara"/>
          <w:rtl/>
        </w:rPr>
        <w:t>د: ا</w:t>
      </w:r>
      <w:r w:rsidR="00080120">
        <w:rPr>
          <w:rStyle w:val="Chara"/>
          <w:rtl/>
        </w:rPr>
        <w:t>ی</w:t>
      </w:r>
      <w:r w:rsidRPr="007E5240">
        <w:rPr>
          <w:rStyle w:val="Chara"/>
          <w:rtl/>
        </w:rPr>
        <w:t>ن حلال است و آن حرام و در نت</w:t>
      </w:r>
      <w:r w:rsidR="00080120">
        <w:rPr>
          <w:rStyle w:val="Chara"/>
          <w:rtl/>
        </w:rPr>
        <w:t>ی</w:t>
      </w:r>
      <w:r w:rsidRPr="007E5240">
        <w:rPr>
          <w:rStyle w:val="Chara"/>
          <w:rtl/>
        </w:rPr>
        <w:t>جه بر خدا دروغ بند</w:t>
      </w:r>
      <w:r w:rsidR="00080120">
        <w:rPr>
          <w:rStyle w:val="Chara"/>
          <w:rtl/>
        </w:rPr>
        <w:t>ی</w:t>
      </w:r>
      <w:r w:rsidRPr="007E5240">
        <w:rPr>
          <w:rStyle w:val="Chara"/>
          <w:rtl/>
        </w:rPr>
        <w:t xml:space="preserve">د . </w:t>
      </w:r>
      <w:r w:rsidR="00080120">
        <w:rPr>
          <w:rStyle w:val="Chara"/>
          <w:rtl/>
        </w:rPr>
        <w:t>ک</w:t>
      </w:r>
      <w:r w:rsidRPr="007E5240">
        <w:rPr>
          <w:rStyle w:val="Chara"/>
          <w:rtl/>
        </w:rPr>
        <w:t>سان</w:t>
      </w:r>
      <w:r w:rsidR="00080120">
        <w:rPr>
          <w:rStyle w:val="Chara"/>
          <w:rtl/>
        </w:rPr>
        <w:t>ی</w:t>
      </w:r>
      <w:r w:rsidRPr="007E5240">
        <w:rPr>
          <w:rStyle w:val="Chara"/>
          <w:rtl/>
        </w:rPr>
        <w:t xml:space="preserve"> </w:t>
      </w:r>
      <w:r w:rsidR="00080120">
        <w:rPr>
          <w:rStyle w:val="Chara"/>
          <w:rtl/>
        </w:rPr>
        <w:t>ک</w:t>
      </w:r>
      <w:r w:rsidRPr="007E5240">
        <w:rPr>
          <w:rStyle w:val="Chara"/>
          <w:rtl/>
        </w:rPr>
        <w:t>ه بر خدا دروغ م</w:t>
      </w:r>
      <w:r w:rsidR="00080120">
        <w:rPr>
          <w:rStyle w:val="Chara"/>
          <w:rtl/>
        </w:rPr>
        <w:t>ی</w:t>
      </w:r>
      <w:r w:rsidR="00EF09D8">
        <w:rPr>
          <w:rStyle w:val="Chara"/>
        </w:rPr>
        <w:t>‌</w:t>
      </w:r>
      <w:r w:rsidRPr="007E5240">
        <w:rPr>
          <w:rStyle w:val="Chara"/>
          <w:rtl/>
        </w:rPr>
        <w:t>بندند، رستگار نم</w:t>
      </w:r>
      <w:r w:rsidR="00080120">
        <w:rPr>
          <w:rStyle w:val="Chara"/>
          <w:rtl/>
        </w:rPr>
        <w:t>ی</w:t>
      </w:r>
      <w:r w:rsidR="00EF09D8">
        <w:rPr>
          <w:rStyle w:val="Chara"/>
        </w:rPr>
        <w:t>‌</w:t>
      </w:r>
      <w:r w:rsidRPr="007E5240">
        <w:rPr>
          <w:rStyle w:val="Chara"/>
          <w:rtl/>
        </w:rPr>
        <w:t>گردند. ‏‏‏(سودجوئ</w:t>
      </w:r>
      <w:r w:rsidR="00080120">
        <w:rPr>
          <w:rStyle w:val="Chara"/>
          <w:rtl/>
        </w:rPr>
        <w:t>ی</w:t>
      </w:r>
      <w:r w:rsidRPr="007E5240">
        <w:rPr>
          <w:rStyle w:val="Chara"/>
          <w:rtl/>
        </w:rPr>
        <w:t xml:space="preserve"> و بهره</w:t>
      </w:r>
      <w:r w:rsidR="00EF09D8">
        <w:rPr>
          <w:rStyle w:val="Chara"/>
        </w:rPr>
        <w:t>‌</w:t>
      </w:r>
      <w:r w:rsidRPr="007E5240">
        <w:rPr>
          <w:rStyle w:val="Chara"/>
          <w:rtl/>
        </w:rPr>
        <w:t>مند</w:t>
      </w:r>
      <w:r w:rsidR="00080120">
        <w:rPr>
          <w:rStyle w:val="Chara"/>
          <w:rtl/>
        </w:rPr>
        <w:t>ی</w:t>
      </w:r>
      <w:r w:rsidRPr="007E5240">
        <w:rPr>
          <w:rStyle w:val="Chara"/>
          <w:rtl/>
        </w:rPr>
        <w:t xml:space="preserve"> ا</w:t>
      </w:r>
      <w:r w:rsidR="00080120">
        <w:rPr>
          <w:rStyle w:val="Chara"/>
          <w:rtl/>
        </w:rPr>
        <w:t>ی</w:t>
      </w:r>
      <w:r w:rsidRPr="007E5240">
        <w:rPr>
          <w:rStyle w:val="Chara"/>
          <w:rtl/>
        </w:rPr>
        <w:t>شان از جهان ناچ</w:t>
      </w:r>
      <w:r w:rsidR="00080120">
        <w:rPr>
          <w:rStyle w:val="Chara"/>
          <w:rtl/>
        </w:rPr>
        <w:t>ی</w:t>
      </w:r>
      <w:r w:rsidRPr="007E5240">
        <w:rPr>
          <w:rStyle w:val="Chara"/>
          <w:rtl/>
        </w:rPr>
        <w:t>ز است و تمام دن</w:t>
      </w:r>
      <w:r w:rsidR="00080120">
        <w:rPr>
          <w:rStyle w:val="Chara"/>
          <w:rtl/>
        </w:rPr>
        <w:t>ی</w:t>
      </w:r>
      <w:r w:rsidRPr="007E5240">
        <w:rPr>
          <w:rStyle w:val="Chara"/>
          <w:rtl/>
        </w:rPr>
        <w:t xml:space="preserve">ا با توجّه به آخرت) </w:t>
      </w:r>
      <w:r w:rsidR="00080120">
        <w:rPr>
          <w:rStyle w:val="Chara"/>
          <w:rtl/>
        </w:rPr>
        <w:t>ک</w:t>
      </w:r>
      <w:r w:rsidRPr="007E5240">
        <w:rPr>
          <w:rStyle w:val="Chara"/>
          <w:rtl/>
        </w:rPr>
        <w:t>الا</w:t>
      </w:r>
      <w:r w:rsidR="00080120">
        <w:rPr>
          <w:rStyle w:val="Chara"/>
          <w:rtl/>
        </w:rPr>
        <w:t>ی</w:t>
      </w:r>
      <w:r w:rsidRPr="007E5240">
        <w:rPr>
          <w:rStyle w:val="Chara"/>
          <w:rtl/>
        </w:rPr>
        <w:t xml:space="preserve"> </w:t>
      </w:r>
      <w:r w:rsidR="00080120">
        <w:rPr>
          <w:rStyle w:val="Chara"/>
          <w:rtl/>
        </w:rPr>
        <w:t>ک</w:t>
      </w:r>
      <w:r w:rsidRPr="007E5240">
        <w:rPr>
          <w:rStyle w:val="Chara"/>
          <w:rtl/>
        </w:rPr>
        <w:t>م</w:t>
      </w:r>
      <w:r w:rsidR="00080120">
        <w:rPr>
          <w:rStyle w:val="Chara"/>
          <w:rtl/>
        </w:rPr>
        <w:t>ی</w:t>
      </w:r>
      <w:r w:rsidRPr="007E5240">
        <w:rPr>
          <w:rStyle w:val="Chara"/>
          <w:rtl/>
        </w:rPr>
        <w:t xml:space="preserve"> است و عذاب دردنا</w:t>
      </w:r>
      <w:r w:rsidR="00080120">
        <w:rPr>
          <w:rStyle w:val="Chara"/>
          <w:rtl/>
        </w:rPr>
        <w:t>کی</w:t>
      </w:r>
      <w:r w:rsidRPr="007E5240">
        <w:rPr>
          <w:rStyle w:val="Chara"/>
          <w:rtl/>
        </w:rPr>
        <w:t>(پس از پا</w:t>
      </w:r>
      <w:r w:rsidR="00080120">
        <w:rPr>
          <w:rStyle w:val="Chara"/>
          <w:rtl/>
        </w:rPr>
        <w:t>ی</w:t>
      </w:r>
      <w:r w:rsidRPr="007E5240">
        <w:rPr>
          <w:rStyle w:val="Chara"/>
          <w:rtl/>
        </w:rPr>
        <w:t>ان زندگ</w:t>
      </w:r>
      <w:r w:rsidR="00080120">
        <w:rPr>
          <w:rStyle w:val="Chara"/>
          <w:rtl/>
        </w:rPr>
        <w:t>ی</w:t>
      </w:r>
      <w:r w:rsidRPr="007E5240">
        <w:rPr>
          <w:rStyle w:val="Chara"/>
          <w:rtl/>
        </w:rPr>
        <w:t xml:space="preserve"> دن</w:t>
      </w:r>
      <w:r w:rsidR="00080120">
        <w:rPr>
          <w:rStyle w:val="Chara"/>
          <w:rtl/>
        </w:rPr>
        <w:t>ی</w:t>
      </w:r>
      <w:r w:rsidRPr="007E5240">
        <w:rPr>
          <w:rStyle w:val="Chara"/>
          <w:rtl/>
        </w:rPr>
        <w:t>و</w:t>
      </w:r>
      <w:r w:rsidR="00080120">
        <w:rPr>
          <w:rStyle w:val="Chara"/>
          <w:rtl/>
        </w:rPr>
        <w:t>ی</w:t>
      </w:r>
      <w:r w:rsidRPr="007E5240">
        <w:rPr>
          <w:rStyle w:val="Chara"/>
          <w:rtl/>
        </w:rPr>
        <w:t>) دارند</w:t>
      </w:r>
      <w:r>
        <w:rPr>
          <w:rFonts w:ascii="Traditional Arabic" w:hAnsi="Traditional Arabic" w:cs="Traditional Arabic"/>
          <w:rtl/>
        </w:rPr>
        <w:t>»</w:t>
      </w:r>
      <w:r w:rsidRPr="007E5240">
        <w:rPr>
          <w:rStyle w:val="Chara"/>
          <w:rFonts w:hint="cs"/>
          <w:rtl/>
        </w:rPr>
        <w:t>.</w:t>
      </w:r>
    </w:p>
    <w:p w:rsidR="003D688D" w:rsidRDefault="003D688D" w:rsidP="005C2179">
      <w:pPr>
        <w:pStyle w:val="aa"/>
        <w:spacing w:line="240" w:lineRule="auto"/>
        <w:ind w:firstLine="284"/>
        <w:rPr>
          <w:rStyle w:val="Chara"/>
          <w:rtl/>
        </w:rPr>
      </w:pPr>
      <w:r w:rsidRPr="007E5240">
        <w:rPr>
          <w:rStyle w:val="Chara"/>
          <w:rFonts w:hint="cs"/>
          <w:rtl/>
        </w:rPr>
        <w:t>خدای سبحان به پیامبر خویش امر فرمود که حق را آشکار نماید و فرمان خداوند</w:t>
      </w:r>
      <w:r w:rsidRPr="00AF0888">
        <w:rPr>
          <w:rFonts w:cs="CTraditional Arabic" w:hint="cs"/>
          <w:rtl/>
        </w:rPr>
        <w:t>أ</w:t>
      </w:r>
      <w:r w:rsidRPr="007E5240">
        <w:rPr>
          <w:rStyle w:val="Chara"/>
          <w:rFonts w:hint="cs"/>
          <w:rtl/>
        </w:rPr>
        <w:t xml:space="preserve"> را تبلیغ نماید و به پیامبر</w:t>
      </w:r>
      <w:r w:rsidRPr="00AF0888">
        <w:rPr>
          <w:rFonts w:cs="CTraditional Arabic" w:hint="cs"/>
          <w:rtl/>
        </w:rPr>
        <w:t>ص</w:t>
      </w:r>
      <w:r w:rsidRPr="007E5240">
        <w:rPr>
          <w:rStyle w:val="Chara"/>
          <w:rFonts w:hint="cs"/>
          <w:rtl/>
        </w:rPr>
        <w:t xml:space="preserve"> وعده داد که او را در مقابل مکر و نیرنگ و نقشه</w:t>
      </w:r>
      <w:r w:rsidR="00EF09D8">
        <w:rPr>
          <w:rStyle w:val="Chara"/>
          <w:rFonts w:hint="cs"/>
        </w:rPr>
        <w:t>‌‌</w:t>
      </w:r>
      <w:r w:rsidRPr="007E5240">
        <w:rPr>
          <w:rStyle w:val="Chara"/>
          <w:rFonts w:hint="cs"/>
          <w:rtl/>
        </w:rPr>
        <w:t>های آنان محفوظ و سلامت می</w:t>
      </w:r>
      <w:r w:rsidR="00EF09D8">
        <w:rPr>
          <w:rFonts w:cs="B Badr" w:hint="cs"/>
        </w:rPr>
        <w:t>‌</w:t>
      </w:r>
      <w:r w:rsidRPr="007E5240">
        <w:rPr>
          <w:rStyle w:val="Chara"/>
          <w:rFonts w:hint="cs"/>
          <w:rtl/>
        </w:rPr>
        <w:t>دارد. خداوند  متعال می</w:t>
      </w:r>
      <w:r w:rsidR="00EF09D8">
        <w:rPr>
          <w:rFonts w:cs="B Badr" w:hint="cs"/>
        </w:rPr>
        <w:t>‌</w:t>
      </w:r>
      <w:r w:rsidR="00D81ECB">
        <w:rPr>
          <w:rStyle w:val="Chara"/>
          <w:rFonts w:hint="cs"/>
          <w:rtl/>
        </w:rPr>
        <w:t>فرماید:</w:t>
      </w:r>
    </w:p>
    <w:p w:rsidR="003D688D" w:rsidRPr="007E5240" w:rsidRDefault="00D81ECB" w:rsidP="00D81ECB">
      <w:pPr>
        <w:pStyle w:val="aa"/>
        <w:spacing w:line="240" w:lineRule="auto"/>
        <w:ind w:firstLine="284"/>
        <w:rPr>
          <w:rStyle w:val="Chara"/>
          <w:rtl/>
        </w:rPr>
      </w:pPr>
      <w:r>
        <w:rPr>
          <w:rStyle w:val="Chara"/>
          <w:rFonts w:cs="Traditional Arabic"/>
          <w:color w:val="000000"/>
          <w:shd w:val="clear" w:color="auto" w:fill="FFFFFF"/>
          <w:rtl/>
        </w:rPr>
        <w:t>﴿</w:t>
      </w:r>
      <w:r w:rsidRPr="00FF14C9">
        <w:rPr>
          <w:rStyle w:val="Charf0"/>
          <w:rtl/>
        </w:rPr>
        <w:t>فَاصْدَعْ بِمَا تُؤْمَرُ وَأَعْرِضْ عَنِ الْمُشْرِكِينَ٩٤ إِنَّا كَفَيْنَاكَ الْمُسْتَهْزِئِينَ٩٥</w:t>
      </w:r>
      <w:r>
        <w:rPr>
          <w:rStyle w:val="Chara"/>
          <w:rFonts w:cs="Traditional Arabic"/>
          <w:color w:val="000000"/>
          <w:shd w:val="clear" w:color="auto" w:fill="FFFFFF"/>
          <w:rtl/>
        </w:rPr>
        <w:t>﴾</w:t>
      </w:r>
      <w:r w:rsidRPr="00D81ECB">
        <w:rPr>
          <w:rStyle w:val="Chara"/>
          <w:rtl/>
        </w:rPr>
        <w:t xml:space="preserve"> </w:t>
      </w:r>
      <w:r w:rsidRPr="00D81ECB">
        <w:rPr>
          <w:rStyle w:val="Charb"/>
          <w:rtl/>
        </w:rPr>
        <w:t>[الحجر: 94-95]</w:t>
      </w:r>
      <w:r w:rsidRPr="00D81ECB">
        <w:rPr>
          <w:rStyle w:val="Chara"/>
          <w:rFonts w:hint="cs"/>
          <w:rtl/>
        </w:rPr>
        <w:t>.</w:t>
      </w:r>
      <w:r>
        <w:rPr>
          <w:rStyle w:val="Chara"/>
          <w:rFonts w:hint="cs"/>
          <w:rtl/>
        </w:rPr>
        <w:t xml:space="preserve"> </w:t>
      </w:r>
      <w:r w:rsidR="003D688D">
        <w:rPr>
          <w:rFonts w:ascii="Traditional Arabic" w:hAnsi="Traditional Arabic" w:cs="Traditional Arabic"/>
          <w:rtl/>
        </w:rPr>
        <w:t>«</w:t>
      </w:r>
      <w:r w:rsidR="003D688D" w:rsidRPr="007E5240">
        <w:rPr>
          <w:rStyle w:val="Chara"/>
          <w:rtl/>
        </w:rPr>
        <w:t>پس آش</w:t>
      </w:r>
      <w:r w:rsidR="00080120">
        <w:rPr>
          <w:rStyle w:val="Chara"/>
          <w:rtl/>
        </w:rPr>
        <w:t>ک</w:t>
      </w:r>
      <w:r w:rsidR="003D688D" w:rsidRPr="007E5240">
        <w:rPr>
          <w:rStyle w:val="Chara"/>
          <w:rtl/>
        </w:rPr>
        <w:t>ارا ب</w:t>
      </w:r>
      <w:r w:rsidR="00080120">
        <w:rPr>
          <w:rStyle w:val="Chara"/>
          <w:rtl/>
        </w:rPr>
        <w:t>ی</w:t>
      </w:r>
      <w:r w:rsidR="003D688D" w:rsidRPr="007E5240">
        <w:rPr>
          <w:rStyle w:val="Chara"/>
          <w:rtl/>
        </w:rPr>
        <w:t xml:space="preserve">ان </w:t>
      </w:r>
      <w:r w:rsidR="00080120">
        <w:rPr>
          <w:rStyle w:val="Chara"/>
          <w:rtl/>
        </w:rPr>
        <w:t>ک</w:t>
      </w:r>
      <w:r w:rsidR="003D688D" w:rsidRPr="007E5240">
        <w:rPr>
          <w:rStyle w:val="Chara"/>
          <w:rtl/>
        </w:rPr>
        <w:t xml:space="preserve">ن آنچه را </w:t>
      </w:r>
      <w:r w:rsidR="00080120">
        <w:rPr>
          <w:rStyle w:val="Chara"/>
          <w:rtl/>
        </w:rPr>
        <w:t>ک</w:t>
      </w:r>
      <w:r w:rsidR="003D688D" w:rsidRPr="007E5240">
        <w:rPr>
          <w:rStyle w:val="Chara"/>
          <w:rtl/>
        </w:rPr>
        <w:t>ه بدان فرمان داده م</w:t>
      </w:r>
      <w:r w:rsidR="00080120">
        <w:rPr>
          <w:rStyle w:val="Chara"/>
          <w:rtl/>
        </w:rPr>
        <w:t>ی</w:t>
      </w:r>
      <w:r w:rsidR="00EF09D8">
        <w:rPr>
          <w:rStyle w:val="Chara"/>
        </w:rPr>
        <w:t>‌</w:t>
      </w:r>
      <w:r w:rsidR="003D688D" w:rsidRPr="007E5240">
        <w:rPr>
          <w:rStyle w:val="Chara"/>
          <w:rtl/>
        </w:rPr>
        <w:t>شو</w:t>
      </w:r>
      <w:r w:rsidR="00080120">
        <w:rPr>
          <w:rStyle w:val="Chara"/>
          <w:rtl/>
        </w:rPr>
        <w:t>ی</w:t>
      </w:r>
      <w:r w:rsidR="003D688D" w:rsidRPr="007E5240">
        <w:rPr>
          <w:rStyle w:val="Chara"/>
          <w:rtl/>
        </w:rPr>
        <w:t xml:space="preserve"> (</w:t>
      </w:r>
      <w:r w:rsidR="00080120">
        <w:rPr>
          <w:rStyle w:val="Chara"/>
          <w:rtl/>
        </w:rPr>
        <w:t>ک</w:t>
      </w:r>
      <w:r w:rsidR="003D688D" w:rsidRPr="007E5240">
        <w:rPr>
          <w:rStyle w:val="Chara"/>
          <w:rtl/>
        </w:rPr>
        <w:t>ه دعوت حق است) و به مشر</w:t>
      </w:r>
      <w:r w:rsidR="00080120">
        <w:rPr>
          <w:rStyle w:val="Chara"/>
          <w:rtl/>
        </w:rPr>
        <w:t>ک</w:t>
      </w:r>
      <w:r w:rsidR="003D688D" w:rsidRPr="007E5240">
        <w:rPr>
          <w:rStyle w:val="Chara"/>
          <w:rtl/>
        </w:rPr>
        <w:t>ان اعتناء م</w:t>
      </w:r>
      <w:r w:rsidR="00080120">
        <w:rPr>
          <w:rStyle w:val="Chara"/>
          <w:rtl/>
        </w:rPr>
        <w:t>ک</w:t>
      </w:r>
      <w:r w:rsidR="003D688D" w:rsidRPr="007E5240">
        <w:rPr>
          <w:rStyle w:val="Chara"/>
          <w:rtl/>
        </w:rPr>
        <w:t>ن (</w:t>
      </w:r>
      <w:r w:rsidR="00080120">
        <w:rPr>
          <w:rStyle w:val="Chara"/>
          <w:rtl/>
        </w:rPr>
        <w:t>ک</w:t>
      </w:r>
      <w:r w:rsidR="003D688D" w:rsidRPr="007E5240">
        <w:rPr>
          <w:rStyle w:val="Chara"/>
          <w:rtl/>
        </w:rPr>
        <w:t>ه چه م</w:t>
      </w:r>
      <w:r w:rsidR="00080120">
        <w:rPr>
          <w:rStyle w:val="Chara"/>
          <w:rtl/>
        </w:rPr>
        <w:t>ی</w:t>
      </w:r>
      <w:r w:rsidR="00EF09D8">
        <w:rPr>
          <w:rStyle w:val="Chara"/>
        </w:rPr>
        <w:t>‌</w:t>
      </w:r>
      <w:r w:rsidR="003D688D" w:rsidRPr="007E5240">
        <w:rPr>
          <w:rStyle w:val="Chara"/>
          <w:rtl/>
        </w:rPr>
        <w:t>گو</w:t>
      </w:r>
      <w:r w:rsidR="00080120">
        <w:rPr>
          <w:rStyle w:val="Chara"/>
          <w:rtl/>
        </w:rPr>
        <w:t>ی</w:t>
      </w:r>
      <w:r w:rsidR="003D688D" w:rsidRPr="007E5240">
        <w:rPr>
          <w:rStyle w:val="Chara"/>
          <w:rtl/>
        </w:rPr>
        <w:t>ند و چه م</w:t>
      </w:r>
      <w:r w:rsidR="00080120">
        <w:rPr>
          <w:rStyle w:val="Chara"/>
          <w:rtl/>
        </w:rPr>
        <w:t>ی</w:t>
      </w:r>
      <w:r w:rsidR="00EF09D8">
        <w:rPr>
          <w:rStyle w:val="Chara"/>
        </w:rPr>
        <w:t>‌</w:t>
      </w:r>
      <w:r w:rsidR="00080120">
        <w:rPr>
          <w:rStyle w:val="Chara"/>
          <w:rtl/>
        </w:rPr>
        <w:t>ک</w:t>
      </w:r>
      <w:r w:rsidR="003D688D" w:rsidRPr="007E5240">
        <w:rPr>
          <w:rStyle w:val="Chara"/>
          <w:rtl/>
        </w:rPr>
        <w:t>نند). ما تو را از (</w:t>
      </w:r>
      <w:r w:rsidR="00080120">
        <w:rPr>
          <w:rStyle w:val="Chara"/>
          <w:rtl/>
        </w:rPr>
        <w:t>کی</w:t>
      </w:r>
      <w:r w:rsidR="003D688D" w:rsidRPr="007E5240">
        <w:rPr>
          <w:rStyle w:val="Chara"/>
          <w:rtl/>
        </w:rPr>
        <w:t>د و م</w:t>
      </w:r>
      <w:r w:rsidR="00080120">
        <w:rPr>
          <w:rStyle w:val="Chara"/>
          <w:rtl/>
        </w:rPr>
        <w:t>ک</w:t>
      </w:r>
      <w:r w:rsidR="003D688D" w:rsidRPr="007E5240">
        <w:rPr>
          <w:rStyle w:val="Chara"/>
          <w:rtl/>
        </w:rPr>
        <w:t>ر و اذ</w:t>
      </w:r>
      <w:r w:rsidR="00080120">
        <w:rPr>
          <w:rStyle w:val="Chara"/>
          <w:rtl/>
        </w:rPr>
        <w:t>ی</w:t>
      </w:r>
      <w:r w:rsidR="003D688D" w:rsidRPr="007E5240">
        <w:rPr>
          <w:rStyle w:val="Chara"/>
          <w:rtl/>
        </w:rPr>
        <w:t xml:space="preserve">ت و آزار) استهزاء </w:t>
      </w:r>
      <w:r w:rsidR="00080120">
        <w:rPr>
          <w:rStyle w:val="Chara"/>
          <w:rtl/>
        </w:rPr>
        <w:t>ک</w:t>
      </w:r>
      <w:r w:rsidR="003D688D" w:rsidRPr="007E5240">
        <w:rPr>
          <w:rStyle w:val="Chara"/>
          <w:rtl/>
        </w:rPr>
        <w:t>نندگان مصون و محفوظ م</w:t>
      </w:r>
      <w:r w:rsidR="00080120">
        <w:rPr>
          <w:rStyle w:val="Chara"/>
          <w:rtl/>
        </w:rPr>
        <w:t>ی</w:t>
      </w:r>
      <w:r w:rsidR="00EF09D8">
        <w:rPr>
          <w:rStyle w:val="Chara"/>
        </w:rPr>
        <w:t>‌</w:t>
      </w:r>
      <w:r w:rsidR="003D688D" w:rsidRPr="007E5240">
        <w:rPr>
          <w:rStyle w:val="Chara"/>
          <w:rtl/>
        </w:rPr>
        <w:t>دار</w:t>
      </w:r>
      <w:r w:rsidR="00080120">
        <w:rPr>
          <w:rStyle w:val="Chara"/>
          <w:rtl/>
        </w:rPr>
        <w:t>ی</w:t>
      </w:r>
      <w:r w:rsidR="003D688D" w:rsidRPr="007E5240">
        <w:rPr>
          <w:rStyle w:val="Chara"/>
          <w:rtl/>
        </w:rPr>
        <w:t>م</w:t>
      </w:r>
      <w:r w:rsidR="003D688D">
        <w:rPr>
          <w:rFonts w:ascii="Traditional Arabic" w:hAnsi="Traditional Arabic" w:cs="Traditional Arabic"/>
          <w:rtl/>
        </w:rPr>
        <w:t>»</w:t>
      </w:r>
      <w:r w:rsidR="003D688D" w:rsidRPr="007E5240">
        <w:rPr>
          <w:rStyle w:val="Chara"/>
          <w:rFonts w:hint="cs"/>
          <w:rtl/>
        </w:rPr>
        <w:t xml:space="preserve">. </w:t>
      </w:r>
    </w:p>
    <w:p w:rsidR="003D688D" w:rsidRPr="007E5240" w:rsidRDefault="003D688D" w:rsidP="00D81ECB">
      <w:pPr>
        <w:pStyle w:val="aa"/>
        <w:spacing w:line="240" w:lineRule="auto"/>
        <w:ind w:firstLine="284"/>
        <w:rPr>
          <w:rStyle w:val="Chara"/>
          <w:rtl/>
        </w:rPr>
      </w:pPr>
      <w:r w:rsidRPr="007E5240">
        <w:rPr>
          <w:rStyle w:val="Chara"/>
          <w:rFonts w:hint="cs"/>
          <w:rtl/>
        </w:rPr>
        <w:t>همچنین</w:t>
      </w:r>
      <w:r w:rsidR="0006272A">
        <w:rPr>
          <w:rStyle w:val="Chara"/>
          <w:rFonts w:hint="cs"/>
          <w:rtl/>
        </w:rPr>
        <w:t xml:space="preserve"> می</w:t>
      </w:r>
      <w:r w:rsidR="00EF09D8">
        <w:rPr>
          <w:rStyle w:val="Chara"/>
          <w:rFonts w:hint="cs"/>
        </w:rPr>
        <w:t>‌</w:t>
      </w:r>
      <w:r w:rsidRPr="007E5240">
        <w:rPr>
          <w:rStyle w:val="Chara"/>
          <w:rFonts w:hint="cs"/>
          <w:rtl/>
        </w:rPr>
        <w:t>فرماید:</w:t>
      </w:r>
      <w:r w:rsidR="00D81ECB">
        <w:rPr>
          <w:rStyle w:val="Chara"/>
          <w:rFonts w:hint="cs"/>
          <w:rtl/>
        </w:rPr>
        <w:t xml:space="preserve"> </w:t>
      </w:r>
      <w:r w:rsidR="00D81ECB">
        <w:rPr>
          <w:rStyle w:val="Chara"/>
          <w:rFonts w:cs="Traditional Arabic"/>
          <w:color w:val="000000"/>
          <w:shd w:val="clear" w:color="auto" w:fill="FFFFFF"/>
          <w:rtl/>
        </w:rPr>
        <w:t>﴿</w:t>
      </w:r>
      <w:r w:rsidR="00D81ECB" w:rsidRPr="00FF14C9">
        <w:rPr>
          <w:rStyle w:val="Charf0"/>
          <w:rtl/>
        </w:rPr>
        <w:t>يَا أَيُّهَا الرَّسُولُ بَلِّغْ مَا أُنْزِلَ إِلَيْكَ مِنْ رَبِّكَ  وَإِنْ لَمْ تَفْعَلْ فَمَا بَلَّغْتَ رِسَالَتَهُ  وَاللَّهُ يَعْصِمُكَ مِنَ النَّاسِ  إِنَّ اللَّهَ لَا يَهْدِي الْقَوْمَ الْكَافِرِينَ٦٧</w:t>
      </w:r>
      <w:r w:rsidR="00D81ECB">
        <w:rPr>
          <w:rStyle w:val="Chara"/>
          <w:rFonts w:cs="Traditional Arabic"/>
          <w:color w:val="000000"/>
          <w:shd w:val="clear" w:color="auto" w:fill="FFFFFF"/>
          <w:rtl/>
        </w:rPr>
        <w:t>﴾</w:t>
      </w:r>
      <w:r w:rsidR="00D81ECB" w:rsidRPr="00D81ECB">
        <w:rPr>
          <w:rStyle w:val="Chara"/>
          <w:rtl/>
        </w:rPr>
        <w:t xml:space="preserve"> </w:t>
      </w:r>
      <w:r w:rsidR="00D81ECB">
        <w:rPr>
          <w:rStyle w:val="Charb"/>
          <w:rtl/>
        </w:rPr>
        <w:t>[المائدة:</w:t>
      </w:r>
      <w:r w:rsidR="00D81ECB" w:rsidRPr="00D81ECB">
        <w:rPr>
          <w:rStyle w:val="Charb"/>
          <w:rtl/>
        </w:rPr>
        <w:t>67]</w:t>
      </w:r>
      <w:r w:rsidR="00D81ECB" w:rsidRPr="00D81ECB">
        <w:rPr>
          <w:rStyle w:val="Chara"/>
          <w:rFonts w:hint="cs"/>
          <w:rtl/>
        </w:rPr>
        <w:t>.</w:t>
      </w:r>
    </w:p>
    <w:p w:rsidR="003D688D" w:rsidRPr="00D81ECB" w:rsidRDefault="003D688D" w:rsidP="00D81ECB">
      <w:pPr>
        <w:pStyle w:val="ae"/>
        <w:rPr>
          <w:rtl/>
        </w:rPr>
      </w:pPr>
      <w:r>
        <w:rPr>
          <w:rFonts w:ascii="Traditional Arabic" w:hAnsi="Traditional Arabic" w:cs="Traditional Arabic"/>
          <w:rtl/>
        </w:rPr>
        <w:t>«</w:t>
      </w:r>
      <w:r w:rsidRPr="00D81ECB">
        <w:rPr>
          <w:rtl/>
        </w:rPr>
        <w:t>ا</w:t>
      </w:r>
      <w:r w:rsidR="00080120" w:rsidRPr="00D81ECB">
        <w:rPr>
          <w:rtl/>
        </w:rPr>
        <w:t>ی</w:t>
      </w:r>
      <w:r w:rsidRPr="00D81ECB">
        <w:rPr>
          <w:rtl/>
        </w:rPr>
        <w:t xml:space="preserve"> فرستاده (خدا، محمّد مصطف</w:t>
      </w:r>
      <w:r w:rsidR="00080120" w:rsidRPr="00D81ECB">
        <w:rPr>
          <w:rtl/>
        </w:rPr>
        <w:t>ی</w:t>
      </w:r>
      <w:r w:rsidRPr="00D81ECB">
        <w:rPr>
          <w:rtl/>
        </w:rPr>
        <w:t>!) هر آنچه از سو</w:t>
      </w:r>
      <w:r w:rsidR="00080120" w:rsidRPr="00D81ECB">
        <w:rPr>
          <w:rtl/>
        </w:rPr>
        <w:t>ی</w:t>
      </w:r>
      <w:r w:rsidRPr="00D81ECB">
        <w:rPr>
          <w:rtl/>
        </w:rPr>
        <w:t xml:space="preserve"> پروردگارت بر تو نازل شده است (به تمام و </w:t>
      </w:r>
      <w:r w:rsidR="00080120" w:rsidRPr="00D81ECB">
        <w:rPr>
          <w:rtl/>
        </w:rPr>
        <w:t>ک</w:t>
      </w:r>
      <w:r w:rsidRPr="00D81ECB">
        <w:rPr>
          <w:rtl/>
        </w:rPr>
        <w:t>مال و بدون ه</w:t>
      </w:r>
      <w:r w:rsidR="00080120" w:rsidRPr="00D81ECB">
        <w:rPr>
          <w:rtl/>
        </w:rPr>
        <w:t>ی</w:t>
      </w:r>
      <w:r w:rsidRPr="00D81ECB">
        <w:rPr>
          <w:rtl/>
        </w:rPr>
        <w:t>چ گونه خوف و هراس</w:t>
      </w:r>
      <w:r w:rsidR="00080120" w:rsidRPr="00D81ECB">
        <w:rPr>
          <w:rtl/>
        </w:rPr>
        <w:t>ی</w:t>
      </w:r>
      <w:r w:rsidRPr="00D81ECB">
        <w:rPr>
          <w:rtl/>
        </w:rPr>
        <w:t xml:space="preserve">، به مردم) برسان (و آنان را بدان دعوت </w:t>
      </w:r>
      <w:r w:rsidR="00080120" w:rsidRPr="00D81ECB">
        <w:rPr>
          <w:rtl/>
        </w:rPr>
        <w:t>ک</w:t>
      </w:r>
      <w:r w:rsidRPr="00D81ECB">
        <w:rPr>
          <w:rtl/>
        </w:rPr>
        <w:t>ن)، و اگر چن</w:t>
      </w:r>
      <w:r w:rsidR="00080120" w:rsidRPr="00D81ECB">
        <w:rPr>
          <w:rtl/>
        </w:rPr>
        <w:t>ی</w:t>
      </w:r>
      <w:r w:rsidRPr="00D81ECB">
        <w:rPr>
          <w:rtl/>
        </w:rPr>
        <w:t>ن ن</w:t>
      </w:r>
      <w:r w:rsidR="00080120" w:rsidRPr="00D81ECB">
        <w:rPr>
          <w:rtl/>
        </w:rPr>
        <w:t>ک</w:t>
      </w:r>
      <w:r w:rsidRPr="00D81ECB">
        <w:rPr>
          <w:rtl/>
        </w:rPr>
        <w:t>ن</w:t>
      </w:r>
      <w:r w:rsidR="00080120" w:rsidRPr="00D81ECB">
        <w:rPr>
          <w:rtl/>
        </w:rPr>
        <w:t>ی</w:t>
      </w:r>
      <w:r w:rsidRPr="00D81ECB">
        <w:rPr>
          <w:rtl/>
        </w:rPr>
        <w:t>، رسالت خدا را (به مردم) نرسانده</w:t>
      </w:r>
      <w:r w:rsidR="00EF09D8">
        <w:t>‌</w:t>
      </w:r>
      <w:r w:rsidRPr="00D81ECB">
        <w:rPr>
          <w:rtl/>
        </w:rPr>
        <w:t>ا</w:t>
      </w:r>
      <w:r w:rsidR="00080120" w:rsidRPr="00D81ECB">
        <w:rPr>
          <w:rtl/>
        </w:rPr>
        <w:t>ی</w:t>
      </w:r>
      <w:r w:rsidRPr="00D81ECB">
        <w:rPr>
          <w:rtl/>
        </w:rPr>
        <w:t xml:space="preserve"> (و ا</w:t>
      </w:r>
      <w:r w:rsidR="00080120" w:rsidRPr="00D81ECB">
        <w:rPr>
          <w:rtl/>
        </w:rPr>
        <w:t>ی</w:t>
      </w:r>
      <w:r w:rsidRPr="00D81ECB">
        <w:rPr>
          <w:rtl/>
        </w:rPr>
        <w:t>شان را بدان فرا نخوانده</w:t>
      </w:r>
      <w:r w:rsidR="00EF09D8">
        <w:t>‌</w:t>
      </w:r>
      <w:r w:rsidRPr="00D81ECB">
        <w:rPr>
          <w:rtl/>
        </w:rPr>
        <w:t>ا</w:t>
      </w:r>
      <w:r w:rsidR="00080120" w:rsidRPr="00D81ECB">
        <w:rPr>
          <w:rtl/>
        </w:rPr>
        <w:t>ی</w:t>
      </w:r>
      <w:r w:rsidRPr="00D81ECB">
        <w:rPr>
          <w:rtl/>
        </w:rPr>
        <w:t xml:space="preserve"> . چرا </w:t>
      </w:r>
      <w:r w:rsidR="00080120" w:rsidRPr="00D81ECB">
        <w:rPr>
          <w:rtl/>
        </w:rPr>
        <w:t>ک</w:t>
      </w:r>
      <w:r w:rsidRPr="00D81ECB">
        <w:rPr>
          <w:rtl/>
        </w:rPr>
        <w:t>ه تبل</w:t>
      </w:r>
      <w:r w:rsidR="00080120" w:rsidRPr="00D81ECB">
        <w:rPr>
          <w:rtl/>
        </w:rPr>
        <w:t>ی</w:t>
      </w:r>
      <w:r w:rsidRPr="00D81ECB">
        <w:rPr>
          <w:rtl/>
        </w:rPr>
        <w:t>غ جم</w:t>
      </w:r>
      <w:r w:rsidR="00080120" w:rsidRPr="00D81ECB">
        <w:rPr>
          <w:rtl/>
        </w:rPr>
        <w:t>ی</w:t>
      </w:r>
      <w:r w:rsidRPr="00D81ECB">
        <w:rPr>
          <w:rtl/>
        </w:rPr>
        <w:t>ع اوامر و اح</w:t>
      </w:r>
      <w:r w:rsidR="00080120" w:rsidRPr="00D81ECB">
        <w:rPr>
          <w:rtl/>
        </w:rPr>
        <w:t>ک</w:t>
      </w:r>
      <w:r w:rsidRPr="00D81ECB">
        <w:rPr>
          <w:rtl/>
        </w:rPr>
        <w:t xml:space="preserve">ام بر عهده تو است، و </w:t>
      </w:r>
      <w:r w:rsidR="00080120" w:rsidRPr="00D81ECB">
        <w:rPr>
          <w:rtl/>
        </w:rPr>
        <w:t>ک</w:t>
      </w:r>
      <w:r w:rsidRPr="00D81ECB">
        <w:rPr>
          <w:rtl/>
        </w:rPr>
        <w:t xml:space="preserve">تمان جزء از جانب تو، </w:t>
      </w:r>
      <w:r w:rsidR="00080120" w:rsidRPr="00D81ECB">
        <w:rPr>
          <w:rtl/>
        </w:rPr>
        <w:t>ک</w:t>
      </w:r>
      <w:r w:rsidRPr="00D81ECB">
        <w:rPr>
          <w:rtl/>
        </w:rPr>
        <w:t xml:space="preserve">تمان </w:t>
      </w:r>
      <w:r w:rsidR="00080120" w:rsidRPr="00D81ECB">
        <w:rPr>
          <w:rtl/>
        </w:rPr>
        <w:t>ک</w:t>
      </w:r>
      <w:r w:rsidRPr="00D81ECB">
        <w:rPr>
          <w:rtl/>
        </w:rPr>
        <w:t>لّ بشمار است). و خداوند تو را از (خطرات احتمال</w:t>
      </w:r>
      <w:r w:rsidR="00080120" w:rsidRPr="00D81ECB">
        <w:rPr>
          <w:rtl/>
        </w:rPr>
        <w:t>ی</w:t>
      </w:r>
      <w:r w:rsidRPr="00D81ECB">
        <w:rPr>
          <w:rtl/>
        </w:rPr>
        <w:t xml:space="preserve"> </w:t>
      </w:r>
      <w:r w:rsidR="00080120" w:rsidRPr="00D81ECB">
        <w:rPr>
          <w:rtl/>
        </w:rPr>
        <w:t>ک</w:t>
      </w:r>
      <w:r w:rsidRPr="00D81ECB">
        <w:rPr>
          <w:rtl/>
        </w:rPr>
        <w:t>افران و اذ</w:t>
      </w:r>
      <w:r w:rsidR="00080120" w:rsidRPr="00D81ECB">
        <w:rPr>
          <w:rtl/>
        </w:rPr>
        <w:t>ی</w:t>
      </w:r>
      <w:r w:rsidRPr="00D81ECB">
        <w:rPr>
          <w:rtl/>
        </w:rPr>
        <w:t>ت و آزار) مردمان محفوظ م</w:t>
      </w:r>
      <w:r w:rsidR="00080120" w:rsidRPr="00D81ECB">
        <w:rPr>
          <w:rtl/>
        </w:rPr>
        <w:t>ی</w:t>
      </w:r>
      <w:r w:rsidR="00EF09D8">
        <w:t>‌</w:t>
      </w:r>
      <w:r w:rsidRPr="00D81ECB">
        <w:rPr>
          <w:rtl/>
        </w:rPr>
        <w:t>دارد (ز</w:t>
      </w:r>
      <w:r w:rsidR="00080120" w:rsidRPr="00D81ECB">
        <w:rPr>
          <w:rtl/>
        </w:rPr>
        <w:t>ی</w:t>
      </w:r>
      <w:r w:rsidRPr="00D81ECB">
        <w:rPr>
          <w:rtl/>
        </w:rPr>
        <w:t>را سنّت خدا بر ا</w:t>
      </w:r>
      <w:r w:rsidR="00080120" w:rsidRPr="00D81ECB">
        <w:rPr>
          <w:rtl/>
        </w:rPr>
        <w:t>ی</w:t>
      </w:r>
      <w:r w:rsidRPr="00D81ECB">
        <w:rPr>
          <w:rtl/>
        </w:rPr>
        <w:t>ن جار</w:t>
      </w:r>
      <w:r w:rsidR="00080120" w:rsidRPr="00D81ECB">
        <w:rPr>
          <w:rtl/>
        </w:rPr>
        <w:t>ی</w:t>
      </w:r>
      <w:r w:rsidRPr="00D81ECB">
        <w:rPr>
          <w:rtl/>
        </w:rPr>
        <w:t xml:space="preserve"> است </w:t>
      </w:r>
      <w:r w:rsidR="00080120" w:rsidRPr="00D81ECB">
        <w:rPr>
          <w:rtl/>
        </w:rPr>
        <w:t>ک</w:t>
      </w:r>
      <w:r w:rsidRPr="00D81ECB">
        <w:rPr>
          <w:rtl/>
        </w:rPr>
        <w:t>ه باطل بر حق پ</w:t>
      </w:r>
      <w:r w:rsidR="00080120" w:rsidRPr="00D81ECB">
        <w:rPr>
          <w:rtl/>
        </w:rPr>
        <w:t>ی</w:t>
      </w:r>
      <w:r w:rsidRPr="00D81ECB">
        <w:rPr>
          <w:rtl/>
        </w:rPr>
        <w:t>روز نم</w:t>
      </w:r>
      <w:r w:rsidR="00080120" w:rsidRPr="00D81ECB">
        <w:rPr>
          <w:rtl/>
        </w:rPr>
        <w:t>ی</w:t>
      </w:r>
      <w:r w:rsidR="00EF09D8">
        <w:t>‌</w:t>
      </w:r>
      <w:r w:rsidRPr="00D81ECB">
        <w:rPr>
          <w:rtl/>
        </w:rPr>
        <w:t xml:space="preserve">شود . و) خداوند گروه </w:t>
      </w:r>
      <w:r w:rsidR="00080120" w:rsidRPr="00D81ECB">
        <w:rPr>
          <w:rtl/>
        </w:rPr>
        <w:t>ک</w:t>
      </w:r>
      <w:r w:rsidRPr="00D81ECB">
        <w:rPr>
          <w:rtl/>
        </w:rPr>
        <w:t>افران (و مشر</w:t>
      </w:r>
      <w:r w:rsidR="00080120" w:rsidRPr="00D81ECB">
        <w:rPr>
          <w:rtl/>
        </w:rPr>
        <w:t>ک</w:t>
      </w:r>
      <w:r w:rsidRPr="00D81ECB">
        <w:rPr>
          <w:rtl/>
        </w:rPr>
        <w:t>ان</w:t>
      </w:r>
      <w:r w:rsidR="00080120" w:rsidRPr="00D81ECB">
        <w:rPr>
          <w:rtl/>
        </w:rPr>
        <w:t>ی</w:t>
      </w:r>
      <w:r w:rsidRPr="00D81ECB">
        <w:rPr>
          <w:rtl/>
        </w:rPr>
        <w:t xml:space="preserve"> را </w:t>
      </w:r>
      <w:r w:rsidR="00080120" w:rsidRPr="00D81ECB">
        <w:rPr>
          <w:rtl/>
        </w:rPr>
        <w:t>ک</w:t>
      </w:r>
      <w:r w:rsidRPr="00D81ECB">
        <w:rPr>
          <w:rtl/>
        </w:rPr>
        <w:t>ه درصدد اذ</w:t>
      </w:r>
      <w:r w:rsidR="00080120" w:rsidRPr="00D81ECB">
        <w:rPr>
          <w:rtl/>
        </w:rPr>
        <w:t>ی</w:t>
      </w:r>
      <w:r w:rsidRPr="00D81ECB">
        <w:rPr>
          <w:rtl/>
        </w:rPr>
        <w:t>ت و آزار تو برم</w:t>
      </w:r>
      <w:r w:rsidR="00080120" w:rsidRPr="00D81ECB">
        <w:rPr>
          <w:rtl/>
        </w:rPr>
        <w:t>ی</w:t>
      </w:r>
      <w:r w:rsidR="00EF09D8">
        <w:t>‌</w:t>
      </w:r>
      <w:r w:rsidRPr="00D81ECB">
        <w:rPr>
          <w:rtl/>
        </w:rPr>
        <w:t>آ</w:t>
      </w:r>
      <w:r w:rsidR="00080120" w:rsidRPr="00D81ECB">
        <w:rPr>
          <w:rtl/>
        </w:rPr>
        <w:t>ی</w:t>
      </w:r>
      <w:r w:rsidRPr="00D81ECB">
        <w:rPr>
          <w:rtl/>
        </w:rPr>
        <w:t>ند و م</w:t>
      </w:r>
      <w:r w:rsidR="00080120" w:rsidRPr="00D81ECB">
        <w:rPr>
          <w:rtl/>
        </w:rPr>
        <w:t>ی</w:t>
      </w:r>
      <w:r w:rsidR="00EF09D8">
        <w:t>‌</w:t>
      </w:r>
      <w:r w:rsidRPr="00D81ECB">
        <w:rPr>
          <w:rtl/>
        </w:rPr>
        <w:t>خواهند برابر خواست آنان د</w:t>
      </w:r>
      <w:r w:rsidR="00080120" w:rsidRPr="00D81ECB">
        <w:rPr>
          <w:rtl/>
        </w:rPr>
        <w:t>ی</w:t>
      </w:r>
      <w:r w:rsidRPr="00D81ECB">
        <w:rPr>
          <w:rtl/>
        </w:rPr>
        <w:t>ن خدا را تبل</w:t>
      </w:r>
      <w:r w:rsidR="00080120" w:rsidRPr="00D81ECB">
        <w:rPr>
          <w:rtl/>
        </w:rPr>
        <w:t>ی</w:t>
      </w:r>
      <w:r w:rsidRPr="00D81ECB">
        <w:rPr>
          <w:rtl/>
        </w:rPr>
        <w:t xml:space="preserve">غ </w:t>
      </w:r>
      <w:r w:rsidR="00080120" w:rsidRPr="00D81ECB">
        <w:rPr>
          <w:rtl/>
        </w:rPr>
        <w:t>ک</w:t>
      </w:r>
      <w:r w:rsidRPr="00D81ECB">
        <w:rPr>
          <w:rtl/>
        </w:rPr>
        <w:t>ن</w:t>
      </w:r>
      <w:r w:rsidR="00080120" w:rsidRPr="00D81ECB">
        <w:rPr>
          <w:rtl/>
        </w:rPr>
        <w:t>ی</w:t>
      </w:r>
      <w:r w:rsidRPr="00D81ECB">
        <w:rPr>
          <w:rtl/>
        </w:rPr>
        <w:t>، موفّق نم</w:t>
      </w:r>
      <w:r w:rsidR="00080120" w:rsidRPr="00D81ECB">
        <w:rPr>
          <w:rtl/>
        </w:rPr>
        <w:t>ی</w:t>
      </w:r>
      <w:r w:rsidR="00EF09D8">
        <w:t>‌</w:t>
      </w:r>
      <w:r w:rsidRPr="00D81ECB">
        <w:rPr>
          <w:rtl/>
        </w:rPr>
        <w:t>گرداند و به راه راست ا</w:t>
      </w:r>
      <w:r w:rsidR="00080120" w:rsidRPr="00D81ECB">
        <w:rPr>
          <w:rtl/>
        </w:rPr>
        <w:t>ی</w:t>
      </w:r>
      <w:r w:rsidRPr="00D81ECB">
        <w:rPr>
          <w:rtl/>
        </w:rPr>
        <w:t>شان) را هدا</w:t>
      </w:r>
      <w:r w:rsidR="00080120" w:rsidRPr="00D81ECB">
        <w:rPr>
          <w:rtl/>
        </w:rPr>
        <w:t>ی</w:t>
      </w:r>
      <w:r w:rsidRPr="00D81ECB">
        <w:rPr>
          <w:rtl/>
        </w:rPr>
        <w:t>ت نم</w:t>
      </w:r>
      <w:r w:rsidR="00080120" w:rsidRPr="00D81ECB">
        <w:rPr>
          <w:rtl/>
        </w:rPr>
        <w:t>ی</w:t>
      </w:r>
      <w:r w:rsidR="00EF09D8">
        <w:t>‌</w:t>
      </w:r>
      <w:r w:rsidRPr="00D81ECB">
        <w:rPr>
          <w:rtl/>
        </w:rPr>
        <w:t>نما</w:t>
      </w:r>
      <w:r w:rsidR="00080120" w:rsidRPr="00D81ECB">
        <w:rPr>
          <w:rtl/>
        </w:rPr>
        <w:t>ی</w:t>
      </w:r>
      <w:r w:rsidRPr="00D81ECB">
        <w:rPr>
          <w:rtl/>
        </w:rPr>
        <w:t>د</w:t>
      </w:r>
      <w:r>
        <w:rPr>
          <w:rFonts w:ascii="Traditional Arabic" w:hAnsi="Traditional Arabic" w:cs="Traditional Arabic"/>
          <w:rtl/>
        </w:rPr>
        <w:t>»</w:t>
      </w:r>
      <w:r w:rsidRPr="00D81ECB">
        <w:rPr>
          <w:rFonts w:hint="cs"/>
          <w:rtl/>
        </w:rPr>
        <w:t>.</w:t>
      </w:r>
      <w:r w:rsidRPr="00D81ECB">
        <w:rPr>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پس چگونه گفته می</w:t>
      </w:r>
      <w:r w:rsidR="00EF09D8">
        <w:rPr>
          <w:rFonts w:cs="B Badr" w:hint="cs"/>
        </w:rPr>
        <w:t>‌</w:t>
      </w:r>
      <w:r w:rsidRPr="007E5240">
        <w:rPr>
          <w:rStyle w:val="Chara"/>
          <w:rFonts w:hint="cs"/>
          <w:rtl/>
        </w:rPr>
        <w:t>شود که پیامبر</w:t>
      </w:r>
      <w:r w:rsidRPr="00AF0888">
        <w:rPr>
          <w:rFonts w:cs="CTraditional Arabic" w:hint="cs"/>
          <w:rtl/>
        </w:rPr>
        <w:t>ص</w:t>
      </w:r>
      <w:r w:rsidRPr="007E5240">
        <w:rPr>
          <w:rStyle w:val="Chara"/>
          <w:rFonts w:hint="cs"/>
          <w:rtl/>
        </w:rPr>
        <w:t xml:space="preserve"> از کسی تقیه کرده یا چیزی از دین خدا را از روی تقیه کتمان کرده است؟!</w:t>
      </w:r>
    </w:p>
    <w:p w:rsidR="003D688D" w:rsidRPr="000A684D" w:rsidRDefault="003D688D" w:rsidP="003D688D">
      <w:pPr>
        <w:pStyle w:val="aa"/>
        <w:ind w:firstLine="284"/>
        <w:rPr>
          <w:rStyle w:val="Charc"/>
          <w:rtl/>
        </w:rPr>
      </w:pPr>
      <w:r w:rsidRPr="000A684D">
        <w:rPr>
          <w:rStyle w:val="Charc"/>
          <w:rFonts w:hint="cs"/>
          <w:rtl/>
        </w:rPr>
        <w:t>ب- مواردی از تقیه که به ائمه منسوب شده است به اعتقاد ما صحیح نمی</w:t>
      </w:r>
      <w:r w:rsidR="00EF09D8">
        <w:rPr>
          <w:rFonts w:cs="2  Lotus" w:hint="cs"/>
          <w:b/>
          <w:bCs/>
        </w:rPr>
        <w:t>‌</w:t>
      </w:r>
      <w:r w:rsidRPr="000A684D">
        <w:rPr>
          <w:rStyle w:val="Charc"/>
          <w:rFonts w:hint="cs"/>
          <w:rtl/>
        </w:rPr>
        <w:t>باشند، به دلایل زیر:</w:t>
      </w:r>
    </w:p>
    <w:p w:rsidR="003D688D" w:rsidRPr="007E5240" w:rsidRDefault="003D688D" w:rsidP="00164800">
      <w:pPr>
        <w:pStyle w:val="aa"/>
        <w:numPr>
          <w:ilvl w:val="0"/>
          <w:numId w:val="21"/>
        </w:numPr>
        <w:spacing w:line="240" w:lineRule="auto"/>
        <w:rPr>
          <w:rStyle w:val="Chara"/>
          <w:rtl/>
        </w:rPr>
      </w:pPr>
      <w:r w:rsidRPr="007E5240">
        <w:rPr>
          <w:rStyle w:val="Chara"/>
          <w:rFonts w:hint="cs"/>
          <w:rtl/>
        </w:rPr>
        <w:t>اشخاصی که این اعتقاد به آنان منسوب شده است- که پوششی برای ادعای امامت می</w:t>
      </w:r>
      <w:r w:rsidR="00EF09D8">
        <w:rPr>
          <w:rFonts w:cs="B Badr" w:hint="cs"/>
        </w:rPr>
        <w:t>‌</w:t>
      </w:r>
      <w:r w:rsidRPr="007E5240">
        <w:rPr>
          <w:rStyle w:val="Chara"/>
          <w:rFonts w:hint="cs"/>
          <w:rtl/>
        </w:rPr>
        <w:t>باشد- به مانند دیگر صالحان در جامعه</w:t>
      </w:r>
      <w:r w:rsidR="00EF09D8">
        <w:rPr>
          <w:rStyle w:val="Chara"/>
          <w:rFonts w:hint="cs"/>
        </w:rPr>
        <w:t>‌‌</w:t>
      </w:r>
      <w:r w:rsidRPr="007E5240">
        <w:rPr>
          <w:rStyle w:val="Chara"/>
          <w:rFonts w:hint="cs"/>
          <w:rtl/>
        </w:rPr>
        <w:t>ای مسلمان زیسته</w:t>
      </w:r>
      <w:r w:rsidR="00EF09D8">
        <w:rPr>
          <w:rStyle w:val="Chara"/>
          <w:rFonts w:hint="cs"/>
        </w:rPr>
        <w:t>‌‌</w:t>
      </w:r>
      <w:r w:rsidRPr="007E5240">
        <w:rPr>
          <w:rStyle w:val="Chara"/>
          <w:rFonts w:hint="cs"/>
          <w:rtl/>
        </w:rPr>
        <w:t>اند و دیده نشده که آنان ادعای امامت کرده باشند، و اهل سنت چیزی از این مواردی را که شیعه به أئمه نسبت داده</w:t>
      </w:r>
      <w:r w:rsidR="00EF09D8">
        <w:rPr>
          <w:rStyle w:val="Chara"/>
          <w:rFonts w:hint="cs"/>
        </w:rPr>
        <w:t>‌‌</w:t>
      </w:r>
      <w:r w:rsidRPr="007E5240">
        <w:rPr>
          <w:rStyle w:val="Chara"/>
          <w:rFonts w:hint="cs"/>
          <w:rtl/>
        </w:rPr>
        <w:t>اند،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نقل نکرده است، گرچه زندگی و شرح حال و سیره آنان را نوشته</w:t>
      </w:r>
      <w:r w:rsidR="00EF09D8">
        <w:rPr>
          <w:rStyle w:val="Chara"/>
          <w:rFonts w:hint="cs"/>
        </w:rPr>
        <w:t>‌‌</w:t>
      </w:r>
      <w:r w:rsidRPr="007E5240">
        <w:rPr>
          <w:rStyle w:val="Chara"/>
          <w:rFonts w:hint="cs"/>
          <w:rtl/>
        </w:rPr>
        <w:t>اند. حتی این افراد همان چیزهائی را اظهار می</w:t>
      </w:r>
      <w:r w:rsidR="00EF09D8">
        <w:rPr>
          <w:rFonts w:cs="B Badr" w:hint="cs"/>
        </w:rPr>
        <w:t>‌</w:t>
      </w:r>
      <w:r w:rsidRPr="007E5240">
        <w:rPr>
          <w:rStyle w:val="Chara"/>
          <w:rFonts w:hint="cs"/>
          <w:rtl/>
        </w:rPr>
        <w:t>داشتند که اهل سنت اعتقاد داشتند، مانند آنچه که بیان شد که آنان به مانند اهل سنت در خانه</w:t>
      </w:r>
      <w:r w:rsidR="00EF09D8">
        <w:rPr>
          <w:rStyle w:val="Chara"/>
          <w:rFonts w:hint="cs"/>
        </w:rPr>
        <w:t>‌‌</w:t>
      </w:r>
      <w:r w:rsidRPr="007E5240">
        <w:rPr>
          <w:rStyle w:val="Chara"/>
          <w:rFonts w:hint="cs"/>
          <w:rtl/>
        </w:rPr>
        <w:t>ی خود و زمانی که کسی نزد آنان نبود، وقتی که اذان می</w:t>
      </w:r>
      <w:r w:rsidR="00EF09D8">
        <w:rPr>
          <w:rFonts w:cs="B Badr" w:hint="cs"/>
        </w:rPr>
        <w:t>‌</w:t>
      </w:r>
      <w:r w:rsidRPr="007E5240">
        <w:rPr>
          <w:rStyle w:val="Chara"/>
          <w:rFonts w:hint="cs"/>
          <w:rtl/>
        </w:rPr>
        <w:t>گفتند تثویب را هم می</w:t>
      </w:r>
      <w:r w:rsidR="00EF09D8">
        <w:rPr>
          <w:rFonts w:cs="B Badr" w:hint="cs"/>
        </w:rPr>
        <w:t>‌</w:t>
      </w:r>
      <w:r w:rsidRPr="007E5240">
        <w:rPr>
          <w:rStyle w:val="Chara"/>
          <w:rFonts w:hint="cs"/>
          <w:rtl/>
        </w:rPr>
        <w:t>گفتند، اما وقتی که انتساب دروغ و عقائد مخالف به آنان زیاد شد و آنان این دروغ</w:t>
      </w:r>
      <w:r w:rsidR="00EF09D8">
        <w:rPr>
          <w:rStyle w:val="Chara"/>
          <w:rFonts w:hint="eastAsia"/>
        </w:rPr>
        <w:t>‌</w:t>
      </w:r>
      <w:r w:rsidRPr="007E5240">
        <w:rPr>
          <w:rStyle w:val="Chara"/>
          <w:rFonts w:hint="cs"/>
          <w:rtl/>
        </w:rPr>
        <w:t>ها را انکار نمودند و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حذر کردند، این عقیده تقیه درست شد تا به افراد غافل و بی</w:t>
      </w:r>
      <w:r w:rsidR="00EF09D8">
        <w:rPr>
          <w:rFonts w:cs="B Badr" w:hint="cs"/>
        </w:rPr>
        <w:t>‌</w:t>
      </w:r>
      <w:r w:rsidRPr="007E5240">
        <w:rPr>
          <w:rStyle w:val="Chara"/>
          <w:rFonts w:hint="cs"/>
          <w:rtl/>
        </w:rPr>
        <w:t>خبر بگویند که این ائمه این سخنان را صادقانه نمی</w:t>
      </w:r>
      <w:r w:rsidR="00EF09D8">
        <w:rPr>
          <w:rStyle w:val="Chara"/>
          <w:rFonts w:hint="cs"/>
        </w:rPr>
        <w:t>‌‌</w:t>
      </w:r>
      <w:r w:rsidRPr="007E5240">
        <w:rPr>
          <w:rStyle w:val="Chara"/>
          <w:rFonts w:hint="cs"/>
          <w:rtl/>
        </w:rPr>
        <w:t>گویند و بلکه از روی تقیه این سخنان را گفته</w:t>
      </w:r>
      <w:r w:rsidR="00EF09D8">
        <w:rPr>
          <w:rStyle w:val="Chara"/>
          <w:rFonts w:hint="cs"/>
        </w:rPr>
        <w:t>‌‌</w:t>
      </w:r>
      <w:r w:rsidRPr="007E5240">
        <w:rPr>
          <w:rStyle w:val="Chara"/>
          <w:rFonts w:hint="cs"/>
          <w:rtl/>
        </w:rPr>
        <w:t>اند و این کارها را کرده</w:t>
      </w:r>
      <w:r w:rsidR="00EF09D8">
        <w:rPr>
          <w:rStyle w:val="Chara"/>
          <w:rFonts w:hint="cs"/>
        </w:rPr>
        <w:t>‌‌</w:t>
      </w:r>
      <w:r w:rsidRPr="007E5240">
        <w:rPr>
          <w:rStyle w:val="Chara"/>
          <w:rFonts w:hint="cs"/>
          <w:rtl/>
        </w:rPr>
        <w:t>اند. این امر، ائمه را واداشت که از افراد اطراف خود اظهار شکایت نموده و برخی را لعنت و برخی را تکذیب نمایند- به مواردی از این امور اشاره خواهد شد- اما این افراد از کذب دست بردار نشدند و اظهار داشتند که ائمه از روی تقیه،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تکذیب و لعنت کرده</w:t>
      </w:r>
      <w:r w:rsidR="00EF09D8">
        <w:rPr>
          <w:rStyle w:val="Chara"/>
          <w:rFonts w:hint="cs"/>
        </w:rPr>
        <w:t>‌‌</w:t>
      </w:r>
      <w:r w:rsidRPr="007E5240">
        <w:rPr>
          <w:rStyle w:val="Chara"/>
          <w:rFonts w:hint="cs"/>
          <w:rtl/>
        </w:rPr>
        <w:t>اند. آنان با این تقیه می</w:t>
      </w:r>
      <w:r w:rsidR="00EF09D8">
        <w:rPr>
          <w:rFonts w:cs="B Badr" w:hint="cs"/>
        </w:rPr>
        <w:t>‌</w:t>
      </w:r>
      <w:r w:rsidRPr="007E5240">
        <w:rPr>
          <w:rStyle w:val="Chara"/>
          <w:rFonts w:hint="cs"/>
          <w:rtl/>
        </w:rPr>
        <w:t>توانند مردم را قانع سازند که رفتار ظاهری ائمه حقیقت ندارد. اما با وجود این تاریکی حقیقت کی آشکار می</w:t>
      </w:r>
      <w:r w:rsidR="00EF09D8">
        <w:rPr>
          <w:rFonts w:cs="B Badr" w:hint="cs"/>
        </w:rPr>
        <w:t>‌</w:t>
      </w:r>
      <w:r w:rsidRPr="007E5240">
        <w:rPr>
          <w:rStyle w:val="Chara"/>
          <w:rFonts w:hint="cs"/>
          <w:rtl/>
        </w:rPr>
        <w:t>شود؟!</w:t>
      </w:r>
    </w:p>
    <w:p w:rsidR="003D688D" w:rsidRPr="007E5240" w:rsidRDefault="003D688D" w:rsidP="00164800">
      <w:pPr>
        <w:pStyle w:val="aa"/>
        <w:numPr>
          <w:ilvl w:val="0"/>
          <w:numId w:val="21"/>
        </w:numPr>
        <w:spacing w:line="240" w:lineRule="auto"/>
        <w:rPr>
          <w:rStyle w:val="Chara"/>
          <w:rtl/>
        </w:rPr>
      </w:pPr>
      <w:r w:rsidRPr="007E5240">
        <w:rPr>
          <w:rStyle w:val="Chara"/>
          <w:rFonts w:hint="cs"/>
          <w:rtl/>
        </w:rPr>
        <w:t>این افراد اگر امام و نائب پیامبر</w:t>
      </w:r>
      <w:r w:rsidRPr="00AF0888">
        <w:rPr>
          <w:rFonts w:cs="CTraditional Arabic" w:hint="cs"/>
          <w:rtl/>
        </w:rPr>
        <w:t>ص</w:t>
      </w:r>
      <w:r w:rsidRPr="007E5240">
        <w:rPr>
          <w:rStyle w:val="Chara"/>
          <w:rFonts w:hint="cs"/>
          <w:rtl/>
        </w:rPr>
        <w:t xml:space="preserve"> می</w:t>
      </w:r>
      <w:r w:rsidR="00EF09D8">
        <w:rPr>
          <w:rFonts w:cs="B Badr" w:hint="cs"/>
        </w:rPr>
        <w:t>‌</w:t>
      </w:r>
      <w:r w:rsidRPr="007E5240">
        <w:rPr>
          <w:rStyle w:val="Chara"/>
          <w:rFonts w:hint="cs"/>
          <w:rtl/>
        </w:rPr>
        <w:t>بودند بر اساس سیره رسول</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xml:space="preserve"> رفتار می</w:t>
      </w:r>
      <w:r w:rsidR="00EF09D8">
        <w:rPr>
          <w:rFonts w:cs="B Badr" w:hint="cs"/>
        </w:rPr>
        <w:t>‌</w:t>
      </w:r>
      <w:r w:rsidRPr="007E5240">
        <w:rPr>
          <w:rStyle w:val="Chara"/>
          <w:rFonts w:hint="cs"/>
          <w:rtl/>
        </w:rPr>
        <w:t>کردند و از لحاظ شجاعت در درجه ایشان می</w:t>
      </w:r>
      <w:r w:rsidR="00EF09D8">
        <w:rPr>
          <w:rFonts w:cs="B Badr" w:hint="cs"/>
        </w:rPr>
        <w:t>‌</w:t>
      </w:r>
      <w:r w:rsidRPr="007E5240">
        <w:rPr>
          <w:rStyle w:val="Chara"/>
          <w:rFonts w:hint="cs"/>
          <w:rtl/>
        </w:rPr>
        <w:t>بودند، زیرا چیزی غیر از این در شأن و مقام آنان نیست، و تقیه فقط توسط افراد ضعیف مورد استفاده قرار می</w:t>
      </w:r>
      <w:r w:rsidR="00EF09D8">
        <w:rPr>
          <w:rFonts w:cs="B Badr" w:hint="cs"/>
        </w:rPr>
        <w:t>‌</w:t>
      </w:r>
      <w:r w:rsidRPr="007E5240">
        <w:rPr>
          <w:rStyle w:val="Chara"/>
          <w:rFonts w:hint="cs"/>
          <w:rtl/>
        </w:rPr>
        <w:t>گیرد، و این افراد هم افرادی ضعیف نبوده</w:t>
      </w:r>
      <w:r w:rsidR="00EF09D8">
        <w:rPr>
          <w:rStyle w:val="Chara"/>
          <w:rFonts w:hint="cs"/>
        </w:rPr>
        <w:t>‌‌</w:t>
      </w:r>
      <w:r w:rsidRPr="007E5240">
        <w:rPr>
          <w:rStyle w:val="Chara"/>
          <w:rFonts w:hint="cs"/>
          <w:rtl/>
        </w:rPr>
        <w:t>اند.</w:t>
      </w:r>
    </w:p>
    <w:p w:rsidR="003D688D" w:rsidRPr="007E5240" w:rsidRDefault="003D688D" w:rsidP="00164800">
      <w:pPr>
        <w:pStyle w:val="aa"/>
        <w:numPr>
          <w:ilvl w:val="0"/>
          <w:numId w:val="21"/>
        </w:numPr>
        <w:spacing w:line="240" w:lineRule="auto"/>
        <w:rPr>
          <w:rStyle w:val="Chara"/>
          <w:rtl/>
        </w:rPr>
      </w:pPr>
      <w:r w:rsidRPr="007E5240">
        <w:rPr>
          <w:rStyle w:val="Chara"/>
          <w:rFonts w:hint="cs"/>
          <w:rtl/>
        </w:rPr>
        <w:t>هل بیت از افراد اطراف خود زبان به شکایت گشوده و آنان را تکذیب نموده و از آنچه که آنان بدیشان منتسب کرده</w:t>
      </w:r>
      <w:r w:rsidR="00EF09D8">
        <w:rPr>
          <w:rStyle w:val="Chara"/>
          <w:rFonts w:hint="cs"/>
        </w:rPr>
        <w:t>‌‌</w:t>
      </w:r>
      <w:r w:rsidRPr="007E5240">
        <w:rPr>
          <w:rStyle w:val="Chara"/>
          <w:rFonts w:hint="cs"/>
          <w:rtl/>
        </w:rPr>
        <w:t>اند تبری جسته</w:t>
      </w:r>
      <w:r w:rsidR="00EF09D8">
        <w:rPr>
          <w:rStyle w:val="Chara"/>
          <w:rFonts w:hint="cs"/>
        </w:rPr>
        <w:t>‌‌</w:t>
      </w:r>
      <w:r w:rsidRPr="007E5240">
        <w:rPr>
          <w:rStyle w:val="Chara"/>
          <w:rFonts w:hint="cs"/>
          <w:rtl/>
        </w:rPr>
        <w:t>اند. برخی از این موارد به خواست خدا خواهد آمد.</w:t>
      </w:r>
    </w:p>
    <w:p w:rsidR="003D688D" w:rsidRPr="00AF0888" w:rsidRDefault="003D688D" w:rsidP="00E175E8">
      <w:pPr>
        <w:pStyle w:val="a7"/>
        <w:rPr>
          <w:rtl/>
        </w:rPr>
      </w:pPr>
      <w:bookmarkStart w:id="217" w:name="_Toc252932514"/>
      <w:bookmarkStart w:id="218" w:name="_Toc254520585"/>
      <w:bookmarkStart w:id="219" w:name="_Toc432541631"/>
      <w:r w:rsidRPr="00AF0888">
        <w:rPr>
          <w:rFonts w:hint="cs"/>
          <w:rtl/>
        </w:rPr>
        <w:t>پنجم: سبب تشریع تقیه</w:t>
      </w:r>
      <w:bookmarkEnd w:id="217"/>
      <w:bookmarkEnd w:id="218"/>
      <w:bookmarkEnd w:id="219"/>
    </w:p>
    <w:p w:rsidR="003D688D" w:rsidRPr="00E175E8" w:rsidRDefault="003D688D" w:rsidP="00E175E8">
      <w:pPr>
        <w:pStyle w:val="ae"/>
        <w:rPr>
          <w:rtl/>
        </w:rPr>
      </w:pPr>
      <w:r w:rsidRPr="00E175E8">
        <w:rPr>
          <w:rFonts w:hint="cs"/>
          <w:rtl/>
        </w:rPr>
        <w:t>عوامل و اسبابی که تشریع تقیه را توجیه نمود شرعاً و عقلاً مقبول نیستند. در زیر به بیان این مطلب پرداخته می</w:t>
      </w:r>
      <w:r w:rsidR="00EF09D8">
        <w:rPr>
          <w:rFonts w:cs="B Badr" w:hint="cs"/>
        </w:rPr>
        <w:t>‌</w:t>
      </w:r>
      <w:r w:rsidRPr="00E175E8">
        <w:rPr>
          <w:rFonts w:hint="cs"/>
          <w:rtl/>
        </w:rPr>
        <w:t>شود.</w:t>
      </w:r>
    </w:p>
    <w:p w:rsidR="003D688D" w:rsidRPr="000A684D" w:rsidRDefault="003D688D" w:rsidP="00164800">
      <w:pPr>
        <w:pStyle w:val="aa"/>
        <w:numPr>
          <w:ilvl w:val="0"/>
          <w:numId w:val="22"/>
        </w:numPr>
        <w:spacing w:line="240" w:lineRule="auto"/>
        <w:ind w:left="641" w:hanging="357"/>
        <w:rPr>
          <w:rStyle w:val="Charc"/>
          <w:rtl/>
        </w:rPr>
      </w:pPr>
      <w:r w:rsidRPr="000A684D">
        <w:rPr>
          <w:rStyle w:val="Charc"/>
          <w:rFonts w:hint="cs"/>
          <w:rtl/>
        </w:rPr>
        <w:t>ادعای اینکه مذهب سری است:</w:t>
      </w:r>
    </w:p>
    <w:p w:rsidR="003D688D" w:rsidRPr="007E5240" w:rsidRDefault="003D688D" w:rsidP="005C2179">
      <w:pPr>
        <w:pStyle w:val="aa"/>
        <w:spacing w:line="240" w:lineRule="auto"/>
        <w:ind w:firstLine="284"/>
        <w:rPr>
          <w:rStyle w:val="Chara"/>
          <w:rtl/>
        </w:rPr>
      </w:pPr>
      <w:r w:rsidRPr="007E5240">
        <w:rPr>
          <w:rStyle w:val="Chara"/>
          <w:rFonts w:hint="cs"/>
          <w:rtl/>
        </w:rPr>
        <w:t>این ادعا شرعاً قابل قبول نیست، زیرا خداوند</w:t>
      </w:r>
      <w:r w:rsidRPr="00AF0888">
        <w:rPr>
          <w:rFonts w:cs="CTraditional Arabic" w:hint="cs"/>
          <w:rtl/>
        </w:rPr>
        <w:t>أ</w:t>
      </w:r>
      <w:r w:rsidRPr="007E5240">
        <w:rPr>
          <w:rStyle w:val="Chara"/>
          <w:rFonts w:hint="cs"/>
          <w:rtl/>
        </w:rPr>
        <w:t xml:space="preserve"> ادیان را نازل نکرده تا مخفی بمانند، بلکه ادیان را نازل کرده تا به مردم آموخته شده و برای مردم تبلیغ شوند. از نظر عقلی هم ما نمی</w:t>
      </w:r>
      <w:r w:rsidR="00EF09D8">
        <w:rPr>
          <w:rFonts w:cs="B Badr" w:hint="cs"/>
        </w:rPr>
        <w:t>‌</w:t>
      </w:r>
      <w:r w:rsidRPr="007E5240">
        <w:rPr>
          <w:rStyle w:val="Chara"/>
          <w:rFonts w:hint="cs"/>
          <w:rtl/>
        </w:rPr>
        <w:t>دانیم که چه چیزی مخفی است؟ آیا دین به صورت کامل مخفی است؟ یا اینکه فقط امامت مخفی است؟ اگر منظورشان دین به صورت کامل است، باید گفت که دین شناخته و آشکار شده و برای بشریت تبلیغ شده است و مردم در همه جا به آن ایمان آورده</w:t>
      </w:r>
      <w:r w:rsidR="00EF09D8">
        <w:rPr>
          <w:rStyle w:val="Chara"/>
          <w:rFonts w:hint="cs"/>
        </w:rPr>
        <w:t>‌‌</w:t>
      </w:r>
      <w:r w:rsidRPr="007E5240">
        <w:rPr>
          <w:rStyle w:val="Chara"/>
          <w:rFonts w:hint="cs"/>
          <w:rtl/>
        </w:rPr>
        <w:t>اند. اما اگر منظورشان امامت است باید در جواب گفت که به زعم شیعیان قرآن کریم این مطلب را در ده</w:t>
      </w:r>
      <w:r w:rsidR="00EF09D8">
        <w:rPr>
          <w:rStyle w:val="Chara"/>
          <w:rFonts w:hint="cs"/>
        </w:rPr>
        <w:t>‌‌</w:t>
      </w:r>
      <w:r w:rsidRPr="007E5240">
        <w:rPr>
          <w:rStyle w:val="Chara"/>
          <w:rFonts w:hint="cs"/>
          <w:rtl/>
        </w:rPr>
        <w:t>ها آیه گفته و پیامبر</w:t>
      </w:r>
      <w:r w:rsidRPr="00AF0888">
        <w:rPr>
          <w:rFonts w:cs="CTraditional Arabic" w:hint="cs"/>
          <w:rtl/>
        </w:rPr>
        <w:t>ص</w:t>
      </w:r>
      <w:r w:rsidRPr="007E5240">
        <w:rPr>
          <w:rStyle w:val="Chara"/>
          <w:rFonts w:hint="cs"/>
          <w:rtl/>
        </w:rPr>
        <w:t xml:space="preserve"> در ده</w:t>
      </w:r>
      <w:r w:rsidR="00EF09D8">
        <w:rPr>
          <w:rStyle w:val="Chara"/>
          <w:rFonts w:hint="cs"/>
        </w:rPr>
        <w:t>‌‌</w:t>
      </w:r>
      <w:r w:rsidRPr="007E5240">
        <w:rPr>
          <w:rStyle w:val="Chara"/>
          <w:rFonts w:hint="cs"/>
          <w:rtl/>
        </w:rPr>
        <w:t>ها حدیث اعلام نموده است!! زیرا شیعیان ادله</w:t>
      </w:r>
      <w:r w:rsidR="00EF09D8">
        <w:rPr>
          <w:rStyle w:val="Chara"/>
          <w:rFonts w:hint="cs"/>
        </w:rPr>
        <w:t>‌‌</w:t>
      </w:r>
      <w:r w:rsidRPr="007E5240">
        <w:rPr>
          <w:rStyle w:val="Chara"/>
          <w:rFonts w:hint="cs"/>
          <w:rtl/>
        </w:rPr>
        <w:t>ای را از قرآن و سنت می</w:t>
      </w:r>
      <w:r w:rsidR="00EF09D8">
        <w:rPr>
          <w:rStyle w:val="Chara"/>
          <w:rFonts w:hint="cs"/>
        </w:rPr>
        <w:t>‌‌</w:t>
      </w:r>
      <w:r w:rsidRPr="007E5240">
        <w:rPr>
          <w:rStyle w:val="Chara"/>
          <w:rFonts w:hint="cs"/>
          <w:rtl/>
        </w:rPr>
        <w:t>آورند و هم قرآن و هم سنت در همه دوره</w:t>
      </w:r>
      <w:r w:rsidR="00EF09D8">
        <w:rPr>
          <w:rStyle w:val="Chara"/>
          <w:rFonts w:hint="cs"/>
        </w:rPr>
        <w:t>‌‌</w:t>
      </w:r>
      <w:r w:rsidRPr="007E5240">
        <w:rPr>
          <w:rStyle w:val="Chara"/>
          <w:rFonts w:hint="cs"/>
          <w:rtl/>
        </w:rPr>
        <w:t>ها وجود داشته</w:t>
      </w:r>
      <w:r w:rsidR="00EF09D8">
        <w:rPr>
          <w:rStyle w:val="Chara"/>
          <w:rFonts w:hint="cs"/>
        </w:rPr>
        <w:t>‌‌</w:t>
      </w:r>
      <w:r w:rsidRPr="007E5240">
        <w:rPr>
          <w:rStyle w:val="Chara"/>
          <w:rFonts w:hint="cs"/>
          <w:rtl/>
        </w:rPr>
        <w:t>اند. بنابراین، این موضوع چیزی مخفی و پنهان نیست. پس آن راز، چه رازی است؟!</w:t>
      </w:r>
    </w:p>
    <w:p w:rsidR="003D688D" w:rsidRPr="007E5240" w:rsidRDefault="003D688D" w:rsidP="00164800">
      <w:pPr>
        <w:pStyle w:val="aa"/>
        <w:numPr>
          <w:ilvl w:val="0"/>
          <w:numId w:val="22"/>
        </w:numPr>
        <w:spacing w:line="240" w:lineRule="auto"/>
        <w:rPr>
          <w:rStyle w:val="Chara"/>
          <w:rtl/>
        </w:rPr>
      </w:pPr>
      <w:r w:rsidRPr="007E5240">
        <w:rPr>
          <w:rStyle w:val="Chara"/>
          <w:rFonts w:hint="cs"/>
          <w:rtl/>
        </w:rPr>
        <w:t>ادعای اینکه مذهب آنان برای نفوس بیزار کننده است؛ از عجیب</w:t>
      </w:r>
      <w:r w:rsidR="00EF09D8">
        <w:rPr>
          <w:rFonts w:cs="B Badr" w:hint="cs"/>
        </w:rPr>
        <w:t>‌</w:t>
      </w:r>
      <w:r w:rsidRPr="007E5240">
        <w:rPr>
          <w:rStyle w:val="Chara"/>
          <w:rFonts w:hint="cs"/>
          <w:rtl/>
        </w:rPr>
        <w:t>ترین دعاوی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است، زیرا چگونه ممکن است که نفوس از حق و حقیقت بیزاری بجویند، زیرا نفوس با هر خیر و فضیلتی انس می</w:t>
      </w:r>
      <w:r w:rsidR="00EF09D8">
        <w:rPr>
          <w:rFonts w:cs="B Badr" w:hint="cs"/>
        </w:rPr>
        <w:t>‌</w:t>
      </w:r>
      <w:r w:rsidRPr="007E5240">
        <w:rPr>
          <w:rStyle w:val="Chara"/>
          <w:rFonts w:hint="cs"/>
          <w:rtl/>
        </w:rPr>
        <w:t xml:space="preserve">گیرند و دین موسس </w:t>
      </w:r>
      <w:r w:rsidR="00E440DB">
        <w:rPr>
          <w:rStyle w:val="Chara"/>
          <w:rFonts w:hint="cs"/>
          <w:rtl/>
        </w:rPr>
        <w:t>هردو</w:t>
      </w:r>
      <w:r w:rsidRPr="007E5240">
        <w:rPr>
          <w:rStyle w:val="Chara"/>
          <w:rFonts w:hint="cs"/>
          <w:rtl/>
        </w:rPr>
        <w:t xml:space="preserve"> می</w:t>
      </w:r>
      <w:r w:rsidR="00EF09D8">
        <w:rPr>
          <w:rFonts w:cs="B Badr" w:hint="cs"/>
        </w:rPr>
        <w:t>‌</w:t>
      </w:r>
      <w:r w:rsidRPr="007E5240">
        <w:rPr>
          <w:rStyle w:val="Chara"/>
          <w:rFonts w:hint="cs"/>
          <w:rtl/>
        </w:rPr>
        <w:t>باشد.</w:t>
      </w:r>
    </w:p>
    <w:p w:rsidR="003D688D" w:rsidRPr="007E5240" w:rsidRDefault="003D688D" w:rsidP="005C2179">
      <w:pPr>
        <w:pStyle w:val="aa"/>
        <w:spacing w:line="240" w:lineRule="auto"/>
        <w:ind w:firstLine="284"/>
        <w:rPr>
          <w:rStyle w:val="Chara"/>
        </w:rPr>
      </w:pPr>
      <w:r w:rsidRPr="007E5240">
        <w:rPr>
          <w:rStyle w:val="Chara"/>
          <w:rFonts w:hint="cs"/>
          <w:rtl/>
        </w:rPr>
        <w:t>کجای دین خدا با این چیزهایی شباهت دارد که شیعه می</w:t>
      </w:r>
      <w:r w:rsidR="00EF09D8">
        <w:rPr>
          <w:rFonts w:cs="B Badr" w:hint="cs"/>
        </w:rPr>
        <w:t>‌</w:t>
      </w:r>
      <w:r w:rsidRPr="007E5240">
        <w:rPr>
          <w:rStyle w:val="Chara"/>
          <w:rFonts w:hint="cs"/>
          <w:rtl/>
        </w:rPr>
        <w:t>گویند نفوس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بیزاری می</w:t>
      </w:r>
      <w:r w:rsidR="00EF09D8">
        <w:rPr>
          <w:rStyle w:val="Chara"/>
          <w:rFonts w:hint="cs"/>
        </w:rPr>
        <w:t>‌‌</w:t>
      </w:r>
      <w:r w:rsidRPr="007E5240">
        <w:rPr>
          <w:rStyle w:val="Chara"/>
          <w:rFonts w:hint="cs"/>
          <w:rtl/>
        </w:rPr>
        <w:t>جوید؟!</w:t>
      </w:r>
    </w:p>
    <w:p w:rsidR="003D688D" w:rsidRPr="007E5240" w:rsidRDefault="003D688D" w:rsidP="005C2179">
      <w:pPr>
        <w:pStyle w:val="aa"/>
        <w:spacing w:line="240" w:lineRule="auto"/>
        <w:ind w:firstLine="284"/>
        <w:rPr>
          <w:rStyle w:val="Chara"/>
          <w:rtl/>
        </w:rPr>
      </w:pPr>
      <w:r w:rsidRPr="007E5240">
        <w:rPr>
          <w:rStyle w:val="Chara"/>
          <w:rFonts w:hint="cs"/>
          <w:rtl/>
        </w:rPr>
        <w:t>این مقدمه سازی برای قبول روایات مجعولی است که با دین تناسب ندارد و در شأن آن نیست و نفوس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بیزاری می</w:t>
      </w:r>
      <w:r w:rsidR="00EF09D8">
        <w:rPr>
          <w:rFonts w:cs="B Badr" w:hint="cs"/>
        </w:rPr>
        <w:t>‌</w:t>
      </w:r>
      <w:r w:rsidRPr="007E5240">
        <w:rPr>
          <w:rStyle w:val="Chara"/>
          <w:rFonts w:hint="cs"/>
          <w:rtl/>
        </w:rPr>
        <w:t>جویند و می</w:t>
      </w:r>
      <w:r w:rsidR="00EF09D8">
        <w:rPr>
          <w:rFonts w:cs="B Badr" w:hint="cs"/>
        </w:rPr>
        <w:t>‌</w:t>
      </w:r>
      <w:r w:rsidRPr="007E5240">
        <w:rPr>
          <w:rStyle w:val="Chara"/>
          <w:rFonts w:hint="cs"/>
          <w:rtl/>
        </w:rPr>
        <w:t>خواهند استدلال کنند که ردّ این امور مشمئز کننده جایز نیست، تا مردم را بر قبول</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تمرین دهند.</w:t>
      </w:r>
    </w:p>
    <w:p w:rsidR="003D688D" w:rsidRPr="007E5240" w:rsidRDefault="003D688D" w:rsidP="00164800">
      <w:pPr>
        <w:pStyle w:val="aa"/>
        <w:numPr>
          <w:ilvl w:val="0"/>
          <w:numId w:val="22"/>
        </w:numPr>
        <w:spacing w:line="240" w:lineRule="auto"/>
        <w:rPr>
          <w:rStyle w:val="Chara"/>
          <w:rtl/>
        </w:rPr>
      </w:pPr>
      <w:r w:rsidRPr="007E5240">
        <w:rPr>
          <w:rStyle w:val="Chara"/>
          <w:rFonts w:hint="cs"/>
          <w:rtl/>
        </w:rPr>
        <w:t>ادعای اینکه حدیث ائمه برای هیچ فرشته مقربی و هیچ پیامبر فرستاده شده</w:t>
      </w:r>
      <w:r w:rsidR="00EF09D8">
        <w:rPr>
          <w:rStyle w:val="Chara"/>
          <w:rFonts w:hint="cs"/>
        </w:rPr>
        <w:t>‌‌</w:t>
      </w:r>
      <w:r w:rsidRPr="007E5240">
        <w:rPr>
          <w:rStyle w:val="Chara"/>
          <w:rFonts w:hint="cs"/>
          <w:rtl/>
        </w:rPr>
        <w:t>ای قابل تحمل نیست؛ ادعای عجیبی است، زیرا چگونه خداوند بشر را مکلف به چیزی می</w:t>
      </w:r>
      <w:r w:rsidR="00EF09D8">
        <w:rPr>
          <w:rFonts w:cs="B Badr" w:hint="cs"/>
        </w:rPr>
        <w:t>‌</w:t>
      </w:r>
      <w:r w:rsidRPr="007E5240">
        <w:rPr>
          <w:rStyle w:val="Chara"/>
          <w:rFonts w:hint="cs"/>
          <w:rtl/>
        </w:rPr>
        <w:t>کند که فرشتگان و پیامبران از تحمل آن عاجز هستند؟! آیا این از روشن</w:t>
      </w:r>
      <w:r w:rsidR="00EF09D8">
        <w:rPr>
          <w:rStyle w:val="Chara"/>
          <w:rFonts w:hint="cs"/>
        </w:rPr>
        <w:t>‌‌</w:t>
      </w:r>
      <w:r w:rsidRPr="007E5240">
        <w:rPr>
          <w:rStyle w:val="Chara"/>
          <w:rFonts w:hint="cs"/>
          <w:rtl/>
        </w:rPr>
        <w:t>ترین دلائل بر این امر نمی</w:t>
      </w:r>
      <w:r w:rsidR="00EF09D8">
        <w:rPr>
          <w:rStyle w:val="Chara"/>
          <w:rFonts w:hint="cs"/>
        </w:rPr>
        <w:t>‌‌</w:t>
      </w:r>
      <w:r w:rsidRPr="007E5240">
        <w:rPr>
          <w:rStyle w:val="Chara"/>
          <w:rFonts w:hint="cs"/>
          <w:rtl/>
        </w:rPr>
        <w:t>باشد که در اینجا دستانی مخفی درکارند تا مردم را برای قبول سخنان مخالف قرآن و سنت قانع سازند با استدلال به اینکه</w:t>
      </w:r>
      <w:r w:rsidR="002D6268">
        <w:rPr>
          <w:rStyle w:val="Chara"/>
          <w:rFonts w:hint="cs"/>
          <w:rtl/>
        </w:rPr>
        <w:t xml:space="preserve"> این</w:t>
      </w:r>
      <w:r w:rsidR="00EF09D8">
        <w:rPr>
          <w:rStyle w:val="Chara"/>
          <w:rFonts w:hint="cs"/>
        </w:rPr>
        <w:t>‌</w:t>
      </w:r>
      <w:r w:rsidR="002D6268">
        <w:rPr>
          <w:rStyle w:val="Chara"/>
          <w:rFonts w:hint="cs"/>
          <w:rtl/>
        </w:rPr>
        <w:t xml:space="preserve">ها </w:t>
      </w:r>
      <w:r w:rsidRPr="007E5240">
        <w:rPr>
          <w:rStyle w:val="Chara"/>
          <w:rFonts w:hint="cs"/>
          <w:rtl/>
        </w:rPr>
        <w:t>چیزهائی است که ویژگی و امتیاز ائمه به شمار می</w:t>
      </w:r>
      <w:r w:rsidR="00EF09D8">
        <w:rPr>
          <w:rStyle w:val="Chara"/>
          <w:rFonts w:hint="eastAsia"/>
        </w:rPr>
        <w:t>‌</w:t>
      </w:r>
      <w:r w:rsidRPr="007E5240">
        <w:rPr>
          <w:rStyle w:val="Chara"/>
          <w:rFonts w:hint="cs"/>
          <w:rtl/>
        </w:rPr>
        <w:t>آیند؟!</w:t>
      </w:r>
    </w:p>
    <w:p w:rsidR="003D688D" w:rsidRPr="007E5240" w:rsidRDefault="003D688D" w:rsidP="00164800">
      <w:pPr>
        <w:pStyle w:val="aa"/>
        <w:numPr>
          <w:ilvl w:val="0"/>
          <w:numId w:val="22"/>
        </w:numPr>
        <w:spacing w:line="240" w:lineRule="auto"/>
        <w:rPr>
          <w:rStyle w:val="Chara"/>
          <w:rtl/>
        </w:rPr>
      </w:pPr>
      <w:r w:rsidRPr="007E5240">
        <w:rPr>
          <w:rStyle w:val="Chara"/>
          <w:rFonts w:hint="cs"/>
          <w:rtl/>
        </w:rPr>
        <w:t>آیا تقیه برای محافظت از دین تشریع شده است یا برای حفظ حیات ائمه</w:t>
      </w:r>
      <w:r w:rsidR="00EF09D8">
        <w:rPr>
          <w:rStyle w:val="Chara"/>
          <w:rFonts w:hint="cs"/>
        </w:rPr>
        <w:t>‌‌</w:t>
      </w:r>
      <w:r w:rsidRPr="007E5240">
        <w:rPr>
          <w:rStyle w:val="Chara"/>
          <w:rFonts w:hint="cs"/>
          <w:rtl/>
        </w:rPr>
        <w:t>ای که مکلف به راهنمائی بشریت و محافظت بر دین و ابلاغ آن به مردم- چنان که شیعه اظهار می</w:t>
      </w:r>
      <w:r w:rsidR="00EF09D8">
        <w:rPr>
          <w:rStyle w:val="Chara"/>
          <w:rFonts w:hint="cs"/>
        </w:rPr>
        <w:t>‌‌</w:t>
      </w:r>
      <w:r w:rsidRPr="007E5240">
        <w:rPr>
          <w:rStyle w:val="Chara"/>
          <w:rFonts w:hint="cs"/>
          <w:rtl/>
        </w:rPr>
        <w:t>دارند- هستند؟ بنابراین، نتیجه این می</w:t>
      </w:r>
      <w:r w:rsidR="00EF09D8">
        <w:rPr>
          <w:rStyle w:val="Chara"/>
          <w:rFonts w:hint="cs"/>
        </w:rPr>
        <w:t>‌‌</w:t>
      </w:r>
      <w:r w:rsidRPr="007E5240">
        <w:rPr>
          <w:rStyle w:val="Chara"/>
          <w:rFonts w:hint="cs"/>
          <w:rtl/>
        </w:rPr>
        <w:t>شود که آنان برای بدست گرفتن مسئولیت، شجاعت کافی ندارند و برای حمایت نفوس مقدس خود- گرچه دین مقدس هم از بین برود- به تقیه پناه می</w:t>
      </w:r>
      <w:r w:rsidR="00EF09D8">
        <w:rPr>
          <w:rFonts w:cs="B Badr" w:hint="cs"/>
          <w:u w:val="single"/>
        </w:rPr>
        <w:t>‌</w:t>
      </w:r>
      <w:r w:rsidRPr="007E5240">
        <w:rPr>
          <w:rStyle w:val="Chara"/>
          <w:rFonts w:hint="cs"/>
          <w:rtl/>
        </w:rPr>
        <w:t>برند.</w:t>
      </w:r>
    </w:p>
    <w:p w:rsidR="003D688D" w:rsidRPr="007E5240" w:rsidRDefault="003D688D" w:rsidP="005C2179">
      <w:pPr>
        <w:pStyle w:val="aa"/>
        <w:spacing w:line="240" w:lineRule="auto"/>
        <w:ind w:firstLine="284"/>
        <w:rPr>
          <w:rStyle w:val="Chara"/>
          <w:rtl/>
        </w:rPr>
      </w:pPr>
      <w:r w:rsidRPr="007E5240">
        <w:rPr>
          <w:rStyle w:val="Chara"/>
          <w:rFonts w:hint="cs"/>
          <w:rtl/>
        </w:rPr>
        <w:t>اما چرا نفس آنان مقدس است؟ چرا شخص مقدس می</w:t>
      </w:r>
      <w:r w:rsidR="00EF09D8">
        <w:rPr>
          <w:rStyle w:val="Chara"/>
          <w:rFonts w:hint="cs"/>
        </w:rPr>
        <w:t>‌‌</w:t>
      </w:r>
      <w:r w:rsidRPr="007E5240">
        <w:rPr>
          <w:rStyle w:val="Chara"/>
          <w:rFonts w:hint="cs"/>
          <w:rtl/>
        </w:rPr>
        <w:t>شود؟ آیا میان او و خدا رابطه</w:t>
      </w:r>
      <w:r w:rsidR="00EF09D8">
        <w:rPr>
          <w:rStyle w:val="Chara"/>
          <w:rFonts w:hint="cs"/>
        </w:rPr>
        <w:t>‌‌</w:t>
      </w:r>
      <w:r w:rsidRPr="007E5240">
        <w:rPr>
          <w:rStyle w:val="Chara"/>
          <w:rFonts w:hint="cs"/>
          <w:rtl/>
        </w:rPr>
        <w:t>ای غیر از بندگی وجود دارد؟ آیا مگر این نیست که انسان حسب خدمتی که به دین ارائه می</w:t>
      </w:r>
      <w:r w:rsidR="00EF09D8">
        <w:rPr>
          <w:rStyle w:val="Chara"/>
          <w:rFonts w:hint="cs"/>
        </w:rPr>
        <w:t>‌‌</w:t>
      </w:r>
      <w:r w:rsidRPr="007E5240">
        <w:rPr>
          <w:rStyle w:val="Chara"/>
          <w:rFonts w:hint="cs"/>
          <w:rtl/>
        </w:rPr>
        <w:t>دهد نزد خدا دارای جایگاه می</w:t>
      </w:r>
      <w:r w:rsidR="00EF09D8">
        <w:rPr>
          <w:rFonts w:cs="B Badr" w:hint="cs"/>
        </w:rPr>
        <w:t>‌</w:t>
      </w:r>
      <w:r w:rsidRPr="007E5240">
        <w:rPr>
          <w:rStyle w:val="Chara"/>
          <w:rFonts w:hint="cs"/>
          <w:rtl/>
        </w:rPr>
        <w:t>شود؟ یا اینکه میان ائمه و خدا رابطه</w:t>
      </w:r>
      <w:r w:rsidR="00EF09D8">
        <w:rPr>
          <w:rStyle w:val="Chara"/>
          <w:rFonts w:hint="cs"/>
        </w:rPr>
        <w:t>‌‌</w:t>
      </w:r>
      <w:r w:rsidRPr="007E5240">
        <w:rPr>
          <w:rStyle w:val="Chara"/>
          <w:rFonts w:hint="cs"/>
          <w:rtl/>
        </w:rPr>
        <w:t>ای غیر از بندگی وجود دارد که به واسطه آن ائمه مستحق تقدیس می</w:t>
      </w:r>
      <w:r w:rsidR="00EF09D8">
        <w:rPr>
          <w:rFonts w:cs="B Badr" w:hint="cs"/>
        </w:rPr>
        <w:t>‌</w:t>
      </w:r>
      <w:r w:rsidRPr="007E5240">
        <w:rPr>
          <w:rStyle w:val="Chara"/>
          <w:rFonts w:hint="cs"/>
          <w:rtl/>
        </w:rPr>
        <w:t>شوند گرچه دین را هم ضائع و تباه کرده باشند؟</w:t>
      </w:r>
    </w:p>
    <w:p w:rsidR="003D688D" w:rsidRPr="007E5240" w:rsidRDefault="003D688D" w:rsidP="005C2179">
      <w:pPr>
        <w:pStyle w:val="aa"/>
        <w:spacing w:line="240" w:lineRule="auto"/>
        <w:ind w:firstLine="284"/>
        <w:rPr>
          <w:rStyle w:val="Chara"/>
          <w:rtl/>
        </w:rPr>
      </w:pPr>
      <w:r w:rsidRPr="007E5240">
        <w:rPr>
          <w:rStyle w:val="Chara"/>
          <w:rFonts w:hint="cs"/>
          <w:rtl/>
        </w:rPr>
        <w:t>آری، شیعیان بیان می</w:t>
      </w:r>
      <w:r w:rsidR="00EF09D8">
        <w:rPr>
          <w:rStyle w:val="Chara"/>
          <w:rFonts w:hint="cs"/>
        </w:rPr>
        <w:t>‌‌</w:t>
      </w:r>
      <w:r w:rsidRPr="007E5240">
        <w:rPr>
          <w:rStyle w:val="Chara"/>
          <w:rFonts w:hint="cs"/>
          <w:rtl/>
        </w:rPr>
        <w:t>کنند که میان خدا و ائمه شیعه رابطه دیگری وجود دارد که آن را «صداقت با خدا» توصیف می</w:t>
      </w:r>
      <w:r w:rsidR="00EF09D8">
        <w:rPr>
          <w:rFonts w:cs="B Badr" w:hint="cs"/>
        </w:rPr>
        <w:t>‌</w:t>
      </w:r>
      <w:r w:rsidRPr="007E5240">
        <w:rPr>
          <w:rStyle w:val="Chara"/>
          <w:rFonts w:hint="cs"/>
          <w:rtl/>
        </w:rPr>
        <w:t>کنند.</w:t>
      </w:r>
    </w:p>
    <w:p w:rsidR="003D688D" w:rsidRPr="007E5240" w:rsidRDefault="003D688D" w:rsidP="005C2179">
      <w:pPr>
        <w:pStyle w:val="aa"/>
        <w:spacing w:line="240" w:lineRule="auto"/>
        <w:ind w:firstLine="284"/>
        <w:rPr>
          <w:rStyle w:val="Chara"/>
          <w:rtl/>
        </w:rPr>
      </w:pPr>
      <w:r w:rsidRPr="007E5240">
        <w:rPr>
          <w:rStyle w:val="Chara"/>
          <w:rFonts w:hint="cs"/>
          <w:rtl/>
        </w:rPr>
        <w:t>گوش بسپارید به چیزی که تا حالا آن را در دین خدا نشنیده</w:t>
      </w:r>
      <w:r w:rsidR="00EF09D8">
        <w:rPr>
          <w:rStyle w:val="Chara"/>
          <w:rFonts w:hint="cs"/>
        </w:rPr>
        <w:t>‌‌</w:t>
      </w:r>
      <w:r w:rsidRPr="007E5240">
        <w:rPr>
          <w:rStyle w:val="Chara"/>
          <w:rFonts w:hint="cs"/>
          <w:rtl/>
        </w:rPr>
        <w:t xml:space="preserve">اید: </w:t>
      </w:r>
    </w:p>
    <w:p w:rsidR="003D688D" w:rsidRPr="007E5240" w:rsidRDefault="003D688D" w:rsidP="005C2179">
      <w:pPr>
        <w:pStyle w:val="aa"/>
        <w:spacing w:line="240" w:lineRule="auto"/>
        <w:ind w:firstLine="284"/>
        <w:rPr>
          <w:rStyle w:val="Chara"/>
          <w:rtl/>
        </w:rPr>
      </w:pPr>
      <w:r w:rsidRPr="007E5240">
        <w:rPr>
          <w:rStyle w:val="Chara"/>
          <w:rFonts w:hint="cs"/>
          <w:rtl/>
        </w:rPr>
        <w:t>آیت الله العظمی محمد صدر می</w:t>
      </w:r>
      <w:r w:rsidR="00EF09D8">
        <w:rPr>
          <w:rFonts w:cs="B Badr" w:hint="cs"/>
        </w:rPr>
        <w:t>‌</w:t>
      </w:r>
      <w:r w:rsidRPr="007E5240">
        <w:rPr>
          <w:rStyle w:val="Chara"/>
          <w:rFonts w:hint="cs"/>
          <w:rtl/>
        </w:rPr>
        <w:t>گوید: بسیاری از مؤمنان بیدار در این باره سخن می</w:t>
      </w:r>
      <w:r w:rsidR="00EF09D8">
        <w:rPr>
          <w:rStyle w:val="Chara"/>
          <w:rFonts w:hint="cs"/>
        </w:rPr>
        <w:t>‌‌</w:t>
      </w:r>
      <w:r w:rsidRPr="007E5240">
        <w:rPr>
          <w:rStyle w:val="Chara"/>
          <w:rFonts w:hint="cs"/>
          <w:rtl/>
        </w:rPr>
        <w:t>گویند که کعبه فضیلت بالاتری دارد یا حرم امیرالمؤمنین؟ من می</w:t>
      </w:r>
      <w:r w:rsidR="00EF09D8">
        <w:rPr>
          <w:rStyle w:val="Chara"/>
          <w:rFonts w:hint="cs"/>
        </w:rPr>
        <w:t>‌‌</w:t>
      </w:r>
      <w:r w:rsidRPr="007E5240">
        <w:rPr>
          <w:rStyle w:val="Chara"/>
          <w:rFonts w:hint="cs"/>
          <w:rtl/>
        </w:rPr>
        <w:t>گویم: حرم امیرالمؤمنین. با هرچه می</w:t>
      </w:r>
      <w:r w:rsidR="00EF09D8">
        <w:rPr>
          <w:rStyle w:val="Chara"/>
          <w:rFonts w:hint="cs"/>
        </w:rPr>
        <w:t>‌‌</w:t>
      </w:r>
      <w:r w:rsidRPr="007E5240">
        <w:rPr>
          <w:rStyle w:val="Chara"/>
          <w:rFonts w:hint="cs"/>
          <w:rtl/>
        </w:rPr>
        <w:t>خواهید جواب بدهید جواب دهید. مصلای امیرالمؤمنین نیز مصلای افضل است، و نیز مسکن امیرالمؤمنین. خداوند چه صداقتی</w:t>
      </w:r>
      <w:r w:rsidR="0006272A">
        <w:rPr>
          <w:rStyle w:val="Chara"/>
          <w:rFonts w:hint="cs"/>
          <w:rtl/>
        </w:rPr>
        <w:t xml:space="preserve"> می</w:t>
      </w:r>
      <w:r w:rsidR="00EF09D8">
        <w:rPr>
          <w:rStyle w:val="Chara"/>
          <w:rFonts w:hint="cs"/>
        </w:rPr>
        <w:t>‌</w:t>
      </w:r>
      <w:r w:rsidRPr="007E5240">
        <w:rPr>
          <w:rStyle w:val="Chara"/>
          <w:rFonts w:hint="cs"/>
          <w:rtl/>
        </w:rPr>
        <w:t>تواند با کعبه داشته باشد؟ اما خداوند با امیرالمؤمنین صداقت دارد و امیرالمؤمنین علی، ولی حقیقی خداوند است. فقط همین و نه بیشتر</w:t>
      </w:r>
      <w:r w:rsidRPr="00B9331A">
        <w:rPr>
          <w:rStyle w:val="Chara"/>
          <w:vertAlign w:val="superscript"/>
          <w:rtl/>
        </w:rPr>
        <w:footnoteReference w:id="69"/>
      </w:r>
      <w:r w:rsidRPr="007E5240">
        <w:rPr>
          <w:rStyle w:val="Chara"/>
          <w:rFonts w:hint="cs"/>
          <w:rtl/>
        </w:rPr>
        <w:t>.</w:t>
      </w:r>
    </w:p>
    <w:p w:rsidR="003D688D" w:rsidRPr="007E5240" w:rsidRDefault="003D688D" w:rsidP="001C1922">
      <w:pPr>
        <w:pStyle w:val="aa"/>
        <w:spacing w:line="240" w:lineRule="auto"/>
        <w:ind w:firstLine="284"/>
        <w:rPr>
          <w:rStyle w:val="Chara"/>
          <w:rtl/>
        </w:rPr>
      </w:pPr>
      <w:r w:rsidRPr="007E5240">
        <w:rPr>
          <w:rStyle w:val="Chara"/>
          <w:rFonts w:hint="cs"/>
          <w:rtl/>
        </w:rPr>
        <w:t>مردم همه بدون استثنا بندگان خدایند، و حسب جهاد در راه او و تحمل مشقت</w:t>
      </w:r>
      <w:r w:rsidR="00EF09D8">
        <w:rPr>
          <w:rStyle w:val="Chara"/>
          <w:rFonts w:hint="eastAsia"/>
        </w:rPr>
        <w:t>‌</w:t>
      </w:r>
      <w:r w:rsidRPr="007E5240">
        <w:rPr>
          <w:rStyle w:val="Chara"/>
          <w:rFonts w:hint="cs"/>
          <w:rtl/>
        </w:rPr>
        <w:t>ها و اذیت به خاطر او در نزد خدا به رفعت دست می</w:t>
      </w:r>
      <w:r w:rsidR="00EF09D8">
        <w:rPr>
          <w:rStyle w:val="Chara"/>
          <w:rFonts w:hint="cs"/>
        </w:rPr>
        <w:t>‌‌</w:t>
      </w:r>
      <w:r w:rsidRPr="007E5240">
        <w:rPr>
          <w:rStyle w:val="Chara"/>
          <w:rFonts w:hint="cs"/>
          <w:rtl/>
        </w:rPr>
        <w:t>یابند، و میان خدا و مخلوق او رابطه نسبی و خویشاوندی وجود ندارد، و نزدیکی به خدا بر اساس عمل است. خداوند متعال</w:t>
      </w:r>
      <w:r w:rsidR="0006272A">
        <w:rPr>
          <w:rStyle w:val="Chara"/>
          <w:rFonts w:hint="cs"/>
          <w:rtl/>
        </w:rPr>
        <w:t xml:space="preserve"> می</w:t>
      </w:r>
      <w:r w:rsidR="00EF09D8">
        <w:rPr>
          <w:rStyle w:val="Chara"/>
          <w:rFonts w:hint="cs"/>
        </w:rPr>
        <w:t>‌</w:t>
      </w:r>
      <w:r w:rsidRPr="007E5240">
        <w:rPr>
          <w:rStyle w:val="Chara"/>
          <w:rFonts w:hint="cs"/>
          <w:rtl/>
        </w:rPr>
        <w:t>فرماید:</w:t>
      </w:r>
      <w:r w:rsidR="001C1922">
        <w:rPr>
          <w:rStyle w:val="Chara"/>
          <w:rFonts w:hint="cs"/>
          <w:rtl/>
        </w:rPr>
        <w:t xml:space="preserve"> </w:t>
      </w:r>
      <w:r w:rsidR="001C1922">
        <w:rPr>
          <w:rStyle w:val="Chara"/>
          <w:rFonts w:cs="Traditional Arabic"/>
          <w:color w:val="000000"/>
          <w:shd w:val="clear" w:color="auto" w:fill="FFFFFF"/>
          <w:rtl/>
        </w:rPr>
        <w:t>﴿</w:t>
      </w:r>
      <w:r w:rsidR="001C1922" w:rsidRPr="00FF14C9">
        <w:rPr>
          <w:rStyle w:val="Charf0"/>
          <w:rtl/>
        </w:rPr>
        <w:t>يَا أَيُّهَا النَّاسُ إِنَّا خَلَقْنَاكُمْ مِنْ ذَكَرٍ وَأُنْثَى وَجَعَلْنَاكُمْ شُعُوبًا وَقَبَائِلَ لِتَعَارَفُوا  إِنَّ أَكْرَمَكُمْ عِنْدَ اللَّهِ أَتْقَاكُمْ  إِنَّ اللَّهَ عَلِيمٌ خَبِيرٌ١٣</w:t>
      </w:r>
      <w:r w:rsidR="001C1922">
        <w:rPr>
          <w:rStyle w:val="Chara"/>
          <w:rFonts w:cs="Traditional Arabic"/>
          <w:color w:val="000000"/>
          <w:shd w:val="clear" w:color="auto" w:fill="FFFFFF"/>
          <w:rtl/>
        </w:rPr>
        <w:t>﴾</w:t>
      </w:r>
      <w:r w:rsidR="001C1922" w:rsidRPr="001C1922">
        <w:rPr>
          <w:rStyle w:val="Chara"/>
          <w:rtl/>
        </w:rPr>
        <w:t xml:space="preserve"> </w:t>
      </w:r>
      <w:r w:rsidR="001C1922" w:rsidRPr="001C1922">
        <w:rPr>
          <w:rStyle w:val="Charb"/>
          <w:rtl/>
        </w:rPr>
        <w:t>[الحجرات: 13]</w:t>
      </w:r>
      <w:r w:rsidR="001C1922" w:rsidRPr="001C1922">
        <w:rPr>
          <w:rStyle w:val="Chara"/>
          <w:rFonts w:hint="cs"/>
          <w:rtl/>
        </w:rPr>
        <w:t>.</w:t>
      </w:r>
    </w:p>
    <w:p w:rsidR="003D688D" w:rsidRPr="007E5240" w:rsidRDefault="003D688D" w:rsidP="005C2179">
      <w:pPr>
        <w:pStyle w:val="aa"/>
        <w:spacing w:line="240" w:lineRule="auto"/>
        <w:ind w:firstLine="284"/>
        <w:rPr>
          <w:rStyle w:val="Chara"/>
          <w:rtl/>
        </w:rPr>
      </w:pPr>
      <w:r>
        <w:rPr>
          <w:rFonts w:ascii="Traditional Arabic" w:hAnsi="Traditional Arabic" w:cs="Traditional Arabic"/>
          <w:rtl/>
        </w:rPr>
        <w:t>«</w:t>
      </w:r>
      <w:r w:rsidRPr="007E5240">
        <w:rPr>
          <w:rStyle w:val="Chara"/>
          <w:rtl/>
        </w:rPr>
        <w:t>‏ا</w:t>
      </w:r>
      <w:r w:rsidR="00080120">
        <w:rPr>
          <w:rStyle w:val="Chara"/>
          <w:rtl/>
        </w:rPr>
        <w:t>ی</w:t>
      </w:r>
      <w:r w:rsidRPr="007E5240">
        <w:rPr>
          <w:rStyle w:val="Chara"/>
          <w:rtl/>
        </w:rPr>
        <w:t xml:space="preserve"> مردمان! ما شما را از مرد و زن</w:t>
      </w:r>
      <w:r w:rsidR="00080120">
        <w:rPr>
          <w:rStyle w:val="Chara"/>
          <w:rtl/>
        </w:rPr>
        <w:t>ی</w:t>
      </w:r>
      <w:r w:rsidRPr="007E5240">
        <w:rPr>
          <w:rStyle w:val="Chara"/>
          <w:rtl/>
        </w:rPr>
        <w:t xml:space="preserve"> (به نام آدم و حواء) آفر</w:t>
      </w:r>
      <w:r w:rsidR="00080120">
        <w:rPr>
          <w:rStyle w:val="Chara"/>
          <w:rtl/>
        </w:rPr>
        <w:t>ی</w:t>
      </w:r>
      <w:r w:rsidRPr="007E5240">
        <w:rPr>
          <w:rStyle w:val="Chara"/>
          <w:rtl/>
        </w:rPr>
        <w:t>ده</w:t>
      </w:r>
      <w:r w:rsidR="00EF09D8">
        <w:rPr>
          <w:rStyle w:val="Chara"/>
        </w:rPr>
        <w:t>‌</w:t>
      </w:r>
      <w:r w:rsidRPr="007E5240">
        <w:rPr>
          <w:rStyle w:val="Chara"/>
          <w:rtl/>
        </w:rPr>
        <w:t>ا</w:t>
      </w:r>
      <w:r w:rsidR="00080120">
        <w:rPr>
          <w:rStyle w:val="Chara"/>
          <w:rtl/>
        </w:rPr>
        <w:t>ی</w:t>
      </w:r>
      <w:r w:rsidRPr="007E5240">
        <w:rPr>
          <w:rStyle w:val="Chara"/>
          <w:rtl/>
        </w:rPr>
        <w:t>م و شما را ت</w:t>
      </w:r>
      <w:r w:rsidR="00080120">
        <w:rPr>
          <w:rStyle w:val="Chara"/>
          <w:rtl/>
        </w:rPr>
        <w:t>ی</w:t>
      </w:r>
      <w:r w:rsidRPr="007E5240">
        <w:rPr>
          <w:rStyle w:val="Chara"/>
          <w:rtl/>
        </w:rPr>
        <w:t>ره ت</w:t>
      </w:r>
      <w:r w:rsidR="00080120">
        <w:rPr>
          <w:rStyle w:val="Chara"/>
          <w:rtl/>
        </w:rPr>
        <w:t>ی</w:t>
      </w:r>
      <w:r w:rsidRPr="007E5240">
        <w:rPr>
          <w:rStyle w:val="Chara"/>
          <w:rtl/>
        </w:rPr>
        <w:t>ره و قب</w:t>
      </w:r>
      <w:r w:rsidR="00080120">
        <w:rPr>
          <w:rStyle w:val="Chara"/>
          <w:rtl/>
        </w:rPr>
        <w:t>ی</w:t>
      </w:r>
      <w:r w:rsidRPr="007E5240">
        <w:rPr>
          <w:rStyle w:val="Chara"/>
          <w:rtl/>
        </w:rPr>
        <w:t>له قب</w:t>
      </w:r>
      <w:r w:rsidR="00080120">
        <w:rPr>
          <w:rStyle w:val="Chara"/>
          <w:rtl/>
        </w:rPr>
        <w:t>ی</w:t>
      </w:r>
      <w:r w:rsidRPr="007E5240">
        <w:rPr>
          <w:rStyle w:val="Chara"/>
          <w:rtl/>
        </w:rPr>
        <w:t>له نموده</w:t>
      </w:r>
      <w:r w:rsidR="00EF09D8">
        <w:rPr>
          <w:rStyle w:val="Chara"/>
        </w:rPr>
        <w:t>‌</w:t>
      </w:r>
      <w:r w:rsidRPr="007E5240">
        <w:rPr>
          <w:rStyle w:val="Chara"/>
          <w:rtl/>
        </w:rPr>
        <w:t>ا</w:t>
      </w:r>
      <w:r w:rsidR="00080120">
        <w:rPr>
          <w:rStyle w:val="Chara"/>
          <w:rtl/>
        </w:rPr>
        <w:t>ی</w:t>
      </w:r>
      <w:r w:rsidRPr="007E5240">
        <w:rPr>
          <w:rStyle w:val="Chara"/>
          <w:rtl/>
        </w:rPr>
        <w:t>م تا همد</w:t>
      </w:r>
      <w:r w:rsidR="00080120">
        <w:rPr>
          <w:rStyle w:val="Chara"/>
          <w:rtl/>
        </w:rPr>
        <w:t>ی</w:t>
      </w:r>
      <w:r w:rsidRPr="007E5240">
        <w:rPr>
          <w:rStyle w:val="Chara"/>
          <w:rtl/>
        </w:rPr>
        <w:t>گر را بشناس</w:t>
      </w:r>
      <w:r w:rsidR="00080120">
        <w:rPr>
          <w:rStyle w:val="Chara"/>
          <w:rtl/>
        </w:rPr>
        <w:t>ی</w:t>
      </w:r>
      <w:r w:rsidRPr="007E5240">
        <w:rPr>
          <w:rStyle w:val="Chara"/>
          <w:rtl/>
        </w:rPr>
        <w:t xml:space="preserve">د (و هر </w:t>
      </w:r>
      <w:r w:rsidR="00080120">
        <w:rPr>
          <w:rStyle w:val="Chara"/>
          <w:rtl/>
        </w:rPr>
        <w:t>ک</w:t>
      </w:r>
      <w:r w:rsidRPr="007E5240">
        <w:rPr>
          <w:rStyle w:val="Chara"/>
          <w:rtl/>
        </w:rPr>
        <w:t>س</w:t>
      </w:r>
      <w:r w:rsidR="00080120">
        <w:rPr>
          <w:rStyle w:val="Chara"/>
          <w:rtl/>
        </w:rPr>
        <w:t>ی</w:t>
      </w:r>
      <w:r w:rsidRPr="007E5240">
        <w:rPr>
          <w:rStyle w:val="Chara"/>
          <w:rtl/>
        </w:rPr>
        <w:t xml:space="preserve"> با تفاوت و و</w:t>
      </w:r>
      <w:r w:rsidR="00080120">
        <w:rPr>
          <w:rStyle w:val="Chara"/>
          <w:rtl/>
        </w:rPr>
        <w:t>ی</w:t>
      </w:r>
      <w:r w:rsidRPr="007E5240">
        <w:rPr>
          <w:rStyle w:val="Chara"/>
          <w:rtl/>
        </w:rPr>
        <w:t>ژگ</w:t>
      </w:r>
      <w:r w:rsidR="00080120">
        <w:rPr>
          <w:rStyle w:val="Chara"/>
          <w:rtl/>
        </w:rPr>
        <w:t>ی</w:t>
      </w:r>
      <w:r w:rsidRPr="007E5240">
        <w:rPr>
          <w:rStyle w:val="Chara"/>
          <w:rtl/>
        </w:rPr>
        <w:t xml:space="preserve"> خاص درون</w:t>
      </w:r>
      <w:r w:rsidR="00080120">
        <w:rPr>
          <w:rStyle w:val="Chara"/>
          <w:rtl/>
        </w:rPr>
        <w:t>ی</w:t>
      </w:r>
      <w:r w:rsidRPr="007E5240">
        <w:rPr>
          <w:rStyle w:val="Chara"/>
          <w:rtl/>
        </w:rPr>
        <w:t xml:space="preserve"> و ب</w:t>
      </w:r>
      <w:r w:rsidR="00080120">
        <w:rPr>
          <w:rStyle w:val="Chara"/>
          <w:rtl/>
        </w:rPr>
        <w:t>ی</w:t>
      </w:r>
      <w:r w:rsidRPr="007E5240">
        <w:rPr>
          <w:rStyle w:val="Chara"/>
          <w:rtl/>
        </w:rPr>
        <w:t>رون</w:t>
      </w:r>
      <w:r w:rsidR="00080120">
        <w:rPr>
          <w:rStyle w:val="Chara"/>
          <w:rtl/>
        </w:rPr>
        <w:t>ی</w:t>
      </w:r>
      <w:r w:rsidRPr="007E5240">
        <w:rPr>
          <w:rStyle w:val="Chara"/>
          <w:rtl/>
        </w:rPr>
        <w:t xml:space="preserve"> از د</w:t>
      </w:r>
      <w:r w:rsidR="00080120">
        <w:rPr>
          <w:rStyle w:val="Chara"/>
          <w:rtl/>
        </w:rPr>
        <w:t>ی</w:t>
      </w:r>
      <w:r w:rsidRPr="007E5240">
        <w:rPr>
          <w:rStyle w:val="Chara"/>
          <w:rtl/>
        </w:rPr>
        <w:t>گر</w:t>
      </w:r>
      <w:r w:rsidR="00080120">
        <w:rPr>
          <w:rStyle w:val="Chara"/>
          <w:rtl/>
        </w:rPr>
        <w:t>ی</w:t>
      </w:r>
      <w:r w:rsidRPr="007E5240">
        <w:rPr>
          <w:rStyle w:val="Chara"/>
          <w:rtl/>
        </w:rPr>
        <w:t xml:space="preserve"> مشخص شود و در پ</w:t>
      </w:r>
      <w:r w:rsidR="00080120">
        <w:rPr>
          <w:rStyle w:val="Chara"/>
          <w:rtl/>
        </w:rPr>
        <w:t>یک</w:t>
      </w:r>
      <w:r w:rsidRPr="007E5240">
        <w:rPr>
          <w:rStyle w:val="Chara"/>
          <w:rtl/>
        </w:rPr>
        <w:t>ره جامعه انسان</w:t>
      </w:r>
      <w:r w:rsidR="00080120">
        <w:rPr>
          <w:rStyle w:val="Chara"/>
          <w:rtl/>
        </w:rPr>
        <w:t>ی</w:t>
      </w:r>
      <w:r w:rsidRPr="007E5240">
        <w:rPr>
          <w:rStyle w:val="Chara"/>
          <w:rtl/>
        </w:rPr>
        <w:t xml:space="preserve"> نقش</w:t>
      </w:r>
      <w:r w:rsidR="00080120">
        <w:rPr>
          <w:rStyle w:val="Chara"/>
          <w:rtl/>
        </w:rPr>
        <w:t>ی</w:t>
      </w:r>
      <w:r w:rsidRPr="007E5240">
        <w:rPr>
          <w:rStyle w:val="Chara"/>
          <w:rtl/>
        </w:rPr>
        <w:t xml:space="preserve"> جداگانه داشته باشد). ب</w:t>
      </w:r>
      <w:r w:rsidR="00080120">
        <w:rPr>
          <w:rStyle w:val="Chara"/>
          <w:rtl/>
        </w:rPr>
        <w:t>ی</w:t>
      </w:r>
      <w:r w:rsidR="00EF09D8">
        <w:rPr>
          <w:rStyle w:val="Chara"/>
        </w:rPr>
        <w:t>‌</w:t>
      </w:r>
      <w:r w:rsidRPr="007E5240">
        <w:rPr>
          <w:rStyle w:val="Chara"/>
          <w:rtl/>
        </w:rPr>
        <w:t>گمان گرام</w:t>
      </w:r>
      <w:r w:rsidR="00080120">
        <w:rPr>
          <w:rStyle w:val="Chara"/>
          <w:rtl/>
        </w:rPr>
        <w:t>ی</w:t>
      </w:r>
      <w:r w:rsidR="00EF09D8">
        <w:rPr>
          <w:rStyle w:val="Chara"/>
        </w:rPr>
        <w:t>‌</w:t>
      </w:r>
      <w:r w:rsidRPr="007E5240">
        <w:rPr>
          <w:rStyle w:val="Chara"/>
          <w:rtl/>
        </w:rPr>
        <w:t>تر</w:t>
      </w:r>
      <w:r w:rsidR="00080120">
        <w:rPr>
          <w:rStyle w:val="Chara"/>
          <w:rtl/>
        </w:rPr>
        <w:t>ی</w:t>
      </w:r>
      <w:r w:rsidRPr="007E5240">
        <w:rPr>
          <w:rStyle w:val="Chara"/>
          <w:rtl/>
        </w:rPr>
        <w:t>ن شما در نزد خدا متق</w:t>
      </w:r>
      <w:r w:rsidR="00080120">
        <w:rPr>
          <w:rStyle w:val="Chara"/>
          <w:rtl/>
        </w:rPr>
        <w:t>ی</w:t>
      </w:r>
      <w:r w:rsidR="00EF09D8">
        <w:rPr>
          <w:rStyle w:val="Chara"/>
        </w:rPr>
        <w:t>‌</w:t>
      </w:r>
      <w:r w:rsidRPr="007E5240">
        <w:rPr>
          <w:rStyle w:val="Chara"/>
          <w:rtl/>
        </w:rPr>
        <w:t>تر</w:t>
      </w:r>
      <w:r w:rsidR="00080120">
        <w:rPr>
          <w:rStyle w:val="Chara"/>
          <w:rtl/>
        </w:rPr>
        <w:t>ی</w:t>
      </w:r>
      <w:r w:rsidRPr="007E5240">
        <w:rPr>
          <w:rStyle w:val="Chara"/>
          <w:rtl/>
        </w:rPr>
        <w:t xml:space="preserve">ن شما است. خداوند مسلّماً آگاه و باخبر (از پندار و </w:t>
      </w:r>
      <w:r w:rsidR="00080120">
        <w:rPr>
          <w:rStyle w:val="Chara"/>
          <w:rtl/>
        </w:rPr>
        <w:t>ک</w:t>
      </w:r>
      <w:r w:rsidRPr="007E5240">
        <w:rPr>
          <w:rStyle w:val="Chara"/>
          <w:rtl/>
        </w:rPr>
        <w:t>ردار و گفتار شما و از حال همه</w:t>
      </w:r>
      <w:r w:rsidR="00EF09D8">
        <w:rPr>
          <w:rStyle w:val="Chara"/>
        </w:rPr>
        <w:t>‌</w:t>
      </w:r>
      <w:r w:rsidR="00080120">
        <w:rPr>
          <w:rStyle w:val="Chara"/>
          <w:rtl/>
        </w:rPr>
        <w:t>ک</w:t>
      </w:r>
      <w:r w:rsidRPr="007E5240">
        <w:rPr>
          <w:rStyle w:val="Chara"/>
          <w:rtl/>
        </w:rPr>
        <w:t>س و همه چ</w:t>
      </w:r>
      <w:r w:rsidR="00080120">
        <w:rPr>
          <w:rStyle w:val="Chara"/>
          <w:rtl/>
        </w:rPr>
        <w:t>ی</w:t>
      </w:r>
      <w:r w:rsidRPr="007E5240">
        <w:rPr>
          <w:rStyle w:val="Chara"/>
          <w:rtl/>
        </w:rPr>
        <w:t>ز) است</w:t>
      </w:r>
      <w:r>
        <w:rPr>
          <w:rFonts w:ascii="Traditional Arabic" w:hAnsi="Traditional Arabic" w:cs="Traditional Arabic"/>
          <w:rtl/>
        </w:rPr>
        <w:t>»</w:t>
      </w:r>
      <w:r w:rsidRPr="007E5240">
        <w:rPr>
          <w:rStyle w:val="Chara"/>
          <w:rtl/>
        </w:rPr>
        <w:t>. ‏</w:t>
      </w:r>
    </w:p>
    <w:p w:rsidR="003D688D" w:rsidRDefault="003D688D" w:rsidP="005C2179">
      <w:pPr>
        <w:pStyle w:val="aa"/>
        <w:spacing w:line="240" w:lineRule="auto"/>
        <w:ind w:firstLine="284"/>
        <w:rPr>
          <w:rStyle w:val="Chara"/>
          <w:rtl/>
        </w:rPr>
      </w:pPr>
      <w:r w:rsidRPr="007E5240">
        <w:rPr>
          <w:rStyle w:val="Chara"/>
          <w:rFonts w:hint="cs"/>
          <w:rtl/>
        </w:rPr>
        <w:t>پیامبر ما محمد</w:t>
      </w:r>
      <w:r w:rsidRPr="00AF0888">
        <w:rPr>
          <w:rFonts w:cs="CTraditional Arabic" w:hint="cs"/>
          <w:rtl/>
        </w:rPr>
        <w:t>ص</w:t>
      </w:r>
      <w:r w:rsidRPr="007E5240">
        <w:rPr>
          <w:rStyle w:val="Chara"/>
          <w:rFonts w:hint="cs"/>
          <w:rtl/>
        </w:rPr>
        <w:t xml:space="preserve"> فقط با عبودیت و بندگی کامل برای خدا</w:t>
      </w:r>
      <w:r w:rsidRPr="00AF0888">
        <w:rPr>
          <w:rFonts w:cs="CTraditional Arabic" w:hint="cs"/>
          <w:rtl/>
        </w:rPr>
        <w:t>أ</w:t>
      </w:r>
      <w:r w:rsidRPr="007E5240">
        <w:rPr>
          <w:rStyle w:val="Chara"/>
          <w:rFonts w:hint="cs"/>
          <w:rtl/>
        </w:rPr>
        <w:t xml:space="preserve"> و تحمل آزار و اذیت</w:t>
      </w:r>
      <w:r w:rsidR="00EF09D8">
        <w:rPr>
          <w:rStyle w:val="Chara"/>
          <w:rFonts w:hint="cs"/>
        </w:rPr>
        <w:t>‌‌</w:t>
      </w:r>
      <w:r w:rsidRPr="007E5240">
        <w:rPr>
          <w:rStyle w:val="Chara"/>
          <w:rFonts w:hint="cs"/>
          <w:rtl/>
        </w:rPr>
        <w:t>ها در راه او به جایگاه شایسته خود در نزد خدا دست یافت، و اگر این کار را انجام نمی</w:t>
      </w:r>
      <w:r w:rsidR="00EF09D8">
        <w:rPr>
          <w:rFonts w:cs="B Badr" w:hint="cs"/>
        </w:rPr>
        <w:t>‌</w:t>
      </w:r>
      <w:r w:rsidRPr="007E5240">
        <w:rPr>
          <w:rStyle w:val="Chara"/>
          <w:rFonts w:hint="cs"/>
          <w:rtl/>
        </w:rPr>
        <w:t>داد به آن مرتبه دست نمی</w:t>
      </w:r>
      <w:r w:rsidR="00EF09D8">
        <w:rPr>
          <w:rFonts w:cs="B Badr" w:hint="cs"/>
        </w:rPr>
        <w:t>‌</w:t>
      </w:r>
      <w:r w:rsidRPr="007E5240">
        <w:rPr>
          <w:rStyle w:val="Chara"/>
          <w:rFonts w:hint="cs"/>
          <w:rtl/>
        </w:rPr>
        <w:t>یافت؛ و در بندگی قصور می</w:t>
      </w:r>
      <w:r w:rsidR="00EF09D8">
        <w:rPr>
          <w:rFonts w:cs="B Badr" w:hint="cs"/>
        </w:rPr>
        <w:t>‌</w:t>
      </w:r>
      <w:r w:rsidRPr="007E5240">
        <w:rPr>
          <w:rStyle w:val="Chara"/>
          <w:rFonts w:hint="cs"/>
          <w:rtl/>
        </w:rPr>
        <w:t>ورزید، و در نتیجه خداوند</w:t>
      </w:r>
      <w:r w:rsidRPr="00AF0888">
        <w:rPr>
          <w:rFonts w:cs="CTraditional Arabic" w:hint="cs"/>
          <w:rtl/>
        </w:rPr>
        <w:t>أ</w:t>
      </w:r>
      <w:r w:rsidRPr="007E5240">
        <w:rPr>
          <w:rStyle w:val="Chara"/>
          <w:rFonts w:hint="cs"/>
          <w:rtl/>
        </w:rPr>
        <w:t xml:space="preserve"> او را مجازات می</w:t>
      </w:r>
      <w:r w:rsidR="00EF09D8">
        <w:rPr>
          <w:rFonts w:cs="B Badr" w:hint="cs"/>
        </w:rPr>
        <w:t>‌</w:t>
      </w:r>
      <w:r w:rsidRPr="007E5240">
        <w:rPr>
          <w:rStyle w:val="Chara"/>
          <w:rFonts w:hint="cs"/>
          <w:rtl/>
        </w:rPr>
        <w:t>کرد. خداوند متعال می</w:t>
      </w:r>
      <w:r w:rsidR="00EF09D8">
        <w:rPr>
          <w:rFonts w:cs="B Badr" w:hint="cs"/>
        </w:rPr>
        <w:t>‌</w:t>
      </w:r>
      <w:r w:rsidRPr="007E5240">
        <w:rPr>
          <w:rStyle w:val="Chara"/>
          <w:rFonts w:hint="cs"/>
          <w:rtl/>
        </w:rPr>
        <w:t>فرماید:</w:t>
      </w:r>
    </w:p>
    <w:p w:rsidR="001C1922" w:rsidRPr="001C1922" w:rsidRDefault="001C1922" w:rsidP="001C1922">
      <w:pPr>
        <w:pStyle w:val="aa"/>
        <w:spacing w:line="240" w:lineRule="auto"/>
        <w:ind w:firstLine="284"/>
        <w:rPr>
          <w:rStyle w:val="Chara"/>
          <w:rFonts w:cs="Arial"/>
          <w:color w:val="000000"/>
          <w:szCs w:val="24"/>
          <w:rtl/>
        </w:rPr>
      </w:pPr>
      <w:r>
        <w:rPr>
          <w:rStyle w:val="Chara"/>
          <w:rFonts w:cs="Traditional Arabic"/>
          <w:color w:val="000000"/>
          <w:shd w:val="clear" w:color="auto" w:fill="FFFFFF"/>
          <w:rtl/>
        </w:rPr>
        <w:t>﴿</w:t>
      </w:r>
      <w:r w:rsidRPr="00FF14C9">
        <w:rPr>
          <w:rStyle w:val="Charf0"/>
          <w:rtl/>
        </w:rPr>
        <w:t>وَلَوْ تَقَوَّلَ عَلَيْنَا بَعْضَ الْأَقَاوِيلِ٤٤ لَأَخَذْنَا مِنْهُ بِالْيَمِينِ٤٥ ثُمَّ لَقَطَعْنَا مِنْهُ الْوَتِينَ٤٦ فَمَا مِنْكُمْ مِنْ أَحَدٍ عَنْهُ حَاجِزِينَ٤٧ وَإِنَّهُ لَتَذْكِرَةٌ لِلْمُتَّقِينَ٤٨</w:t>
      </w:r>
      <w:r>
        <w:rPr>
          <w:rStyle w:val="Chara"/>
          <w:rFonts w:cs="Traditional Arabic"/>
          <w:color w:val="000000"/>
          <w:shd w:val="clear" w:color="auto" w:fill="FFFFFF"/>
          <w:rtl/>
        </w:rPr>
        <w:t>﴾</w:t>
      </w:r>
      <w:r>
        <w:rPr>
          <w:rStyle w:val="Chara"/>
          <w:rFonts w:cs="Traditional Arabic" w:hint="cs"/>
          <w:color w:val="000000"/>
          <w:shd w:val="clear" w:color="auto" w:fill="FFFFFF"/>
          <w:rtl/>
        </w:rPr>
        <w:t xml:space="preserve"> </w:t>
      </w:r>
      <w:r w:rsidRPr="001C1922">
        <w:rPr>
          <w:rStyle w:val="Charb"/>
          <w:rtl/>
        </w:rPr>
        <w:t>[الحاقة:</w:t>
      </w:r>
      <w:r>
        <w:rPr>
          <w:rStyle w:val="Charb"/>
          <w:rFonts w:hint="cs"/>
          <w:rtl/>
        </w:rPr>
        <w:t xml:space="preserve"> </w:t>
      </w:r>
      <w:r w:rsidRPr="001C1922">
        <w:rPr>
          <w:rStyle w:val="Charb"/>
          <w:rtl/>
        </w:rPr>
        <w:t>44-48]</w:t>
      </w:r>
      <w:r w:rsidRPr="001C1922">
        <w:rPr>
          <w:rStyle w:val="Chara"/>
          <w:rFonts w:hint="cs"/>
          <w:rtl/>
        </w:rPr>
        <w:t>.</w:t>
      </w:r>
    </w:p>
    <w:p w:rsidR="003D688D" w:rsidRPr="001C1922" w:rsidRDefault="003D688D" w:rsidP="001C1922">
      <w:pPr>
        <w:pStyle w:val="ae"/>
        <w:rPr>
          <w:rtl/>
        </w:rPr>
      </w:pPr>
      <w:r>
        <w:rPr>
          <w:rFonts w:ascii="Traditional Arabic" w:hAnsi="Traditional Arabic" w:cs="Traditional Arabic"/>
          <w:rtl/>
        </w:rPr>
        <w:t>«</w:t>
      </w:r>
      <w:r w:rsidRPr="001C1922">
        <w:rPr>
          <w:rtl/>
        </w:rPr>
        <w:t>‏اگر پ</w:t>
      </w:r>
      <w:r w:rsidR="00080120" w:rsidRPr="001C1922">
        <w:rPr>
          <w:rtl/>
        </w:rPr>
        <w:t>ی</w:t>
      </w:r>
      <w:r w:rsidRPr="001C1922">
        <w:rPr>
          <w:rtl/>
        </w:rPr>
        <w:t>غمبر پاره</w:t>
      </w:r>
      <w:r w:rsidR="00EF09D8">
        <w:t>‌</w:t>
      </w:r>
      <w:r w:rsidRPr="001C1922">
        <w:rPr>
          <w:rtl/>
        </w:rPr>
        <w:t>ا</w:t>
      </w:r>
      <w:r w:rsidR="00080120" w:rsidRPr="001C1922">
        <w:rPr>
          <w:rtl/>
        </w:rPr>
        <w:t>ی</w:t>
      </w:r>
      <w:r w:rsidRPr="001C1922">
        <w:rPr>
          <w:rtl/>
        </w:rPr>
        <w:t xml:space="preserve"> سخنان را به دروغ بر ما م</w:t>
      </w:r>
      <w:r w:rsidR="00080120" w:rsidRPr="001C1922">
        <w:rPr>
          <w:rtl/>
        </w:rPr>
        <w:t>ی</w:t>
      </w:r>
      <w:r w:rsidR="00EF09D8">
        <w:t>‌</w:t>
      </w:r>
      <w:r w:rsidRPr="001C1922">
        <w:rPr>
          <w:rtl/>
        </w:rPr>
        <w:t>بست. ما دست راست او را م</w:t>
      </w:r>
      <w:r w:rsidR="00080120" w:rsidRPr="001C1922">
        <w:rPr>
          <w:rtl/>
        </w:rPr>
        <w:t>ی</w:t>
      </w:r>
      <w:r w:rsidR="00EF09D8">
        <w:t>‌</w:t>
      </w:r>
      <w:r w:rsidRPr="001C1922">
        <w:rPr>
          <w:rtl/>
        </w:rPr>
        <w:t>گرفت</w:t>
      </w:r>
      <w:r w:rsidR="00080120" w:rsidRPr="001C1922">
        <w:rPr>
          <w:rtl/>
        </w:rPr>
        <w:t>ی</w:t>
      </w:r>
      <w:r w:rsidRPr="001C1922">
        <w:rPr>
          <w:rtl/>
        </w:rPr>
        <w:t>م. سپس رگ دلش را پاره م</w:t>
      </w:r>
      <w:r w:rsidR="00080120" w:rsidRPr="001C1922">
        <w:rPr>
          <w:rtl/>
        </w:rPr>
        <w:t>ی</w:t>
      </w:r>
      <w:r w:rsidR="00EF09D8">
        <w:t>‌</w:t>
      </w:r>
      <w:r w:rsidR="00080120" w:rsidRPr="001C1922">
        <w:rPr>
          <w:rtl/>
        </w:rPr>
        <w:t>ک</w:t>
      </w:r>
      <w:r w:rsidRPr="001C1922">
        <w:rPr>
          <w:rtl/>
        </w:rPr>
        <w:t>رد</w:t>
      </w:r>
      <w:r w:rsidR="00080120" w:rsidRPr="001C1922">
        <w:rPr>
          <w:rtl/>
        </w:rPr>
        <w:t>ی</w:t>
      </w:r>
      <w:r w:rsidRPr="001C1922">
        <w:rPr>
          <w:rtl/>
        </w:rPr>
        <w:t xml:space="preserve">م و </w:t>
      </w:r>
      <w:r w:rsidR="00080120" w:rsidRPr="001C1922">
        <w:rPr>
          <w:rtl/>
        </w:rPr>
        <w:t>ک</w:t>
      </w:r>
      <w:r w:rsidRPr="001C1922">
        <w:rPr>
          <w:rtl/>
        </w:rPr>
        <w:t>س</w:t>
      </w:r>
      <w:r w:rsidR="00080120" w:rsidRPr="001C1922">
        <w:rPr>
          <w:rtl/>
        </w:rPr>
        <w:t>ی</w:t>
      </w:r>
      <w:r w:rsidRPr="001C1922">
        <w:rPr>
          <w:rtl/>
        </w:rPr>
        <w:t xml:space="preserve"> از شما نم</w:t>
      </w:r>
      <w:r w:rsidR="00080120" w:rsidRPr="001C1922">
        <w:rPr>
          <w:rtl/>
        </w:rPr>
        <w:t>ی</w:t>
      </w:r>
      <w:r w:rsidR="00EF09D8">
        <w:t>‌</w:t>
      </w:r>
      <w:r w:rsidRPr="001C1922">
        <w:rPr>
          <w:rtl/>
        </w:rPr>
        <w:t>توانست مانع (ا</w:t>
      </w:r>
      <w:r w:rsidR="00080120" w:rsidRPr="001C1922">
        <w:rPr>
          <w:rtl/>
        </w:rPr>
        <w:t>ی</w:t>
      </w:r>
      <w:r w:rsidRPr="001C1922">
        <w:rPr>
          <w:rtl/>
        </w:rPr>
        <w:t xml:space="preserve">ن </w:t>
      </w:r>
      <w:r w:rsidR="00080120" w:rsidRPr="001C1922">
        <w:rPr>
          <w:rtl/>
        </w:rPr>
        <w:t>ک</w:t>
      </w:r>
      <w:r w:rsidRPr="001C1922">
        <w:rPr>
          <w:rtl/>
        </w:rPr>
        <w:t>ار ما در باره) او شود (و مرگ را از او باز دارد). مسلّماً قرآن پند و اندرز پره</w:t>
      </w:r>
      <w:r w:rsidR="00080120" w:rsidRPr="001C1922">
        <w:rPr>
          <w:rtl/>
        </w:rPr>
        <w:t>ی</w:t>
      </w:r>
      <w:r w:rsidRPr="001C1922">
        <w:rPr>
          <w:rtl/>
        </w:rPr>
        <w:t>زگاران است</w:t>
      </w:r>
      <w:r>
        <w:rPr>
          <w:rFonts w:ascii="Traditional Arabic" w:hAnsi="Traditional Arabic" w:cs="Traditional Arabic"/>
          <w:rtl/>
        </w:rPr>
        <w:t>»</w:t>
      </w:r>
      <w:r w:rsidRPr="001C1922">
        <w:rPr>
          <w:rFonts w:hint="cs"/>
          <w:rtl/>
        </w:rPr>
        <w:t>.</w:t>
      </w:r>
    </w:p>
    <w:p w:rsidR="003D688D" w:rsidRPr="007E5240" w:rsidRDefault="003D688D" w:rsidP="001C1922">
      <w:pPr>
        <w:pStyle w:val="aa"/>
        <w:spacing w:line="240" w:lineRule="auto"/>
        <w:ind w:firstLine="284"/>
        <w:rPr>
          <w:rStyle w:val="Chara"/>
          <w:rtl/>
        </w:rPr>
      </w:pPr>
      <w:r w:rsidRPr="007E5240">
        <w:rPr>
          <w:rStyle w:val="Chara"/>
          <w:rFonts w:hint="cs"/>
          <w:rtl/>
        </w:rPr>
        <w:t>همچنین خداوند متعال</w:t>
      </w:r>
      <w:r w:rsidR="0006272A">
        <w:rPr>
          <w:rStyle w:val="Chara"/>
          <w:rFonts w:hint="cs"/>
          <w:rtl/>
        </w:rPr>
        <w:t xml:space="preserve"> می</w:t>
      </w:r>
      <w:r w:rsidR="00EF09D8">
        <w:rPr>
          <w:rStyle w:val="Chara"/>
          <w:rFonts w:hint="cs"/>
        </w:rPr>
        <w:t>‌</w:t>
      </w:r>
      <w:r w:rsidRPr="007E5240">
        <w:rPr>
          <w:rStyle w:val="Chara"/>
          <w:rFonts w:hint="cs"/>
          <w:rtl/>
        </w:rPr>
        <w:t>فرماید:</w:t>
      </w:r>
      <w:r w:rsidR="001C1922">
        <w:rPr>
          <w:rStyle w:val="Chara"/>
          <w:rFonts w:hint="cs"/>
          <w:rtl/>
        </w:rPr>
        <w:t xml:space="preserve"> </w:t>
      </w:r>
      <w:r w:rsidR="001C1922">
        <w:rPr>
          <w:rStyle w:val="Chara"/>
          <w:rFonts w:cs="Traditional Arabic"/>
          <w:color w:val="000000"/>
          <w:shd w:val="clear" w:color="auto" w:fill="FFFFFF"/>
          <w:rtl/>
        </w:rPr>
        <w:t>﴿</w:t>
      </w:r>
      <w:r w:rsidR="001C1922" w:rsidRPr="00FF14C9">
        <w:rPr>
          <w:rStyle w:val="Charf0"/>
          <w:rtl/>
        </w:rPr>
        <w:t>وَلَوْلَا أَنْ ثَبَّتْنَاكَ لَقَدْ كِدْتَ تَرْكَنُ إِلَيْهِمْ شَيْئًا قَلِيلًا٧٤ إِذًا لَأَذَقْنَاكَ ضِعْفَ الْحَيَاةِ وَضِعْفَ الْمَمَاتِ ثُمَّ لَا تَجِدُ لَكَ عَلَيْنَا نَصِيرًا٧٥</w:t>
      </w:r>
      <w:r w:rsidR="001C1922">
        <w:rPr>
          <w:rStyle w:val="Chara"/>
          <w:rFonts w:cs="Traditional Arabic"/>
          <w:color w:val="000000"/>
          <w:shd w:val="clear" w:color="auto" w:fill="FFFFFF"/>
          <w:rtl/>
        </w:rPr>
        <w:t>﴾</w:t>
      </w:r>
      <w:r w:rsidR="001C1922" w:rsidRPr="001C1922">
        <w:rPr>
          <w:rStyle w:val="Chara"/>
          <w:rtl/>
        </w:rPr>
        <w:t xml:space="preserve"> </w:t>
      </w:r>
      <w:r w:rsidR="001C1922" w:rsidRPr="001C1922">
        <w:rPr>
          <w:rStyle w:val="Charb"/>
          <w:rtl/>
        </w:rPr>
        <w:t>[الإسراء: 74-75]</w:t>
      </w:r>
      <w:r w:rsidR="001C1922" w:rsidRPr="001C1922">
        <w:rPr>
          <w:rStyle w:val="Chara"/>
          <w:rFonts w:hint="cs"/>
          <w:rtl/>
        </w:rPr>
        <w:t>.</w:t>
      </w:r>
    </w:p>
    <w:p w:rsidR="003D688D" w:rsidRPr="001C1922" w:rsidRDefault="003D688D" w:rsidP="001C1922">
      <w:pPr>
        <w:pStyle w:val="ae"/>
        <w:rPr>
          <w:rtl/>
        </w:rPr>
      </w:pPr>
      <w:r>
        <w:rPr>
          <w:rFonts w:ascii="Traditional Arabic" w:hAnsi="Traditional Arabic" w:cs="Traditional Arabic"/>
          <w:rtl/>
        </w:rPr>
        <w:t>«</w:t>
      </w:r>
      <w:r w:rsidRPr="001C1922">
        <w:rPr>
          <w:rtl/>
        </w:rPr>
        <w:t>و اگر ما تو را استوار و پابرجا</w:t>
      </w:r>
      <w:r w:rsidR="00080120" w:rsidRPr="001C1922">
        <w:rPr>
          <w:rtl/>
        </w:rPr>
        <w:t>ی</w:t>
      </w:r>
      <w:r w:rsidRPr="001C1922">
        <w:rPr>
          <w:rtl/>
        </w:rPr>
        <w:t xml:space="preserve"> (بر حق) نم</w:t>
      </w:r>
      <w:r w:rsidR="00080120" w:rsidRPr="001C1922">
        <w:rPr>
          <w:rtl/>
        </w:rPr>
        <w:t>ی</w:t>
      </w:r>
      <w:r w:rsidR="00EF09D8">
        <w:t>‌</w:t>
      </w:r>
      <w:r w:rsidRPr="001C1922">
        <w:rPr>
          <w:rtl/>
        </w:rPr>
        <w:t>داشت</w:t>
      </w:r>
      <w:r w:rsidR="00080120" w:rsidRPr="001C1922">
        <w:rPr>
          <w:rtl/>
        </w:rPr>
        <w:t>ی</w:t>
      </w:r>
      <w:r w:rsidRPr="001C1922">
        <w:rPr>
          <w:rtl/>
        </w:rPr>
        <w:t xml:space="preserve">م، دور نبود </w:t>
      </w:r>
      <w:r w:rsidR="00080120" w:rsidRPr="001C1922">
        <w:rPr>
          <w:rtl/>
        </w:rPr>
        <w:t>ک</w:t>
      </w:r>
      <w:r w:rsidRPr="001C1922">
        <w:rPr>
          <w:rtl/>
        </w:rPr>
        <w:t>ه اند</w:t>
      </w:r>
      <w:r w:rsidR="00080120" w:rsidRPr="001C1922">
        <w:rPr>
          <w:rtl/>
        </w:rPr>
        <w:t>کی</w:t>
      </w:r>
      <w:r w:rsidRPr="001C1922">
        <w:rPr>
          <w:rtl/>
        </w:rPr>
        <w:t xml:space="preserve"> بدانان بگرائ</w:t>
      </w:r>
      <w:r w:rsidR="00080120" w:rsidRPr="001C1922">
        <w:rPr>
          <w:rtl/>
        </w:rPr>
        <w:t>ی</w:t>
      </w:r>
      <w:r w:rsidRPr="001C1922">
        <w:rPr>
          <w:rtl/>
        </w:rPr>
        <w:t xml:space="preserve"> ‏‏(و اگر چن</w:t>
      </w:r>
      <w:r w:rsidR="00080120" w:rsidRPr="001C1922">
        <w:rPr>
          <w:rtl/>
        </w:rPr>
        <w:t>ی</w:t>
      </w:r>
      <w:r w:rsidRPr="001C1922">
        <w:rPr>
          <w:rtl/>
        </w:rPr>
        <w:t>ن م</w:t>
      </w:r>
      <w:r w:rsidR="00080120" w:rsidRPr="001C1922">
        <w:rPr>
          <w:rtl/>
        </w:rPr>
        <w:t>ی</w:t>
      </w:r>
      <w:r w:rsidR="00EF09D8">
        <w:t>‌</w:t>
      </w:r>
      <w:r w:rsidR="00080120" w:rsidRPr="001C1922">
        <w:rPr>
          <w:rtl/>
        </w:rPr>
        <w:t>ک</w:t>
      </w:r>
      <w:r w:rsidRPr="001C1922">
        <w:rPr>
          <w:rtl/>
        </w:rPr>
        <w:t>رد</w:t>
      </w:r>
      <w:r w:rsidR="00080120" w:rsidRPr="001C1922">
        <w:rPr>
          <w:rtl/>
        </w:rPr>
        <w:t>ی</w:t>
      </w:r>
      <w:r w:rsidRPr="001C1922">
        <w:rPr>
          <w:rtl/>
        </w:rPr>
        <w:t>) در ا</w:t>
      </w:r>
      <w:r w:rsidR="00080120" w:rsidRPr="001C1922">
        <w:rPr>
          <w:rtl/>
        </w:rPr>
        <w:t>ی</w:t>
      </w:r>
      <w:r w:rsidRPr="001C1922">
        <w:rPr>
          <w:rtl/>
        </w:rPr>
        <w:t>ن صورت عذاب دن</w:t>
      </w:r>
      <w:r w:rsidR="00080120" w:rsidRPr="001C1922">
        <w:rPr>
          <w:rtl/>
        </w:rPr>
        <w:t>ی</w:t>
      </w:r>
      <w:r w:rsidRPr="001C1922">
        <w:rPr>
          <w:rtl/>
        </w:rPr>
        <w:t>ا و عذاب آخرت (تو) را چند</w:t>
      </w:r>
      <w:r w:rsidR="00080120" w:rsidRPr="001C1922">
        <w:rPr>
          <w:rtl/>
        </w:rPr>
        <w:t>ی</w:t>
      </w:r>
      <w:r w:rsidRPr="001C1922">
        <w:rPr>
          <w:rtl/>
        </w:rPr>
        <w:t>ن برابر</w:t>
      </w:r>
      <w:r w:rsidRPr="001C1922">
        <w:rPr>
          <w:rFonts w:hint="cs"/>
          <w:rtl/>
        </w:rPr>
        <w:t xml:space="preserve"> </w:t>
      </w:r>
      <w:r w:rsidRPr="001C1922">
        <w:rPr>
          <w:rtl/>
        </w:rPr>
        <w:t>(م</w:t>
      </w:r>
      <w:r w:rsidR="00080120" w:rsidRPr="001C1922">
        <w:rPr>
          <w:rtl/>
        </w:rPr>
        <w:t>ی</w:t>
      </w:r>
      <w:r w:rsidR="00EF09D8">
        <w:t>‌</w:t>
      </w:r>
      <w:r w:rsidRPr="001C1922">
        <w:rPr>
          <w:rtl/>
        </w:rPr>
        <w:t>ساخت</w:t>
      </w:r>
      <w:r w:rsidR="00080120" w:rsidRPr="001C1922">
        <w:rPr>
          <w:rtl/>
        </w:rPr>
        <w:t>ی</w:t>
      </w:r>
      <w:r w:rsidRPr="001C1922">
        <w:rPr>
          <w:rtl/>
        </w:rPr>
        <w:t>م و) به تو م</w:t>
      </w:r>
      <w:r w:rsidR="00080120" w:rsidRPr="001C1922">
        <w:rPr>
          <w:rtl/>
        </w:rPr>
        <w:t>ی</w:t>
      </w:r>
      <w:r w:rsidR="00EF09D8">
        <w:t>‌</w:t>
      </w:r>
      <w:r w:rsidRPr="001C1922">
        <w:rPr>
          <w:rtl/>
        </w:rPr>
        <w:t>چشاند</w:t>
      </w:r>
      <w:r w:rsidR="00080120" w:rsidRPr="001C1922">
        <w:rPr>
          <w:rtl/>
        </w:rPr>
        <w:t>ی</w:t>
      </w:r>
      <w:r w:rsidRPr="001C1922">
        <w:rPr>
          <w:rtl/>
        </w:rPr>
        <w:t xml:space="preserve">م (چرا </w:t>
      </w:r>
      <w:r w:rsidR="00080120" w:rsidRPr="001C1922">
        <w:rPr>
          <w:rtl/>
        </w:rPr>
        <w:t>ک</w:t>
      </w:r>
      <w:r w:rsidRPr="001C1922">
        <w:rPr>
          <w:rtl/>
        </w:rPr>
        <w:t xml:space="preserve">ه گناه بزرگان بزرگ است). سپس در برابر ما </w:t>
      </w:r>
      <w:r w:rsidR="00080120" w:rsidRPr="001C1922">
        <w:rPr>
          <w:rtl/>
        </w:rPr>
        <w:t>ی</w:t>
      </w:r>
      <w:r w:rsidRPr="001C1922">
        <w:rPr>
          <w:rtl/>
        </w:rPr>
        <w:t xml:space="preserve">ار و </w:t>
      </w:r>
      <w:r w:rsidR="00080120" w:rsidRPr="001C1922">
        <w:rPr>
          <w:rtl/>
        </w:rPr>
        <w:t>ی</w:t>
      </w:r>
      <w:r w:rsidRPr="001C1922">
        <w:rPr>
          <w:rtl/>
        </w:rPr>
        <w:t>اور</w:t>
      </w:r>
      <w:r w:rsidR="00080120" w:rsidRPr="001C1922">
        <w:rPr>
          <w:rtl/>
        </w:rPr>
        <w:t>ی</w:t>
      </w:r>
      <w:r w:rsidRPr="001C1922">
        <w:rPr>
          <w:rtl/>
        </w:rPr>
        <w:t xml:space="preserve"> نم</w:t>
      </w:r>
      <w:r w:rsidR="00080120" w:rsidRPr="001C1922">
        <w:rPr>
          <w:rtl/>
        </w:rPr>
        <w:t>ی</w:t>
      </w:r>
      <w:r w:rsidR="00EF09D8">
        <w:t>‌</w:t>
      </w:r>
      <w:r w:rsidR="00080120" w:rsidRPr="001C1922">
        <w:rPr>
          <w:rtl/>
        </w:rPr>
        <w:t>ی</w:t>
      </w:r>
      <w:r w:rsidRPr="001C1922">
        <w:rPr>
          <w:rtl/>
        </w:rPr>
        <w:t>افت</w:t>
      </w:r>
      <w:r w:rsidR="00080120" w:rsidRPr="001C1922">
        <w:rPr>
          <w:rtl/>
        </w:rPr>
        <w:t>ی</w:t>
      </w:r>
      <w:r>
        <w:rPr>
          <w:rFonts w:ascii="Traditional Arabic" w:hAnsi="Traditional Arabic" w:cs="Traditional Arabic"/>
          <w:rtl/>
        </w:rPr>
        <w:t>»</w:t>
      </w:r>
      <w:r w:rsidRPr="001C1922">
        <w:rPr>
          <w:rFonts w:hint="cs"/>
          <w:rtl/>
        </w:rPr>
        <w:t>.</w:t>
      </w:r>
    </w:p>
    <w:p w:rsidR="003D688D" w:rsidRDefault="003D688D" w:rsidP="005C2179">
      <w:pPr>
        <w:pStyle w:val="aa"/>
        <w:spacing w:line="240" w:lineRule="auto"/>
        <w:ind w:firstLine="284"/>
        <w:rPr>
          <w:rStyle w:val="Chara"/>
          <w:rtl/>
        </w:rPr>
      </w:pPr>
      <w:r w:rsidRPr="007E5240">
        <w:rPr>
          <w:rStyle w:val="Chara"/>
          <w:rFonts w:hint="cs"/>
          <w:rtl/>
        </w:rPr>
        <w:t>نیز</w:t>
      </w:r>
      <w:r w:rsidR="0006272A">
        <w:rPr>
          <w:rStyle w:val="Chara"/>
          <w:rFonts w:hint="cs"/>
          <w:rtl/>
        </w:rPr>
        <w:t xml:space="preserve"> می</w:t>
      </w:r>
      <w:r w:rsidR="00EF09D8">
        <w:rPr>
          <w:rStyle w:val="Chara"/>
          <w:rFonts w:hint="cs"/>
        </w:rPr>
        <w:t>‌</w:t>
      </w:r>
      <w:r w:rsidR="00E440DB">
        <w:rPr>
          <w:rStyle w:val="Chara"/>
          <w:rFonts w:hint="cs"/>
          <w:rtl/>
        </w:rPr>
        <w:t>فرماید:</w:t>
      </w:r>
    </w:p>
    <w:p w:rsidR="00E440DB" w:rsidRPr="00E440DB" w:rsidRDefault="00E440DB" w:rsidP="00E440DB">
      <w:pPr>
        <w:pStyle w:val="aa"/>
        <w:spacing w:line="240" w:lineRule="auto"/>
        <w:ind w:firstLine="284"/>
        <w:rPr>
          <w:rStyle w:val="Chara"/>
          <w:rFonts w:cs="Arial"/>
          <w:color w:val="000000"/>
          <w:szCs w:val="24"/>
          <w:rtl/>
        </w:rPr>
      </w:pPr>
      <w:r>
        <w:rPr>
          <w:rStyle w:val="Chara"/>
          <w:rFonts w:cs="Traditional Arabic"/>
          <w:color w:val="000000"/>
          <w:shd w:val="clear" w:color="auto" w:fill="FFFFFF"/>
          <w:rtl/>
        </w:rPr>
        <w:t>﴿</w:t>
      </w:r>
      <w:r w:rsidRPr="00FF14C9">
        <w:rPr>
          <w:rStyle w:val="Charf0"/>
          <w:rtl/>
        </w:rPr>
        <w:t>وَلَقَدْ أُوحِيَ إِلَيْكَ وَإِلَى الَّذِينَ مِنْ قَبْلِكَ لَئِنْ أَشْرَكْتَ لَيَحْبَطَنَّ عَمَلُكَ وَلَتَكُونَنَّ مِنَ الْخَاسِرِينَ٦٥ بَلِ اللَّهَ فَاعْبُدْ وَكُنْ مِنَ الشَّاكِرِينَ٦٦</w:t>
      </w:r>
      <w:r>
        <w:rPr>
          <w:rStyle w:val="Chara"/>
          <w:rFonts w:cs="Traditional Arabic"/>
          <w:color w:val="000000"/>
          <w:shd w:val="clear" w:color="auto" w:fill="FFFFFF"/>
          <w:rtl/>
        </w:rPr>
        <w:t>﴾</w:t>
      </w:r>
      <w:r w:rsidRPr="00E440DB">
        <w:rPr>
          <w:rStyle w:val="Chara"/>
          <w:rtl/>
        </w:rPr>
        <w:t xml:space="preserve"> </w:t>
      </w:r>
      <w:r w:rsidRPr="00E440DB">
        <w:rPr>
          <w:rStyle w:val="Charb"/>
          <w:rtl/>
        </w:rPr>
        <w:t>[الزمر: 65-66]</w:t>
      </w:r>
      <w:r w:rsidRPr="00E440DB">
        <w:rPr>
          <w:rStyle w:val="Chara"/>
          <w:rFonts w:hint="cs"/>
          <w:rtl/>
        </w:rPr>
        <w:t>.</w:t>
      </w:r>
    </w:p>
    <w:p w:rsidR="003D688D" w:rsidRPr="007E5240" w:rsidRDefault="003D688D" w:rsidP="005C2179">
      <w:pPr>
        <w:pStyle w:val="aa"/>
        <w:spacing w:line="240" w:lineRule="auto"/>
        <w:ind w:firstLine="284"/>
        <w:rPr>
          <w:rStyle w:val="Chara"/>
          <w:rtl/>
        </w:rPr>
      </w:pPr>
      <w:r>
        <w:rPr>
          <w:rFonts w:ascii="Traditional Arabic" w:hAnsi="Traditional Arabic" w:cs="Traditional Arabic"/>
          <w:rtl/>
        </w:rPr>
        <w:t>«</w:t>
      </w:r>
      <w:r w:rsidRPr="007E5240">
        <w:rPr>
          <w:rStyle w:val="Chara"/>
          <w:rtl/>
        </w:rPr>
        <w:t xml:space="preserve">به تو و به </w:t>
      </w:r>
      <w:r w:rsidR="00080120">
        <w:rPr>
          <w:rStyle w:val="Chara"/>
          <w:rtl/>
        </w:rPr>
        <w:t>یک</w:t>
      </w:r>
      <w:r w:rsidRPr="007E5240">
        <w:rPr>
          <w:rStyle w:val="Chara"/>
          <w:rtl/>
        </w:rPr>
        <w:t>ا</w:t>
      </w:r>
      <w:r w:rsidR="00080120">
        <w:rPr>
          <w:rStyle w:val="Chara"/>
          <w:rtl/>
        </w:rPr>
        <w:t>یک</w:t>
      </w:r>
      <w:r w:rsidRPr="007E5240">
        <w:rPr>
          <w:rStyle w:val="Chara"/>
          <w:rtl/>
        </w:rPr>
        <w:t xml:space="preserve"> پ</w:t>
      </w:r>
      <w:r w:rsidR="00080120">
        <w:rPr>
          <w:rStyle w:val="Chara"/>
          <w:rtl/>
        </w:rPr>
        <w:t>ی</w:t>
      </w:r>
      <w:r w:rsidRPr="007E5240">
        <w:rPr>
          <w:rStyle w:val="Chara"/>
          <w:rtl/>
        </w:rPr>
        <w:t>غمبران پ</w:t>
      </w:r>
      <w:r w:rsidR="00080120">
        <w:rPr>
          <w:rStyle w:val="Chara"/>
          <w:rtl/>
        </w:rPr>
        <w:t>ی</w:t>
      </w:r>
      <w:r w:rsidRPr="007E5240">
        <w:rPr>
          <w:rStyle w:val="Chara"/>
          <w:rtl/>
        </w:rPr>
        <w:t>ش از تو وح</w:t>
      </w:r>
      <w:r w:rsidR="00080120">
        <w:rPr>
          <w:rStyle w:val="Chara"/>
          <w:rtl/>
        </w:rPr>
        <w:t>ی</w:t>
      </w:r>
      <w:r w:rsidRPr="007E5240">
        <w:rPr>
          <w:rStyle w:val="Chara"/>
          <w:rtl/>
        </w:rPr>
        <w:t xml:space="preserve"> شده است </w:t>
      </w:r>
      <w:r w:rsidR="00080120">
        <w:rPr>
          <w:rStyle w:val="Chara"/>
          <w:rtl/>
        </w:rPr>
        <w:t>ک</w:t>
      </w:r>
      <w:r w:rsidRPr="007E5240">
        <w:rPr>
          <w:rStyle w:val="Chara"/>
          <w:rtl/>
        </w:rPr>
        <w:t>ه اگر شر</w:t>
      </w:r>
      <w:r w:rsidR="00080120">
        <w:rPr>
          <w:rStyle w:val="Chara"/>
          <w:rtl/>
        </w:rPr>
        <w:t>ک</w:t>
      </w:r>
      <w:r w:rsidR="00EF09D8">
        <w:rPr>
          <w:rStyle w:val="Chara"/>
        </w:rPr>
        <w:t>‌</w:t>
      </w:r>
      <w:r w:rsidRPr="007E5240">
        <w:rPr>
          <w:rStyle w:val="Chara"/>
          <w:rtl/>
        </w:rPr>
        <w:t>ورز</w:t>
      </w:r>
      <w:r w:rsidR="00080120">
        <w:rPr>
          <w:rStyle w:val="Chara"/>
          <w:rtl/>
        </w:rPr>
        <w:t>ی</w:t>
      </w:r>
      <w:r w:rsidRPr="007E5240">
        <w:rPr>
          <w:rStyle w:val="Chara"/>
          <w:rtl/>
        </w:rPr>
        <w:t xml:space="preserve"> </w:t>
      </w:r>
      <w:r w:rsidR="00080120">
        <w:rPr>
          <w:rStyle w:val="Chara"/>
          <w:rtl/>
        </w:rPr>
        <w:t>ک</w:t>
      </w:r>
      <w:r w:rsidRPr="007E5240">
        <w:rPr>
          <w:rStyle w:val="Chara"/>
          <w:rtl/>
        </w:rPr>
        <w:t>ردارت (باطل و ب</w:t>
      </w:r>
      <w:r w:rsidR="00080120">
        <w:rPr>
          <w:rStyle w:val="Chara"/>
          <w:rtl/>
        </w:rPr>
        <w:t>ی</w:t>
      </w:r>
      <w:r w:rsidR="00EF09D8">
        <w:rPr>
          <w:rStyle w:val="Chara"/>
        </w:rPr>
        <w:t>‌</w:t>
      </w:r>
      <w:r w:rsidRPr="007E5240">
        <w:rPr>
          <w:rStyle w:val="Chara"/>
          <w:rtl/>
        </w:rPr>
        <w:t>پاداش م</w:t>
      </w:r>
      <w:r w:rsidR="00080120">
        <w:rPr>
          <w:rStyle w:val="Chara"/>
          <w:rtl/>
        </w:rPr>
        <w:t>ی</w:t>
      </w:r>
      <w:r w:rsidR="00EF09D8">
        <w:rPr>
          <w:rStyle w:val="Chara"/>
        </w:rPr>
        <w:t>‌</w:t>
      </w:r>
      <w:r w:rsidRPr="007E5240">
        <w:rPr>
          <w:rStyle w:val="Chara"/>
          <w:rtl/>
        </w:rPr>
        <w:t>گردد و) ه</w:t>
      </w:r>
      <w:r w:rsidR="00080120">
        <w:rPr>
          <w:rStyle w:val="Chara"/>
          <w:rtl/>
        </w:rPr>
        <w:t>ی</w:t>
      </w:r>
      <w:r w:rsidRPr="007E5240">
        <w:rPr>
          <w:rStyle w:val="Chara"/>
          <w:rtl/>
        </w:rPr>
        <w:t>چ و نابود م</w:t>
      </w:r>
      <w:r w:rsidR="00080120">
        <w:rPr>
          <w:rStyle w:val="Chara"/>
          <w:rtl/>
        </w:rPr>
        <w:t>ی</w:t>
      </w:r>
      <w:r w:rsidR="00EF09D8">
        <w:rPr>
          <w:rStyle w:val="Chara"/>
        </w:rPr>
        <w:t>‌</w:t>
      </w:r>
      <w:r w:rsidRPr="007E5240">
        <w:rPr>
          <w:rStyle w:val="Chara"/>
          <w:rtl/>
        </w:rPr>
        <w:t>شود و از ز</w:t>
      </w:r>
      <w:r w:rsidR="00080120">
        <w:rPr>
          <w:rStyle w:val="Chara"/>
          <w:rtl/>
        </w:rPr>
        <w:t>ی</w:t>
      </w:r>
      <w:r w:rsidRPr="007E5240">
        <w:rPr>
          <w:rStyle w:val="Chara"/>
          <w:rtl/>
        </w:rPr>
        <w:t>ان</w:t>
      </w:r>
      <w:r w:rsidR="00080120">
        <w:rPr>
          <w:rStyle w:val="Chara"/>
          <w:rtl/>
        </w:rPr>
        <w:t>ک</w:t>
      </w:r>
      <w:r w:rsidRPr="007E5240">
        <w:rPr>
          <w:rStyle w:val="Chara"/>
          <w:rtl/>
        </w:rPr>
        <w:t>اران خواه</w:t>
      </w:r>
      <w:r w:rsidR="00080120">
        <w:rPr>
          <w:rStyle w:val="Chara"/>
          <w:rtl/>
        </w:rPr>
        <w:t>ی</w:t>
      </w:r>
      <w:r w:rsidRPr="007E5240">
        <w:rPr>
          <w:rStyle w:val="Chara"/>
          <w:rtl/>
        </w:rPr>
        <w:t xml:space="preserve"> بود. ‏‏پس در ا</w:t>
      </w:r>
      <w:r w:rsidR="00080120">
        <w:rPr>
          <w:rStyle w:val="Chara"/>
          <w:rtl/>
        </w:rPr>
        <w:t>ی</w:t>
      </w:r>
      <w:r w:rsidRPr="007E5240">
        <w:rPr>
          <w:rStyle w:val="Chara"/>
          <w:rtl/>
        </w:rPr>
        <w:t>ن صورت تنها خدا را بپرست و از زمره سپاسگزاران باش</w:t>
      </w:r>
      <w:r>
        <w:rPr>
          <w:rFonts w:ascii="Traditional Arabic" w:hAnsi="Traditional Arabic" w:cs="Traditional Arabic"/>
          <w:rtl/>
        </w:rPr>
        <w:t>»</w:t>
      </w:r>
      <w:r w:rsidRPr="007E5240">
        <w:rPr>
          <w:rStyle w:val="Chara"/>
          <w:rFonts w:hint="cs"/>
          <w:rtl/>
        </w:rPr>
        <w:t>.</w:t>
      </w:r>
    </w:p>
    <w:p w:rsidR="003D688D" w:rsidRDefault="003D688D" w:rsidP="005C2179">
      <w:pPr>
        <w:pStyle w:val="aa"/>
        <w:spacing w:line="240" w:lineRule="auto"/>
        <w:ind w:firstLine="284"/>
        <w:rPr>
          <w:rStyle w:val="Chara"/>
          <w:rtl/>
        </w:rPr>
      </w:pPr>
      <w:r w:rsidRPr="000A684D">
        <w:rPr>
          <w:rStyle w:val="Charc"/>
          <w:rFonts w:hint="cs"/>
          <w:rtl/>
        </w:rPr>
        <w:t>ششم:</w:t>
      </w:r>
      <w:r w:rsidRPr="007E5240">
        <w:rPr>
          <w:rStyle w:val="Chara"/>
          <w:rFonts w:hint="cs"/>
          <w:rtl/>
        </w:rPr>
        <w:t xml:space="preserve"> علمای شیعه دوازده امامی نتوانستند تناقض موجود در روایات وارده از ائمه خود را مخفی نمایند. توقع چنین بود که این تناقض عقل علما را بیدار سازد تا در مورد سبب ایجاد این تناقض بحث و بررسی نمایند، زیرا حق دچار تناقض نمی</w:t>
      </w:r>
      <w:r w:rsidR="00EF09D8">
        <w:rPr>
          <w:rStyle w:val="Chara"/>
          <w:rFonts w:hint="cs"/>
        </w:rPr>
        <w:t>‌‌</w:t>
      </w:r>
      <w:r w:rsidRPr="007E5240">
        <w:rPr>
          <w:rStyle w:val="Chara"/>
          <w:rFonts w:hint="cs"/>
          <w:rtl/>
        </w:rPr>
        <w:t>گردد و دین دچار تعارض نمی</w:t>
      </w:r>
      <w:r w:rsidR="00EF09D8">
        <w:rPr>
          <w:rStyle w:val="Chara"/>
          <w:rFonts w:hint="cs"/>
        </w:rPr>
        <w:t>‌‌</w:t>
      </w:r>
      <w:r w:rsidRPr="007E5240">
        <w:rPr>
          <w:rStyle w:val="Chara"/>
          <w:rFonts w:hint="cs"/>
          <w:rtl/>
        </w:rPr>
        <w:t>شود و حاملان شرع از انبیاء و نائبانشان- اگر چنان که نائب داشته باشند آنچنان که شیعه می</w:t>
      </w:r>
      <w:r w:rsidR="00EF09D8">
        <w:rPr>
          <w:rFonts w:cs="B Badr" w:hint="cs"/>
        </w:rPr>
        <w:t>‌</w:t>
      </w:r>
      <w:r w:rsidRPr="007E5240">
        <w:rPr>
          <w:rStyle w:val="Chara"/>
          <w:rFonts w:hint="cs"/>
          <w:rtl/>
        </w:rPr>
        <w:t>پندارند- ممکن نیست که دچار تناقض</w:t>
      </w:r>
      <w:r w:rsidR="00EF09D8">
        <w:rPr>
          <w:rFonts w:cs="B Badr" w:hint="cs"/>
        </w:rPr>
        <w:t>‌</w:t>
      </w:r>
      <w:r w:rsidRPr="007E5240">
        <w:rPr>
          <w:rStyle w:val="Chara"/>
          <w:rFonts w:hint="cs"/>
          <w:rtl/>
        </w:rPr>
        <w:t>گویی شوند و چنان که خداوند</w:t>
      </w:r>
      <w:r w:rsidRPr="00AF0888">
        <w:rPr>
          <w:rFonts w:cs="CTraditional Arabic" w:hint="cs"/>
          <w:rtl/>
        </w:rPr>
        <w:t>أ</w:t>
      </w:r>
      <w:r w:rsidRPr="007E5240">
        <w:rPr>
          <w:rStyle w:val="Chara"/>
          <w:rFonts w:hint="cs"/>
          <w:rtl/>
        </w:rPr>
        <w:t xml:space="preserve"> فرموده است تناقض دلیل فساد منبع آن است، زیرا خدای متعال می</w:t>
      </w:r>
      <w:r w:rsidR="00EF09D8">
        <w:rPr>
          <w:rFonts w:cs="B Badr" w:hint="cs"/>
        </w:rPr>
        <w:t>‌</w:t>
      </w:r>
      <w:r w:rsidR="00E440DB">
        <w:rPr>
          <w:rStyle w:val="Chara"/>
          <w:rFonts w:hint="cs"/>
          <w:rtl/>
        </w:rPr>
        <w:t>فرماید:</w:t>
      </w:r>
    </w:p>
    <w:p w:rsidR="00E440DB" w:rsidRPr="00E440DB" w:rsidRDefault="00E440DB" w:rsidP="00E440DB">
      <w:pPr>
        <w:pStyle w:val="aa"/>
        <w:spacing w:line="240" w:lineRule="auto"/>
        <w:ind w:firstLine="284"/>
        <w:rPr>
          <w:rStyle w:val="Chara"/>
          <w:rFonts w:cs="Arial"/>
          <w:color w:val="000000"/>
          <w:szCs w:val="24"/>
          <w:rtl/>
        </w:rPr>
      </w:pPr>
      <w:r>
        <w:rPr>
          <w:rStyle w:val="Chara"/>
          <w:rFonts w:cs="Traditional Arabic"/>
          <w:color w:val="000000"/>
          <w:shd w:val="clear" w:color="auto" w:fill="FFFFFF"/>
          <w:rtl/>
        </w:rPr>
        <w:t>﴿</w:t>
      </w:r>
      <w:r w:rsidRPr="00FF14C9">
        <w:rPr>
          <w:rStyle w:val="Charf0"/>
          <w:rtl/>
        </w:rPr>
        <w:t>أَفَلَا يَتَدَبَّرُونَ الْقُرْآنَ  وَلَوْ كَانَ مِنْ عِنْدِ غَيْرِ اللَّهِ لَوَجَدُوا فِيهِ اخْتِلَافًا كَثِيرًا٨٢</w:t>
      </w:r>
      <w:r>
        <w:rPr>
          <w:rStyle w:val="Chara"/>
          <w:rFonts w:cs="Traditional Arabic"/>
          <w:color w:val="000000"/>
          <w:shd w:val="clear" w:color="auto" w:fill="FFFFFF"/>
          <w:rtl/>
        </w:rPr>
        <w:t>﴾</w:t>
      </w:r>
      <w:r w:rsidRPr="00E440DB">
        <w:rPr>
          <w:rStyle w:val="Chara"/>
          <w:rtl/>
        </w:rPr>
        <w:t xml:space="preserve"> </w:t>
      </w:r>
      <w:r w:rsidRPr="00E440DB">
        <w:rPr>
          <w:rStyle w:val="Charb"/>
          <w:rtl/>
        </w:rPr>
        <w:t>[النساء: 82]</w:t>
      </w:r>
      <w:r w:rsidRPr="00E440DB">
        <w:rPr>
          <w:rStyle w:val="Chara"/>
          <w:rFonts w:hint="cs"/>
          <w:rtl/>
        </w:rPr>
        <w:t>.</w:t>
      </w:r>
    </w:p>
    <w:p w:rsidR="003D688D" w:rsidRPr="00E440DB" w:rsidRDefault="003D688D" w:rsidP="00E440DB">
      <w:pPr>
        <w:pStyle w:val="ae"/>
        <w:rPr>
          <w:rtl/>
        </w:rPr>
      </w:pPr>
      <w:r>
        <w:rPr>
          <w:rFonts w:ascii="Traditional Arabic" w:hAnsi="Traditional Arabic" w:cs="Traditional Arabic"/>
          <w:rtl/>
        </w:rPr>
        <w:t>«</w:t>
      </w:r>
      <w:r w:rsidRPr="00E440DB">
        <w:rPr>
          <w:rtl/>
        </w:rPr>
        <w:t>‏آ</w:t>
      </w:r>
      <w:r w:rsidR="00080120" w:rsidRPr="00E440DB">
        <w:rPr>
          <w:rtl/>
        </w:rPr>
        <w:t>ی</w:t>
      </w:r>
      <w:r w:rsidRPr="00E440DB">
        <w:rPr>
          <w:rtl/>
        </w:rPr>
        <w:t>ا (ا</w:t>
      </w:r>
      <w:r w:rsidR="00080120" w:rsidRPr="00E440DB">
        <w:rPr>
          <w:rtl/>
        </w:rPr>
        <w:t>ی</w:t>
      </w:r>
      <w:r w:rsidRPr="00E440DB">
        <w:rPr>
          <w:rtl/>
        </w:rPr>
        <w:t>ن منافقان) درباره قرآن نم</w:t>
      </w:r>
      <w:r w:rsidR="00080120" w:rsidRPr="00E440DB">
        <w:rPr>
          <w:rtl/>
        </w:rPr>
        <w:t>ی</w:t>
      </w:r>
      <w:r w:rsidR="00EF09D8">
        <w:t>‌</w:t>
      </w:r>
      <w:r w:rsidRPr="00E440DB">
        <w:rPr>
          <w:rtl/>
        </w:rPr>
        <w:t>اند</w:t>
      </w:r>
      <w:r w:rsidR="00080120" w:rsidRPr="00E440DB">
        <w:rPr>
          <w:rtl/>
        </w:rPr>
        <w:t>ی</w:t>
      </w:r>
      <w:r w:rsidRPr="00E440DB">
        <w:rPr>
          <w:rtl/>
        </w:rPr>
        <w:t>شند (و معان</w:t>
      </w:r>
      <w:r w:rsidR="00080120" w:rsidRPr="00E440DB">
        <w:rPr>
          <w:rtl/>
        </w:rPr>
        <w:t>ی</w:t>
      </w:r>
      <w:r w:rsidRPr="00E440DB">
        <w:rPr>
          <w:rtl/>
        </w:rPr>
        <w:t xml:space="preserve"> و مفاه</w:t>
      </w:r>
      <w:r w:rsidR="00080120" w:rsidRPr="00E440DB">
        <w:rPr>
          <w:rtl/>
        </w:rPr>
        <w:t>ی</w:t>
      </w:r>
      <w:r w:rsidRPr="00E440DB">
        <w:rPr>
          <w:rtl/>
        </w:rPr>
        <w:t>م آن را بررس</w:t>
      </w:r>
      <w:r w:rsidR="00080120" w:rsidRPr="00E440DB">
        <w:rPr>
          <w:rtl/>
        </w:rPr>
        <w:t>ی</w:t>
      </w:r>
      <w:r w:rsidRPr="00E440DB">
        <w:rPr>
          <w:rtl/>
        </w:rPr>
        <w:t xml:space="preserve"> و وارس</w:t>
      </w:r>
      <w:r w:rsidR="00080120" w:rsidRPr="00E440DB">
        <w:rPr>
          <w:rtl/>
        </w:rPr>
        <w:t>ی</w:t>
      </w:r>
      <w:r w:rsidRPr="00E440DB">
        <w:rPr>
          <w:rtl/>
        </w:rPr>
        <w:t xml:space="preserve"> نم</w:t>
      </w:r>
      <w:r w:rsidR="00080120" w:rsidRPr="00E440DB">
        <w:rPr>
          <w:rtl/>
        </w:rPr>
        <w:t>ی</w:t>
      </w:r>
      <w:r w:rsidR="00EF09D8">
        <w:t>‌</w:t>
      </w:r>
      <w:r w:rsidR="00080120" w:rsidRPr="00E440DB">
        <w:rPr>
          <w:rtl/>
        </w:rPr>
        <w:t>ک</w:t>
      </w:r>
      <w:r w:rsidRPr="00E440DB">
        <w:rPr>
          <w:rtl/>
        </w:rPr>
        <w:t>نند تا به وجوب طاعت خدا و پ</w:t>
      </w:r>
      <w:r w:rsidR="00080120" w:rsidRPr="00E440DB">
        <w:rPr>
          <w:rtl/>
        </w:rPr>
        <w:t>ی</w:t>
      </w:r>
      <w:r w:rsidRPr="00E440DB">
        <w:rPr>
          <w:rtl/>
        </w:rPr>
        <w:t>رو</w:t>
      </w:r>
      <w:r w:rsidR="00080120" w:rsidRPr="00E440DB">
        <w:rPr>
          <w:rtl/>
        </w:rPr>
        <w:t>ی</w:t>
      </w:r>
      <w:r w:rsidRPr="00E440DB">
        <w:rPr>
          <w:rtl/>
        </w:rPr>
        <w:t xml:space="preserve"> امر تو پ</w:t>
      </w:r>
      <w:r w:rsidR="00080120" w:rsidRPr="00E440DB">
        <w:rPr>
          <w:rtl/>
        </w:rPr>
        <w:t>ی</w:t>
      </w:r>
      <w:r w:rsidRPr="00E440DB">
        <w:rPr>
          <w:rtl/>
        </w:rPr>
        <w:t xml:space="preserve"> ببرند و بدانند </w:t>
      </w:r>
      <w:r w:rsidR="00080120" w:rsidRPr="00E440DB">
        <w:rPr>
          <w:rtl/>
        </w:rPr>
        <w:t>ک</w:t>
      </w:r>
      <w:r w:rsidRPr="00E440DB">
        <w:rPr>
          <w:rtl/>
        </w:rPr>
        <w:t>ه ا</w:t>
      </w:r>
      <w:r w:rsidR="00080120" w:rsidRPr="00E440DB">
        <w:rPr>
          <w:rtl/>
        </w:rPr>
        <w:t>ی</w:t>
      </w:r>
      <w:r w:rsidRPr="00E440DB">
        <w:rPr>
          <w:rtl/>
        </w:rPr>
        <w:t xml:space="preserve">ن </w:t>
      </w:r>
      <w:r w:rsidR="00080120" w:rsidRPr="00E440DB">
        <w:rPr>
          <w:rtl/>
        </w:rPr>
        <w:t>ک</w:t>
      </w:r>
      <w:r w:rsidRPr="00E440DB">
        <w:rPr>
          <w:rtl/>
        </w:rPr>
        <w:t>تاب به سبب ائتلاف معان</w:t>
      </w:r>
      <w:r w:rsidR="00080120" w:rsidRPr="00E440DB">
        <w:rPr>
          <w:rtl/>
        </w:rPr>
        <w:t>ی</w:t>
      </w:r>
      <w:r w:rsidRPr="00E440DB">
        <w:rPr>
          <w:rtl/>
        </w:rPr>
        <w:t xml:space="preserve"> و اح</w:t>
      </w:r>
      <w:r w:rsidR="00080120" w:rsidRPr="00E440DB">
        <w:rPr>
          <w:rtl/>
        </w:rPr>
        <w:t>ک</w:t>
      </w:r>
      <w:r w:rsidRPr="00E440DB">
        <w:rPr>
          <w:rtl/>
        </w:rPr>
        <w:t>ام</w:t>
      </w:r>
      <w:r w:rsidR="00080120" w:rsidRPr="00E440DB">
        <w:rPr>
          <w:rtl/>
        </w:rPr>
        <w:t>ی</w:t>
      </w:r>
      <w:r w:rsidRPr="00E440DB">
        <w:rPr>
          <w:rtl/>
        </w:rPr>
        <w:t xml:space="preserve"> </w:t>
      </w:r>
      <w:r w:rsidR="00080120" w:rsidRPr="00E440DB">
        <w:rPr>
          <w:rtl/>
        </w:rPr>
        <w:t>ک</w:t>
      </w:r>
      <w:r w:rsidRPr="00E440DB">
        <w:rPr>
          <w:rtl/>
        </w:rPr>
        <w:t>ه در بر دارد و ا</w:t>
      </w:r>
      <w:r w:rsidR="00080120" w:rsidRPr="00E440DB">
        <w:rPr>
          <w:rtl/>
        </w:rPr>
        <w:t>ی</w:t>
      </w:r>
      <w:r w:rsidRPr="00E440DB">
        <w:rPr>
          <w:rtl/>
        </w:rPr>
        <w:t xml:space="preserve">ن </w:t>
      </w:r>
      <w:r w:rsidR="00080120" w:rsidRPr="00E440DB">
        <w:rPr>
          <w:rtl/>
        </w:rPr>
        <w:t>ک</w:t>
      </w:r>
      <w:r w:rsidRPr="00E440DB">
        <w:rPr>
          <w:rtl/>
        </w:rPr>
        <w:t>ه بخش</w:t>
      </w:r>
      <w:r w:rsidR="00080120" w:rsidRPr="00E440DB">
        <w:rPr>
          <w:rtl/>
        </w:rPr>
        <w:t>ی</w:t>
      </w:r>
      <w:r w:rsidRPr="00E440DB">
        <w:rPr>
          <w:rtl/>
        </w:rPr>
        <w:t xml:space="preserve"> از آن مؤ</w:t>
      </w:r>
      <w:r w:rsidR="00080120" w:rsidRPr="00E440DB">
        <w:rPr>
          <w:rtl/>
        </w:rPr>
        <w:t>ی</w:t>
      </w:r>
      <w:r w:rsidRPr="00E440DB">
        <w:rPr>
          <w:rtl/>
        </w:rPr>
        <w:t>د بخش د</w:t>
      </w:r>
      <w:r w:rsidR="00080120" w:rsidRPr="00E440DB">
        <w:rPr>
          <w:rtl/>
        </w:rPr>
        <w:t>ی</w:t>
      </w:r>
      <w:r w:rsidRPr="00E440DB">
        <w:rPr>
          <w:rtl/>
        </w:rPr>
        <w:t>گر</w:t>
      </w:r>
      <w:r w:rsidR="00080120" w:rsidRPr="00E440DB">
        <w:rPr>
          <w:rtl/>
        </w:rPr>
        <w:t>ی</w:t>
      </w:r>
      <w:r w:rsidRPr="00E440DB">
        <w:rPr>
          <w:rtl/>
        </w:rPr>
        <w:t xml:space="preserve"> است، از سو</w:t>
      </w:r>
      <w:r w:rsidR="00080120" w:rsidRPr="00E440DB">
        <w:rPr>
          <w:rtl/>
        </w:rPr>
        <w:t>ی</w:t>
      </w:r>
      <w:r w:rsidRPr="00E440DB">
        <w:rPr>
          <w:rtl/>
        </w:rPr>
        <w:t xml:space="preserve"> خدا نازل شده است</w:t>
      </w:r>
      <w:r w:rsidR="00EF09D8">
        <w:t>‌</w:t>
      </w:r>
      <w:r w:rsidRPr="00E440DB">
        <w:rPr>
          <w:rtl/>
        </w:rPr>
        <w:t>؟) و اگر از سو</w:t>
      </w:r>
      <w:r w:rsidR="00080120" w:rsidRPr="00E440DB">
        <w:rPr>
          <w:rtl/>
        </w:rPr>
        <w:t>ی</w:t>
      </w:r>
      <w:r w:rsidRPr="00E440DB">
        <w:rPr>
          <w:rtl/>
        </w:rPr>
        <w:t xml:space="preserve"> غ</w:t>
      </w:r>
      <w:r w:rsidR="00080120" w:rsidRPr="00E440DB">
        <w:rPr>
          <w:rtl/>
        </w:rPr>
        <w:t>ی</w:t>
      </w:r>
      <w:r w:rsidRPr="00E440DB">
        <w:rPr>
          <w:rtl/>
        </w:rPr>
        <w:t>رخدا آمده بود در آن تناقضات و اختلافات فراوان</w:t>
      </w:r>
      <w:r w:rsidR="00080120" w:rsidRPr="00E440DB">
        <w:rPr>
          <w:rtl/>
        </w:rPr>
        <w:t>ی</w:t>
      </w:r>
      <w:r w:rsidRPr="00E440DB">
        <w:rPr>
          <w:rtl/>
        </w:rPr>
        <w:t xml:space="preserve"> پ</w:t>
      </w:r>
      <w:r w:rsidR="00080120" w:rsidRPr="00E440DB">
        <w:rPr>
          <w:rtl/>
        </w:rPr>
        <w:t>ی</w:t>
      </w:r>
      <w:r w:rsidRPr="00E440DB">
        <w:rPr>
          <w:rtl/>
        </w:rPr>
        <w:t>دا م</w:t>
      </w:r>
      <w:r w:rsidR="00080120" w:rsidRPr="00E440DB">
        <w:rPr>
          <w:rtl/>
        </w:rPr>
        <w:t>ی</w:t>
      </w:r>
      <w:r w:rsidR="00EF09D8">
        <w:t>‌</w:t>
      </w:r>
      <w:r w:rsidR="00080120" w:rsidRPr="00E440DB">
        <w:rPr>
          <w:rtl/>
        </w:rPr>
        <w:t>ک</w:t>
      </w:r>
      <w:r w:rsidRPr="00E440DB">
        <w:rPr>
          <w:rtl/>
        </w:rPr>
        <w:t>ردند</w:t>
      </w:r>
      <w:r>
        <w:rPr>
          <w:rFonts w:ascii="Traditional Arabic" w:hAnsi="Traditional Arabic" w:cs="Traditional Arabic"/>
          <w:rtl/>
        </w:rPr>
        <w:t>»</w:t>
      </w:r>
      <w:r w:rsidRPr="00E440DB">
        <w:rPr>
          <w:rFonts w:hint="cs"/>
          <w:rtl/>
        </w:rPr>
        <w:t>.</w:t>
      </w:r>
      <w:r w:rsidRPr="00E440DB">
        <w:rPr>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 تناقض مانع از این شده که شیعیان حق را بشناسند. این موضوع بیان شد و به خواست خدا تفصیل آن خواهد آمد.</w:t>
      </w:r>
    </w:p>
    <w:p w:rsidR="003D688D" w:rsidRPr="007E5240" w:rsidRDefault="003D688D" w:rsidP="005C2179">
      <w:pPr>
        <w:pStyle w:val="aa"/>
        <w:spacing w:line="240" w:lineRule="auto"/>
        <w:ind w:firstLine="284"/>
        <w:rPr>
          <w:rStyle w:val="Chara"/>
          <w:rtl/>
        </w:rPr>
      </w:pPr>
      <w:r w:rsidRPr="000A684D">
        <w:rPr>
          <w:rStyle w:val="Charc"/>
          <w:rFonts w:hint="cs"/>
          <w:rtl/>
        </w:rPr>
        <w:t>هفتم:</w:t>
      </w:r>
      <w:r w:rsidRPr="007E5240">
        <w:rPr>
          <w:rStyle w:val="Chara"/>
          <w:rFonts w:hint="cs"/>
          <w:rtl/>
        </w:rPr>
        <w:t xml:space="preserve"> علمای شیعه اعتراف کرده</w:t>
      </w:r>
      <w:r w:rsidR="00EF09D8">
        <w:rPr>
          <w:rStyle w:val="Chara"/>
          <w:rFonts w:hint="cs"/>
        </w:rPr>
        <w:t>‌‌</w:t>
      </w:r>
      <w:r w:rsidRPr="007E5240">
        <w:rPr>
          <w:rStyle w:val="Chara"/>
          <w:rFonts w:hint="cs"/>
          <w:rtl/>
        </w:rPr>
        <w:t>اند که نمی</w:t>
      </w:r>
      <w:r w:rsidR="00EF09D8">
        <w:rPr>
          <w:rFonts w:cs="B Badr" w:hint="cs"/>
        </w:rPr>
        <w:t>‌</w:t>
      </w:r>
      <w:r w:rsidRPr="007E5240">
        <w:rPr>
          <w:rStyle w:val="Chara"/>
          <w:rFonts w:hint="cs"/>
          <w:rtl/>
        </w:rPr>
        <w:t>توانند قول و فتوای صحیح را از میان اقوال و فتاوای ائمه تشخیص بدهند، چیزی که موجب اختلاف فتاوای علما و تناقض</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شده است، بطوری که یک عالم به تنهائی در مورد یک مسأله معین چندین فتوا می</w:t>
      </w:r>
      <w:r w:rsidR="00EF09D8">
        <w:rPr>
          <w:rFonts w:cs="B Badr" w:hint="cs"/>
        </w:rPr>
        <w:t>‌</w:t>
      </w:r>
      <w:r w:rsidRPr="007E5240">
        <w:rPr>
          <w:rStyle w:val="Chara"/>
          <w:rFonts w:hint="cs"/>
          <w:rtl/>
        </w:rPr>
        <w:t>دهد. این موضوع به خواست خدا</w:t>
      </w:r>
      <w:r w:rsidRPr="00AF0888">
        <w:rPr>
          <w:rFonts w:cs="CTraditional Arabic" w:hint="cs"/>
          <w:rtl/>
        </w:rPr>
        <w:t>أ</w:t>
      </w:r>
      <w:r w:rsidRPr="007E5240">
        <w:rPr>
          <w:rStyle w:val="Chara"/>
          <w:rFonts w:hint="cs"/>
          <w:rtl/>
        </w:rPr>
        <w:t xml:space="preserve"> بیان خواهد شد.</w:t>
      </w:r>
    </w:p>
    <w:p w:rsidR="003D688D" w:rsidRPr="007E5240" w:rsidRDefault="003D688D" w:rsidP="005C2179">
      <w:pPr>
        <w:pStyle w:val="aa"/>
        <w:spacing w:line="240" w:lineRule="auto"/>
        <w:ind w:firstLine="284"/>
        <w:rPr>
          <w:rStyle w:val="Chara"/>
          <w:rtl/>
        </w:rPr>
      </w:pPr>
      <w:r w:rsidRPr="007E5240">
        <w:rPr>
          <w:rStyle w:val="Chara"/>
          <w:rFonts w:hint="cs"/>
          <w:rtl/>
        </w:rPr>
        <w:t>شیعیان اظهار</w:t>
      </w:r>
      <w:r w:rsidR="0006272A">
        <w:rPr>
          <w:rStyle w:val="Chara"/>
          <w:rFonts w:hint="cs"/>
          <w:rtl/>
        </w:rPr>
        <w:t xml:space="preserve"> می</w:t>
      </w:r>
      <w:r w:rsidR="00EF09D8">
        <w:rPr>
          <w:rStyle w:val="Chara"/>
          <w:rFonts w:hint="cs"/>
        </w:rPr>
        <w:t>‌</w:t>
      </w:r>
      <w:r w:rsidRPr="007E5240">
        <w:rPr>
          <w:rStyle w:val="Chara"/>
          <w:rFonts w:hint="cs"/>
          <w:rtl/>
        </w:rPr>
        <w:t>دارند که منظور از امامت «برداشتن اختلاف از میان امتی است که سبب ایجاد آن اختلاف، عدم عصمت می</w:t>
      </w:r>
      <w:r w:rsidR="00EF09D8">
        <w:rPr>
          <w:rFonts w:cs="B Badr" w:hint="cs"/>
        </w:rPr>
        <w:t>‌</w:t>
      </w:r>
      <w:r w:rsidRPr="007E5240">
        <w:rPr>
          <w:rStyle w:val="Chara"/>
          <w:rFonts w:hint="cs"/>
          <w:rtl/>
        </w:rPr>
        <w:t>باشد». اما شیعیان که چنین چیزی را اظهار می</w:t>
      </w:r>
      <w:r w:rsidR="00EF09D8">
        <w:rPr>
          <w:rFonts w:cs="B Badr" w:hint="cs"/>
        </w:rPr>
        <w:t>‌</w:t>
      </w:r>
      <w:r w:rsidRPr="007E5240">
        <w:rPr>
          <w:rStyle w:val="Chara"/>
          <w:rFonts w:hint="cs"/>
          <w:rtl/>
        </w:rPr>
        <w:t>دارند اقوالشان مختلف و فتاوایشان متناقض است، حتی اختلاف میان آنان بیشتر از اختلاف اهل سنت است که ادعای عصمت ائمه خود را ندارند، لکن اهل سنت می</w:t>
      </w:r>
      <w:r w:rsidR="00EF09D8">
        <w:rPr>
          <w:rStyle w:val="Chara"/>
          <w:rFonts w:hint="cs"/>
        </w:rPr>
        <w:t>‌‌</w:t>
      </w:r>
      <w:r w:rsidRPr="007E5240">
        <w:rPr>
          <w:rStyle w:val="Chara"/>
          <w:rFonts w:hint="cs"/>
          <w:rtl/>
        </w:rPr>
        <w:t>گویند که امت بر ضلالت و گمراهی اتفاق نظر نمی</w:t>
      </w:r>
      <w:r w:rsidR="00EF09D8">
        <w:rPr>
          <w:rFonts w:cs="B Badr" w:hint="cs"/>
        </w:rPr>
        <w:t>‌</w:t>
      </w:r>
      <w:r w:rsidRPr="007E5240">
        <w:rPr>
          <w:rStyle w:val="Chara"/>
          <w:rFonts w:hint="cs"/>
          <w:rtl/>
        </w:rPr>
        <w:t>یابند و اگر حق بر طائفه</w:t>
      </w:r>
      <w:r w:rsidR="00EF09D8">
        <w:rPr>
          <w:rStyle w:val="Chara"/>
          <w:rFonts w:hint="cs"/>
        </w:rPr>
        <w:t>‌‌</w:t>
      </w:r>
      <w:r w:rsidRPr="007E5240">
        <w:rPr>
          <w:rStyle w:val="Chara"/>
          <w:rFonts w:hint="cs"/>
          <w:rtl/>
        </w:rPr>
        <w:t>ای از اهل سنت مخفی شود برای گروه دیگر آشکار می</w:t>
      </w:r>
      <w:r w:rsidR="00EF09D8">
        <w:rPr>
          <w:rFonts w:cs="B Badr" w:hint="cs"/>
        </w:rPr>
        <w:t>‌</w:t>
      </w:r>
      <w:r w:rsidRPr="007E5240">
        <w:rPr>
          <w:rStyle w:val="Chara"/>
          <w:rFonts w:hint="cs"/>
          <w:rtl/>
        </w:rPr>
        <w:t xml:space="preserve">گردد. </w:t>
      </w:r>
    </w:p>
    <w:p w:rsidR="003D688D" w:rsidRPr="007E5240" w:rsidRDefault="003D688D" w:rsidP="005C2179">
      <w:pPr>
        <w:pStyle w:val="aa"/>
        <w:spacing w:line="240" w:lineRule="auto"/>
        <w:ind w:firstLine="284"/>
        <w:rPr>
          <w:rStyle w:val="Chara"/>
          <w:rtl/>
        </w:rPr>
      </w:pPr>
      <w:r w:rsidRPr="007E5240">
        <w:rPr>
          <w:rStyle w:val="Chara"/>
          <w:rFonts w:hint="cs"/>
          <w:rtl/>
        </w:rPr>
        <w:t>همچنین در مسائل اجتهادی، اگر مجتهدی دچار خطا شود گناه ندارد، بلکه چنین مجتهدی نزد خدا دارای اجر است. پس چیست آن چیزی که شیعه به وسیله آن از اهل سنت متمایز گشته</w:t>
      </w:r>
      <w:r w:rsidR="00EF09D8">
        <w:rPr>
          <w:rStyle w:val="Chara"/>
          <w:rFonts w:hint="cs"/>
        </w:rPr>
        <w:t>‌‌</w:t>
      </w:r>
      <w:r w:rsidRPr="007E5240">
        <w:rPr>
          <w:rStyle w:val="Chara"/>
          <w:rFonts w:hint="cs"/>
          <w:rtl/>
        </w:rPr>
        <w:t>اند گرچه ادعا دارند که از افرادی معصوم تبعیت می</w:t>
      </w:r>
      <w:r w:rsidR="00EF09D8">
        <w:rPr>
          <w:rStyle w:val="Chara"/>
          <w:rFonts w:hint="cs"/>
        </w:rPr>
        <w:t>‌‌</w:t>
      </w:r>
      <w:r w:rsidRPr="007E5240">
        <w:rPr>
          <w:rStyle w:val="Chara"/>
          <w:rFonts w:hint="cs"/>
          <w:rtl/>
        </w:rPr>
        <w:t>کنند و سوار بر کشتی اهل بیت هستند؟ کجاست کشتی اهل بیت؟</w:t>
      </w:r>
    </w:p>
    <w:p w:rsidR="003D688D" w:rsidRPr="007E5240" w:rsidRDefault="003D688D" w:rsidP="005C2179">
      <w:pPr>
        <w:pStyle w:val="aa"/>
        <w:spacing w:line="240" w:lineRule="auto"/>
        <w:ind w:firstLine="284"/>
        <w:rPr>
          <w:rStyle w:val="Chara"/>
          <w:rtl/>
        </w:rPr>
      </w:pPr>
      <w:r w:rsidRPr="007E5240">
        <w:rPr>
          <w:rStyle w:val="Chara"/>
          <w:rFonts w:hint="cs"/>
          <w:rtl/>
        </w:rPr>
        <w:t>کسی که تاریخ شیعه را مورد مطالعه قرار دهد می</w:t>
      </w:r>
      <w:r w:rsidR="00EF09D8">
        <w:rPr>
          <w:rStyle w:val="Chara"/>
          <w:rFonts w:hint="cs"/>
        </w:rPr>
        <w:t>‌‌</w:t>
      </w:r>
      <w:r w:rsidRPr="007E5240">
        <w:rPr>
          <w:rStyle w:val="Chara"/>
          <w:rFonts w:hint="cs"/>
          <w:rtl/>
        </w:rPr>
        <w:t>بیند که آنان بعد از مرگ هر امام به چندین فرقه تقسیم می</w:t>
      </w:r>
      <w:r w:rsidR="00EF09D8">
        <w:rPr>
          <w:rStyle w:val="Chara"/>
          <w:rFonts w:hint="cs"/>
        </w:rPr>
        <w:t>‌‌</w:t>
      </w:r>
      <w:r w:rsidRPr="007E5240">
        <w:rPr>
          <w:rStyle w:val="Chara"/>
          <w:rFonts w:hint="cs"/>
          <w:rtl/>
        </w:rPr>
        <w:t>شوند و هر فرقه ادعای این را دارند که یک کشتی دارند که کشتی اهل بیت است.</w:t>
      </w:r>
    </w:p>
    <w:p w:rsidR="003D688D" w:rsidRDefault="003D688D" w:rsidP="005C2179">
      <w:pPr>
        <w:pStyle w:val="aa"/>
        <w:spacing w:line="240" w:lineRule="auto"/>
        <w:ind w:firstLine="284"/>
        <w:rPr>
          <w:rStyle w:val="Chara"/>
          <w:rtl/>
        </w:rPr>
      </w:pPr>
      <w:r w:rsidRPr="007E5240">
        <w:rPr>
          <w:rStyle w:val="Chara"/>
          <w:rFonts w:hint="cs"/>
          <w:rtl/>
        </w:rPr>
        <w:t>امروزه ده</w:t>
      </w:r>
      <w:r w:rsidR="00EF09D8">
        <w:rPr>
          <w:rStyle w:val="Chara"/>
          <w:rFonts w:hint="cs"/>
        </w:rPr>
        <w:t>‌‌</w:t>
      </w:r>
      <w:r w:rsidRPr="007E5240">
        <w:rPr>
          <w:rStyle w:val="Chara"/>
          <w:rFonts w:hint="cs"/>
          <w:rtl/>
        </w:rPr>
        <w:t>ها کشتی وجود دارد و هر عالمی دارای یک کشتی است، بلکه گاهی هر عالم دو کشتی یا بیشتر دارد. پس کجاست کشتی ای صاحبان کشتی؟!</w:t>
      </w:r>
    </w:p>
    <w:p w:rsidR="003D688D" w:rsidRPr="00AF0888" w:rsidRDefault="003D688D" w:rsidP="00E440DB">
      <w:pPr>
        <w:pStyle w:val="a7"/>
        <w:rPr>
          <w:rtl/>
        </w:rPr>
      </w:pPr>
      <w:bookmarkStart w:id="220" w:name="_Toc252932515"/>
      <w:bookmarkStart w:id="221" w:name="_Toc254520586"/>
      <w:bookmarkStart w:id="222" w:name="_Toc432541632"/>
      <w:r w:rsidRPr="00E440DB">
        <w:rPr>
          <w:rFonts w:hint="cs"/>
          <w:rtl/>
        </w:rPr>
        <w:t>نکته پایان</w:t>
      </w:r>
      <w:r w:rsidRPr="00AF0888">
        <w:rPr>
          <w:rFonts w:hint="cs"/>
          <w:rtl/>
        </w:rPr>
        <w:t>ی</w:t>
      </w:r>
      <w:bookmarkEnd w:id="220"/>
      <w:bookmarkEnd w:id="221"/>
      <w:bookmarkEnd w:id="222"/>
    </w:p>
    <w:p w:rsidR="003D688D" w:rsidRPr="007E5240" w:rsidRDefault="003D688D" w:rsidP="005C2179">
      <w:pPr>
        <w:pStyle w:val="aa"/>
        <w:spacing w:line="240" w:lineRule="auto"/>
        <w:ind w:firstLine="284"/>
        <w:rPr>
          <w:rStyle w:val="Chara"/>
          <w:rtl/>
        </w:rPr>
      </w:pPr>
      <w:r w:rsidRPr="007E5240">
        <w:rPr>
          <w:rStyle w:val="Chara"/>
          <w:rFonts w:hint="cs"/>
          <w:rtl/>
        </w:rPr>
        <w:t>در مطالب سابق نمونه</w:t>
      </w:r>
      <w:r w:rsidR="00EF09D8">
        <w:rPr>
          <w:rStyle w:val="Chara"/>
          <w:rFonts w:hint="cs"/>
        </w:rPr>
        <w:t>‌‌</w:t>
      </w:r>
      <w:r w:rsidRPr="007E5240">
        <w:rPr>
          <w:rStyle w:val="Chara"/>
          <w:rFonts w:hint="cs"/>
          <w:rtl/>
        </w:rPr>
        <w:t>هایی اندک از تقیه را دیدیم که شیعیان اظهار می</w:t>
      </w:r>
      <w:r w:rsidR="00EF09D8">
        <w:rPr>
          <w:rStyle w:val="Chara"/>
          <w:rFonts w:hint="cs"/>
        </w:rPr>
        <w:t>‌‌</w:t>
      </w:r>
      <w:r w:rsidRPr="007E5240">
        <w:rPr>
          <w:rStyle w:val="Chara"/>
          <w:rFonts w:hint="cs"/>
          <w:rtl/>
        </w:rPr>
        <w:t>دارند ائمه آن را بکار گرفته</w:t>
      </w:r>
      <w:r w:rsidR="00EF09D8">
        <w:rPr>
          <w:rStyle w:val="Chara"/>
          <w:rFonts w:hint="cs"/>
        </w:rPr>
        <w:t>‌‌</w:t>
      </w:r>
      <w:r w:rsidRPr="007E5240">
        <w:rPr>
          <w:rStyle w:val="Chara"/>
          <w:rFonts w:hint="cs"/>
          <w:rtl/>
        </w:rPr>
        <w:t>اند، زیرا این ائمه در خوف و هراس زندگی می</w:t>
      </w:r>
      <w:r w:rsidR="00EF09D8">
        <w:rPr>
          <w:rFonts w:cs="B Badr" w:hint="cs"/>
          <w:u w:val="single"/>
        </w:rPr>
        <w:t>‌</w:t>
      </w:r>
      <w:r w:rsidRPr="007E5240">
        <w:rPr>
          <w:rStyle w:val="Chara"/>
          <w:rFonts w:hint="cs"/>
          <w:rtl/>
        </w:rPr>
        <w:t>کردند، بطوری که اگر یکی از آنان می</w:t>
      </w:r>
      <w:r w:rsidR="00EF09D8">
        <w:rPr>
          <w:rFonts w:cs="B Badr" w:hint="cs"/>
          <w:u w:val="single"/>
        </w:rPr>
        <w:t>‌</w:t>
      </w:r>
      <w:r w:rsidRPr="007E5240">
        <w:rPr>
          <w:rStyle w:val="Chara"/>
          <w:rFonts w:hint="cs"/>
          <w:rtl/>
        </w:rPr>
        <w:t>خواست سخن بگوید قبل از آن چپ و راست خود را نگاه می</w:t>
      </w:r>
      <w:r w:rsidR="00EF09D8">
        <w:rPr>
          <w:rStyle w:val="Chara"/>
          <w:rFonts w:hint="cs"/>
        </w:rPr>
        <w:t>‌‌</w:t>
      </w:r>
      <w:r w:rsidRPr="007E5240">
        <w:rPr>
          <w:rStyle w:val="Chara"/>
          <w:rFonts w:hint="cs"/>
          <w:rtl/>
        </w:rPr>
        <w:t>کرد و حتی از ترس در داخل خانه خود و زمانی که غیر از خانواده</w:t>
      </w:r>
      <w:r w:rsidR="00EF09D8">
        <w:rPr>
          <w:rStyle w:val="Chara"/>
          <w:rFonts w:hint="cs"/>
        </w:rPr>
        <w:t>‌‌</w:t>
      </w:r>
      <w:r w:rsidRPr="007E5240">
        <w:rPr>
          <w:rStyle w:val="Chara"/>
          <w:rFonts w:hint="cs"/>
          <w:rtl/>
        </w:rPr>
        <w:t>اش کسی نزد او نبود موافق با اهل سنت اذان می</w:t>
      </w:r>
      <w:r w:rsidR="00EF09D8">
        <w:rPr>
          <w:rFonts w:cs="B Badr" w:hint="cs"/>
          <w:u w:val="single"/>
        </w:rPr>
        <w:t>‌</w:t>
      </w:r>
      <w:r w:rsidRPr="007E5240">
        <w:rPr>
          <w:rStyle w:val="Chara"/>
          <w:rFonts w:hint="cs"/>
          <w:rtl/>
        </w:rPr>
        <w:t>گفت و حتی گاهی تقریباً برخی از آنان از شدت ترس مدعی جنون می</w:t>
      </w:r>
      <w:r w:rsidR="00EF09D8">
        <w:rPr>
          <w:rFonts w:cs="B Badr" w:hint="cs"/>
          <w:u w:val="single"/>
        </w:rPr>
        <w:t>‌</w:t>
      </w:r>
      <w:r w:rsidRPr="007E5240">
        <w:rPr>
          <w:rStyle w:val="Chara"/>
          <w:rFonts w:hint="cs"/>
          <w:rtl/>
        </w:rPr>
        <w:t>شدند. این بدان معنی است که آنان نمی</w:t>
      </w:r>
      <w:r w:rsidR="00EF09D8">
        <w:rPr>
          <w:rStyle w:val="Chara"/>
          <w:rFonts w:hint="cs"/>
        </w:rPr>
        <w:t>‌‌</w:t>
      </w:r>
      <w:r w:rsidRPr="007E5240">
        <w:rPr>
          <w:rStyle w:val="Chara"/>
          <w:rFonts w:hint="cs"/>
          <w:rtl/>
        </w:rPr>
        <w:t xml:space="preserve">توانند به مردم حدیث بگویند و دین را به آنان بیاموزند. این مطالب همه حسب روایات شیعی است. </w:t>
      </w:r>
    </w:p>
    <w:p w:rsidR="003D688D" w:rsidRPr="007E5240" w:rsidRDefault="003D688D" w:rsidP="005C2179">
      <w:pPr>
        <w:pStyle w:val="aa"/>
        <w:spacing w:line="240" w:lineRule="auto"/>
        <w:ind w:firstLine="284"/>
        <w:rPr>
          <w:rStyle w:val="Chara"/>
          <w:rtl/>
        </w:rPr>
      </w:pPr>
      <w:r w:rsidRPr="007E5240">
        <w:rPr>
          <w:rStyle w:val="Chara"/>
          <w:rFonts w:hint="cs"/>
          <w:rtl/>
        </w:rPr>
        <w:t>بدین ترتیب، روشن می</w:t>
      </w:r>
      <w:r w:rsidR="00EF09D8">
        <w:rPr>
          <w:rFonts w:cs="B Badr" w:hint="cs"/>
        </w:rPr>
        <w:t>‌</w:t>
      </w:r>
      <w:r w:rsidRPr="007E5240">
        <w:rPr>
          <w:rStyle w:val="Chara"/>
          <w:rFonts w:hint="cs"/>
          <w:rtl/>
        </w:rPr>
        <w:t>شود که این روایات که منسوب به اهل بیت شده</w:t>
      </w:r>
      <w:r w:rsidR="00EF09D8">
        <w:rPr>
          <w:rStyle w:val="Chara"/>
          <w:rFonts w:hint="cs"/>
        </w:rPr>
        <w:t>‌‌</w:t>
      </w:r>
      <w:r w:rsidRPr="007E5240">
        <w:rPr>
          <w:rStyle w:val="Chara"/>
          <w:rFonts w:hint="cs"/>
          <w:rtl/>
        </w:rPr>
        <w:t>اند و منابع شیعه را پر کرده</w:t>
      </w:r>
      <w:r w:rsidR="00EF09D8">
        <w:rPr>
          <w:rStyle w:val="Chara"/>
          <w:rFonts w:hint="cs"/>
        </w:rPr>
        <w:t>‌‌</w:t>
      </w:r>
      <w:r w:rsidRPr="007E5240">
        <w:rPr>
          <w:rStyle w:val="Chara"/>
          <w:rFonts w:hint="cs"/>
          <w:rtl/>
        </w:rPr>
        <w:t>اند و حتی برخی از آنان بار یک شتر می</w:t>
      </w:r>
      <w:r w:rsidR="00EF09D8">
        <w:rPr>
          <w:rFonts w:cs="B Badr" w:hint="cs"/>
        </w:rPr>
        <w:t>‌</w:t>
      </w:r>
      <w:r w:rsidRPr="007E5240">
        <w:rPr>
          <w:rStyle w:val="Chara"/>
          <w:rFonts w:hint="cs"/>
          <w:rtl/>
        </w:rPr>
        <w:t>شوند، از حیث صدور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از جانب ائمه مشکوک هستند زیرا حسب روایات، ائمه در زمان تقیه شدیدی بسر برده</w:t>
      </w:r>
      <w:r w:rsidR="00EF09D8">
        <w:rPr>
          <w:rStyle w:val="Chara"/>
          <w:rFonts w:hint="cs"/>
        </w:rPr>
        <w:t>‌‌</w:t>
      </w:r>
      <w:r w:rsidRPr="007E5240">
        <w:rPr>
          <w:rStyle w:val="Chara"/>
          <w:rFonts w:hint="cs"/>
          <w:rtl/>
        </w:rPr>
        <w:t>اند و به این خاطر نمی</w:t>
      </w:r>
      <w:r w:rsidR="00EF09D8">
        <w:rPr>
          <w:rFonts w:cs="B Badr" w:hint="cs"/>
        </w:rPr>
        <w:t>‌</w:t>
      </w:r>
      <w:r w:rsidRPr="007E5240">
        <w:rPr>
          <w:rStyle w:val="Chara"/>
          <w:rFonts w:hint="cs"/>
          <w:rtl/>
        </w:rPr>
        <w:t>توانسته</w:t>
      </w:r>
      <w:r w:rsidR="00EF09D8">
        <w:rPr>
          <w:rStyle w:val="Chara"/>
          <w:rFonts w:hint="cs"/>
        </w:rPr>
        <w:t>‌‌</w:t>
      </w:r>
      <w:r w:rsidRPr="007E5240">
        <w:rPr>
          <w:rStyle w:val="Chara"/>
          <w:rFonts w:hint="cs"/>
          <w:rtl/>
        </w:rPr>
        <w:t>اند به مردم حدیث بگویند.</w:t>
      </w:r>
    </w:p>
    <w:p w:rsidR="003D688D" w:rsidRPr="007E5240" w:rsidRDefault="003D688D" w:rsidP="005C2179">
      <w:pPr>
        <w:pStyle w:val="aa"/>
        <w:spacing w:line="240" w:lineRule="auto"/>
        <w:ind w:firstLine="284"/>
        <w:rPr>
          <w:rStyle w:val="Chara"/>
          <w:rtl/>
        </w:rPr>
      </w:pPr>
      <w:r w:rsidRPr="007E5240">
        <w:rPr>
          <w:rStyle w:val="Chara"/>
          <w:rFonts w:hint="cs"/>
          <w:rtl/>
        </w:rPr>
        <w:t>پس آیا وقت آن نرسیده که عقلای شیعه در این بنای عقیدتی مبتنی بر این روایات مشتبه تجدید نظر نمایند و این روایات را که امت را دچار تفرقه کرده است و به دو دسته معارض هم تقسیم نموده است مورد بررسی قرار دهند؟</w:t>
      </w:r>
    </w:p>
    <w:p w:rsidR="00D67924" w:rsidRPr="007E5240" w:rsidRDefault="00D67924" w:rsidP="005C2179">
      <w:pPr>
        <w:pStyle w:val="aa"/>
        <w:spacing w:line="240" w:lineRule="auto"/>
        <w:ind w:firstLine="284"/>
        <w:rPr>
          <w:rStyle w:val="Chara"/>
          <w:rtl/>
        </w:rPr>
        <w:sectPr w:rsidR="00D67924" w:rsidRPr="007E5240" w:rsidSect="00E76C91">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3D688D" w:rsidRDefault="003D688D" w:rsidP="00E440DB">
      <w:pPr>
        <w:pStyle w:val="ab"/>
        <w:rPr>
          <w:rtl/>
        </w:rPr>
      </w:pPr>
      <w:bookmarkStart w:id="223" w:name="_Toc231414823"/>
      <w:bookmarkStart w:id="224" w:name="_Toc231414059"/>
      <w:bookmarkStart w:id="225" w:name="_Toc231413921"/>
      <w:bookmarkStart w:id="226" w:name="_Toc234930016"/>
      <w:bookmarkStart w:id="227" w:name="_Toc252932517"/>
      <w:bookmarkStart w:id="228" w:name="_Toc254520587"/>
      <w:bookmarkStart w:id="229" w:name="_Toc275063086"/>
      <w:bookmarkStart w:id="230" w:name="_Toc432541193"/>
      <w:bookmarkStart w:id="231" w:name="_Toc432541633"/>
      <w:r w:rsidRPr="00D67924">
        <w:rPr>
          <w:rFonts w:hint="cs"/>
          <w:rtl/>
        </w:rPr>
        <w:t>مبحث چهارم</w:t>
      </w:r>
      <w:bookmarkStart w:id="232" w:name="_Toc231415056"/>
      <w:bookmarkStart w:id="233" w:name="_Toc231414824"/>
      <w:bookmarkStart w:id="234" w:name="_Toc231414060"/>
      <w:bookmarkStart w:id="235" w:name="_Toc231413922"/>
      <w:bookmarkEnd w:id="223"/>
      <w:bookmarkEnd w:id="224"/>
      <w:bookmarkEnd w:id="225"/>
      <w:r w:rsidR="00D67924" w:rsidRPr="00D67924">
        <w:rPr>
          <w:rFonts w:hint="cs"/>
          <w:rtl/>
        </w:rPr>
        <w:t>:</w:t>
      </w:r>
      <w:r w:rsidRPr="00D67924">
        <w:rPr>
          <w:rtl/>
        </w:rPr>
        <w:br/>
      </w:r>
      <w:r w:rsidRPr="00D67924">
        <w:rPr>
          <w:rFonts w:hint="cs"/>
          <w:rtl/>
        </w:rPr>
        <w:t>تناقض در فتاوای أئمه</w:t>
      </w:r>
      <w:bookmarkEnd w:id="226"/>
      <w:bookmarkEnd w:id="227"/>
      <w:bookmarkEnd w:id="228"/>
      <w:bookmarkEnd w:id="229"/>
      <w:bookmarkEnd w:id="230"/>
      <w:bookmarkEnd w:id="231"/>
      <w:bookmarkEnd w:id="232"/>
      <w:bookmarkEnd w:id="233"/>
      <w:bookmarkEnd w:id="234"/>
      <w:bookmarkEnd w:id="235"/>
    </w:p>
    <w:p w:rsidR="003D688D" w:rsidRPr="00D67924" w:rsidRDefault="003D688D" w:rsidP="00E440DB">
      <w:pPr>
        <w:pStyle w:val="af0"/>
        <w:rPr>
          <w:rtl/>
        </w:rPr>
      </w:pPr>
      <w:r w:rsidRPr="00D67924">
        <w:rPr>
          <w:rFonts w:hint="cs"/>
          <w:rtl/>
        </w:rPr>
        <w:t>مطلب اول:</w:t>
      </w:r>
    </w:p>
    <w:p w:rsidR="003D688D" w:rsidRPr="00D67924" w:rsidRDefault="003D688D" w:rsidP="00E440DB">
      <w:pPr>
        <w:pStyle w:val="af0"/>
        <w:rPr>
          <w:rtl/>
        </w:rPr>
      </w:pPr>
      <w:r w:rsidRPr="00D67924">
        <w:rPr>
          <w:rFonts w:hint="cs"/>
          <w:rtl/>
        </w:rPr>
        <w:t>بیان موضوع تناقض در فتاوای ائمه</w:t>
      </w:r>
    </w:p>
    <w:p w:rsidR="003D688D" w:rsidRPr="00D67924" w:rsidRDefault="003D688D" w:rsidP="00E440DB">
      <w:pPr>
        <w:pStyle w:val="af0"/>
        <w:rPr>
          <w:rtl/>
        </w:rPr>
      </w:pPr>
      <w:r w:rsidRPr="00D67924">
        <w:rPr>
          <w:rFonts w:hint="cs"/>
          <w:rtl/>
        </w:rPr>
        <w:t>مطلب دوم:</w:t>
      </w:r>
    </w:p>
    <w:p w:rsidR="003D688D" w:rsidRDefault="003D688D" w:rsidP="00E440DB">
      <w:pPr>
        <w:pStyle w:val="af0"/>
        <w:rPr>
          <w:rtl/>
        </w:rPr>
      </w:pPr>
      <w:r w:rsidRPr="00D67924">
        <w:rPr>
          <w:rFonts w:hint="cs"/>
          <w:rtl/>
        </w:rPr>
        <w:t>نگاهی به موضوع تناقض در فتاوای ائمه</w:t>
      </w:r>
    </w:p>
    <w:p w:rsidR="003D688D" w:rsidRPr="00AF0888" w:rsidRDefault="003D688D" w:rsidP="00E440DB">
      <w:pPr>
        <w:pStyle w:val="ac"/>
        <w:rPr>
          <w:rtl/>
        </w:rPr>
      </w:pPr>
      <w:bookmarkStart w:id="236" w:name="_Toc231413923"/>
      <w:bookmarkStart w:id="237" w:name="_Toc231414061"/>
      <w:bookmarkStart w:id="238" w:name="_Toc231414825"/>
      <w:bookmarkStart w:id="239" w:name="_Toc252932518"/>
      <w:bookmarkStart w:id="240" w:name="_Toc254520588"/>
      <w:bookmarkStart w:id="241" w:name="_Toc275063087"/>
      <w:bookmarkStart w:id="242" w:name="_Toc432541194"/>
      <w:bookmarkStart w:id="243" w:name="_Toc432541634"/>
      <w:r w:rsidRPr="008B1A91">
        <w:rPr>
          <w:rFonts w:hint="cs"/>
          <w:rtl/>
        </w:rPr>
        <w:t>مطلب اول</w:t>
      </w:r>
      <w:bookmarkEnd w:id="236"/>
      <w:bookmarkEnd w:id="237"/>
      <w:bookmarkEnd w:id="238"/>
      <w:r w:rsidR="00D67924">
        <w:rPr>
          <w:rFonts w:hint="cs"/>
          <w:rtl/>
        </w:rPr>
        <w:t>:</w:t>
      </w:r>
      <w:r w:rsidR="00E440DB">
        <w:rPr>
          <w:rFonts w:hint="cs"/>
          <w:rtl/>
        </w:rPr>
        <w:t xml:space="preserve"> </w:t>
      </w:r>
      <w:r w:rsidRPr="00AF0888">
        <w:rPr>
          <w:rFonts w:hint="cs"/>
          <w:rtl/>
        </w:rPr>
        <w:t xml:space="preserve"> </w:t>
      </w:r>
      <w:bookmarkStart w:id="244" w:name="_Toc231413924"/>
      <w:bookmarkStart w:id="245" w:name="_Toc231414062"/>
      <w:bookmarkStart w:id="246" w:name="_Toc231414826"/>
      <w:bookmarkStart w:id="247" w:name="_Toc231415058"/>
      <w:r w:rsidRPr="00AF0888">
        <w:rPr>
          <w:rFonts w:hint="cs"/>
          <w:rtl/>
        </w:rPr>
        <w:t>بیان موضوع</w:t>
      </w:r>
      <w:r>
        <w:rPr>
          <w:rFonts w:hint="cs"/>
          <w:rtl/>
        </w:rPr>
        <w:t>:</w:t>
      </w:r>
      <w:r w:rsidRPr="00AF0888">
        <w:rPr>
          <w:rFonts w:hint="cs"/>
          <w:rtl/>
        </w:rPr>
        <w:t xml:space="preserve"> تناقض در فتاوای ائمه</w:t>
      </w:r>
      <w:bookmarkEnd w:id="239"/>
      <w:bookmarkEnd w:id="240"/>
      <w:bookmarkEnd w:id="241"/>
      <w:bookmarkEnd w:id="242"/>
      <w:bookmarkEnd w:id="243"/>
      <w:bookmarkEnd w:id="244"/>
      <w:bookmarkEnd w:id="245"/>
      <w:bookmarkEnd w:id="246"/>
      <w:bookmarkEnd w:id="247"/>
    </w:p>
    <w:p w:rsidR="003D688D" w:rsidRPr="007E5240" w:rsidRDefault="003D688D" w:rsidP="005C2179">
      <w:pPr>
        <w:pStyle w:val="aa"/>
        <w:spacing w:line="240" w:lineRule="auto"/>
        <w:ind w:firstLine="284"/>
        <w:rPr>
          <w:rStyle w:val="Chara"/>
          <w:rtl/>
        </w:rPr>
      </w:pPr>
      <w:r w:rsidRPr="007E5240">
        <w:rPr>
          <w:rStyle w:val="Chara"/>
          <w:rFonts w:hint="cs"/>
          <w:rtl/>
        </w:rPr>
        <w:t>اگر کسی در روایات شیعیان دوازده امامی تحقیق نماید درمی</w:t>
      </w:r>
      <w:r w:rsidR="00EF09D8">
        <w:rPr>
          <w:rStyle w:val="Chara"/>
          <w:rFonts w:hint="cs"/>
        </w:rPr>
        <w:t>‌‌</w:t>
      </w:r>
      <w:r w:rsidRPr="007E5240">
        <w:rPr>
          <w:rStyle w:val="Chara"/>
          <w:rFonts w:hint="cs"/>
          <w:rtl/>
        </w:rPr>
        <w:t>یابد که تناقض، علامت مشخصه این مذهب است. و این تناقض شامل تناقض در فتاوی، روایات، جرح و تعدیل، مدح و ذم و موارد دیگر است. بدین ترتیب جایی از دین آنان را نمی</w:t>
      </w:r>
      <w:r w:rsidR="00EF09D8">
        <w:rPr>
          <w:rFonts w:cs="B Badr" w:hint="cs"/>
        </w:rPr>
        <w:t>‌</w:t>
      </w:r>
      <w:r w:rsidRPr="007E5240">
        <w:rPr>
          <w:rStyle w:val="Chara"/>
          <w:rFonts w:hint="cs"/>
          <w:rtl/>
        </w:rPr>
        <w:t>توان یافت که در آن تناقض نباشد.</w:t>
      </w:r>
    </w:p>
    <w:p w:rsidR="003D688D" w:rsidRPr="007E5240" w:rsidRDefault="003D688D" w:rsidP="005C2179">
      <w:pPr>
        <w:pStyle w:val="aa"/>
        <w:spacing w:line="240" w:lineRule="auto"/>
        <w:ind w:firstLine="284"/>
        <w:rPr>
          <w:rStyle w:val="Chara"/>
          <w:rtl/>
        </w:rPr>
      </w:pPr>
      <w:r w:rsidRPr="007E5240">
        <w:rPr>
          <w:rStyle w:val="Chara"/>
          <w:rFonts w:hint="cs"/>
          <w:rtl/>
        </w:rPr>
        <w:t>این امر بر عاقل ایجاب می</w:t>
      </w:r>
      <w:r w:rsidR="00EF09D8">
        <w:rPr>
          <w:rFonts w:cs="B Badr" w:hint="cs"/>
        </w:rPr>
        <w:t>‌</w:t>
      </w:r>
      <w:r w:rsidRPr="007E5240">
        <w:rPr>
          <w:rStyle w:val="Chara"/>
          <w:rFonts w:hint="cs"/>
          <w:rtl/>
        </w:rPr>
        <w:t>کند که در کنار این پدیده خطرناک دقت و توجه نماید تا اسباب این تناقض را بشناسد. در زیر نمونه</w:t>
      </w:r>
      <w:r w:rsidR="00EF09D8">
        <w:rPr>
          <w:rStyle w:val="Chara"/>
          <w:rFonts w:hint="cs"/>
        </w:rPr>
        <w:t>‌‌</w:t>
      </w:r>
      <w:r w:rsidRPr="007E5240">
        <w:rPr>
          <w:rStyle w:val="Chara"/>
          <w:rFonts w:hint="cs"/>
          <w:rtl/>
        </w:rPr>
        <w:t>هایی از این تناقضات بیان می</w:t>
      </w:r>
      <w:r w:rsidR="00EF09D8">
        <w:rPr>
          <w:rFonts w:cs="B Badr" w:hint="cs"/>
        </w:rPr>
        <w:t>‌</w:t>
      </w:r>
      <w:r w:rsidRPr="007E5240">
        <w:rPr>
          <w:rStyle w:val="Chara"/>
          <w:rFonts w:hint="cs"/>
          <w:rtl/>
        </w:rPr>
        <w:t>شود:</w:t>
      </w:r>
    </w:p>
    <w:p w:rsidR="003D688D" w:rsidRPr="00AF0888" w:rsidRDefault="003D688D" w:rsidP="00E440DB">
      <w:pPr>
        <w:pStyle w:val="a7"/>
        <w:rPr>
          <w:rtl/>
        </w:rPr>
      </w:pPr>
      <w:bookmarkStart w:id="248" w:name="_Toc252932519"/>
      <w:bookmarkStart w:id="249" w:name="_Toc254520589"/>
      <w:bookmarkStart w:id="250" w:name="_Toc432541635"/>
      <w:r w:rsidRPr="00AF0888">
        <w:rPr>
          <w:rFonts w:hint="cs"/>
          <w:rtl/>
        </w:rPr>
        <w:t>تناقض در روایت واحد</w:t>
      </w:r>
      <w:r>
        <w:rPr>
          <w:rFonts w:hint="cs"/>
          <w:rtl/>
        </w:rPr>
        <w:t>:</w:t>
      </w:r>
      <w:bookmarkEnd w:id="248"/>
      <w:bookmarkEnd w:id="249"/>
      <w:bookmarkEnd w:id="250"/>
    </w:p>
    <w:p w:rsidR="003D688D" w:rsidRPr="007E5240" w:rsidRDefault="003D688D" w:rsidP="005C2179">
      <w:pPr>
        <w:pStyle w:val="aa"/>
        <w:spacing w:line="240" w:lineRule="auto"/>
        <w:ind w:firstLine="284"/>
        <w:rPr>
          <w:rStyle w:val="Chara"/>
          <w:rtl/>
        </w:rPr>
      </w:pPr>
      <w:r w:rsidRPr="007E5240">
        <w:rPr>
          <w:rStyle w:val="Chara"/>
          <w:rFonts w:hint="cs"/>
          <w:rtl/>
        </w:rPr>
        <w:t>روایاتی وارد شده</w:t>
      </w:r>
      <w:r w:rsidR="00EF09D8">
        <w:rPr>
          <w:rStyle w:val="Chara"/>
          <w:rFonts w:hint="cs"/>
        </w:rPr>
        <w:t>‌‌</w:t>
      </w:r>
      <w:r w:rsidRPr="007E5240">
        <w:rPr>
          <w:rStyle w:val="Chara"/>
          <w:rFonts w:hint="cs"/>
          <w:rtl/>
        </w:rPr>
        <w:t>اند که بیانگر این نکته هستند که امام در مجلس واحد یا در مسأله واحد یا با شخص واحد دو قول متناقض را بیان می</w:t>
      </w:r>
      <w:r w:rsidR="00EF09D8">
        <w:rPr>
          <w:rFonts w:cs="B Badr" w:hint="cs"/>
        </w:rPr>
        <w:t>‌</w:t>
      </w:r>
      <w:r w:rsidRPr="007E5240">
        <w:rPr>
          <w:rStyle w:val="Chara"/>
          <w:rFonts w:hint="cs"/>
          <w:rtl/>
        </w:rPr>
        <w:t>کند، مانند:</w:t>
      </w:r>
    </w:p>
    <w:p w:rsidR="003D688D" w:rsidRPr="00AF0888" w:rsidRDefault="003D688D" w:rsidP="00E440DB">
      <w:pPr>
        <w:pStyle w:val="a7"/>
        <w:rPr>
          <w:rtl/>
        </w:rPr>
      </w:pPr>
      <w:bookmarkStart w:id="251" w:name="_Toc432541636"/>
      <w:r w:rsidRPr="00AF0888">
        <w:rPr>
          <w:rFonts w:hint="cs"/>
          <w:rtl/>
        </w:rPr>
        <w:t>عذر خواهی به دلیل ندانستن حکم مسأله و سپس فتوا دادن در همان مساله</w:t>
      </w:r>
      <w:bookmarkEnd w:id="251"/>
    </w:p>
    <w:p w:rsidR="003D688D" w:rsidRPr="007E5240" w:rsidRDefault="003D688D" w:rsidP="005C2179">
      <w:pPr>
        <w:pStyle w:val="aa"/>
        <w:spacing w:line="240" w:lineRule="auto"/>
        <w:ind w:firstLine="284"/>
        <w:rPr>
          <w:rStyle w:val="Chara"/>
          <w:rtl/>
        </w:rPr>
      </w:pPr>
      <w:r w:rsidRPr="007E5240">
        <w:rPr>
          <w:rStyle w:val="Chara"/>
          <w:rFonts w:hint="cs"/>
          <w:rtl/>
        </w:rPr>
        <w:t>از بشر بن ابراهیم روایت است که گفت: نزد ابوعبدالله نشسته بودم که مردی نزد وی آمد و در مورد چیزی از او سوال کرد و ابوعبدالله در جواب گفت: من جوابی در مورد آن ندارم. آن مرد گفت: إنا لله و إنا إلیه راجعون. من از این امام که اطاعت از او واجب</w:t>
      </w:r>
      <w:r w:rsidR="0006272A">
        <w:rPr>
          <w:rStyle w:val="Chara"/>
          <w:rFonts w:hint="cs"/>
          <w:rtl/>
        </w:rPr>
        <w:t xml:space="preserve"> می</w:t>
      </w:r>
      <w:r w:rsidR="00EF09D8">
        <w:rPr>
          <w:rStyle w:val="Chara"/>
          <w:rFonts w:hint="cs"/>
        </w:rPr>
        <w:t>‌</w:t>
      </w:r>
      <w:r w:rsidRPr="007E5240">
        <w:rPr>
          <w:rStyle w:val="Chara"/>
          <w:rFonts w:hint="cs"/>
          <w:rtl/>
        </w:rPr>
        <w:t>باشد سوالی کردم و او در جواب به من می</w:t>
      </w:r>
      <w:r w:rsidR="00EF09D8">
        <w:rPr>
          <w:rStyle w:val="Chara"/>
          <w:rFonts w:hint="cs"/>
        </w:rPr>
        <w:t>‌‌</w:t>
      </w:r>
      <w:r w:rsidRPr="007E5240">
        <w:rPr>
          <w:rStyle w:val="Chara"/>
          <w:rFonts w:hint="cs"/>
          <w:rtl/>
        </w:rPr>
        <w:t>گوید جوابی در این باره ندارم. پس ابوعبدالله گوش خود را به دیوار نزدیک کرد انگار که انسانی با او سخن می</w:t>
      </w:r>
      <w:r w:rsidR="00EF09D8">
        <w:rPr>
          <w:rFonts w:cs="B Badr" w:hint="cs"/>
        </w:rPr>
        <w:t>‌</w:t>
      </w:r>
      <w:r w:rsidRPr="007E5240">
        <w:rPr>
          <w:rStyle w:val="Chara"/>
          <w:rFonts w:hint="cs"/>
          <w:rtl/>
        </w:rPr>
        <w:t>گوید. سپس گفت: کسی که از فلان مسأله سوال کرد کجاست؟ در آن هنگام مرد از آستانه در عبور کرده بود. آن مرد گفت: اینجا هستم. ابوعبدالله گفت: جواب شما این است. سپس به من نگاه کرد و گفت: اگر بر علم ما افزوده نشود آنچه نزد ما است پایان می</w:t>
      </w:r>
      <w:r w:rsidR="00EF09D8">
        <w:rPr>
          <w:rFonts w:cs="B Badr" w:hint="cs"/>
        </w:rPr>
        <w:t>‌</w:t>
      </w:r>
      <w:r w:rsidRPr="007E5240">
        <w:rPr>
          <w:rStyle w:val="Chara"/>
          <w:rFonts w:hint="cs"/>
          <w:rtl/>
        </w:rPr>
        <w:t>یابد!!</w:t>
      </w:r>
      <w:r w:rsidRPr="00B9331A">
        <w:rPr>
          <w:rStyle w:val="FootnoteReference"/>
          <w:rFonts w:cs="IRNazli"/>
          <w:rtl/>
        </w:rPr>
        <w:footnoteReference w:id="70"/>
      </w:r>
    </w:p>
    <w:p w:rsidR="003D688D" w:rsidRPr="00AF0888" w:rsidRDefault="003D688D" w:rsidP="00E440DB">
      <w:pPr>
        <w:pStyle w:val="a7"/>
        <w:rPr>
          <w:rtl/>
        </w:rPr>
      </w:pPr>
      <w:bookmarkStart w:id="252" w:name="_Toc252932520"/>
      <w:bookmarkStart w:id="253" w:name="_Toc254520590"/>
      <w:bookmarkStart w:id="254" w:name="_Toc432541637"/>
      <w:r w:rsidRPr="00AF0888">
        <w:rPr>
          <w:rFonts w:hint="cs"/>
          <w:rtl/>
        </w:rPr>
        <w:t>بیان یک فتوا و نقیض آن در مجلس واحد</w:t>
      </w:r>
      <w:bookmarkEnd w:id="252"/>
      <w:bookmarkEnd w:id="253"/>
      <w:bookmarkEnd w:id="254"/>
    </w:p>
    <w:p w:rsidR="003D688D" w:rsidRPr="007E5240" w:rsidRDefault="003D688D" w:rsidP="005C2179">
      <w:pPr>
        <w:pStyle w:val="aa"/>
        <w:spacing w:line="240" w:lineRule="auto"/>
        <w:ind w:firstLine="284"/>
        <w:rPr>
          <w:rStyle w:val="Chara"/>
          <w:rtl/>
        </w:rPr>
      </w:pPr>
      <w:r w:rsidRPr="007E5240">
        <w:rPr>
          <w:rStyle w:val="Chara"/>
          <w:rFonts w:hint="cs"/>
          <w:rtl/>
        </w:rPr>
        <w:t>از زراره بن أعین روایت است که گفت: در مورد مسأله</w:t>
      </w:r>
      <w:r w:rsidR="00EF09D8">
        <w:rPr>
          <w:rStyle w:val="Chara"/>
          <w:rFonts w:hint="cs"/>
        </w:rPr>
        <w:t>‌‌</w:t>
      </w:r>
      <w:r w:rsidRPr="007E5240">
        <w:rPr>
          <w:rStyle w:val="Chara"/>
          <w:rFonts w:hint="cs"/>
          <w:rtl/>
        </w:rPr>
        <w:t>ای از ابوجعفر سوال کردم و او جواب من را داد. سپس مردی نزد وی آمد و در مورد همین مسأله از وی سوال کرد و ابوجعفر جوابی خلاف آنچه را که به من داده بود به او داد. سپس مرد دیگری نزد وی آمد و در مورد همین مسأله جوابی خلاف آنچه را به وی داد که به من و آن مرد دیگر داده بود. وقتی که آن دو مرد خارج شدند گفتم: ای فرزند رسول</w:t>
      </w:r>
      <w:r w:rsidR="00EF09D8">
        <w:rPr>
          <w:rStyle w:val="Chara"/>
          <w:rFonts w:hint="cs"/>
        </w:rPr>
        <w:t>‌‌</w:t>
      </w:r>
      <w:r w:rsidRPr="007E5240">
        <w:rPr>
          <w:rStyle w:val="Chara"/>
          <w:rFonts w:hint="cs"/>
          <w:rtl/>
        </w:rPr>
        <w:t>خدا، دو نفر از مردم عراق از شیعیان شما آمدند و از شما سوالی کردند و شما به هر یک از آن دو جوابی متفاوت دادید، علت آن چیست؟ وی گفت: ای زراره، این برای ما بهتر بوده و موجب بقای بیشتر ما و شما می</w:t>
      </w:r>
      <w:r w:rsidR="00EF09D8">
        <w:rPr>
          <w:rFonts w:cs="B Badr" w:hint="cs"/>
        </w:rPr>
        <w:t>‌</w:t>
      </w:r>
      <w:r w:rsidRPr="007E5240">
        <w:rPr>
          <w:rStyle w:val="Chara"/>
          <w:rFonts w:hint="cs"/>
          <w:rtl/>
        </w:rPr>
        <w:t>شود و اگر شما بر امر واحدی اتفاق نظر یابید مردم شما را علیه ما تصدیق می</w:t>
      </w:r>
      <w:r w:rsidR="00EF09D8">
        <w:rPr>
          <w:rFonts w:cs="B Badr" w:hint="cs"/>
        </w:rPr>
        <w:t>‌</w:t>
      </w:r>
      <w:r w:rsidRPr="007E5240">
        <w:rPr>
          <w:rStyle w:val="Chara"/>
          <w:rFonts w:hint="cs"/>
          <w:rtl/>
        </w:rPr>
        <w:t>نمایند و این بقای ما و شما را کمتر می</w:t>
      </w:r>
      <w:r w:rsidR="00EF09D8">
        <w:rPr>
          <w:rFonts w:cs="B Badr" w:hint="cs"/>
        </w:rPr>
        <w:t>‌</w:t>
      </w:r>
      <w:r w:rsidRPr="007E5240">
        <w:rPr>
          <w:rStyle w:val="Chara"/>
          <w:rFonts w:hint="cs"/>
          <w:rtl/>
        </w:rPr>
        <w:t>کند</w:t>
      </w:r>
      <w:r w:rsidRPr="00B9331A">
        <w:rPr>
          <w:rStyle w:val="FootnoteReference"/>
          <w:rFonts w:cs="IRNazli"/>
          <w:rtl/>
        </w:rPr>
        <w:footnoteReference w:id="71"/>
      </w:r>
      <w:r w:rsidRPr="007E5240">
        <w:rPr>
          <w:rStyle w:val="Chara"/>
          <w:rFonts w:hint="cs"/>
          <w:rtl/>
        </w:rPr>
        <w:t>.</w:t>
      </w:r>
    </w:p>
    <w:p w:rsidR="003D688D" w:rsidRPr="00AF0888" w:rsidRDefault="003D688D" w:rsidP="00E440DB">
      <w:pPr>
        <w:pStyle w:val="a7"/>
        <w:rPr>
          <w:rtl/>
        </w:rPr>
      </w:pPr>
      <w:bookmarkStart w:id="255" w:name="_Toc252932521"/>
      <w:bookmarkStart w:id="256" w:name="_Toc254520591"/>
      <w:bookmarkStart w:id="257" w:name="_Toc432541638"/>
      <w:r w:rsidRPr="00AF0888">
        <w:rPr>
          <w:rFonts w:hint="cs"/>
          <w:rtl/>
        </w:rPr>
        <w:t>بیان یک فتوا و سپس بیان نقیض آن بعد از گذشت یک زمان</w:t>
      </w:r>
      <w:bookmarkEnd w:id="255"/>
      <w:bookmarkEnd w:id="256"/>
      <w:bookmarkEnd w:id="257"/>
    </w:p>
    <w:p w:rsidR="003D688D" w:rsidRPr="007E5240" w:rsidRDefault="003D688D" w:rsidP="005C2179">
      <w:pPr>
        <w:pStyle w:val="aa"/>
        <w:spacing w:line="240" w:lineRule="auto"/>
        <w:ind w:firstLine="284"/>
        <w:rPr>
          <w:rStyle w:val="Chara"/>
          <w:rtl/>
        </w:rPr>
      </w:pPr>
      <w:r w:rsidRPr="007E5240">
        <w:rPr>
          <w:rStyle w:val="Chara"/>
          <w:rFonts w:hint="cs"/>
          <w:rtl/>
        </w:rPr>
        <w:t>مردی شیعه به نام عمر بن ریاح رفت تا از امام خود سوال کند. وقتی که امام برای او فتوائی داد بعد از مدتی دیگر دوباره نزد امام برگشت تا در مورد همان مسأله از او سوال نماید و امام جوابی خلاف جواب اول به وی داد. مرد این کار را مورد انکار قرار داد و گفت: این جواب بر خلاف جوابی است که سال قبل به من دادید. امام به وی گفت: جواب ما از روی تقیه بود. پس آن فرد در امامت و کار او شک کرد. سپس از نزد وی خارج شد و به یکی از شیعیان به نام محمد بن قیس رسید و ماجرا را برای وی بیان کرد و به او گفت: خدا می</w:t>
      </w:r>
      <w:r w:rsidR="00EF09D8">
        <w:rPr>
          <w:rStyle w:val="Chara"/>
          <w:rFonts w:hint="cs"/>
        </w:rPr>
        <w:t>‌‌</w:t>
      </w:r>
      <w:r w:rsidRPr="007E5240">
        <w:rPr>
          <w:rStyle w:val="Chara"/>
          <w:rFonts w:hint="cs"/>
          <w:rtl/>
        </w:rPr>
        <w:t>داند که زمانی که من این سوال را از او کردم عزم صحیحی بر باور به فتوای او و قبول آن و عمل به آن داشتم و دلیلی برای تقیه او در آن حالت وجود نداشت. محمد بن قیس به او گفت: شاید کسی همراه تو در آنجا بوده که از وی تقیه می</w:t>
      </w:r>
      <w:r w:rsidR="00EF09D8">
        <w:rPr>
          <w:rFonts w:cs="B Badr" w:hint="cs"/>
        </w:rPr>
        <w:t>‌</w:t>
      </w:r>
      <w:r w:rsidRPr="007E5240">
        <w:rPr>
          <w:rStyle w:val="Chara"/>
          <w:rFonts w:hint="cs"/>
          <w:rtl/>
        </w:rPr>
        <w:t xml:space="preserve">کرده است. وی در جواب گفت: در </w:t>
      </w:r>
      <w:r w:rsidR="00E440DB">
        <w:rPr>
          <w:rStyle w:val="Chara"/>
          <w:rFonts w:hint="cs"/>
          <w:rtl/>
        </w:rPr>
        <w:t>هردو</w:t>
      </w:r>
      <w:r w:rsidRPr="007E5240">
        <w:rPr>
          <w:rStyle w:val="Chara"/>
          <w:rFonts w:hint="cs"/>
          <w:rtl/>
        </w:rPr>
        <w:t xml:space="preserve"> سوال غیر از من کسی نزد وی نبود، لکن </w:t>
      </w:r>
      <w:r w:rsidR="00E440DB">
        <w:rPr>
          <w:rStyle w:val="Chara"/>
          <w:rFonts w:hint="cs"/>
          <w:rtl/>
        </w:rPr>
        <w:t>هردو</w:t>
      </w:r>
      <w:r w:rsidRPr="007E5240">
        <w:rPr>
          <w:rStyle w:val="Chara"/>
          <w:rFonts w:hint="cs"/>
          <w:rtl/>
        </w:rPr>
        <w:t xml:space="preserve"> جواب او از روی شانس صادر شد و او نمی</w:t>
      </w:r>
      <w:r w:rsidR="00EF09D8">
        <w:rPr>
          <w:rStyle w:val="Chara"/>
          <w:rFonts w:hint="cs"/>
        </w:rPr>
        <w:t>‌‌</w:t>
      </w:r>
      <w:r w:rsidRPr="007E5240">
        <w:rPr>
          <w:rStyle w:val="Chara"/>
          <w:rFonts w:hint="cs"/>
          <w:rtl/>
        </w:rPr>
        <w:t>دانست که در سال قبل چه جوابی به من داده است تا همان جواب را به من بدهد. پس از امامت وی رجوع کرد و گفت: کسی که به باطل فتوا دهد امام نیست</w:t>
      </w:r>
      <w:r w:rsidRPr="00B9331A">
        <w:rPr>
          <w:rStyle w:val="FootnoteReference"/>
          <w:rFonts w:cs="IRNazli"/>
          <w:rtl/>
        </w:rPr>
        <w:footnoteReference w:id="72"/>
      </w:r>
      <w:r w:rsidRPr="007E5240">
        <w:rPr>
          <w:rStyle w:val="Chara"/>
          <w:rFonts w:hint="cs"/>
          <w:rtl/>
        </w:rPr>
        <w:t>.</w:t>
      </w:r>
    </w:p>
    <w:p w:rsidR="003D688D" w:rsidRPr="00AF0888" w:rsidRDefault="003D688D" w:rsidP="009737D4">
      <w:pPr>
        <w:pStyle w:val="a7"/>
        <w:rPr>
          <w:rtl/>
        </w:rPr>
      </w:pPr>
      <w:bookmarkStart w:id="258" w:name="_Toc252932522"/>
      <w:bookmarkStart w:id="259" w:name="_Toc254520592"/>
      <w:bookmarkStart w:id="260" w:name="_Toc432541639"/>
      <w:r w:rsidRPr="00AF0888">
        <w:rPr>
          <w:rFonts w:hint="cs"/>
          <w:rtl/>
        </w:rPr>
        <w:t>تصدیق و تکذیب تأویل یک خواب در مجلس واحد</w:t>
      </w:r>
      <w:bookmarkEnd w:id="258"/>
      <w:bookmarkEnd w:id="259"/>
      <w:bookmarkEnd w:id="260"/>
    </w:p>
    <w:p w:rsidR="003D688D" w:rsidRPr="007E5240" w:rsidRDefault="003D688D" w:rsidP="005C2179">
      <w:pPr>
        <w:pStyle w:val="aa"/>
        <w:spacing w:line="240" w:lineRule="auto"/>
        <w:ind w:firstLine="284"/>
        <w:rPr>
          <w:rStyle w:val="Chara"/>
          <w:rtl/>
        </w:rPr>
      </w:pPr>
      <w:r w:rsidRPr="007E5240">
        <w:rPr>
          <w:rStyle w:val="Chara"/>
          <w:rFonts w:hint="cs"/>
          <w:rtl/>
        </w:rPr>
        <w:t>کلینی از محمد بن مسلم روایت کرده که گفت: نزد ابوعبدالله</w:t>
      </w:r>
      <w:r w:rsidR="000C6F47" w:rsidRPr="000C6F47">
        <w:rPr>
          <w:rStyle w:val="Chara"/>
          <w:rFonts w:cs="CTraditional Arabic" w:hint="cs"/>
          <w:rtl/>
        </w:rPr>
        <w:t>÷</w:t>
      </w:r>
      <w:r w:rsidRPr="007E5240">
        <w:rPr>
          <w:rStyle w:val="Chara"/>
          <w:rFonts w:hint="cs"/>
          <w:rtl/>
        </w:rPr>
        <w:t xml:space="preserve"> رفتم و در آن هنگام ابوحنیفه نزد وی بود. به ابوعبدالله گفتم: فدایتان شوم! من خواب عجیبی دیده</w:t>
      </w:r>
      <w:r w:rsidR="00EF09D8">
        <w:rPr>
          <w:rStyle w:val="Chara"/>
          <w:rFonts w:hint="cs"/>
        </w:rPr>
        <w:t>‌‌</w:t>
      </w:r>
      <w:r w:rsidRPr="007E5240">
        <w:rPr>
          <w:rStyle w:val="Chara"/>
          <w:rFonts w:hint="cs"/>
          <w:rtl/>
        </w:rPr>
        <w:t>ام. به من گفت: ای فرزند مسلم، آن را بیان کن، زیرا عالم به این کار در اینجا نشسته است، و با دست خود به ابوحنیفه اشاره کرد. سپس راوی، خواب خود را برای ابوحنیفه بیان کرد و ابوحنیفه چنان که این روایت اظهار می</w:t>
      </w:r>
      <w:r w:rsidR="00EF09D8">
        <w:rPr>
          <w:rFonts w:cs="B Badr" w:hint="cs"/>
        </w:rPr>
        <w:t>‌</w:t>
      </w:r>
      <w:r w:rsidRPr="007E5240">
        <w:rPr>
          <w:rStyle w:val="Chara"/>
          <w:rFonts w:hint="cs"/>
          <w:rtl/>
        </w:rPr>
        <w:t xml:space="preserve">دارد جواب آن را داد. ابوعبدالله گفت: </w:t>
      </w:r>
      <w:r w:rsidRPr="009737D4">
        <w:rPr>
          <w:rStyle w:val="Charf"/>
          <w:rFonts w:hint="cs"/>
          <w:rtl/>
        </w:rPr>
        <w:t>«</w:t>
      </w:r>
      <w:r w:rsidRPr="009737D4">
        <w:rPr>
          <w:rStyle w:val="Charf"/>
          <w:rtl/>
        </w:rPr>
        <w:t xml:space="preserve">أصبت والله </w:t>
      </w:r>
      <w:r w:rsidR="00080120" w:rsidRPr="009737D4">
        <w:rPr>
          <w:rStyle w:val="Charf"/>
          <w:rtl/>
        </w:rPr>
        <w:t>ی</w:t>
      </w:r>
      <w:r w:rsidRPr="009737D4">
        <w:rPr>
          <w:rStyle w:val="Charf"/>
          <w:rtl/>
        </w:rPr>
        <w:t>ا أبا حنيفة</w:t>
      </w:r>
      <w:r w:rsidRPr="009737D4">
        <w:rPr>
          <w:rStyle w:val="Charf"/>
          <w:rFonts w:hint="cs"/>
          <w:rtl/>
        </w:rPr>
        <w:t>!!»</w:t>
      </w:r>
      <w:r w:rsidRPr="007E5240">
        <w:rPr>
          <w:rStyle w:val="Chara"/>
          <w:rFonts w:hint="cs"/>
          <w:rtl/>
        </w:rPr>
        <w:t xml:space="preserve"> «ای ابوحنیفه، به خدا تاویل خواب را درست جواب دادی- یعنی در ظاهر بر درست بودن دلالت دارد اما در واقع او لفظ خطا را بعد از واژه (أصبت) مد نظر داشته است و در واقع گفته است: أصبت الخطأ-». راوی می</w:t>
      </w:r>
      <w:r w:rsidR="00EF09D8">
        <w:rPr>
          <w:rFonts w:cs="B Badr" w:hint="cs"/>
        </w:rPr>
        <w:t>‌</w:t>
      </w:r>
      <w:r w:rsidRPr="007E5240">
        <w:rPr>
          <w:rStyle w:val="Chara"/>
          <w:rFonts w:hint="cs"/>
          <w:rtl/>
        </w:rPr>
        <w:t xml:space="preserve">گوید: بعد از </w:t>
      </w:r>
      <w:r w:rsidRPr="009737D4">
        <w:rPr>
          <w:rStyle w:val="Chara"/>
          <w:rFonts w:hint="cs"/>
          <w:rtl/>
        </w:rPr>
        <w:t>اینکه ابوحنیفه از مجلس خارج شد، گفتم: فدایتان شوم، من از تعبیر این ناصبی خوشم نیامد. جعفر گفت: ای فرزند مسلم، - خداوند به تو بدی نرساند- و تعبیر آنان موافق با تعبیر ما نبوده و تعبیر ما موافق با تعبیر آنان نیست. تعبیر خواب چنان که او گفت، نیست. راوی می</w:t>
      </w:r>
      <w:r w:rsidR="00EF09D8">
        <w:rPr>
          <w:rStyle w:val="Chara"/>
          <w:rFonts w:hint="cs"/>
        </w:rPr>
        <w:t>‌</w:t>
      </w:r>
      <w:r w:rsidRPr="009737D4">
        <w:rPr>
          <w:rStyle w:val="Chara"/>
          <w:rFonts w:hint="cs"/>
          <w:rtl/>
        </w:rPr>
        <w:t>گوید: گفتم: فدایتان شوم، شما فرمودید: ای ابوحنیفه تو درست</w:t>
      </w:r>
      <w:r w:rsidRPr="007E5240">
        <w:rPr>
          <w:rStyle w:val="Chara"/>
          <w:rFonts w:hint="cs"/>
          <w:rtl/>
        </w:rPr>
        <w:t xml:space="preserve"> تعبیر کردی و بر آن هم سوگند خوردی حال آنکه تعبیر او خطا بوده است؟! جعفر گفت: آری، من قسم خوردم که او به راه خطا رفته است</w:t>
      </w:r>
      <w:r w:rsidRPr="00B9331A">
        <w:rPr>
          <w:rStyle w:val="FootnoteReference"/>
          <w:rFonts w:cs="IRNazli"/>
          <w:rtl/>
        </w:rPr>
        <w:footnoteReference w:id="73"/>
      </w:r>
      <w:r w:rsidRPr="007E5240">
        <w:rPr>
          <w:rStyle w:val="Chara"/>
          <w:rFonts w:hint="cs"/>
          <w:rtl/>
        </w:rPr>
        <w:t>.</w:t>
      </w:r>
    </w:p>
    <w:p w:rsidR="003D688D" w:rsidRPr="007E5240" w:rsidRDefault="003D688D" w:rsidP="009737D4">
      <w:pPr>
        <w:pStyle w:val="aa"/>
        <w:spacing w:line="240" w:lineRule="auto"/>
        <w:ind w:firstLine="284"/>
        <w:rPr>
          <w:rStyle w:val="Chara"/>
          <w:rtl/>
        </w:rPr>
      </w:pPr>
      <w:r w:rsidRPr="007E5240">
        <w:rPr>
          <w:rStyle w:val="Chara"/>
          <w:rFonts w:hint="cs"/>
          <w:rtl/>
        </w:rPr>
        <w:t>این</w:t>
      </w:r>
      <w:r w:rsidR="00EF09D8">
        <w:rPr>
          <w:rStyle w:val="Chara"/>
          <w:rFonts w:hint="eastAsia"/>
        </w:rPr>
        <w:t>‌</w:t>
      </w:r>
      <w:r w:rsidRPr="007E5240">
        <w:rPr>
          <w:rStyle w:val="Chara"/>
          <w:rFonts w:hint="cs"/>
          <w:rtl/>
        </w:rPr>
        <w:t>ها نمونه</w:t>
      </w:r>
      <w:r w:rsidR="00EF09D8">
        <w:rPr>
          <w:rFonts w:cs="B Badr" w:hint="cs"/>
        </w:rPr>
        <w:t>‌</w:t>
      </w:r>
      <w:r w:rsidRPr="007E5240">
        <w:rPr>
          <w:rStyle w:val="Chara"/>
          <w:rFonts w:hint="cs"/>
          <w:rtl/>
        </w:rPr>
        <w:t>هایی از تناقضات موجود در روایات منسوب به ائمه شیعه است.</w:t>
      </w:r>
    </w:p>
    <w:p w:rsidR="003D688D" w:rsidRDefault="003D688D" w:rsidP="005C2179">
      <w:pPr>
        <w:pStyle w:val="aa"/>
        <w:spacing w:line="240" w:lineRule="auto"/>
        <w:ind w:firstLine="284"/>
        <w:rPr>
          <w:rStyle w:val="Chara"/>
          <w:rtl/>
        </w:rPr>
      </w:pPr>
      <w:r w:rsidRPr="007E5240">
        <w:rPr>
          <w:rStyle w:val="Chara"/>
          <w:rFonts w:hint="cs"/>
          <w:rtl/>
        </w:rPr>
        <w:t>در مبحث زیر، نگاهی به تناقض فتاوای ائمه انجام می</w:t>
      </w:r>
      <w:r w:rsidR="00EF09D8">
        <w:rPr>
          <w:rFonts w:cs="B Badr" w:hint="cs"/>
        </w:rPr>
        <w:t>‌</w:t>
      </w:r>
      <w:r w:rsidRPr="007E5240">
        <w:rPr>
          <w:rStyle w:val="Chara"/>
          <w:rFonts w:hint="cs"/>
          <w:rtl/>
        </w:rPr>
        <w:t>گیرد.</w:t>
      </w:r>
    </w:p>
    <w:p w:rsidR="003D688D" w:rsidRPr="00AF0888" w:rsidRDefault="003D688D" w:rsidP="009737D4">
      <w:pPr>
        <w:pStyle w:val="ac"/>
        <w:rPr>
          <w:rtl/>
        </w:rPr>
      </w:pPr>
      <w:bookmarkStart w:id="261" w:name="_Toc231413925"/>
      <w:bookmarkStart w:id="262" w:name="_Toc231414063"/>
      <w:bookmarkStart w:id="263" w:name="_Toc231414827"/>
      <w:bookmarkStart w:id="264" w:name="_Toc252932523"/>
      <w:bookmarkStart w:id="265" w:name="_Toc254520593"/>
      <w:bookmarkStart w:id="266" w:name="_Toc275063088"/>
      <w:bookmarkStart w:id="267" w:name="_Toc432541195"/>
      <w:bookmarkStart w:id="268" w:name="_Toc432541640"/>
      <w:bookmarkStart w:id="269" w:name="_Toc189110628"/>
      <w:bookmarkStart w:id="270" w:name="_Toc194895051"/>
      <w:r w:rsidRPr="00AF0888">
        <w:rPr>
          <w:rFonts w:hint="cs"/>
          <w:rtl/>
        </w:rPr>
        <w:t>مطلب دوم</w:t>
      </w:r>
      <w:bookmarkStart w:id="271" w:name="_Toc231413926"/>
      <w:bookmarkStart w:id="272" w:name="_Toc231414064"/>
      <w:bookmarkStart w:id="273" w:name="_Toc231414828"/>
      <w:bookmarkStart w:id="274" w:name="_Toc231415060"/>
      <w:bookmarkEnd w:id="261"/>
      <w:bookmarkEnd w:id="262"/>
      <w:bookmarkEnd w:id="263"/>
      <w:r w:rsidR="00D67924">
        <w:rPr>
          <w:rFonts w:hint="cs"/>
          <w:rtl/>
        </w:rPr>
        <w:t>:</w:t>
      </w:r>
      <w:r w:rsidR="009737D4">
        <w:rPr>
          <w:rFonts w:hint="cs"/>
          <w:rtl/>
        </w:rPr>
        <w:t xml:space="preserve"> </w:t>
      </w:r>
      <w:r w:rsidRPr="00AF0888">
        <w:rPr>
          <w:rFonts w:hint="cs"/>
          <w:rtl/>
        </w:rPr>
        <w:t>نگاهی به موضوع تناقض فتاوای ائمه</w:t>
      </w:r>
      <w:bookmarkEnd w:id="264"/>
      <w:bookmarkEnd w:id="265"/>
      <w:bookmarkEnd w:id="266"/>
      <w:bookmarkEnd w:id="267"/>
      <w:bookmarkEnd w:id="268"/>
      <w:bookmarkEnd w:id="271"/>
      <w:bookmarkEnd w:id="272"/>
      <w:bookmarkEnd w:id="273"/>
      <w:bookmarkEnd w:id="274"/>
    </w:p>
    <w:p w:rsidR="003D688D" w:rsidRPr="00AF0888" w:rsidRDefault="003D688D" w:rsidP="009737D4">
      <w:pPr>
        <w:pStyle w:val="a7"/>
        <w:rPr>
          <w:rtl/>
        </w:rPr>
      </w:pPr>
      <w:bookmarkStart w:id="275" w:name="_Toc252932524"/>
      <w:bookmarkStart w:id="276" w:name="_Toc254520594"/>
      <w:bookmarkStart w:id="277" w:name="_Toc432541641"/>
      <w:bookmarkEnd w:id="269"/>
      <w:bookmarkEnd w:id="270"/>
      <w:r w:rsidRPr="00AF0888">
        <w:rPr>
          <w:rFonts w:hint="cs"/>
          <w:rtl/>
        </w:rPr>
        <w:t>1- عذر خواهی امام از بیان فتوا در مورد یک مسأله و سپس ارائه فتوا در مورد آن</w:t>
      </w:r>
      <w:r>
        <w:rPr>
          <w:rFonts w:hint="cs"/>
          <w:rtl/>
        </w:rPr>
        <w:t>:</w:t>
      </w:r>
      <w:bookmarkEnd w:id="275"/>
      <w:bookmarkEnd w:id="276"/>
      <w:bookmarkEnd w:id="277"/>
    </w:p>
    <w:p w:rsidR="003D688D" w:rsidRPr="007E5240" w:rsidRDefault="003D688D" w:rsidP="009961FE">
      <w:pPr>
        <w:pStyle w:val="aa"/>
        <w:spacing w:line="240" w:lineRule="auto"/>
        <w:ind w:firstLine="284"/>
        <w:rPr>
          <w:rStyle w:val="Chara"/>
          <w:rtl/>
        </w:rPr>
      </w:pPr>
      <w:r w:rsidRPr="007E5240">
        <w:rPr>
          <w:rStyle w:val="Chara"/>
          <w:rFonts w:hint="cs"/>
          <w:rtl/>
        </w:rPr>
        <w:t>یکی از پیروان امام نزد امام می</w:t>
      </w:r>
      <w:r w:rsidR="00EF09D8">
        <w:rPr>
          <w:rStyle w:val="Chara"/>
          <w:rFonts w:hint="cs"/>
        </w:rPr>
        <w:t>‌‌</w:t>
      </w:r>
      <w:r w:rsidRPr="007E5240">
        <w:rPr>
          <w:rStyle w:val="Chara"/>
          <w:rFonts w:hint="cs"/>
          <w:rtl/>
        </w:rPr>
        <w:t>آید تا در مورد دین خود از او سوال نماید و امام در اعتقاد آنان نائب پیامبر</w:t>
      </w:r>
      <w:r w:rsidRPr="00AF0888">
        <w:rPr>
          <w:rFonts w:cs="CTraditional Arabic" w:hint="cs"/>
          <w:rtl/>
        </w:rPr>
        <w:t>ص</w:t>
      </w:r>
      <w:r w:rsidRPr="007E5240">
        <w:rPr>
          <w:rStyle w:val="Chara"/>
          <w:rFonts w:hint="cs"/>
          <w:rtl/>
        </w:rPr>
        <w:t xml:space="preserve"> است، و آنچه را که پیامبر</w:t>
      </w:r>
      <w:r w:rsidRPr="00AF0888">
        <w:rPr>
          <w:rFonts w:cs="CTraditional Arabic" w:hint="cs"/>
          <w:rtl/>
        </w:rPr>
        <w:t>ص</w:t>
      </w:r>
      <w:r w:rsidRPr="007E5240">
        <w:rPr>
          <w:rStyle w:val="Chara"/>
          <w:rFonts w:hint="cs"/>
          <w:rtl/>
        </w:rPr>
        <w:t xml:space="preserve"> می</w:t>
      </w:r>
      <w:r w:rsidR="00EF09D8">
        <w:rPr>
          <w:rStyle w:val="Chara"/>
          <w:rFonts w:hint="cs"/>
        </w:rPr>
        <w:t>‌‌</w:t>
      </w:r>
      <w:r w:rsidRPr="007E5240">
        <w:rPr>
          <w:rStyle w:val="Chara"/>
          <w:rFonts w:hint="cs"/>
          <w:rtl/>
        </w:rPr>
        <w:t>داند او هم می</w:t>
      </w:r>
      <w:r w:rsidR="00EF09D8">
        <w:rPr>
          <w:rStyle w:val="Chara"/>
          <w:rFonts w:hint="cs"/>
        </w:rPr>
        <w:t>‌‌</w:t>
      </w:r>
      <w:r w:rsidRPr="007E5240">
        <w:rPr>
          <w:rStyle w:val="Chara"/>
          <w:rFonts w:hint="cs"/>
          <w:rtl/>
        </w:rPr>
        <w:t>داند و این امام علم دین را به صورت کامل و به صورت مکتوب به ارث برده است، یا اینکه به وی الهام می</w:t>
      </w:r>
      <w:r w:rsidR="00EF09D8">
        <w:rPr>
          <w:rStyle w:val="Chara"/>
          <w:rFonts w:hint="cs"/>
        </w:rPr>
        <w:t>‌‌</w:t>
      </w:r>
      <w:r w:rsidRPr="007E5240">
        <w:rPr>
          <w:rStyle w:val="Chara"/>
          <w:rFonts w:hint="cs"/>
          <w:rtl/>
        </w:rPr>
        <w:t>شود، اما وقتی که از وی سوال می</w:t>
      </w:r>
      <w:r w:rsidR="00EF09D8">
        <w:rPr>
          <w:rStyle w:val="Chara"/>
          <w:rFonts w:hint="cs"/>
        </w:rPr>
        <w:t>‌‌</w:t>
      </w:r>
      <w:r w:rsidRPr="007E5240">
        <w:rPr>
          <w:rStyle w:val="Chara"/>
          <w:rFonts w:hint="cs"/>
          <w:rtl/>
        </w:rPr>
        <w:t>شود جوابی برای آن ندارد و شخصی که سوال کرده بود اندوهگین شده و از امام واجب الاطاعه</w:t>
      </w:r>
      <w:r w:rsidR="00EF09D8">
        <w:rPr>
          <w:rStyle w:val="Chara"/>
          <w:rFonts w:hint="cs"/>
        </w:rPr>
        <w:t>‌‌</w:t>
      </w:r>
      <w:r w:rsidRPr="007E5240">
        <w:rPr>
          <w:rStyle w:val="Chara"/>
          <w:rFonts w:hint="cs"/>
          <w:rtl/>
        </w:rPr>
        <w:t>ای که جواب سوال را نمی</w:t>
      </w:r>
      <w:r w:rsidR="00EF09D8">
        <w:rPr>
          <w:rStyle w:val="Chara"/>
          <w:rFonts w:hint="cs"/>
        </w:rPr>
        <w:t>‌‌</w:t>
      </w:r>
      <w:r w:rsidRPr="007E5240">
        <w:rPr>
          <w:rStyle w:val="Chara"/>
          <w:rFonts w:hint="cs"/>
          <w:rtl/>
        </w:rPr>
        <w:t>داند در شگفت می</w:t>
      </w:r>
      <w:r w:rsidR="00EF09D8">
        <w:rPr>
          <w:rFonts w:cs="B Badr" w:hint="cs"/>
        </w:rPr>
        <w:t>‌</w:t>
      </w:r>
      <w:r w:rsidRPr="007E5240">
        <w:rPr>
          <w:rStyle w:val="Chara"/>
          <w:rFonts w:hint="cs"/>
          <w:rtl/>
        </w:rPr>
        <w:t>شود. آن مرد با اندوه و ناراحتی بر می</w:t>
      </w:r>
      <w:r w:rsidR="00EF09D8">
        <w:rPr>
          <w:rStyle w:val="Chara"/>
          <w:rFonts w:hint="cs"/>
        </w:rPr>
        <w:t>‌‌</w:t>
      </w:r>
      <w:r w:rsidRPr="007E5240">
        <w:rPr>
          <w:rStyle w:val="Chara"/>
          <w:rFonts w:hint="cs"/>
          <w:rtl/>
        </w:rPr>
        <w:t>گردد، اما ماجرا به همین جا ختم نمی</w:t>
      </w:r>
      <w:r w:rsidR="00EF09D8">
        <w:rPr>
          <w:rStyle w:val="Chara"/>
          <w:rFonts w:hint="cs"/>
        </w:rPr>
        <w:t>‌‌</w:t>
      </w:r>
      <w:r w:rsidRPr="007E5240">
        <w:rPr>
          <w:rStyle w:val="Chara"/>
          <w:rFonts w:hint="cs"/>
          <w:rtl/>
        </w:rPr>
        <w:t>شود، بلکه همینکه آن مرد می</w:t>
      </w:r>
      <w:r w:rsidR="00EF09D8">
        <w:rPr>
          <w:rFonts w:cs="B Badr" w:hint="cs"/>
        </w:rPr>
        <w:t>‌</w:t>
      </w:r>
      <w:r w:rsidRPr="007E5240">
        <w:rPr>
          <w:rStyle w:val="Chara"/>
          <w:rFonts w:hint="cs"/>
          <w:rtl/>
        </w:rPr>
        <w:t>رود بلافاصله هاتفی ملائکه</w:t>
      </w:r>
      <w:r w:rsidR="00EF09D8">
        <w:rPr>
          <w:rStyle w:val="Chara"/>
          <w:rFonts w:hint="cs"/>
        </w:rPr>
        <w:t>‌‌</w:t>
      </w:r>
      <w:r w:rsidRPr="007E5240">
        <w:rPr>
          <w:rStyle w:val="Chara"/>
          <w:rFonts w:hint="cs"/>
          <w:rtl/>
        </w:rPr>
        <w:t>ای- یعنی وحی الهی- جواب سوال را به جعفر بن محمد صادق تلقین می</w:t>
      </w:r>
      <w:r w:rsidR="00EF09D8">
        <w:rPr>
          <w:rFonts w:cs="B Badr" w:hint="cs"/>
        </w:rPr>
        <w:t>‌</w:t>
      </w:r>
      <w:r w:rsidRPr="007E5240">
        <w:rPr>
          <w:rStyle w:val="Chara"/>
          <w:rFonts w:hint="cs"/>
          <w:rtl/>
        </w:rPr>
        <w:t>کند و جعفر به آن هاتف غیبی گوش می</w:t>
      </w:r>
      <w:r w:rsidR="00EF09D8">
        <w:rPr>
          <w:rFonts w:cs="B Badr" w:hint="cs"/>
        </w:rPr>
        <w:t>‌</w:t>
      </w:r>
      <w:r w:rsidRPr="007E5240">
        <w:rPr>
          <w:rStyle w:val="Chara"/>
          <w:rFonts w:hint="cs"/>
          <w:rtl/>
        </w:rPr>
        <w:t>دهد، و این گوش دادن دلیل این است که آنجا صدایی وجود دارد که با امام صحبت می</w:t>
      </w:r>
      <w:r w:rsidR="00EF09D8">
        <w:rPr>
          <w:rFonts w:cs="B Badr" w:hint="cs"/>
        </w:rPr>
        <w:t>‌</w:t>
      </w:r>
      <w:r w:rsidRPr="007E5240">
        <w:rPr>
          <w:rStyle w:val="Chara"/>
          <w:rFonts w:hint="cs"/>
          <w:rtl/>
        </w:rPr>
        <w:t>کند و سپس امام سوال کننده را فرا می</w:t>
      </w:r>
      <w:r w:rsidR="00EF09D8">
        <w:rPr>
          <w:rStyle w:val="Chara"/>
          <w:rFonts w:hint="cs"/>
        </w:rPr>
        <w:t>‌‌</w:t>
      </w:r>
      <w:r w:rsidRPr="007E5240">
        <w:rPr>
          <w:rStyle w:val="Chara"/>
          <w:rFonts w:hint="cs"/>
          <w:rtl/>
        </w:rPr>
        <w:t>خواند و جواب را به او می</w:t>
      </w:r>
      <w:r w:rsidR="00EF09D8">
        <w:rPr>
          <w:rFonts w:cs="B Badr" w:hint="cs"/>
        </w:rPr>
        <w:t>‌</w:t>
      </w:r>
      <w:r w:rsidRPr="007E5240">
        <w:rPr>
          <w:rStyle w:val="Chara"/>
          <w:rFonts w:hint="cs"/>
          <w:rtl/>
        </w:rPr>
        <w:t>دهد!!</w:t>
      </w:r>
    </w:p>
    <w:p w:rsidR="003D688D" w:rsidRPr="007E5240" w:rsidRDefault="003D688D" w:rsidP="005C2179">
      <w:pPr>
        <w:pStyle w:val="aa"/>
        <w:spacing w:line="240" w:lineRule="auto"/>
        <w:ind w:firstLine="284"/>
        <w:rPr>
          <w:rStyle w:val="Chara"/>
          <w:rtl/>
        </w:rPr>
      </w:pPr>
      <w:r w:rsidRPr="007E5240">
        <w:rPr>
          <w:rStyle w:val="Chara"/>
          <w:rFonts w:hint="cs"/>
          <w:rtl/>
        </w:rPr>
        <w:t>این داستانی تمثیلی است، و جاعل آن خواسته این مسأله را عنوان نماید و بر این امر تأکید بگذارد که ائمه علم خود را به وسیله وحی از خداوند</w:t>
      </w:r>
      <w:r w:rsidRPr="00AF0888">
        <w:rPr>
          <w:rFonts w:cs="CTraditional Arabic" w:hint="cs"/>
          <w:rtl/>
        </w:rPr>
        <w:t>أ</w:t>
      </w:r>
      <w:r w:rsidRPr="007E5240">
        <w:rPr>
          <w:rStyle w:val="Chara"/>
          <w:rFonts w:hint="cs"/>
          <w:rtl/>
        </w:rPr>
        <w:t xml:space="preserve"> دریافت می</w:t>
      </w:r>
      <w:r w:rsidR="00EF09D8">
        <w:rPr>
          <w:rFonts w:cs="B Badr" w:hint="cs"/>
        </w:rPr>
        <w:t>‌</w:t>
      </w:r>
      <w:r w:rsidRPr="007E5240">
        <w:rPr>
          <w:rStyle w:val="Chara"/>
          <w:rFonts w:hint="cs"/>
          <w:rtl/>
        </w:rPr>
        <w:t>کنند و فراموش کرده که دعوای دیگری وجود دارد که بیانگر این نکته است که ائمه علم را به صورت مکتوب به ارث برده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این روایت که ذکر شد بیانگر این ادعا است که امام در مورد آنچه از وی سوال می</w:t>
      </w:r>
      <w:r w:rsidR="00EF09D8">
        <w:rPr>
          <w:rFonts w:cs="B Badr" w:hint="cs"/>
        </w:rPr>
        <w:t>‌</w:t>
      </w:r>
      <w:r w:rsidRPr="007E5240">
        <w:rPr>
          <w:rStyle w:val="Chara"/>
          <w:rFonts w:hint="cs"/>
          <w:rtl/>
        </w:rPr>
        <w:t>شود علم ندارد، اما چون امام تصمیم می</w:t>
      </w:r>
      <w:r w:rsidR="00EF09D8">
        <w:rPr>
          <w:rFonts w:cs="B Badr" w:hint="cs"/>
        </w:rPr>
        <w:t>‌</w:t>
      </w:r>
      <w:r w:rsidRPr="007E5240">
        <w:rPr>
          <w:rStyle w:val="Chara"/>
          <w:rFonts w:hint="cs"/>
          <w:rtl/>
        </w:rPr>
        <w:t>گیرد که جواب دهد، ناچار اقدام به توجیه عذرخواهی اولیه خود می</w:t>
      </w:r>
      <w:r w:rsidR="00EF09D8">
        <w:rPr>
          <w:rFonts w:cs="B Badr" w:hint="cs"/>
        </w:rPr>
        <w:t>‌</w:t>
      </w:r>
      <w:r w:rsidRPr="007E5240">
        <w:rPr>
          <w:rStyle w:val="Chara"/>
          <w:rFonts w:hint="cs"/>
          <w:rtl/>
        </w:rPr>
        <w:t>شود و بیان می</w:t>
      </w:r>
      <w:r w:rsidR="00EF09D8">
        <w:rPr>
          <w:rFonts w:cs="B Badr" w:hint="cs"/>
        </w:rPr>
        <w:t>‌</w:t>
      </w:r>
      <w:r w:rsidRPr="007E5240">
        <w:rPr>
          <w:rStyle w:val="Chara"/>
          <w:rFonts w:hint="cs"/>
          <w:rtl/>
        </w:rPr>
        <w:t>کند که جواب سوال به صورت سریع و به وسیله یک فرشته به دست او رسیده است و به آن هاتف گوش داده و جواب را از او می</w:t>
      </w:r>
      <w:r w:rsidR="00EF09D8">
        <w:rPr>
          <w:rFonts w:cs="B Badr" w:hint="cs"/>
          <w:u w:val="single"/>
        </w:rPr>
        <w:t>‌</w:t>
      </w:r>
      <w:r w:rsidRPr="007E5240">
        <w:rPr>
          <w:rStyle w:val="Chara"/>
          <w:rFonts w:hint="cs"/>
          <w:rtl/>
        </w:rPr>
        <w:t>گیرد و به سوال کننده می</w:t>
      </w:r>
      <w:r w:rsidR="00EF09D8">
        <w:rPr>
          <w:rFonts w:cs="B Badr" w:hint="cs"/>
          <w:u w:val="single"/>
        </w:rPr>
        <w:t>‌</w:t>
      </w:r>
      <w:r w:rsidRPr="007E5240">
        <w:rPr>
          <w:rStyle w:val="Chara"/>
          <w:rFonts w:hint="cs"/>
          <w:rtl/>
        </w:rPr>
        <w:t xml:space="preserve">دهد. </w:t>
      </w:r>
    </w:p>
    <w:p w:rsidR="003D688D" w:rsidRPr="007E5240" w:rsidRDefault="003D688D" w:rsidP="005C2179">
      <w:pPr>
        <w:pStyle w:val="aa"/>
        <w:spacing w:line="240" w:lineRule="auto"/>
        <w:ind w:firstLine="284"/>
        <w:rPr>
          <w:rStyle w:val="Chara"/>
          <w:rtl/>
        </w:rPr>
      </w:pPr>
      <w:r w:rsidRPr="007E5240">
        <w:rPr>
          <w:rStyle w:val="Chara"/>
          <w:rFonts w:hint="cs"/>
          <w:rtl/>
        </w:rPr>
        <w:t>اما چه شده که امام برای یافتن جواب آن سوال به کتاب موروثی خود که جواب همه مسائل و حتی ارش جنایات در آن آمده است، رجوع نمی</w:t>
      </w:r>
      <w:r w:rsidR="00EF09D8">
        <w:rPr>
          <w:rFonts w:cs="B Badr" w:hint="cs"/>
        </w:rPr>
        <w:t>‌</w:t>
      </w:r>
      <w:r w:rsidRPr="007E5240">
        <w:rPr>
          <w:rStyle w:val="Chara"/>
          <w:rFonts w:hint="cs"/>
          <w:rtl/>
        </w:rPr>
        <w:t>کند؟!</w:t>
      </w:r>
    </w:p>
    <w:p w:rsidR="003D688D" w:rsidRPr="007E5240" w:rsidRDefault="003D688D" w:rsidP="005C2179">
      <w:pPr>
        <w:pStyle w:val="aa"/>
        <w:spacing w:line="240" w:lineRule="auto"/>
        <w:ind w:firstLine="284"/>
        <w:rPr>
          <w:rStyle w:val="Chara"/>
          <w:rtl/>
        </w:rPr>
      </w:pPr>
      <w:r w:rsidRPr="007E5240">
        <w:rPr>
          <w:rStyle w:val="Chara"/>
          <w:rFonts w:hint="cs"/>
          <w:rtl/>
        </w:rPr>
        <w:t>کلینی از ابوبصیر روایت کرده که گفت: نزد ابوعبدالله رفتم و به او گفتم: فدایتان شوم من در مورد مسأله</w:t>
      </w:r>
      <w:r w:rsidR="00EF09D8">
        <w:rPr>
          <w:rStyle w:val="Chara"/>
          <w:rFonts w:hint="cs"/>
        </w:rPr>
        <w:t>‌‌</w:t>
      </w:r>
      <w:r w:rsidRPr="007E5240">
        <w:rPr>
          <w:rStyle w:val="Chara"/>
          <w:rFonts w:hint="cs"/>
          <w:rtl/>
        </w:rPr>
        <w:t>ای سوال دارم، اما اینجا کسی حضور دارد که سخن مرا می</w:t>
      </w:r>
      <w:r w:rsidR="00EF09D8">
        <w:rPr>
          <w:rFonts w:cs="B Badr" w:hint="cs"/>
        </w:rPr>
        <w:t>‌</w:t>
      </w:r>
      <w:r w:rsidRPr="007E5240">
        <w:rPr>
          <w:rStyle w:val="Chara"/>
          <w:rFonts w:hint="cs"/>
          <w:rtl/>
        </w:rPr>
        <w:t>شنود. راوی می</w:t>
      </w:r>
      <w:r w:rsidR="00EF09D8">
        <w:rPr>
          <w:rStyle w:val="Chara"/>
          <w:rFonts w:hint="cs"/>
        </w:rPr>
        <w:t>‌‌</w:t>
      </w:r>
      <w:r w:rsidRPr="007E5240">
        <w:rPr>
          <w:rStyle w:val="Chara"/>
          <w:rFonts w:hint="cs"/>
          <w:rtl/>
        </w:rPr>
        <w:t>گوید: ابوعبدالله میان خود و آن فرد پرده</w:t>
      </w:r>
      <w:r w:rsidR="00EF09D8">
        <w:rPr>
          <w:rStyle w:val="Chara"/>
          <w:rFonts w:hint="cs"/>
        </w:rPr>
        <w:t>‌‌</w:t>
      </w:r>
      <w:r w:rsidRPr="007E5240">
        <w:rPr>
          <w:rStyle w:val="Chara"/>
          <w:rFonts w:hint="cs"/>
          <w:rtl/>
        </w:rPr>
        <w:t>ای برافراشت و در آن نگاه کرد و سپس گفت: ای ابومحمد، سوالت را بگو. گفتم: فدایتان شوم، شیعیان شما می</w:t>
      </w:r>
      <w:r w:rsidR="00EF09D8">
        <w:rPr>
          <w:rFonts w:cs="B Badr" w:hint="cs"/>
        </w:rPr>
        <w:t>‌</w:t>
      </w:r>
      <w:r w:rsidRPr="007E5240">
        <w:rPr>
          <w:rStyle w:val="Chara"/>
          <w:rFonts w:hint="cs"/>
          <w:rtl/>
        </w:rPr>
        <w:t>گویند: رسول</w:t>
      </w:r>
      <w:r w:rsidR="00EF09D8">
        <w:rPr>
          <w:rStyle w:val="Chara"/>
          <w:rFonts w:hint="cs"/>
        </w:rPr>
        <w:t>‌‌</w:t>
      </w:r>
      <w:r w:rsidRPr="007E5240">
        <w:rPr>
          <w:rStyle w:val="Chara"/>
          <w:rFonts w:hint="cs"/>
          <w:rtl/>
        </w:rPr>
        <w:t>خدا</w:t>
      </w:r>
      <w:r w:rsidRPr="006D3DE8">
        <w:rPr>
          <w:rFonts w:cs="CTraditional Arabic" w:hint="cs"/>
          <w:rtl/>
        </w:rPr>
        <w:t>ص</w:t>
      </w:r>
      <w:r w:rsidRPr="007E5240">
        <w:rPr>
          <w:rStyle w:val="Chara"/>
          <w:rFonts w:hint="cs"/>
          <w:rtl/>
        </w:rPr>
        <w:t xml:space="preserve"> دروازه</w:t>
      </w:r>
      <w:r w:rsidR="00EF09D8">
        <w:rPr>
          <w:rStyle w:val="Chara"/>
          <w:rFonts w:hint="cs"/>
        </w:rPr>
        <w:t>‌‌</w:t>
      </w:r>
      <w:r w:rsidRPr="007E5240">
        <w:rPr>
          <w:rStyle w:val="Chara"/>
          <w:rFonts w:hint="cs"/>
          <w:rtl/>
        </w:rPr>
        <w:t>ای را به علی</w:t>
      </w:r>
      <w:r w:rsidR="000C6F47" w:rsidRPr="000C6F47">
        <w:rPr>
          <w:rStyle w:val="Chara"/>
          <w:rFonts w:cs="CTraditional Arabic" w:hint="cs"/>
          <w:rtl/>
        </w:rPr>
        <w:t>÷</w:t>
      </w:r>
      <w:r w:rsidRPr="007E5240">
        <w:rPr>
          <w:rStyle w:val="Chara"/>
          <w:rFonts w:hint="cs"/>
          <w:rtl/>
        </w:rPr>
        <w:t xml:space="preserve"> نشان داده که از آن دروازه برای وی هزار دَر باز می</w:t>
      </w:r>
      <w:r w:rsidR="00EF09D8">
        <w:rPr>
          <w:rFonts w:cs="B Badr" w:hint="cs"/>
          <w:u w:val="single"/>
        </w:rPr>
        <w:t>‌</w:t>
      </w:r>
      <w:r w:rsidRPr="007E5240">
        <w:rPr>
          <w:rStyle w:val="Chara"/>
          <w:rFonts w:hint="cs"/>
          <w:rtl/>
        </w:rPr>
        <w:t>شود. امام گفت: ای ابومحمد، خداوند هزار دروازه به علی</w:t>
      </w:r>
      <w:r w:rsidR="000C6F47" w:rsidRPr="000C6F47">
        <w:rPr>
          <w:rStyle w:val="Chara"/>
          <w:rFonts w:cs="CTraditional Arabic" w:hint="cs"/>
          <w:rtl/>
        </w:rPr>
        <w:t>÷</w:t>
      </w:r>
      <w:r w:rsidRPr="007E5240">
        <w:rPr>
          <w:rStyle w:val="Chara"/>
          <w:rFonts w:hint="cs"/>
          <w:rtl/>
        </w:rPr>
        <w:t xml:space="preserve"> آموخته است که از هر کدام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هزار دَر باز می</w:t>
      </w:r>
      <w:r w:rsidR="00EF09D8">
        <w:rPr>
          <w:rFonts w:cs="B Badr" w:hint="cs"/>
          <w:u w:val="single"/>
        </w:rPr>
        <w:t>‌</w:t>
      </w:r>
      <w:r w:rsidRPr="007E5240">
        <w:rPr>
          <w:rStyle w:val="Chara"/>
          <w:rFonts w:hint="cs"/>
          <w:rtl/>
        </w:rPr>
        <w:t>شود. گفتم: به خدا قسم منظور از آن درها علم است. راوی می</w:t>
      </w:r>
      <w:r w:rsidR="00EF09D8">
        <w:rPr>
          <w:rFonts w:cs="B Badr" w:hint="cs"/>
        </w:rPr>
        <w:t>‌</w:t>
      </w:r>
      <w:r w:rsidRPr="007E5240">
        <w:rPr>
          <w:rStyle w:val="Chara"/>
          <w:rFonts w:hint="cs"/>
          <w:rtl/>
        </w:rPr>
        <w:t xml:space="preserve">گوید: سپس مدتی به زمین نگریست و سپس گفت: </w:t>
      </w:r>
      <w:r w:rsidRPr="006D3DE8">
        <w:rPr>
          <w:rFonts w:cs="mylotus"/>
          <w:rtl/>
        </w:rPr>
        <w:t>آری این علم و دانش است. ولی این در مقام ایشان هیچ نیست</w:t>
      </w:r>
      <w:r w:rsidRPr="006D3DE8">
        <w:rPr>
          <w:rFonts w:cs="mylotus"/>
        </w:rPr>
        <w:t>!</w:t>
      </w:r>
      <w:r w:rsidRPr="007E5240">
        <w:rPr>
          <w:rStyle w:val="Chara"/>
          <w:rFonts w:hint="cs"/>
          <w:rtl/>
        </w:rPr>
        <w:t>. راوی می</w:t>
      </w:r>
      <w:r w:rsidR="00EF09D8">
        <w:rPr>
          <w:rFonts w:cs="B Badr" w:hint="cs"/>
        </w:rPr>
        <w:t>‌</w:t>
      </w:r>
      <w:r w:rsidRPr="007E5240">
        <w:rPr>
          <w:rStyle w:val="Chara"/>
          <w:rFonts w:hint="cs"/>
          <w:rtl/>
        </w:rPr>
        <w:t>گوید: سپس گفت: ای ابومحمد، جامعه نزد ما است. آنان چه می</w:t>
      </w:r>
      <w:r w:rsidR="00EF09D8">
        <w:rPr>
          <w:rFonts w:cs="B Badr" w:hint="cs"/>
          <w:u w:val="single"/>
        </w:rPr>
        <w:t>‌</w:t>
      </w:r>
      <w:r w:rsidRPr="007E5240">
        <w:rPr>
          <w:rStyle w:val="Chara"/>
          <w:rFonts w:hint="cs"/>
          <w:rtl/>
        </w:rPr>
        <w:t>دانند که جامعه چیست؟ گفتم: فدایتان شوم، جامعه چیست؟ گفت: صفحه</w:t>
      </w:r>
      <w:r w:rsidR="00EF09D8">
        <w:rPr>
          <w:rStyle w:val="Chara"/>
          <w:rFonts w:hint="cs"/>
        </w:rPr>
        <w:t>‌‌</w:t>
      </w:r>
      <w:r w:rsidRPr="007E5240">
        <w:rPr>
          <w:rStyle w:val="Chara"/>
          <w:rFonts w:hint="cs"/>
          <w:rtl/>
        </w:rPr>
        <w:t>ای است که طول آن هفتاد ذراع بر اساس ذراع رسول</w:t>
      </w:r>
      <w:r w:rsidR="00EF09D8">
        <w:rPr>
          <w:rStyle w:val="Chara"/>
          <w:rFonts w:hint="cs"/>
        </w:rPr>
        <w:t>‌‌</w:t>
      </w:r>
      <w:r w:rsidRPr="007E5240">
        <w:rPr>
          <w:rStyle w:val="Chara"/>
          <w:rFonts w:hint="cs"/>
          <w:rtl/>
        </w:rPr>
        <w:t>خدا</w:t>
      </w:r>
      <w:r w:rsidRPr="00A4416A">
        <w:rPr>
          <w:rFonts w:cs="CTraditional Arabic" w:hint="cs"/>
          <w:u w:val="single"/>
          <w:rtl/>
        </w:rPr>
        <w:t>ص</w:t>
      </w:r>
      <w:r w:rsidRPr="007E5240">
        <w:rPr>
          <w:rStyle w:val="Chara"/>
          <w:rFonts w:hint="cs"/>
          <w:rtl/>
        </w:rPr>
        <w:t xml:space="preserve"> است و </w:t>
      </w:r>
      <w:r w:rsidRPr="007E5240">
        <w:rPr>
          <w:rStyle w:val="Chara"/>
          <w:rtl/>
        </w:rPr>
        <w:t>رسول خدا آنرا بر علی خواندند و املاء می</w:t>
      </w:r>
      <w:r w:rsidR="00EF09D8">
        <w:rPr>
          <w:rFonts w:cs="B Badr" w:hint="cs"/>
          <w:u w:val="single"/>
        </w:rPr>
        <w:t>‌</w:t>
      </w:r>
      <w:r w:rsidRPr="007E5240">
        <w:rPr>
          <w:rStyle w:val="Chara"/>
          <w:rtl/>
        </w:rPr>
        <w:t>کردند و</w:t>
      </w:r>
      <w:r w:rsidRPr="007E5240">
        <w:rPr>
          <w:rStyle w:val="Chara"/>
          <w:rFonts w:hint="cs"/>
          <w:rtl/>
        </w:rPr>
        <w:t xml:space="preserve"> </w:t>
      </w:r>
      <w:r w:rsidRPr="007E5240">
        <w:rPr>
          <w:rStyle w:val="Chara"/>
          <w:rtl/>
        </w:rPr>
        <w:t>علی با دست راستشان آنرا</w:t>
      </w:r>
      <w:r w:rsidRPr="00A4416A">
        <w:rPr>
          <w:rFonts w:ascii="Times New Roman" w:hAnsi="Times New Roman" w:cs="Times New Roman" w:hint="cs"/>
          <w:u w:val="single"/>
          <w:rtl/>
        </w:rPr>
        <w:t> </w:t>
      </w:r>
      <w:r w:rsidRPr="007E5240">
        <w:rPr>
          <w:rStyle w:val="Chara"/>
          <w:rFonts w:hint="cs"/>
          <w:rtl/>
        </w:rPr>
        <w:t>می</w:t>
      </w:r>
      <w:r w:rsidR="00EF09D8">
        <w:rPr>
          <w:rFonts w:cs="B Badr" w:hint="cs"/>
          <w:u w:val="single"/>
        </w:rPr>
        <w:t>‌</w:t>
      </w:r>
      <w:r w:rsidRPr="007E5240">
        <w:rPr>
          <w:rStyle w:val="Chara"/>
          <w:rFonts w:hint="cs"/>
          <w:rtl/>
        </w:rPr>
        <w:t>نوش</w:t>
      </w:r>
      <w:r w:rsidRPr="007E5240">
        <w:rPr>
          <w:rStyle w:val="Chara"/>
          <w:rtl/>
        </w:rPr>
        <w:t xml:space="preserve">ت </w:t>
      </w:r>
      <w:r w:rsidRPr="007E5240">
        <w:rPr>
          <w:rStyle w:val="Chara"/>
          <w:rFonts w:hint="cs"/>
          <w:rtl/>
        </w:rPr>
        <w:t>و همه امور حلال و حرام و دیگر چیزهای مورد نیاز مردم و حتی ارزش جراحت</w:t>
      </w:r>
      <w:r w:rsidR="00EF09D8">
        <w:rPr>
          <w:rFonts w:cs="B Badr" w:hint="cs"/>
          <w:u w:val="single"/>
        </w:rPr>
        <w:t>‌</w:t>
      </w:r>
      <w:r w:rsidRPr="007E5240">
        <w:rPr>
          <w:rStyle w:val="Chara"/>
          <w:rFonts w:hint="cs"/>
          <w:rtl/>
        </w:rPr>
        <w:t>ها در آن وجود دارد</w:t>
      </w:r>
      <w:r w:rsidRPr="00B9331A">
        <w:rPr>
          <w:rStyle w:val="Chara"/>
          <w:vertAlign w:val="superscript"/>
          <w:rtl/>
        </w:rPr>
        <w:footnoteReference w:id="7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بر اساس این روایت، یک میلیون دَر می</w:t>
      </w:r>
      <w:r w:rsidR="00EF09D8">
        <w:rPr>
          <w:rFonts w:cs="B Badr" w:hint="cs"/>
        </w:rPr>
        <w:t>‌</w:t>
      </w:r>
      <w:r w:rsidRPr="007E5240">
        <w:rPr>
          <w:rStyle w:val="Chara"/>
          <w:rFonts w:hint="cs"/>
          <w:rtl/>
        </w:rPr>
        <w:t>شود، زیرا: 1000 ضرب در هزار می</w:t>
      </w:r>
      <w:r w:rsidR="00EF09D8">
        <w:rPr>
          <w:rFonts w:cs="2  Lotus" w:hint="cs"/>
        </w:rPr>
        <w:t>‌</w:t>
      </w:r>
      <w:r w:rsidRPr="007E5240">
        <w:rPr>
          <w:rStyle w:val="Chara"/>
          <w:rFonts w:hint="cs"/>
          <w:rtl/>
        </w:rPr>
        <w:t>شود: یک میلیون در!! پشت هر در چه مقدار مسائل علمی می</w:t>
      </w:r>
      <w:r w:rsidR="00EF09D8">
        <w:rPr>
          <w:rFonts w:ascii="Times New Roman" w:hAnsi="Times New Roman" w:cs="B Badr" w:hint="cs"/>
        </w:rPr>
        <w:t>‌</w:t>
      </w:r>
      <w:r w:rsidRPr="007E5240">
        <w:rPr>
          <w:rStyle w:val="Chara"/>
          <w:rFonts w:hint="cs"/>
          <w:rtl/>
        </w:rPr>
        <w:t>تواند وجود داشته باشد؟ این امام به این یک میلیون در اکتفا نکرده و مدعی جامعه نیز شده است که در آن همه</w:t>
      </w:r>
      <w:r w:rsidR="00EF09D8">
        <w:rPr>
          <w:rStyle w:val="Chara"/>
          <w:rFonts w:hint="cs"/>
        </w:rPr>
        <w:t>‌‌</w:t>
      </w:r>
      <w:r w:rsidRPr="007E5240">
        <w:rPr>
          <w:rStyle w:val="Chara"/>
          <w:rFonts w:hint="cs"/>
          <w:rtl/>
        </w:rPr>
        <w:t>ی چیزهای مورد نیاز نوشته شده است. حال سوال اینجاست که آیا این سوال که آن فرد پرسید در پشت یکی از این درها یا در جامعه وجود نداشت؟!</w:t>
      </w:r>
    </w:p>
    <w:p w:rsidR="003D688D" w:rsidRPr="007E5240" w:rsidRDefault="003D688D" w:rsidP="005C2179">
      <w:pPr>
        <w:pStyle w:val="aa"/>
        <w:spacing w:line="240" w:lineRule="auto"/>
        <w:ind w:firstLine="284"/>
        <w:rPr>
          <w:rStyle w:val="Chara"/>
          <w:rtl/>
        </w:rPr>
      </w:pPr>
      <w:r w:rsidRPr="007E5240">
        <w:rPr>
          <w:rStyle w:val="Chara"/>
          <w:rFonts w:hint="cs"/>
          <w:rtl/>
        </w:rPr>
        <w:t>چه ادعاهای عجیب و غریبی که به ائمه منسوب شده</w:t>
      </w:r>
      <w:r w:rsidR="00EF09D8">
        <w:rPr>
          <w:rStyle w:val="Chara"/>
          <w:rFonts w:hint="cs"/>
        </w:rPr>
        <w:t>‌‌</w:t>
      </w:r>
      <w:r w:rsidRPr="007E5240">
        <w:rPr>
          <w:rStyle w:val="Chara"/>
          <w:rFonts w:hint="cs"/>
          <w:rtl/>
        </w:rPr>
        <w:t>اند و آنان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بری هستند. اما عجیب</w:t>
      </w:r>
      <w:r w:rsidR="00EF09D8">
        <w:rPr>
          <w:rFonts w:cs="B Badr" w:hint="cs"/>
        </w:rPr>
        <w:t>‌</w:t>
      </w:r>
      <w:r w:rsidRPr="007E5240">
        <w:rPr>
          <w:rStyle w:val="Chara"/>
          <w:rFonts w:hint="cs"/>
          <w:rtl/>
        </w:rPr>
        <w:t>تر از این مورد، این است که کسانی از پیروان این مذهب آن را تصدیق می</w:t>
      </w:r>
      <w:r w:rsidR="00EF09D8">
        <w:rPr>
          <w:rFonts w:cs="B Badr" w:hint="cs"/>
        </w:rPr>
        <w:t>‌</w:t>
      </w:r>
      <w:r w:rsidRPr="007E5240">
        <w:rPr>
          <w:rStyle w:val="Chara"/>
          <w:rFonts w:hint="cs"/>
          <w:rtl/>
        </w:rPr>
        <w:t>کنند.</w:t>
      </w:r>
    </w:p>
    <w:p w:rsidR="003D688D" w:rsidRDefault="003D688D" w:rsidP="009961FE">
      <w:pPr>
        <w:pStyle w:val="a7"/>
        <w:rPr>
          <w:rtl/>
        </w:rPr>
      </w:pPr>
      <w:bookmarkStart w:id="278" w:name="_Toc252932525"/>
      <w:bookmarkStart w:id="279" w:name="_Toc254520595"/>
      <w:bookmarkStart w:id="280" w:name="_Toc432541642"/>
      <w:r w:rsidRPr="00AF0888">
        <w:rPr>
          <w:rFonts w:hint="cs"/>
          <w:rtl/>
        </w:rPr>
        <w:t xml:space="preserve">2- </w:t>
      </w:r>
      <w:r>
        <w:rPr>
          <w:rFonts w:hint="cs"/>
          <w:rtl/>
        </w:rPr>
        <w:t>در روایت دوم سه نفر نزد او می</w:t>
      </w:r>
      <w:r w:rsidR="00EF09D8">
        <w:rPr>
          <w:rFonts w:cs="B Badr" w:hint="cs"/>
        </w:rPr>
        <w:t>‌</w:t>
      </w:r>
      <w:r w:rsidRPr="003D12F2">
        <w:rPr>
          <w:rFonts w:hint="cs"/>
          <w:rtl/>
        </w:rPr>
        <w:t>آیند و هر سه یک سوال دارند</w:t>
      </w:r>
      <w:bookmarkEnd w:id="278"/>
      <w:bookmarkEnd w:id="279"/>
      <w:bookmarkEnd w:id="280"/>
    </w:p>
    <w:p w:rsidR="003D688D" w:rsidRPr="003D12F2" w:rsidRDefault="003D688D" w:rsidP="009961FE">
      <w:pPr>
        <w:pStyle w:val="ae"/>
        <w:rPr>
          <w:rtl/>
        </w:rPr>
      </w:pPr>
      <w:r w:rsidRPr="006D099B">
        <w:rPr>
          <w:rFonts w:hint="cs"/>
          <w:rtl/>
        </w:rPr>
        <w:t>آیا این سه نفر با هم دسیسه چیده بودند که یک سوال را مطرح نمایند؟ زیرا هر سه بدون اینکه از آمدن دو نفر دیگر و سوال آنان اطلاع داشته باشند می‏آیند و یک سوال را مطرح می‏کنند. سپس امام در مجلس واحد و در مورد مسأله واحد، سه جواب مختلف و متفاوت می‏دهد. بدون شک این جواب</w:t>
      </w:r>
      <w:r w:rsidRPr="006D099B">
        <w:rPr>
          <w:rFonts w:hint="cs"/>
          <w:cs/>
        </w:rPr>
        <w:t>‎</w:t>
      </w:r>
      <w:r w:rsidRPr="006D099B">
        <w:rPr>
          <w:rFonts w:hint="cs"/>
          <w:rtl/>
        </w:rPr>
        <w:t xml:space="preserve">ها یا صحیح هستند که این محال می‏باشد و یا اینکه همه صحیح نیستند و یا اینکه برخی صحیح و برخی باطل هستند، زیرا سوال واحد، جواب واحد دارد. پس چه شده که امام در مورد آنها، </w:t>
      </w:r>
      <w:r w:rsidR="009961FE">
        <w:rPr>
          <w:rFonts w:hint="cs"/>
          <w:rtl/>
        </w:rPr>
        <w:t>جواب</w:t>
      </w:r>
      <w:r w:rsidR="00EF09D8">
        <w:rPr>
          <w:rFonts w:hint="cs"/>
        </w:rPr>
        <w:t>‌</w:t>
      </w:r>
      <w:r w:rsidR="009961FE">
        <w:rPr>
          <w:rFonts w:hint="cs"/>
          <w:rtl/>
        </w:rPr>
        <w:t>ها</w:t>
      </w:r>
      <w:r w:rsidRPr="006D099B">
        <w:rPr>
          <w:rFonts w:hint="cs"/>
          <w:rtl/>
        </w:rPr>
        <w:t>ی متناقضی می</w:t>
      </w:r>
      <w:r w:rsidRPr="006D099B">
        <w:rPr>
          <w:rFonts w:hint="cs"/>
          <w:cs/>
        </w:rPr>
        <w:t>‎</w:t>
      </w:r>
      <w:r w:rsidRPr="006D099B">
        <w:rPr>
          <w:rFonts w:hint="cs"/>
          <w:rtl/>
        </w:rPr>
        <w:t>دهد؟!</w:t>
      </w:r>
    </w:p>
    <w:p w:rsidR="003D688D" w:rsidRPr="007E5240" w:rsidRDefault="003D688D" w:rsidP="005C2179">
      <w:pPr>
        <w:pStyle w:val="aa"/>
        <w:spacing w:line="240" w:lineRule="auto"/>
        <w:ind w:firstLine="284"/>
        <w:rPr>
          <w:rStyle w:val="Chara"/>
          <w:rtl/>
        </w:rPr>
      </w:pPr>
      <w:r w:rsidRPr="007E5240">
        <w:rPr>
          <w:rStyle w:val="Chara"/>
          <w:rFonts w:hint="cs"/>
          <w:rtl/>
        </w:rPr>
        <w:t>چنان که قبلاً بیان شد، علمای شیعه اظهار می</w:t>
      </w:r>
      <w:r w:rsidR="00EF09D8">
        <w:rPr>
          <w:rFonts w:cs="B Badr" w:hint="cs"/>
        </w:rPr>
        <w:t>‌</w:t>
      </w:r>
      <w:r w:rsidRPr="007E5240">
        <w:rPr>
          <w:rStyle w:val="Chara"/>
          <w:rFonts w:hint="cs"/>
          <w:rtl/>
        </w:rPr>
        <w:t xml:space="preserve">دارند که تقیه، </w:t>
      </w:r>
      <w:r w:rsidRPr="00D25A9D">
        <w:rPr>
          <w:rFonts w:ascii="Traditional Arabic" w:hAnsi="Traditional Arabic" w:cs="Traditional Arabic"/>
          <w:u w:val="single"/>
          <w:rtl/>
        </w:rPr>
        <w:t>«</w:t>
      </w:r>
      <w:r w:rsidRPr="007E5240">
        <w:rPr>
          <w:rStyle w:val="Chara"/>
          <w:rFonts w:hint="cs"/>
          <w:rtl/>
        </w:rPr>
        <w:t>مخفی کردن حق است</w:t>
      </w:r>
      <w:r w:rsidRPr="00D25A9D">
        <w:rPr>
          <w:rFonts w:ascii="Traditional Arabic" w:hAnsi="Traditional Arabic" w:cs="Traditional Arabic"/>
          <w:u w:val="single"/>
          <w:rtl/>
        </w:rPr>
        <w:t>»</w:t>
      </w:r>
      <w:r w:rsidRPr="007E5240">
        <w:rPr>
          <w:rStyle w:val="Chara"/>
          <w:rFonts w:hint="cs"/>
          <w:rtl/>
        </w:rPr>
        <w:t>، اما در اینجا این سخن قولی باطل است (پس نمی</w:t>
      </w:r>
      <w:r w:rsidR="00EF09D8">
        <w:rPr>
          <w:rFonts w:cs="B Badr" w:hint="cs"/>
        </w:rPr>
        <w:t>‌</w:t>
      </w:r>
      <w:r w:rsidRPr="007E5240">
        <w:rPr>
          <w:rStyle w:val="Chara"/>
          <w:rFonts w:hint="cs"/>
          <w:rtl/>
        </w:rPr>
        <w:t>توان گفت این جواب را از روی تقیه داده است).</w:t>
      </w:r>
    </w:p>
    <w:p w:rsidR="003D688D" w:rsidRPr="007E5240" w:rsidRDefault="003D688D" w:rsidP="005C2179">
      <w:pPr>
        <w:pStyle w:val="aa"/>
        <w:spacing w:line="240" w:lineRule="auto"/>
        <w:ind w:firstLine="284"/>
        <w:rPr>
          <w:rStyle w:val="Chara"/>
          <w:rtl/>
        </w:rPr>
      </w:pPr>
      <w:r w:rsidRPr="007E5240">
        <w:rPr>
          <w:rStyle w:val="Chara"/>
          <w:rFonts w:hint="cs"/>
          <w:rtl/>
        </w:rPr>
        <w:t>وقتی که آن فرد مسکین آمده تا در مورد یکی از امور دینی خود سوال کند و امام جواب ناصحیحی به او می</w:t>
      </w:r>
      <w:r w:rsidR="00EF09D8">
        <w:rPr>
          <w:rFonts w:cs="B Badr" w:hint="cs"/>
        </w:rPr>
        <w:t>‌</w:t>
      </w:r>
      <w:r w:rsidRPr="007E5240">
        <w:rPr>
          <w:rStyle w:val="Chara"/>
          <w:rFonts w:hint="cs"/>
          <w:rtl/>
        </w:rPr>
        <w:t>دهد و فرد سوال کننده با این جواب باطل خدا را عبادت می</w:t>
      </w:r>
      <w:r w:rsidR="00EF09D8">
        <w:rPr>
          <w:rFonts w:cs="B Badr" w:hint="cs"/>
        </w:rPr>
        <w:t>‌</w:t>
      </w:r>
      <w:r w:rsidRPr="007E5240">
        <w:rPr>
          <w:rStyle w:val="Chara"/>
          <w:rFonts w:hint="cs"/>
          <w:rtl/>
        </w:rPr>
        <w:t>کند و این فتوای باطل را به مردم منتقل می</w:t>
      </w:r>
      <w:r w:rsidR="00EF09D8">
        <w:rPr>
          <w:rFonts w:cs="B Badr" w:hint="cs"/>
        </w:rPr>
        <w:t>‌</w:t>
      </w:r>
      <w:r w:rsidRPr="007E5240">
        <w:rPr>
          <w:rStyle w:val="Chara"/>
          <w:rFonts w:hint="cs"/>
          <w:rtl/>
        </w:rPr>
        <w:t>کند و همه آنان بر اساس این فتوای باطل، خدا را عبادت می</w:t>
      </w:r>
      <w:r w:rsidR="00EF09D8">
        <w:rPr>
          <w:rFonts w:cs="B Badr" w:hint="cs"/>
        </w:rPr>
        <w:t>‌</w:t>
      </w:r>
      <w:r w:rsidRPr="007E5240">
        <w:rPr>
          <w:rStyle w:val="Chara"/>
          <w:rFonts w:hint="cs"/>
          <w:rtl/>
        </w:rPr>
        <w:t>کنند، در این صورت آنان چه گناهی دارند حال آنکه این امامشان بوده که برای آنان فتوای باطل داده است؟ آیا بر امام واجب نیست که اگر نتوانست جواب صحیح بدهد، سکوت نماید و به مخفی کردن حق اکتفا نماید؟!</w:t>
      </w:r>
    </w:p>
    <w:p w:rsidR="003D688D" w:rsidRPr="007E5240" w:rsidRDefault="003D688D" w:rsidP="005C2179">
      <w:pPr>
        <w:pStyle w:val="aa"/>
        <w:spacing w:line="240" w:lineRule="auto"/>
        <w:ind w:firstLine="284"/>
        <w:rPr>
          <w:rStyle w:val="Chara"/>
          <w:rtl/>
        </w:rPr>
      </w:pPr>
      <w:r w:rsidRPr="000A684D">
        <w:rPr>
          <w:rStyle w:val="Charc"/>
          <w:rFonts w:hint="cs"/>
          <w:rtl/>
        </w:rPr>
        <w:t>آیت الله العظمی برقعی</w:t>
      </w:r>
      <w:r w:rsidRPr="007E5240">
        <w:rPr>
          <w:rStyle w:val="Chara"/>
          <w:rFonts w:hint="cs"/>
          <w:rtl/>
        </w:rPr>
        <w:t>، از علمای شیعه- در تعلیق خود بر حدیثی شبیه به این در کتاب کافی-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در حدیث دوم ابن أشیم گوید: امام جواب یک سوال را سه</w:t>
      </w:r>
      <w:r w:rsidR="00EF09D8">
        <w:rPr>
          <w:rFonts w:cs="B Badr" w:hint="cs"/>
        </w:rPr>
        <w:t>‌</w:t>
      </w:r>
      <w:r w:rsidRPr="007E5240">
        <w:rPr>
          <w:rStyle w:val="Chara"/>
          <w:rFonts w:hint="cs"/>
          <w:rtl/>
        </w:rPr>
        <w:t xml:space="preserve">گونه داد که هر یک از آن </w:t>
      </w:r>
      <w:r w:rsidR="009961FE">
        <w:rPr>
          <w:rStyle w:val="Chara"/>
          <w:rFonts w:hint="cs"/>
          <w:rtl/>
        </w:rPr>
        <w:t>جواب</w:t>
      </w:r>
      <w:r w:rsidR="00EF09D8">
        <w:rPr>
          <w:rStyle w:val="Chara"/>
          <w:rFonts w:hint="cs"/>
        </w:rPr>
        <w:t>‌</w:t>
      </w:r>
      <w:r w:rsidR="009961FE">
        <w:rPr>
          <w:rStyle w:val="Chara"/>
          <w:rFonts w:hint="cs"/>
          <w:rtl/>
        </w:rPr>
        <w:t>ها</w:t>
      </w:r>
      <w:r w:rsidRPr="007E5240">
        <w:rPr>
          <w:rStyle w:val="Chara"/>
          <w:rFonts w:hint="cs"/>
          <w:rtl/>
        </w:rPr>
        <w:t xml:space="preserve"> بر خلاف دو گون</w:t>
      </w:r>
      <w:r w:rsidR="00080120">
        <w:rPr>
          <w:rStyle w:val="Chara"/>
          <w:rFonts w:hint="cs"/>
          <w:rtl/>
        </w:rPr>
        <w:t>ۀ</w:t>
      </w:r>
      <w:r w:rsidRPr="007E5240">
        <w:rPr>
          <w:rStyle w:val="Chara"/>
          <w:rFonts w:hint="cs"/>
          <w:rtl/>
        </w:rPr>
        <w:t xml:space="preserve"> دیگر بود، گوید: من فهمیدم که امام تقیه کرده کرده. ما- برقعی- می</w:t>
      </w:r>
      <w:r w:rsidR="00EF09D8">
        <w:rPr>
          <w:rFonts w:cs="B Badr" w:hint="cs"/>
          <w:u w:val="single"/>
        </w:rPr>
        <w:t>‌</w:t>
      </w:r>
      <w:r w:rsidRPr="007E5240">
        <w:rPr>
          <w:rStyle w:val="Chara"/>
          <w:rFonts w:hint="cs"/>
          <w:rtl/>
        </w:rPr>
        <w:t>گوییم: برای هیچ کس چه امام باشد و چه مأموم جایز نیست که بر خلاف واقع و بر خلاف حکم خدا چیزی بگوید، اگر می</w:t>
      </w:r>
      <w:r w:rsidR="00EF09D8">
        <w:rPr>
          <w:rFonts w:cs="B Badr" w:hint="cs"/>
          <w:u w:val="single"/>
        </w:rPr>
        <w:t>‌</w:t>
      </w:r>
      <w:r w:rsidRPr="007E5240">
        <w:rPr>
          <w:rStyle w:val="Chara"/>
          <w:rFonts w:hint="cs"/>
          <w:rtl/>
        </w:rPr>
        <w:t>خواهد تقیه کند باید سکوت کند، و یا بگوید من نمی</w:t>
      </w:r>
      <w:r w:rsidR="00EF09D8">
        <w:rPr>
          <w:rFonts w:cs="B Badr" w:hint="cs"/>
          <w:u w:val="single"/>
        </w:rPr>
        <w:t>‌</w:t>
      </w:r>
      <w:r w:rsidRPr="007E5240">
        <w:rPr>
          <w:rStyle w:val="Chara"/>
          <w:rFonts w:hint="cs"/>
          <w:rtl/>
        </w:rPr>
        <w:t>دانم نه آنکه سه حکم برخلاف گوید و مریدان بگویند تقیه کرده، پس در تقیه باید سکوت کرد و امام باید سکوت می</w:t>
      </w:r>
      <w:r w:rsidR="00EF09D8">
        <w:rPr>
          <w:rFonts w:cs="B Badr" w:hint="cs"/>
          <w:u w:val="single"/>
        </w:rPr>
        <w:t>‌</w:t>
      </w:r>
      <w:r w:rsidRPr="007E5240">
        <w:rPr>
          <w:rStyle w:val="Chara"/>
          <w:rFonts w:hint="cs"/>
          <w:rtl/>
        </w:rPr>
        <w:t>کرد، تقیه برای حفظ دین است نه دین برای تقیه، باید انسان فدای دین شود، نه دین فدای او. نمی</w:t>
      </w:r>
      <w:r w:rsidR="00EF09D8">
        <w:rPr>
          <w:rFonts w:cs="B Badr" w:hint="cs"/>
          <w:u w:val="single"/>
        </w:rPr>
        <w:t>‌</w:t>
      </w:r>
      <w:r w:rsidRPr="007E5240">
        <w:rPr>
          <w:rStyle w:val="Chara"/>
          <w:rFonts w:hint="cs"/>
          <w:rtl/>
        </w:rPr>
        <w:t>توان به بهان</w:t>
      </w:r>
      <w:r w:rsidR="00080120">
        <w:rPr>
          <w:rStyle w:val="Chara"/>
          <w:rFonts w:hint="cs"/>
          <w:rtl/>
        </w:rPr>
        <w:t>ۀ</w:t>
      </w:r>
      <w:r w:rsidRPr="007E5240">
        <w:rPr>
          <w:rStyle w:val="Chara"/>
          <w:rFonts w:hint="cs"/>
          <w:rtl/>
        </w:rPr>
        <w:t xml:space="preserve"> تقیه احکام خدا را تغییر داد</w:t>
      </w:r>
      <w:r>
        <w:rPr>
          <w:rFonts w:ascii="Traditional Arabic" w:hAnsi="Traditional Arabic" w:cs="Traditional Arabic"/>
          <w:rtl/>
        </w:rPr>
        <w:t>»</w:t>
      </w:r>
      <w:r w:rsidRPr="00B9331A">
        <w:rPr>
          <w:rStyle w:val="FootnoteReference"/>
          <w:rFonts w:cs="IRNazli"/>
          <w:rtl/>
        </w:rPr>
        <w:footnoteReference w:id="75"/>
      </w:r>
      <w:r w:rsidRPr="007E5240">
        <w:rPr>
          <w:rStyle w:val="Chara"/>
          <w:rFonts w:hint="cs"/>
          <w:rtl/>
        </w:rPr>
        <w:t>.</w:t>
      </w:r>
    </w:p>
    <w:p w:rsidR="003D688D" w:rsidRPr="009961FE" w:rsidRDefault="003D688D" w:rsidP="009961FE">
      <w:pPr>
        <w:pStyle w:val="ae"/>
        <w:rPr>
          <w:rtl/>
        </w:rPr>
      </w:pPr>
      <w:r w:rsidRPr="009961FE">
        <w:rPr>
          <w:rFonts w:hint="cs"/>
          <w:rtl/>
        </w:rPr>
        <w:t>ایشان می</w:t>
      </w:r>
      <w:r w:rsidR="00EF09D8">
        <w:rPr>
          <w:rFonts w:cs="B Badr" w:hint="cs"/>
        </w:rPr>
        <w:t>‌</w:t>
      </w:r>
      <w:r w:rsidRPr="009961FE">
        <w:rPr>
          <w:rFonts w:hint="cs"/>
          <w:rtl/>
        </w:rPr>
        <w:t>خواهند این نکته را بیان کنند که اگر شخص در هراس بود و توان بیان حق را نداشت بر وی واجب است که سکوت کند یا اینکه بگوید: خداوند داناتر است، اما اینکه بدون قرار داشتن در شرایط اکراه، فتوای باطل بدهد، این چیزی است که عقل نمی</w:t>
      </w:r>
      <w:r w:rsidR="00EF09D8">
        <w:rPr>
          <w:rFonts w:cs="B Badr" w:hint="cs"/>
        </w:rPr>
        <w:t>‌</w:t>
      </w:r>
      <w:r w:rsidRPr="009961FE">
        <w:rPr>
          <w:rFonts w:hint="cs"/>
          <w:rtl/>
        </w:rPr>
        <w:t>پسندد و حتی در شأن عوام هم نیست، چه بر سد به اینکه شخص امام باشد!</w:t>
      </w:r>
    </w:p>
    <w:p w:rsidR="003D688D" w:rsidRPr="007E5240" w:rsidRDefault="003D688D" w:rsidP="005C2179">
      <w:pPr>
        <w:pStyle w:val="aa"/>
        <w:spacing w:line="240" w:lineRule="auto"/>
        <w:ind w:firstLine="284"/>
        <w:rPr>
          <w:rStyle w:val="Chara"/>
          <w:rtl/>
        </w:rPr>
      </w:pPr>
      <w:r w:rsidRPr="007E5240">
        <w:rPr>
          <w:rStyle w:val="Chara"/>
          <w:rFonts w:hint="cs"/>
          <w:rtl/>
        </w:rPr>
        <w:t>حتی روایات وارده از خود أئمه نیز اظهار سخن بدون علم به آن را حرام می</w:t>
      </w:r>
      <w:r w:rsidR="00EF09D8">
        <w:rPr>
          <w:rFonts w:cs="2  Lotus" w:hint="cs"/>
        </w:rPr>
        <w:t>‌</w:t>
      </w:r>
      <w:r w:rsidRPr="007E5240">
        <w:rPr>
          <w:rStyle w:val="Chara"/>
          <w:rFonts w:hint="cs"/>
          <w:rtl/>
        </w:rPr>
        <w:t xml:space="preserve">دانند، زیرا کلینی از محمد بن مسلم از أبوعبدالله روایت کرده که گفت: </w:t>
      </w:r>
      <w:r>
        <w:rPr>
          <w:rFonts w:ascii="Traditional Arabic" w:hAnsi="Traditional Arabic" w:cs="Traditional Arabic"/>
          <w:rtl/>
        </w:rPr>
        <w:t>«</w:t>
      </w:r>
      <w:r w:rsidRPr="007E5240">
        <w:rPr>
          <w:rStyle w:val="Chara"/>
          <w:rFonts w:hint="cs"/>
          <w:rtl/>
        </w:rPr>
        <w:t>اگر از عالمی سوال شد و وی جواب آن را نمی</w:t>
      </w:r>
      <w:r w:rsidR="00EF09D8">
        <w:rPr>
          <w:rFonts w:cs="B Badr" w:hint="cs"/>
          <w:u w:val="single"/>
        </w:rPr>
        <w:t>‌</w:t>
      </w:r>
      <w:r w:rsidRPr="007E5240">
        <w:rPr>
          <w:rStyle w:val="Chara"/>
          <w:rFonts w:hint="cs"/>
          <w:rtl/>
        </w:rPr>
        <w:t>دانست این شخص عالم می</w:t>
      </w:r>
      <w:r w:rsidR="00EF09D8">
        <w:rPr>
          <w:rFonts w:cs="B Badr" w:hint="cs"/>
          <w:u w:val="single"/>
        </w:rPr>
        <w:t>‌</w:t>
      </w:r>
      <w:r w:rsidRPr="007E5240">
        <w:rPr>
          <w:rStyle w:val="Chara"/>
          <w:rFonts w:hint="cs"/>
          <w:rtl/>
        </w:rPr>
        <w:t>تواند بگوید: خداوند داناتر است، اما برای فرد غیر عالم جایز نیست که این را بگوید</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محمد بن مسلم، از ابوعبدالله روایت است که گفت: </w:t>
      </w:r>
      <w:r>
        <w:rPr>
          <w:rFonts w:ascii="Traditional Arabic" w:hAnsi="Traditional Arabic" w:cs="Traditional Arabic"/>
          <w:rtl/>
        </w:rPr>
        <w:t>«</w:t>
      </w:r>
      <w:r w:rsidRPr="007E5240">
        <w:rPr>
          <w:rStyle w:val="Chara"/>
          <w:rFonts w:hint="cs"/>
          <w:rtl/>
        </w:rPr>
        <w:t>اگر از کسی از شما سوالی شد که جواب آن را نمی</w:t>
      </w:r>
      <w:r w:rsidR="00EF09D8">
        <w:rPr>
          <w:rFonts w:cs="B Badr" w:hint="cs"/>
          <w:u w:val="single"/>
        </w:rPr>
        <w:t>‌</w:t>
      </w:r>
      <w:r w:rsidRPr="007E5240">
        <w:rPr>
          <w:rStyle w:val="Chara"/>
          <w:rFonts w:hint="cs"/>
          <w:rtl/>
        </w:rPr>
        <w:t>دانست، بگوید: نمی دانم و نباید بگوید: خداوند داناتر است، زیرا این در قلب سوال</w:t>
      </w:r>
      <w:r w:rsidR="00EF09D8">
        <w:rPr>
          <w:rFonts w:cs="B Badr" w:hint="cs"/>
        </w:rPr>
        <w:t>‌</w:t>
      </w:r>
      <w:r w:rsidRPr="007E5240">
        <w:rPr>
          <w:rStyle w:val="Chara"/>
          <w:rFonts w:hint="cs"/>
          <w:rtl/>
        </w:rPr>
        <w:t>کننده ایجاد شک می</w:t>
      </w:r>
      <w:r w:rsidR="00EF09D8">
        <w:rPr>
          <w:rFonts w:cs="B Badr" w:hint="cs"/>
        </w:rPr>
        <w:t>‌</w:t>
      </w:r>
      <w:r w:rsidRPr="007E5240">
        <w:rPr>
          <w:rStyle w:val="Chara"/>
          <w:rFonts w:hint="cs"/>
          <w:rtl/>
        </w:rPr>
        <w:t>کند، و اگر فردی که از وی سوال شده بود، گفت: نمی</w:t>
      </w:r>
      <w:r w:rsidR="00EF09D8">
        <w:rPr>
          <w:rFonts w:cs="B Badr" w:hint="cs"/>
        </w:rPr>
        <w:t>‌</w:t>
      </w:r>
      <w:r w:rsidRPr="007E5240">
        <w:rPr>
          <w:rStyle w:val="Chara"/>
          <w:rFonts w:hint="cs"/>
          <w:rtl/>
        </w:rPr>
        <w:t>دانم، سوال کننده او را متهم نسازد</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از زرار</w:t>
      </w:r>
      <w:r w:rsidR="00080120">
        <w:rPr>
          <w:rStyle w:val="Chara"/>
          <w:rFonts w:hint="cs"/>
          <w:rtl/>
        </w:rPr>
        <w:t>ۀ</w:t>
      </w:r>
      <w:r w:rsidRPr="007E5240">
        <w:rPr>
          <w:rStyle w:val="Chara"/>
          <w:rFonts w:hint="cs"/>
          <w:rtl/>
        </w:rPr>
        <w:t xml:space="preserve"> بن أعین روایت شده که گفت: از ابوجعفر</w:t>
      </w:r>
      <w:r w:rsidR="000C6F47" w:rsidRPr="000C6F47">
        <w:rPr>
          <w:rStyle w:val="Chara"/>
          <w:rFonts w:cs="CTraditional Arabic" w:hint="cs"/>
          <w:rtl/>
        </w:rPr>
        <w:t>÷</w:t>
      </w:r>
      <w:r w:rsidRPr="007E5240">
        <w:rPr>
          <w:rStyle w:val="Chara"/>
          <w:rFonts w:hint="cs"/>
          <w:rtl/>
        </w:rPr>
        <w:t xml:space="preserve"> پرسیدم: حق خداوند بر بندگان چیست؟ گفت: </w:t>
      </w:r>
      <w:r>
        <w:rPr>
          <w:rFonts w:ascii="Traditional Arabic" w:hAnsi="Traditional Arabic" w:cs="Traditional Arabic"/>
          <w:rtl/>
        </w:rPr>
        <w:t>«</w:t>
      </w:r>
      <w:r w:rsidRPr="007E5240">
        <w:rPr>
          <w:rStyle w:val="Chara"/>
          <w:rFonts w:hint="cs"/>
          <w:rtl/>
        </w:rPr>
        <w:t>حق خداوند این است که بندگان چیزهائی را که می</w:t>
      </w:r>
      <w:r w:rsidR="00EF09D8">
        <w:rPr>
          <w:rFonts w:cs="B Badr" w:hint="cs"/>
        </w:rPr>
        <w:t>‌</w:t>
      </w:r>
      <w:r w:rsidRPr="007E5240">
        <w:rPr>
          <w:rStyle w:val="Chara"/>
          <w:rFonts w:hint="cs"/>
          <w:rtl/>
        </w:rPr>
        <w:t>دانند بگویند و در مورد چیزهائی که علم ندارند سخن نگویند</w:t>
      </w:r>
      <w:r>
        <w:rPr>
          <w:rFonts w:ascii="Traditional Arabic" w:hAnsi="Traditional Arabic" w:cs="Traditional Arabic"/>
          <w:rtl/>
        </w:rPr>
        <w:t>»</w:t>
      </w:r>
      <w:r w:rsidRPr="00B9331A">
        <w:rPr>
          <w:rStyle w:val="FootnoteReference"/>
          <w:rFonts w:cs="IRNazli"/>
          <w:rtl/>
        </w:rPr>
        <w:footnoteReference w:id="7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امام فرمان داده که اگر کسی جواب چیزی را نمی</w:t>
      </w:r>
      <w:r w:rsidR="00EF09D8">
        <w:rPr>
          <w:rFonts w:cs="B Badr" w:hint="cs"/>
        </w:rPr>
        <w:t>‌</w:t>
      </w:r>
      <w:r w:rsidRPr="007E5240">
        <w:rPr>
          <w:rStyle w:val="Chara"/>
          <w:rFonts w:hint="cs"/>
          <w:rtl/>
        </w:rPr>
        <w:t>دانست بگوید: الله اعلم. پس چگونه است که خود امام با این فرمان مخالفت می</w:t>
      </w:r>
      <w:r w:rsidR="00EF09D8">
        <w:rPr>
          <w:rFonts w:cs="B Badr" w:hint="cs"/>
        </w:rPr>
        <w:t>‌</w:t>
      </w:r>
      <w:r w:rsidRPr="007E5240">
        <w:rPr>
          <w:rStyle w:val="Chara"/>
          <w:rFonts w:hint="cs"/>
          <w:rtl/>
        </w:rPr>
        <w:t>کند و به صورت عمد قول مخالف حق را می</w:t>
      </w:r>
      <w:r w:rsidR="00EF09D8">
        <w:rPr>
          <w:rFonts w:cs="B Badr" w:hint="cs"/>
        </w:rPr>
        <w:t>‌‌</w:t>
      </w:r>
      <w:r w:rsidRPr="007E5240">
        <w:rPr>
          <w:rStyle w:val="Chara"/>
          <w:rFonts w:hint="cs"/>
          <w:rtl/>
        </w:rPr>
        <w:t>گوید، حال آنکه امکان این را داشت که بگوید: خداوند داناتر است (الله اعلم).</w:t>
      </w:r>
    </w:p>
    <w:p w:rsidR="003D688D" w:rsidRPr="007E5240" w:rsidRDefault="003D688D" w:rsidP="005C2179">
      <w:pPr>
        <w:pStyle w:val="aa"/>
        <w:spacing w:line="240" w:lineRule="auto"/>
        <w:ind w:firstLine="284"/>
        <w:rPr>
          <w:rStyle w:val="Chara"/>
          <w:rtl/>
        </w:rPr>
      </w:pPr>
      <w:r w:rsidRPr="007E5240">
        <w:rPr>
          <w:rStyle w:val="Chara"/>
          <w:rFonts w:hint="cs"/>
          <w:rtl/>
        </w:rPr>
        <w:t>بنابراین، نه برای عالم جایز است که فتوای ناصواب بدهد و نه برای جاهل. اما اگر حق را می</w:t>
      </w:r>
      <w:r w:rsidR="00EF09D8">
        <w:rPr>
          <w:rFonts w:cs="B Badr" w:hint="cs"/>
        </w:rPr>
        <w:t>‌</w:t>
      </w:r>
      <w:r w:rsidRPr="007E5240">
        <w:rPr>
          <w:rStyle w:val="Chara"/>
          <w:rFonts w:hint="cs"/>
          <w:rtl/>
        </w:rPr>
        <w:t>دانست بگوید و اگر نمی</w:t>
      </w:r>
      <w:r w:rsidR="00EF09D8">
        <w:rPr>
          <w:rFonts w:cs="B Badr" w:hint="cs"/>
        </w:rPr>
        <w:t>‌</w:t>
      </w:r>
      <w:r w:rsidRPr="007E5240">
        <w:rPr>
          <w:rStyle w:val="Chara"/>
          <w:rFonts w:hint="cs"/>
          <w:rtl/>
        </w:rPr>
        <w:t>دانست بر وی واجب است که سکوت کند. اما چرا در این روایت امام فتوای ناحق و ناصواب می</w:t>
      </w:r>
      <w:r w:rsidR="00EF09D8">
        <w:rPr>
          <w:rFonts w:cs="B Badr" w:hint="cs"/>
        </w:rPr>
        <w:t>‌</w:t>
      </w:r>
      <w:r w:rsidRPr="007E5240">
        <w:rPr>
          <w:rStyle w:val="Chara"/>
          <w:rFonts w:hint="cs"/>
          <w:rtl/>
        </w:rPr>
        <w:t>دهد؟!</w:t>
      </w:r>
    </w:p>
    <w:p w:rsidR="003D688D" w:rsidRPr="007E5240" w:rsidRDefault="003D688D" w:rsidP="005C2179">
      <w:pPr>
        <w:pStyle w:val="aa"/>
        <w:spacing w:line="240" w:lineRule="auto"/>
        <w:ind w:firstLine="284"/>
        <w:rPr>
          <w:rStyle w:val="Chara"/>
          <w:rtl/>
        </w:rPr>
      </w:pPr>
      <w:r w:rsidRPr="007E5240">
        <w:rPr>
          <w:rStyle w:val="Chara"/>
          <w:rFonts w:hint="cs"/>
          <w:rtl/>
        </w:rPr>
        <w:t>شگفتا؛ آنان از ائمه روایت کرده</w:t>
      </w:r>
      <w:r w:rsidR="00EF09D8">
        <w:rPr>
          <w:rStyle w:val="Chara"/>
          <w:rFonts w:hint="cs"/>
        </w:rPr>
        <w:t>‌‌</w:t>
      </w:r>
      <w:r w:rsidRPr="007E5240">
        <w:rPr>
          <w:rStyle w:val="Chara"/>
          <w:rFonts w:hint="cs"/>
          <w:rtl/>
        </w:rPr>
        <w:t>اند که ائمه از مردم درخواست کرده</w:t>
      </w:r>
      <w:r w:rsidR="00EF09D8">
        <w:rPr>
          <w:rStyle w:val="Chara"/>
          <w:rFonts w:hint="cs"/>
        </w:rPr>
        <w:t>‌‌</w:t>
      </w:r>
      <w:r w:rsidRPr="007E5240">
        <w:rPr>
          <w:rStyle w:val="Chara"/>
          <w:rFonts w:hint="cs"/>
          <w:rtl/>
        </w:rPr>
        <w:t>اند که دو قول متناقض را تصدیق نمایند و بالاتر از این، از مردم خواسته</w:t>
      </w:r>
      <w:r w:rsidR="00EF09D8">
        <w:rPr>
          <w:rStyle w:val="Chara"/>
          <w:rFonts w:hint="cs"/>
        </w:rPr>
        <w:t>‌‌</w:t>
      </w:r>
      <w:r w:rsidRPr="007E5240">
        <w:rPr>
          <w:rStyle w:val="Chara"/>
          <w:rFonts w:hint="cs"/>
          <w:rtl/>
        </w:rPr>
        <w:t>اند که این دو قول متناقض را به خداوند</w:t>
      </w:r>
      <w:r w:rsidRPr="007E5240">
        <w:rPr>
          <w:rStyle w:val="Chara"/>
          <w:rFonts w:hint="cs"/>
          <w:rtl/>
        </w:rPr>
        <w:sym w:font="AGA Arabesque" w:char="F059"/>
      </w:r>
      <w:r w:rsidRPr="007E5240">
        <w:rPr>
          <w:rStyle w:val="Chara"/>
          <w:rFonts w:hint="cs"/>
          <w:rtl/>
        </w:rPr>
        <w:t xml:space="preserve"> نسبت دهند، چون کلینی از ابوجعفر روایت کرده که گفت: </w:t>
      </w:r>
      <w:r>
        <w:rPr>
          <w:rFonts w:ascii="Traditional Arabic" w:hAnsi="Traditional Arabic" w:cs="Traditional Arabic"/>
          <w:rtl/>
        </w:rPr>
        <w:t>«</w:t>
      </w:r>
      <w:r w:rsidRPr="007E5240">
        <w:rPr>
          <w:rStyle w:val="Chara"/>
          <w:rFonts w:hint="cs"/>
          <w:rtl/>
        </w:rPr>
        <w:t>هرگاه حدیثی به شما گفتیم و آن ماجرا به شکلی که ما گفته بودیم روی داد، بگویید: «صدق الله» «خداوند راست گفت» و اگر سخنی به شما گفتیم و آن ماجرا خلاف آنچه روی داد که ما گفته بودیم، بگویید: «صدق الله» و شما به این خاطر دو بار اجر می</w:t>
      </w:r>
      <w:r w:rsidR="00EF09D8">
        <w:rPr>
          <w:rFonts w:cs="B Badr" w:hint="cs"/>
          <w:u w:val="single"/>
        </w:rPr>
        <w:t>‌</w:t>
      </w:r>
      <w:r w:rsidRPr="007E5240">
        <w:rPr>
          <w:rStyle w:val="Chara"/>
          <w:rFonts w:hint="cs"/>
          <w:rtl/>
        </w:rPr>
        <w:t>برید</w:t>
      </w:r>
      <w:r>
        <w:rPr>
          <w:rFonts w:ascii="Traditional Arabic" w:hAnsi="Traditional Arabic" w:cs="Traditional Arabic"/>
          <w:rtl/>
        </w:rPr>
        <w:t>»</w:t>
      </w:r>
      <w:r w:rsidRPr="00B9331A">
        <w:rPr>
          <w:rStyle w:val="FootnoteReference"/>
          <w:rFonts w:cs="IRNazli"/>
          <w:rtl/>
        </w:rPr>
        <w:footnoteReference w:id="77"/>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نویسنده الحاشیه در تعلیقی بر این روایت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یک بار آن برای تصدیق است، و بار دیگر آن برای قائل شدن به بداء. قائل شدن به بداء به معنی اعتقاد به خُلْف و اشتباه در تحقق خبر است، و این خلف و اشتباه از جانب امام نیست بلکه از جانب خداست</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یعنی اگر روایتی از جانب امام به شما رسید و در آن آمده بود که سفید، سیاه است، بگوئید: «صدق الله» و اگر امام برگشت و به همان فرد یا شخص دیگری گفت: این سیاه، سفید است، بگوئید: صدق الله!!</w:t>
      </w:r>
    </w:p>
    <w:p w:rsidR="003D688D" w:rsidRPr="007E5240" w:rsidRDefault="003D688D" w:rsidP="005C2179">
      <w:pPr>
        <w:pStyle w:val="aa"/>
        <w:spacing w:line="240" w:lineRule="auto"/>
        <w:ind w:firstLine="284"/>
        <w:rPr>
          <w:rStyle w:val="Chara"/>
          <w:rtl/>
        </w:rPr>
      </w:pPr>
      <w:r w:rsidRPr="007E5240">
        <w:rPr>
          <w:rStyle w:val="Chara"/>
          <w:rFonts w:hint="cs"/>
          <w:rtl/>
        </w:rPr>
        <w:t>بنابراین، نتیجه این می</w:t>
      </w:r>
      <w:r w:rsidR="00EF09D8">
        <w:rPr>
          <w:rFonts w:cs="B Badr" w:hint="cs"/>
        </w:rPr>
        <w:t>‌</w:t>
      </w:r>
      <w:r w:rsidRPr="007E5240">
        <w:rPr>
          <w:rStyle w:val="Chara"/>
          <w:rFonts w:hint="cs"/>
          <w:rtl/>
        </w:rPr>
        <w:t>شود که تناقض از جانب امام نیست، بلکه از جانب خداست، و اگر کلام متناقضی را شنیدید، بگوئید: صدق الله!!</w:t>
      </w:r>
    </w:p>
    <w:p w:rsidR="003D688D" w:rsidRPr="007E5240" w:rsidRDefault="003D688D" w:rsidP="005C2179">
      <w:pPr>
        <w:pStyle w:val="aa"/>
        <w:spacing w:line="240" w:lineRule="auto"/>
        <w:ind w:firstLine="284"/>
        <w:rPr>
          <w:rStyle w:val="Chara"/>
          <w:rtl/>
        </w:rPr>
      </w:pPr>
      <w:r w:rsidRPr="007E5240">
        <w:rPr>
          <w:rStyle w:val="Chara"/>
          <w:rFonts w:hint="cs"/>
          <w:rtl/>
        </w:rPr>
        <w:t>کدام عقل این سخن را قبول می</w:t>
      </w:r>
      <w:r w:rsidR="00EF09D8">
        <w:rPr>
          <w:rFonts w:cs="B Badr" w:hint="cs"/>
        </w:rPr>
        <w:t>‌</w:t>
      </w:r>
      <w:r w:rsidRPr="007E5240">
        <w:rPr>
          <w:rStyle w:val="Chara"/>
          <w:rFonts w:hint="cs"/>
          <w:rtl/>
        </w:rPr>
        <w:t>کند؟! استغفرالله، به درستی که خداوند متعال بسیار بالاتر از آن است که جاهلان می</w:t>
      </w:r>
      <w:r w:rsidR="00EF09D8">
        <w:rPr>
          <w:rFonts w:cs="B Badr" w:hint="cs"/>
        </w:rPr>
        <w:t>‌</w:t>
      </w:r>
      <w:r w:rsidRPr="007E5240">
        <w:rPr>
          <w:rStyle w:val="Chara"/>
          <w:rFonts w:hint="cs"/>
          <w:rtl/>
        </w:rPr>
        <w:t>پندارند.</w:t>
      </w:r>
    </w:p>
    <w:p w:rsidR="003D688D" w:rsidRPr="007E5240" w:rsidRDefault="003D688D" w:rsidP="005C2179">
      <w:pPr>
        <w:pStyle w:val="aa"/>
        <w:spacing w:line="240" w:lineRule="auto"/>
        <w:ind w:firstLine="284"/>
        <w:rPr>
          <w:rStyle w:val="Chara"/>
          <w:rtl/>
        </w:rPr>
      </w:pPr>
      <w:r w:rsidRPr="007E5240">
        <w:rPr>
          <w:rStyle w:val="Chara"/>
          <w:rFonts w:hint="cs"/>
          <w:rtl/>
        </w:rPr>
        <w:t>البته بیان چنین چیزهایی از جانب جاعلان روایت، عجیب نیست، زیرا کسی که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جعل می</w:t>
      </w:r>
      <w:r w:rsidR="00EF09D8">
        <w:rPr>
          <w:rFonts w:cs="B Badr" w:hint="cs"/>
        </w:rPr>
        <w:t>‌</w:t>
      </w:r>
      <w:r w:rsidRPr="007E5240">
        <w:rPr>
          <w:rStyle w:val="Chara"/>
          <w:rFonts w:hint="cs"/>
          <w:rtl/>
        </w:rPr>
        <w:t>کند می</w:t>
      </w:r>
      <w:r w:rsidR="00EF09D8">
        <w:rPr>
          <w:rFonts w:cs="B Badr" w:hint="cs"/>
        </w:rPr>
        <w:t>‌</w:t>
      </w:r>
      <w:r w:rsidRPr="007E5240">
        <w:rPr>
          <w:rStyle w:val="Chara"/>
          <w:rFonts w:hint="cs"/>
          <w:rtl/>
        </w:rPr>
        <w:t>داند که کلام او کذب است. اما کار علمایی عجیب است که دست به توجیه این کذب می</w:t>
      </w:r>
      <w:r w:rsidR="00EF09D8">
        <w:rPr>
          <w:rFonts w:cs="B Badr" w:hint="cs"/>
        </w:rPr>
        <w:t>‌</w:t>
      </w:r>
      <w:r w:rsidRPr="007E5240">
        <w:rPr>
          <w:rStyle w:val="Chara"/>
          <w:rFonts w:hint="cs"/>
          <w:rtl/>
        </w:rPr>
        <w:t>زنند، آنچنان که نویسنده حاشیه اصول کافی چنین کاری کرده بود.</w:t>
      </w:r>
    </w:p>
    <w:p w:rsidR="003D688D" w:rsidRPr="00AF0888" w:rsidRDefault="003D688D" w:rsidP="00730136">
      <w:pPr>
        <w:pStyle w:val="a7"/>
        <w:rPr>
          <w:rtl/>
        </w:rPr>
      </w:pPr>
      <w:bookmarkStart w:id="281" w:name="_Toc252932526"/>
      <w:bookmarkStart w:id="282" w:name="_Toc254520596"/>
      <w:bookmarkStart w:id="283" w:name="_Toc432541643"/>
      <w:r w:rsidRPr="00AF0888">
        <w:rPr>
          <w:rFonts w:hint="cs"/>
          <w:rtl/>
        </w:rPr>
        <w:t>3- ارائه یک فتوا و نقیض آن برای یک شخص</w:t>
      </w:r>
      <w:bookmarkEnd w:id="281"/>
      <w:bookmarkEnd w:id="282"/>
      <w:bookmarkEnd w:id="283"/>
    </w:p>
    <w:p w:rsidR="003D688D" w:rsidRPr="007E5240" w:rsidRDefault="003D688D" w:rsidP="005C2179">
      <w:pPr>
        <w:pStyle w:val="aa"/>
        <w:spacing w:line="240" w:lineRule="auto"/>
        <w:ind w:firstLine="284"/>
        <w:rPr>
          <w:rStyle w:val="Chara"/>
          <w:rtl/>
        </w:rPr>
      </w:pPr>
      <w:r w:rsidRPr="007E5240">
        <w:rPr>
          <w:rStyle w:val="Chara"/>
          <w:rFonts w:hint="cs"/>
          <w:rtl/>
        </w:rPr>
        <w:t>مردی نزد امام می</w:t>
      </w:r>
      <w:r w:rsidR="00EF09D8">
        <w:rPr>
          <w:rFonts w:cs="B Badr" w:hint="cs"/>
        </w:rPr>
        <w:t>‌</w:t>
      </w:r>
      <w:r w:rsidRPr="007E5240">
        <w:rPr>
          <w:rStyle w:val="Chara"/>
          <w:rFonts w:hint="cs"/>
          <w:rtl/>
        </w:rPr>
        <w:t>رود و در مورد مسأله</w:t>
      </w:r>
      <w:r w:rsidR="00EF09D8">
        <w:rPr>
          <w:rStyle w:val="Chara"/>
          <w:rFonts w:hint="cs"/>
        </w:rPr>
        <w:t>‌‌</w:t>
      </w:r>
      <w:r w:rsidRPr="007E5240">
        <w:rPr>
          <w:rStyle w:val="Chara"/>
          <w:rFonts w:hint="cs"/>
          <w:rtl/>
        </w:rPr>
        <w:t>ای از او سوال می</w:t>
      </w:r>
      <w:r w:rsidR="00EF09D8">
        <w:rPr>
          <w:rFonts w:cs="B Badr" w:hint="cs"/>
        </w:rPr>
        <w:t>‌</w:t>
      </w:r>
      <w:r w:rsidRPr="007E5240">
        <w:rPr>
          <w:rStyle w:val="Chara"/>
          <w:rFonts w:hint="cs"/>
          <w:rtl/>
        </w:rPr>
        <w:t>نماید و همین شخص سال بعد می</w:t>
      </w:r>
      <w:r w:rsidR="00EF09D8">
        <w:rPr>
          <w:rFonts w:cs="B Badr" w:hint="cs"/>
        </w:rPr>
        <w:t>‌</w:t>
      </w:r>
      <w:r w:rsidRPr="007E5240">
        <w:rPr>
          <w:rStyle w:val="Chara"/>
          <w:rFonts w:hint="cs"/>
          <w:rtl/>
        </w:rPr>
        <w:t>آید و در مورد همان مسأله سوال می</w:t>
      </w:r>
      <w:r w:rsidR="00EF09D8">
        <w:rPr>
          <w:rFonts w:cs="B Badr" w:hint="cs"/>
        </w:rPr>
        <w:t>‌</w:t>
      </w:r>
      <w:r w:rsidRPr="007E5240">
        <w:rPr>
          <w:rStyle w:val="Chara"/>
          <w:rFonts w:hint="cs"/>
          <w:rtl/>
        </w:rPr>
        <w:t>کند و امام جواب دیگری به او می</w:t>
      </w:r>
      <w:r w:rsidR="00EF09D8">
        <w:rPr>
          <w:rFonts w:cs="B Badr" w:hint="cs"/>
        </w:rPr>
        <w:t>‌</w:t>
      </w:r>
      <w:r w:rsidRPr="007E5240">
        <w:rPr>
          <w:rStyle w:val="Chara"/>
          <w:rFonts w:hint="cs"/>
          <w:rtl/>
        </w:rPr>
        <w:t>دهد!</w:t>
      </w:r>
    </w:p>
    <w:p w:rsidR="003D688D" w:rsidRPr="007E5240" w:rsidRDefault="003D688D" w:rsidP="005C2179">
      <w:pPr>
        <w:pStyle w:val="aa"/>
        <w:spacing w:line="240" w:lineRule="auto"/>
        <w:ind w:firstLine="284"/>
        <w:rPr>
          <w:rStyle w:val="Chara"/>
          <w:rtl/>
        </w:rPr>
      </w:pPr>
      <w:r w:rsidRPr="007E5240">
        <w:rPr>
          <w:rStyle w:val="Chara"/>
          <w:rFonts w:hint="cs"/>
          <w:rtl/>
        </w:rPr>
        <w:t>ما نمی</w:t>
      </w:r>
      <w:r w:rsidR="00EF09D8">
        <w:rPr>
          <w:rFonts w:cs="B Badr" w:hint="cs"/>
        </w:rPr>
        <w:t>‌</w:t>
      </w:r>
      <w:r w:rsidRPr="007E5240">
        <w:rPr>
          <w:rStyle w:val="Chara"/>
          <w:rFonts w:hint="cs"/>
          <w:rtl/>
        </w:rPr>
        <w:t>دانیم که چرا آن شخص همان سوال را دوباره از وی کرده است؛ آیا به این خاطر بوده که به جواب اول اطمینان نداشته است، یا اینکه می</w:t>
      </w:r>
      <w:r w:rsidR="00EF09D8">
        <w:rPr>
          <w:rFonts w:cs="B Badr" w:hint="cs"/>
        </w:rPr>
        <w:t>‌</w:t>
      </w:r>
      <w:r w:rsidRPr="007E5240">
        <w:rPr>
          <w:rStyle w:val="Chara"/>
          <w:rFonts w:hint="cs"/>
          <w:rtl/>
        </w:rPr>
        <w:t>خواسته امام خود را بیازماید، زیرا به وی اعتماد نداشته است؟! که در این صورت جواب وی متناقض است.</w:t>
      </w:r>
    </w:p>
    <w:p w:rsidR="003D688D" w:rsidRPr="007E5240" w:rsidRDefault="003D688D" w:rsidP="005C2179">
      <w:pPr>
        <w:pStyle w:val="aa"/>
        <w:spacing w:line="240" w:lineRule="auto"/>
        <w:ind w:firstLine="284"/>
        <w:rPr>
          <w:rStyle w:val="Chara"/>
          <w:rtl/>
        </w:rPr>
      </w:pPr>
      <w:r w:rsidRPr="007E5240">
        <w:rPr>
          <w:rStyle w:val="Chara"/>
          <w:rFonts w:hint="cs"/>
          <w:rtl/>
        </w:rPr>
        <w:t>شکی نیست که این امر اعتماد و اطمینان را در انسان متزلزل می</w:t>
      </w:r>
      <w:r w:rsidR="00EF09D8">
        <w:rPr>
          <w:rFonts w:cs="B Badr" w:hint="cs"/>
        </w:rPr>
        <w:t>‌</w:t>
      </w:r>
      <w:r w:rsidRPr="007E5240">
        <w:rPr>
          <w:rStyle w:val="Chara"/>
          <w:rFonts w:hint="cs"/>
          <w:rtl/>
        </w:rPr>
        <w:t>کند، زیرا چگونه ممکن است که امامی یک فتوای متناقض بدهد حال اینکه ادعای علم لدنی از جانب خدا را دارد؟!</w:t>
      </w:r>
    </w:p>
    <w:p w:rsidR="003D688D" w:rsidRPr="007E5240" w:rsidRDefault="003D688D" w:rsidP="005C2179">
      <w:pPr>
        <w:pStyle w:val="aa"/>
        <w:spacing w:line="240" w:lineRule="auto"/>
        <w:ind w:firstLine="284"/>
        <w:rPr>
          <w:rStyle w:val="Chara"/>
          <w:rtl/>
        </w:rPr>
      </w:pPr>
      <w:r w:rsidRPr="007E5240">
        <w:rPr>
          <w:rStyle w:val="Chara"/>
          <w:rFonts w:hint="cs"/>
          <w:rtl/>
        </w:rPr>
        <w:t>شخص سوال کننده اندوهگین و ناراحت می</w:t>
      </w:r>
      <w:r w:rsidR="00EF09D8">
        <w:rPr>
          <w:rFonts w:cs="B Badr" w:hint="cs"/>
        </w:rPr>
        <w:t>‌</w:t>
      </w:r>
      <w:r w:rsidRPr="007E5240">
        <w:rPr>
          <w:rStyle w:val="Chara"/>
          <w:rFonts w:hint="cs"/>
          <w:rtl/>
        </w:rPr>
        <w:t>شود و نزد یکی از دوستان زبان به شکایت می</w:t>
      </w:r>
      <w:r w:rsidR="00EF09D8">
        <w:rPr>
          <w:rFonts w:cs="B Badr" w:hint="cs"/>
        </w:rPr>
        <w:t>‌</w:t>
      </w:r>
      <w:r w:rsidRPr="007E5240">
        <w:rPr>
          <w:rStyle w:val="Chara"/>
          <w:rFonts w:hint="cs"/>
          <w:rtl/>
        </w:rPr>
        <w:t>گشاید و دوستش به وی اطمینان می</w:t>
      </w:r>
      <w:r w:rsidR="00EF09D8">
        <w:rPr>
          <w:rStyle w:val="Chara"/>
          <w:rFonts w:hint="cs"/>
        </w:rPr>
        <w:t>‌‌</w:t>
      </w:r>
      <w:r w:rsidRPr="007E5240">
        <w:rPr>
          <w:rStyle w:val="Chara"/>
          <w:rFonts w:hint="cs"/>
          <w:rtl/>
        </w:rPr>
        <w:t>دهد که احتمالاً امام از کسی که در مجلس همراه تو بوده است  هراس داشته و از روی تقیه فتوا داده است!! سوال کننده در جواب می</w:t>
      </w:r>
      <w:r w:rsidR="00EF09D8">
        <w:rPr>
          <w:rFonts w:cs="B Badr" w:hint="cs"/>
        </w:rPr>
        <w:t>‌</w:t>
      </w:r>
      <w:r w:rsidRPr="007E5240">
        <w:rPr>
          <w:rStyle w:val="Chara"/>
          <w:rFonts w:hint="cs"/>
          <w:rtl/>
        </w:rPr>
        <w:t>گوید: در آن مجلس کسی  همراه من نبود. سپس سوال کننده تصریح می</w:t>
      </w:r>
      <w:r w:rsidR="00EF09D8">
        <w:rPr>
          <w:rFonts w:cs="B Badr" w:hint="cs"/>
          <w:u w:val="single"/>
        </w:rPr>
        <w:t>‌</w:t>
      </w:r>
      <w:r w:rsidRPr="007E5240">
        <w:rPr>
          <w:rStyle w:val="Chara"/>
          <w:rFonts w:hint="cs"/>
          <w:rtl/>
        </w:rPr>
        <w:t>کند که امامش جاهل است، و تخمینی- و نه از روی علم- فتوا می</w:t>
      </w:r>
      <w:r w:rsidR="00EF09D8">
        <w:rPr>
          <w:rFonts w:cs="B Badr" w:hint="cs"/>
          <w:u w:val="single"/>
        </w:rPr>
        <w:t>‌</w:t>
      </w:r>
      <w:r w:rsidRPr="007E5240">
        <w:rPr>
          <w:rStyle w:val="Chara"/>
          <w:rFonts w:hint="cs"/>
          <w:rtl/>
        </w:rPr>
        <w:t>دهد و او را متهم به این می</w:t>
      </w:r>
      <w:r w:rsidR="00EF09D8">
        <w:rPr>
          <w:rFonts w:cs="B Badr" w:hint="cs"/>
          <w:u w:val="single"/>
        </w:rPr>
        <w:t>‌</w:t>
      </w:r>
      <w:r w:rsidRPr="007E5240">
        <w:rPr>
          <w:rStyle w:val="Chara"/>
          <w:rFonts w:hint="cs"/>
          <w:rtl/>
        </w:rPr>
        <w:t>کند که فتوای باطل داده است، و اعتقاد به امامت او را ترک می</w:t>
      </w:r>
      <w:r w:rsidR="00EF09D8">
        <w:rPr>
          <w:rFonts w:cs="B Badr" w:hint="cs"/>
          <w:u w:val="single"/>
        </w:rPr>
        <w:t>‌</w:t>
      </w:r>
      <w:r w:rsidRPr="007E5240">
        <w:rPr>
          <w:rStyle w:val="Chara"/>
          <w:rFonts w:hint="cs"/>
          <w:rtl/>
        </w:rPr>
        <w:t>کند.</w:t>
      </w:r>
    </w:p>
    <w:p w:rsidR="003D688D" w:rsidRPr="007E5240" w:rsidRDefault="003D688D" w:rsidP="005C2179">
      <w:pPr>
        <w:pStyle w:val="aa"/>
        <w:spacing w:line="240" w:lineRule="auto"/>
        <w:ind w:firstLine="284"/>
        <w:rPr>
          <w:rStyle w:val="Chara"/>
          <w:rtl/>
        </w:rPr>
      </w:pPr>
      <w:r w:rsidRPr="007E5240">
        <w:rPr>
          <w:rStyle w:val="Chara"/>
          <w:rFonts w:hint="cs"/>
          <w:rtl/>
        </w:rPr>
        <w:t>بنابراین، اصحاب امام که در عصر او حضور داشته</w:t>
      </w:r>
      <w:r w:rsidR="00EF09D8">
        <w:rPr>
          <w:rStyle w:val="Chara"/>
          <w:rFonts w:hint="cs"/>
        </w:rPr>
        <w:t>‌‌</w:t>
      </w:r>
      <w:r w:rsidRPr="007E5240">
        <w:rPr>
          <w:rStyle w:val="Chara"/>
          <w:rFonts w:hint="cs"/>
          <w:rtl/>
        </w:rPr>
        <w:t>اند نتوانسته</w:t>
      </w:r>
      <w:r w:rsidR="00EF09D8">
        <w:rPr>
          <w:rStyle w:val="Chara"/>
          <w:rFonts w:hint="cs"/>
        </w:rPr>
        <w:t>‌‌</w:t>
      </w:r>
      <w:r w:rsidRPr="007E5240">
        <w:rPr>
          <w:rStyle w:val="Chara"/>
          <w:rFonts w:hint="cs"/>
          <w:rtl/>
        </w:rPr>
        <w:t>اند فتوای درست را از میان فتاوای امام تشخیص بدهند. پس کسانی که بعد از آنان خواهند آمد به طریق اولی قادر به این کار نیستند. چنان که قبلاً ذکر شد علمای شیعه نیز به این مطلب تصریح دارند که إن شاءالله بعداً هم در مورد آن بحث خواهد شد.</w:t>
      </w:r>
    </w:p>
    <w:p w:rsidR="003D688D" w:rsidRPr="00B43061" w:rsidRDefault="003D688D" w:rsidP="00730136">
      <w:pPr>
        <w:pStyle w:val="a7"/>
        <w:rPr>
          <w:rtl/>
        </w:rPr>
      </w:pPr>
      <w:bookmarkStart w:id="284" w:name="_Toc252932527"/>
      <w:bookmarkStart w:id="285" w:name="_Toc254520597"/>
      <w:bookmarkStart w:id="286" w:name="_Toc432541644"/>
      <w:r w:rsidRPr="00B43061">
        <w:rPr>
          <w:rFonts w:hint="cs"/>
          <w:rtl/>
        </w:rPr>
        <w:t>4- ماجرای تأویل خواب</w:t>
      </w:r>
      <w:bookmarkEnd w:id="284"/>
      <w:bookmarkEnd w:id="285"/>
      <w:bookmarkEnd w:id="286"/>
    </w:p>
    <w:p w:rsidR="003D688D" w:rsidRPr="007E5240" w:rsidRDefault="003D688D" w:rsidP="005C2179">
      <w:pPr>
        <w:pStyle w:val="aa"/>
        <w:spacing w:line="240" w:lineRule="auto"/>
        <w:ind w:firstLine="284"/>
        <w:rPr>
          <w:rStyle w:val="Chara"/>
          <w:rtl/>
        </w:rPr>
      </w:pPr>
      <w:r w:rsidRPr="007E5240">
        <w:rPr>
          <w:rStyle w:val="Chara"/>
          <w:rFonts w:hint="cs"/>
          <w:rtl/>
        </w:rPr>
        <w:t>ابوحنیفه داخل خانه جعفر، امام منصوب از جانب خدا و نائب پیامبر برای دین و حفظ آن- حسب باور شما- می</w:t>
      </w:r>
      <w:r w:rsidR="00EF09D8">
        <w:rPr>
          <w:rFonts w:cs="B Badr" w:hint="cs"/>
        </w:rPr>
        <w:t>‌</w:t>
      </w:r>
      <w:r w:rsidRPr="007E5240">
        <w:rPr>
          <w:rStyle w:val="Chara"/>
          <w:rFonts w:hint="cs"/>
          <w:rtl/>
        </w:rPr>
        <w:t>شود و شخصی می</w:t>
      </w:r>
      <w:r w:rsidR="00EF09D8">
        <w:rPr>
          <w:rFonts w:cs="B Badr" w:hint="cs"/>
        </w:rPr>
        <w:t>‌</w:t>
      </w:r>
      <w:r w:rsidRPr="007E5240">
        <w:rPr>
          <w:rStyle w:val="Chara"/>
          <w:rFonts w:hint="cs"/>
          <w:rtl/>
        </w:rPr>
        <w:t>آید و در مورد تعبیر خواب خود سوال می</w:t>
      </w:r>
      <w:r w:rsidR="00EF09D8">
        <w:rPr>
          <w:rFonts w:cs="B Badr" w:hint="cs"/>
        </w:rPr>
        <w:t>‌</w:t>
      </w:r>
      <w:r w:rsidRPr="007E5240">
        <w:rPr>
          <w:rStyle w:val="Chara"/>
          <w:rFonts w:hint="cs"/>
          <w:rtl/>
        </w:rPr>
        <w:t>کند و جعفر این کار را به ابوحنیفه محول می</w:t>
      </w:r>
      <w:r w:rsidR="00EF09D8">
        <w:rPr>
          <w:rFonts w:cs="B Badr" w:hint="cs"/>
        </w:rPr>
        <w:t>‌</w:t>
      </w:r>
      <w:r w:rsidRPr="007E5240">
        <w:rPr>
          <w:rStyle w:val="Chara"/>
          <w:rFonts w:hint="cs"/>
          <w:rtl/>
        </w:rPr>
        <w:t>کند و می</w:t>
      </w:r>
      <w:r w:rsidR="00EF09D8">
        <w:rPr>
          <w:rFonts w:cs="B Badr" w:hint="cs"/>
        </w:rPr>
        <w:t>‌</w:t>
      </w:r>
      <w:r w:rsidRPr="007E5240">
        <w:rPr>
          <w:rStyle w:val="Chara"/>
          <w:rFonts w:hint="cs"/>
          <w:rtl/>
        </w:rPr>
        <w:t>گوید: خواب خود را بیان کن، زیرا عالم تعبیر خواب در مجلس حاضر است، و با دست خود به ابوحنیفه اشاره می</w:t>
      </w:r>
      <w:r w:rsidR="00EF09D8">
        <w:rPr>
          <w:rFonts w:cs="B Badr" w:hint="cs"/>
        </w:rPr>
        <w:t>‌</w:t>
      </w:r>
      <w:r w:rsidRPr="007E5240">
        <w:rPr>
          <w:rStyle w:val="Chara"/>
          <w:rFonts w:hint="cs"/>
          <w:rtl/>
        </w:rPr>
        <w:t>کند.</w:t>
      </w:r>
    </w:p>
    <w:p w:rsidR="003D688D" w:rsidRPr="007E5240" w:rsidRDefault="003D688D" w:rsidP="005C2179">
      <w:pPr>
        <w:pStyle w:val="aa"/>
        <w:spacing w:line="240" w:lineRule="auto"/>
        <w:ind w:firstLine="284"/>
        <w:rPr>
          <w:rStyle w:val="Chara"/>
          <w:rtl/>
        </w:rPr>
      </w:pPr>
      <w:r w:rsidRPr="007E5240">
        <w:rPr>
          <w:rStyle w:val="Chara"/>
          <w:rFonts w:hint="cs"/>
          <w:rtl/>
        </w:rPr>
        <w:t>اینکه جعفر شهادت داده که ابوحنیفه عالم به تعبیر خواب</w:t>
      </w:r>
      <w:r w:rsidR="0006272A">
        <w:rPr>
          <w:rStyle w:val="Chara"/>
          <w:rFonts w:hint="cs"/>
          <w:rtl/>
        </w:rPr>
        <w:t xml:space="preserve"> می</w:t>
      </w:r>
      <w:r w:rsidR="00EF09D8">
        <w:rPr>
          <w:rStyle w:val="Chara"/>
          <w:rFonts w:hint="cs"/>
        </w:rPr>
        <w:t>‌</w:t>
      </w:r>
      <w:r w:rsidRPr="007E5240">
        <w:rPr>
          <w:rStyle w:val="Chara"/>
          <w:rFonts w:hint="cs"/>
          <w:rtl/>
        </w:rPr>
        <w:t>باشد، محتمل دو امر است: یا اینکه این سخن را از سر صدق گفته و یا از سر کذب. اگر این سخن را از روی صدق گفته باشد، چرا ابوحنیفه را بعد از اینکه از مجلس خارج می</w:t>
      </w:r>
      <w:r w:rsidR="00EF09D8">
        <w:rPr>
          <w:rStyle w:val="Chara"/>
          <w:rFonts w:hint="cs"/>
        </w:rPr>
        <w:t>‌‌</w:t>
      </w:r>
      <w:r w:rsidRPr="007E5240">
        <w:rPr>
          <w:rStyle w:val="Chara"/>
          <w:rFonts w:hint="cs"/>
          <w:rtl/>
        </w:rPr>
        <w:t>شود، در مورد تعبیرش تکذیب می</w:t>
      </w:r>
      <w:r w:rsidR="00EF09D8">
        <w:rPr>
          <w:rFonts w:cs="B Badr" w:hint="cs"/>
        </w:rPr>
        <w:t>‌</w:t>
      </w:r>
      <w:r w:rsidRPr="007E5240">
        <w:rPr>
          <w:rStyle w:val="Chara"/>
          <w:rFonts w:hint="cs"/>
          <w:rtl/>
        </w:rPr>
        <w:t>کند؟! و اگر وی این سخن را به کذب گفته است، آن چه چیزی بوده که جعفر را به بیان کذب واداشته است حال آنکه ابوحنیفه نه سلطان بوده و نه جاسوس.</w:t>
      </w:r>
    </w:p>
    <w:p w:rsidR="003D688D" w:rsidRPr="007E5240" w:rsidRDefault="003D688D" w:rsidP="005C2179">
      <w:pPr>
        <w:pStyle w:val="aa"/>
        <w:spacing w:line="240" w:lineRule="auto"/>
        <w:ind w:firstLine="284"/>
        <w:rPr>
          <w:rStyle w:val="Chara"/>
          <w:rtl/>
        </w:rPr>
      </w:pPr>
      <w:r w:rsidRPr="007E5240">
        <w:rPr>
          <w:rStyle w:val="Chara"/>
          <w:rFonts w:hint="cs"/>
          <w:rtl/>
        </w:rPr>
        <w:t>حال فرض کنید که ابوحنیفه سلطان یا جاسوس بوده است، در این حالت جعفر می</w:t>
      </w:r>
      <w:r w:rsidR="00EF09D8">
        <w:rPr>
          <w:rStyle w:val="Chara"/>
          <w:rFonts w:hint="cs"/>
        </w:rPr>
        <w:t>‌‌</w:t>
      </w:r>
      <w:r w:rsidRPr="007E5240">
        <w:rPr>
          <w:rStyle w:val="Chara"/>
          <w:rFonts w:hint="cs"/>
          <w:rtl/>
        </w:rPr>
        <w:t>توانست عذر خود را از تأویل آن بخواهد، یا بگوید: خواب خود را بیان کن و سپس از ابوحنیفه سوال نماید که آیا وی تعبیر آن را می</w:t>
      </w:r>
      <w:r w:rsidR="00EF09D8">
        <w:rPr>
          <w:rFonts w:cs="B Badr" w:hint="cs"/>
        </w:rPr>
        <w:t>‌</w:t>
      </w:r>
      <w:r w:rsidRPr="007E5240">
        <w:rPr>
          <w:rStyle w:val="Chara"/>
          <w:rFonts w:hint="cs"/>
          <w:rtl/>
        </w:rPr>
        <w:t>داند؟</w:t>
      </w:r>
    </w:p>
    <w:p w:rsidR="003D688D" w:rsidRPr="007E5240" w:rsidRDefault="003D688D" w:rsidP="005C2179">
      <w:pPr>
        <w:pStyle w:val="aa"/>
        <w:spacing w:line="240" w:lineRule="auto"/>
        <w:ind w:firstLine="284"/>
        <w:rPr>
          <w:rStyle w:val="Chara"/>
          <w:rtl/>
        </w:rPr>
      </w:pPr>
      <w:r w:rsidRPr="007E5240">
        <w:rPr>
          <w:rStyle w:val="Chara"/>
          <w:rFonts w:hint="cs"/>
          <w:rtl/>
        </w:rPr>
        <w:t>اینکه جعفر شهادت بدهد که ابوحنیفه در این علم عالم است و سپس با سوگند به خدا تأویل او را تصدیق نماید و بگوید به خدا سوگند تأویل و تعبیر او صحیح است، و سپس ابوحنیفه را بعد از خروجش از مجلس تکذیب نماید، این تناقض است  و حتی در شأن فاسقان و گناه</w:t>
      </w:r>
      <w:r w:rsidR="00EF09D8">
        <w:rPr>
          <w:rFonts w:cs="B Badr" w:hint="cs"/>
        </w:rPr>
        <w:t>‌</w:t>
      </w:r>
      <w:r w:rsidRPr="007E5240">
        <w:rPr>
          <w:rStyle w:val="Chara"/>
          <w:rFonts w:hint="cs"/>
          <w:rtl/>
        </w:rPr>
        <w:t>پیشگان مسلمان نیست، چه برسد به امامی که به زعم شیعه از جانب خداوند</w:t>
      </w:r>
      <w:r w:rsidRPr="007E5240">
        <w:rPr>
          <w:rStyle w:val="Chara"/>
          <w:rFonts w:hint="cs"/>
          <w:rtl/>
        </w:rPr>
        <w:sym w:font="AGA Arabesque" w:char="F059"/>
      </w:r>
      <w:r w:rsidRPr="007E5240">
        <w:rPr>
          <w:rStyle w:val="Chara"/>
          <w:rFonts w:hint="cs"/>
          <w:rtl/>
        </w:rPr>
        <w:t xml:space="preserve"> منصوب شده است؟!</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اما این چه چیزی بوده که جعفر را واداشته که سوگند بخورد و بگوید: </w:t>
      </w:r>
      <w:r w:rsidRPr="00730136">
        <w:rPr>
          <w:rStyle w:val="Charf"/>
          <w:rFonts w:hint="cs"/>
          <w:u w:val="single"/>
          <w:rtl/>
        </w:rPr>
        <w:t>«</w:t>
      </w:r>
      <w:r w:rsidRPr="00730136">
        <w:rPr>
          <w:rStyle w:val="Charf"/>
          <w:u w:val="single"/>
          <w:rtl/>
        </w:rPr>
        <w:t xml:space="preserve">أصبت والله یا </w:t>
      </w:r>
      <w:r w:rsidRPr="00730136">
        <w:rPr>
          <w:rStyle w:val="Charf"/>
          <w:rFonts w:hint="cs"/>
          <w:u w:val="single"/>
          <w:rtl/>
        </w:rPr>
        <w:t>أ</w:t>
      </w:r>
      <w:r w:rsidRPr="00730136">
        <w:rPr>
          <w:rStyle w:val="Charf"/>
          <w:u w:val="single"/>
          <w:rtl/>
        </w:rPr>
        <w:t>باحنیفة</w:t>
      </w:r>
      <w:r w:rsidRPr="00730136">
        <w:rPr>
          <w:rStyle w:val="Charf"/>
          <w:rFonts w:hint="cs"/>
          <w:u w:val="single"/>
          <w:rtl/>
        </w:rPr>
        <w:t>»</w:t>
      </w:r>
      <w:r w:rsidRPr="007E5240">
        <w:rPr>
          <w:rStyle w:val="Chara"/>
          <w:rFonts w:hint="cs"/>
          <w:rtl/>
        </w:rPr>
        <w:t>. این سوگندی بزرگ است و کسی او را بر این کار وانداشته بود و حتی اگر کسی او را اکراه کرده بود، در شأن و مقام او نبود که چنین سوگندی را به دروغ بخورد، زیرا او حسب گمان شیعیان منصوب از جانب خداست.</w:t>
      </w:r>
    </w:p>
    <w:p w:rsidR="003D688D" w:rsidRPr="007E5240" w:rsidRDefault="003D688D" w:rsidP="005C2179">
      <w:pPr>
        <w:pStyle w:val="aa"/>
        <w:spacing w:line="240" w:lineRule="auto"/>
        <w:ind w:firstLine="284"/>
        <w:rPr>
          <w:rStyle w:val="Chara"/>
          <w:rtl/>
        </w:rPr>
      </w:pPr>
      <w:r w:rsidRPr="007E5240">
        <w:rPr>
          <w:rStyle w:val="Chara"/>
          <w:rFonts w:hint="cs"/>
          <w:rtl/>
        </w:rPr>
        <w:t>پس آیا بعد از این باید به فتاوای منسوب به او اعتماد یابیم؟!</w:t>
      </w:r>
    </w:p>
    <w:p w:rsidR="003D688D" w:rsidRPr="007E5240" w:rsidRDefault="003D688D" w:rsidP="005C2179">
      <w:pPr>
        <w:pStyle w:val="aa"/>
        <w:spacing w:line="240" w:lineRule="auto"/>
        <w:ind w:firstLine="284"/>
        <w:rPr>
          <w:rStyle w:val="Chara"/>
          <w:rtl/>
        </w:rPr>
      </w:pPr>
      <w:r w:rsidRPr="007E5240">
        <w:rPr>
          <w:rStyle w:val="Chara"/>
          <w:rFonts w:hint="cs"/>
          <w:rtl/>
        </w:rPr>
        <w:t>اگر او در ابتدا دروغ گفته و سپس با ادعای تقیه بر دروغ خود سوگند می</w:t>
      </w:r>
      <w:r w:rsidR="00EF09D8">
        <w:rPr>
          <w:rFonts w:cs="B Badr" w:hint="cs"/>
        </w:rPr>
        <w:t>‌</w:t>
      </w:r>
      <w:r w:rsidRPr="007E5240">
        <w:rPr>
          <w:rStyle w:val="Chara"/>
          <w:rFonts w:hint="cs"/>
          <w:rtl/>
        </w:rPr>
        <w:t>خورد بدون اینکه کسی او را وادار به این کار کرده باشد، بنابراین چه اطمینانی است و چه تضمینی وجود دارد که همه اقوال منسوب به او از سر تقیه نبوده باشد؟</w:t>
      </w:r>
    </w:p>
    <w:p w:rsidR="003D688D" w:rsidRPr="007E5240" w:rsidRDefault="003D688D" w:rsidP="005C2179">
      <w:pPr>
        <w:pStyle w:val="aa"/>
        <w:spacing w:line="240" w:lineRule="auto"/>
        <w:ind w:firstLine="284"/>
        <w:rPr>
          <w:rStyle w:val="Chara"/>
          <w:rtl/>
        </w:rPr>
      </w:pPr>
      <w:r w:rsidRPr="007E5240">
        <w:rPr>
          <w:rStyle w:val="Chara"/>
          <w:rFonts w:hint="cs"/>
          <w:rtl/>
        </w:rPr>
        <w:t>سپس جعفر در توجیه این سوگند دروغ می</w:t>
      </w:r>
      <w:r w:rsidR="00EF09D8">
        <w:rPr>
          <w:rFonts w:cs="B Badr" w:hint="cs"/>
        </w:rPr>
        <w:t>‌</w:t>
      </w:r>
      <w:r w:rsidRPr="007E5240">
        <w:rPr>
          <w:rStyle w:val="Chara"/>
          <w:rFonts w:hint="cs"/>
          <w:rtl/>
        </w:rPr>
        <w:t>گوید: «من سوگند خوردم که تعبیر او خطا است». این توجیهی است که حتی کودکان را نیز به خنده می</w:t>
      </w:r>
      <w:r w:rsidR="00EF09D8">
        <w:rPr>
          <w:rFonts w:cs="B Badr" w:hint="cs"/>
        </w:rPr>
        <w:t>‌</w:t>
      </w:r>
      <w:r w:rsidRPr="007E5240">
        <w:rPr>
          <w:rStyle w:val="Chara"/>
          <w:rFonts w:hint="cs"/>
          <w:rtl/>
        </w:rPr>
        <w:t>اندازد!</w:t>
      </w:r>
    </w:p>
    <w:p w:rsidR="003D688D" w:rsidRPr="007E5240" w:rsidRDefault="003D688D" w:rsidP="005C2179">
      <w:pPr>
        <w:pStyle w:val="aa"/>
        <w:spacing w:line="240" w:lineRule="auto"/>
        <w:ind w:firstLine="284"/>
        <w:rPr>
          <w:rStyle w:val="Chara"/>
          <w:rtl/>
        </w:rPr>
      </w:pPr>
      <w:r w:rsidRPr="007E5240">
        <w:rPr>
          <w:rStyle w:val="Chara"/>
          <w:rFonts w:hint="cs"/>
          <w:rtl/>
        </w:rPr>
        <w:t>او ابتدا گواهی می</w:t>
      </w:r>
      <w:r w:rsidR="00EF09D8">
        <w:rPr>
          <w:rFonts w:cs="B Badr" w:hint="cs"/>
        </w:rPr>
        <w:t>‌</w:t>
      </w:r>
      <w:r w:rsidRPr="007E5240">
        <w:rPr>
          <w:rStyle w:val="Chara"/>
          <w:rFonts w:hint="cs"/>
          <w:rtl/>
        </w:rPr>
        <w:t>دهد که عالم به علم تعبیر در مجلس حضور دارد و سپس در مقابل حاضران سوگند می</w:t>
      </w:r>
      <w:r w:rsidR="00EF09D8">
        <w:rPr>
          <w:rFonts w:cs="B Badr" w:hint="cs"/>
        </w:rPr>
        <w:t>‌</w:t>
      </w:r>
      <w:r w:rsidRPr="007E5240">
        <w:rPr>
          <w:rStyle w:val="Chara"/>
          <w:rFonts w:hint="cs"/>
          <w:rtl/>
        </w:rPr>
        <w:t>خورد که تعبیر ابوحنیفه درست است و بعد از خروج او اظهار می</w:t>
      </w:r>
      <w:r w:rsidR="00EF09D8">
        <w:rPr>
          <w:rFonts w:cs="B Badr" w:hint="cs"/>
        </w:rPr>
        <w:t>‌</w:t>
      </w:r>
      <w:r w:rsidRPr="007E5240">
        <w:rPr>
          <w:rStyle w:val="Chara"/>
          <w:rFonts w:hint="cs"/>
          <w:rtl/>
        </w:rPr>
        <w:t>دارد که تعبیر ابوحنیفه خطا است!!</w:t>
      </w:r>
    </w:p>
    <w:p w:rsidR="003D688D" w:rsidRPr="007E5240" w:rsidRDefault="003D688D" w:rsidP="005C2179">
      <w:pPr>
        <w:pStyle w:val="aa"/>
        <w:spacing w:line="240" w:lineRule="auto"/>
        <w:ind w:firstLine="284"/>
        <w:rPr>
          <w:rStyle w:val="Chara"/>
          <w:rtl/>
        </w:rPr>
      </w:pPr>
      <w:r w:rsidRPr="007E5240">
        <w:rPr>
          <w:rStyle w:val="Chara"/>
          <w:rFonts w:hint="cs"/>
          <w:rtl/>
        </w:rPr>
        <w:t>به نظر شما اگر پیروان این امام، این روش وی را در پی گیرند و بر صحت کلام یا ادعای مردم سوگند بخورند و سپس اظهار دارند که خلاف این سخن مد نظرشان بوده است، آیا زندگی استواری می</w:t>
      </w:r>
      <w:r w:rsidR="00EF09D8">
        <w:rPr>
          <w:rFonts w:cs="B Badr" w:hint="cs"/>
        </w:rPr>
        <w:t>‌</w:t>
      </w:r>
      <w:r w:rsidRPr="007E5240">
        <w:rPr>
          <w:rStyle w:val="Chara"/>
          <w:rFonts w:hint="cs"/>
          <w:rtl/>
        </w:rPr>
        <w:t>یابد؟ و چگونه حق آشکار می</w:t>
      </w:r>
      <w:r w:rsidR="00EF09D8">
        <w:rPr>
          <w:rFonts w:cs="B Badr" w:hint="cs"/>
        </w:rPr>
        <w:t>‌</w:t>
      </w:r>
      <w:r w:rsidRPr="007E5240">
        <w:rPr>
          <w:rStyle w:val="Chara"/>
          <w:rFonts w:hint="cs"/>
          <w:rtl/>
        </w:rPr>
        <w:t xml:space="preserve">شود؟ </w:t>
      </w:r>
    </w:p>
    <w:p w:rsidR="003D688D" w:rsidRPr="007E5240" w:rsidRDefault="003D688D" w:rsidP="005C2179">
      <w:pPr>
        <w:pStyle w:val="aa"/>
        <w:spacing w:line="240" w:lineRule="auto"/>
        <w:ind w:firstLine="284"/>
        <w:rPr>
          <w:rStyle w:val="Chara"/>
          <w:rtl/>
        </w:rPr>
      </w:pPr>
      <w:r w:rsidRPr="007E5240">
        <w:rPr>
          <w:rStyle w:val="Chara"/>
          <w:rFonts w:hint="cs"/>
          <w:rtl/>
        </w:rPr>
        <w:t>اینها نمونه</w:t>
      </w:r>
      <w:r w:rsidR="00EF09D8">
        <w:rPr>
          <w:rStyle w:val="Chara"/>
          <w:rFonts w:hint="cs"/>
        </w:rPr>
        <w:t>‌‌</w:t>
      </w:r>
      <w:r w:rsidRPr="007E5240">
        <w:rPr>
          <w:rStyle w:val="Chara"/>
          <w:rFonts w:hint="cs"/>
          <w:rtl/>
        </w:rPr>
        <w:t>هائی از فتاوای متناقض و سوگندهای دروغین بود. بنابراین چگونه ممکن است که بتوان حق را از میان هزاران سخن و قول منسوب به ائمه شناخت؟!</w:t>
      </w:r>
    </w:p>
    <w:p w:rsidR="003D688D" w:rsidRPr="007E5240" w:rsidRDefault="003D688D" w:rsidP="005C2179">
      <w:pPr>
        <w:pStyle w:val="aa"/>
        <w:spacing w:line="240" w:lineRule="auto"/>
        <w:ind w:firstLine="284"/>
        <w:rPr>
          <w:rStyle w:val="Chara"/>
          <w:rtl/>
        </w:rPr>
      </w:pPr>
      <w:r w:rsidRPr="007E5240">
        <w:rPr>
          <w:rStyle w:val="Chara"/>
          <w:rFonts w:hint="cs"/>
          <w:rtl/>
        </w:rPr>
        <w:t>این نمونه</w:t>
      </w:r>
      <w:r w:rsidR="00EF09D8">
        <w:rPr>
          <w:rStyle w:val="Chara"/>
          <w:rFonts w:hint="cs"/>
        </w:rPr>
        <w:t>‌‌</w:t>
      </w:r>
      <w:r w:rsidRPr="007E5240">
        <w:rPr>
          <w:rStyle w:val="Chara"/>
          <w:rFonts w:hint="cs"/>
          <w:rtl/>
        </w:rPr>
        <w:t>ها اعتماد به روایات منسوب به ائمه را بر می</w:t>
      </w:r>
      <w:r w:rsidR="00EF09D8">
        <w:rPr>
          <w:rFonts w:cs="B Badr" w:hint="cs"/>
        </w:rPr>
        <w:t>‌</w:t>
      </w:r>
      <w:r w:rsidRPr="007E5240">
        <w:rPr>
          <w:rStyle w:val="Chara"/>
          <w:rFonts w:hint="cs"/>
          <w:rtl/>
        </w:rPr>
        <w:t>دارد و موجب توقف از قبول</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می</w:t>
      </w:r>
      <w:r w:rsidR="00EF09D8">
        <w:rPr>
          <w:rFonts w:cs="B Badr" w:hint="cs"/>
        </w:rPr>
        <w:t>‌</w:t>
      </w:r>
      <w:r w:rsidRPr="007E5240">
        <w:rPr>
          <w:rStyle w:val="Chara"/>
          <w:rFonts w:hint="cs"/>
          <w:rtl/>
        </w:rPr>
        <w:t>شود تا اینکه مهدی که از نظر آنان معصوم است ظهور کند و صحیح و خطا و صدق و کذب را از هم تمییز دهد.</w:t>
      </w:r>
    </w:p>
    <w:p w:rsidR="003D688D" w:rsidRPr="007E5240" w:rsidRDefault="003D688D" w:rsidP="005C2179">
      <w:pPr>
        <w:pStyle w:val="aa"/>
        <w:spacing w:line="240" w:lineRule="auto"/>
        <w:ind w:firstLine="284"/>
        <w:rPr>
          <w:rStyle w:val="Chara"/>
          <w:rtl/>
        </w:rPr>
      </w:pPr>
      <w:r w:rsidRPr="007E5240">
        <w:rPr>
          <w:rStyle w:val="Chara"/>
          <w:rFonts w:hint="cs"/>
          <w:rtl/>
        </w:rPr>
        <w:t>این تناقض در حکم واحد یا در مجلس واحد یا با شخص واحد یا در تفسیر آیه واحد، نمایانگر اسلام نیست و بر عقلا واجب است که در این عقیده تجدید نظر نمایند و به درگاه خدا ناله و زاری نمایند تا حقیقت را برایشان متجلی گرداند.</w:t>
      </w:r>
    </w:p>
    <w:p w:rsidR="003D688D" w:rsidRPr="007E5240" w:rsidRDefault="003D688D" w:rsidP="005C2179">
      <w:pPr>
        <w:pStyle w:val="aa"/>
        <w:spacing w:line="240" w:lineRule="auto"/>
        <w:ind w:firstLine="284"/>
        <w:rPr>
          <w:rStyle w:val="Chara"/>
          <w:rtl/>
        </w:rPr>
      </w:pPr>
      <w:r w:rsidRPr="007E5240">
        <w:rPr>
          <w:rStyle w:val="Chara"/>
          <w:rFonts w:hint="cs"/>
          <w:rtl/>
        </w:rPr>
        <w:t>ممکن نیست که ما با دو قول متناقض خدا را عبادت نمائیم. آیا ممکن است که شیء واحد در وقت واحد هم حلال و هم حرام باشد؟!! مثلا برای یک نفر در موضوعی فتوا داده شود که حلال است و سپس برای شخص دیگری در همان مجلس و یا در مجلس دیگری فتوا داده شود که حرام است؟!!</w:t>
      </w:r>
    </w:p>
    <w:p w:rsidR="003D688D" w:rsidRPr="007E5240" w:rsidRDefault="003D688D" w:rsidP="005C2179">
      <w:pPr>
        <w:pStyle w:val="aa"/>
        <w:spacing w:line="240" w:lineRule="auto"/>
        <w:ind w:firstLine="284"/>
        <w:rPr>
          <w:rStyle w:val="Chara"/>
          <w:rtl/>
        </w:rPr>
      </w:pPr>
      <w:r w:rsidRPr="007E5240">
        <w:rPr>
          <w:rStyle w:val="Chara"/>
          <w:rFonts w:hint="cs"/>
          <w:rtl/>
        </w:rPr>
        <w:t>اگر چنین امری ممکن باشد آمدن دین، دیگر چه فائده</w:t>
      </w:r>
      <w:r w:rsidR="00EF09D8">
        <w:rPr>
          <w:rStyle w:val="Chara"/>
          <w:rFonts w:hint="cs"/>
        </w:rPr>
        <w:t>‌‌</w:t>
      </w:r>
      <w:r w:rsidRPr="007E5240">
        <w:rPr>
          <w:rStyle w:val="Chara"/>
          <w:rFonts w:hint="cs"/>
          <w:rtl/>
        </w:rPr>
        <w:t xml:space="preserve">ای دارد؟! زیرا شخصی اعتقاد دارد که فلان چیز حلال است، زیرا امام به آن فتوا داده است و شخصی دیگر اعتقاد دارد که همان چیز حرام است، زیرا امام این فتوا را داده است، و در این صورت </w:t>
      </w:r>
      <w:r w:rsidR="00E440DB">
        <w:rPr>
          <w:rStyle w:val="Chara"/>
          <w:rFonts w:hint="cs"/>
          <w:rtl/>
        </w:rPr>
        <w:t>هردو</w:t>
      </w:r>
      <w:r w:rsidRPr="007E5240">
        <w:rPr>
          <w:rStyle w:val="Chara"/>
          <w:rFonts w:hint="cs"/>
          <w:rtl/>
        </w:rPr>
        <w:t>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دین می</w:t>
      </w:r>
      <w:r w:rsidR="00EF09D8">
        <w:rPr>
          <w:rFonts w:cs="B Badr" w:hint="cs"/>
        </w:rPr>
        <w:t>‌</w:t>
      </w:r>
      <w:r w:rsidRPr="007E5240">
        <w:rPr>
          <w:rStyle w:val="Chara"/>
          <w:rFonts w:hint="cs"/>
          <w:rtl/>
        </w:rPr>
        <w:t>باشند!!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در این صورت چه نیازی به دین است، زیرا حکم اشیاء از این دو حالت خارج نیست. همچنین وقتی که </w:t>
      </w:r>
      <w:r w:rsidR="00E440DB">
        <w:rPr>
          <w:rStyle w:val="Chara"/>
          <w:rFonts w:hint="cs"/>
          <w:rtl/>
        </w:rPr>
        <w:t>هردو</w:t>
      </w:r>
      <w:r w:rsidRPr="007E5240">
        <w:rPr>
          <w:rStyle w:val="Chara"/>
          <w:rFonts w:hint="cs"/>
          <w:rtl/>
        </w:rPr>
        <w:t xml:space="preserve"> امر ممکن است چه نیازی به پیامبران و کتب آسمانی وجود دارد؟!</w:t>
      </w:r>
    </w:p>
    <w:p w:rsidR="003D688D" w:rsidRPr="007E5240" w:rsidRDefault="003D688D" w:rsidP="005C2179">
      <w:pPr>
        <w:pStyle w:val="aa"/>
        <w:spacing w:line="240" w:lineRule="auto"/>
        <w:ind w:firstLine="284"/>
        <w:rPr>
          <w:rStyle w:val="Chara"/>
          <w:rtl/>
        </w:rPr>
      </w:pPr>
      <w:r w:rsidRPr="007E5240">
        <w:rPr>
          <w:rStyle w:val="Chara"/>
          <w:rFonts w:hint="cs"/>
          <w:rtl/>
        </w:rPr>
        <w:t>بدین سان حقیقت در پهنه این روایات متناقض تباه شده است، و همین عامل دستیابی به حقیقت را دشوار می</w:t>
      </w:r>
      <w:r w:rsidR="00EF09D8">
        <w:rPr>
          <w:rFonts w:cs="B Badr" w:hint="cs"/>
        </w:rPr>
        <w:t>‌</w:t>
      </w:r>
      <w:r w:rsidRPr="007E5240">
        <w:rPr>
          <w:rStyle w:val="Chara"/>
          <w:rFonts w:hint="cs"/>
          <w:rtl/>
        </w:rPr>
        <w:t>کند.</w:t>
      </w:r>
    </w:p>
    <w:p w:rsidR="003D688D" w:rsidRPr="007E5240" w:rsidRDefault="003D688D" w:rsidP="00730136">
      <w:pPr>
        <w:pStyle w:val="af0"/>
        <w:rPr>
          <w:rStyle w:val="Chara"/>
          <w:rtl/>
        </w:rPr>
      </w:pPr>
      <w:r w:rsidRPr="00730136">
        <w:rPr>
          <w:rFonts w:hint="cs"/>
          <w:rtl/>
        </w:rPr>
        <w:t>ما بر این باور هستیم که نیکان اهل بیت به این افراد که دروغ را به آنان منتسب ساخته</w:t>
      </w:r>
      <w:r w:rsidR="00EF09D8">
        <w:rPr>
          <w:rStyle w:val="Chara"/>
          <w:rFonts w:hint="cs"/>
        </w:rPr>
        <w:t>‌‌</w:t>
      </w:r>
      <w:r w:rsidRPr="00730136">
        <w:rPr>
          <w:rFonts w:hint="cs"/>
          <w:rtl/>
        </w:rPr>
        <w:t>اند</w:t>
      </w:r>
      <w:r w:rsidRPr="00B43061">
        <w:rPr>
          <w:rFonts w:cs="Times New Roman" w:hint="cs"/>
          <w:b/>
          <w:u w:val="single"/>
          <w:rtl/>
        </w:rPr>
        <w:t xml:space="preserve">، </w:t>
      </w:r>
      <w:r w:rsidRPr="00730136">
        <w:rPr>
          <w:rFonts w:hint="cs"/>
          <w:rtl/>
        </w:rPr>
        <w:t>مبتلا شده</w:t>
      </w:r>
      <w:r w:rsidR="00EF09D8">
        <w:rPr>
          <w:rStyle w:val="Chara"/>
          <w:rFonts w:hint="cs"/>
        </w:rPr>
        <w:t>‌‌</w:t>
      </w:r>
      <w:r w:rsidRPr="00730136">
        <w:rPr>
          <w:rFonts w:hint="cs"/>
          <w:rtl/>
        </w:rPr>
        <w:t>اند و چیزهایی را به آنان نسبت داده</w:t>
      </w:r>
      <w:r w:rsidR="00EF09D8">
        <w:rPr>
          <w:rStyle w:val="Chara"/>
          <w:rFonts w:hint="cs"/>
        </w:rPr>
        <w:t>‌‌</w:t>
      </w:r>
      <w:r w:rsidRPr="00730136">
        <w:rPr>
          <w:rFonts w:hint="cs"/>
          <w:rtl/>
        </w:rPr>
        <w:t>اند که آنان نگفته</w:t>
      </w:r>
      <w:r w:rsidR="00EF09D8">
        <w:rPr>
          <w:rStyle w:val="Chara"/>
          <w:rFonts w:hint="cs"/>
        </w:rPr>
        <w:t>‌‌</w:t>
      </w:r>
      <w:r w:rsidRPr="00730136">
        <w:rPr>
          <w:rFonts w:hint="cs"/>
          <w:rtl/>
        </w:rPr>
        <w:t>اند، تا بدین وسیله دین را از بین برده و مسلمانان را متفرق گردانند</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چه بسیار مواردی که اهل بیت مورد آزار و اذیت قرار گرفتند و متهم به ترس و بزدلی و فتوای باطل و افطار در مضان و تظاهر به جنون و مواردی دیگر شدند!!</w:t>
      </w:r>
    </w:p>
    <w:p w:rsidR="003D688D" w:rsidRPr="007E5240" w:rsidRDefault="003D688D" w:rsidP="005C2179">
      <w:pPr>
        <w:pStyle w:val="aa"/>
        <w:spacing w:line="240" w:lineRule="auto"/>
        <w:ind w:firstLine="284"/>
        <w:rPr>
          <w:rStyle w:val="Chara"/>
          <w:rtl/>
        </w:rPr>
      </w:pPr>
      <w:r w:rsidRPr="007E5240">
        <w:rPr>
          <w:rStyle w:val="Chara"/>
          <w:rFonts w:hint="cs"/>
          <w:rtl/>
        </w:rPr>
        <w:t>سپس عقل شیعه این اتهامات را می</w:t>
      </w:r>
      <w:r w:rsidR="00EF09D8">
        <w:rPr>
          <w:rFonts w:cs="B Badr" w:hint="cs"/>
        </w:rPr>
        <w:t>‌</w:t>
      </w:r>
      <w:r w:rsidRPr="007E5240">
        <w:rPr>
          <w:rStyle w:val="Chara"/>
          <w:rFonts w:hint="cs"/>
          <w:rtl/>
        </w:rPr>
        <w:t>پذیرد و آن را در ورای تقیه قرار می</w:t>
      </w:r>
      <w:r w:rsidR="00EF09D8">
        <w:rPr>
          <w:rFonts w:cs="B Badr" w:hint="cs"/>
        </w:rPr>
        <w:t>‌</w:t>
      </w:r>
      <w:r w:rsidRPr="007E5240">
        <w:rPr>
          <w:rStyle w:val="Chara"/>
          <w:rFonts w:hint="cs"/>
          <w:rtl/>
        </w:rPr>
        <w:t>دهند.</w:t>
      </w:r>
    </w:p>
    <w:p w:rsidR="003D688D" w:rsidRPr="007E5240" w:rsidRDefault="003D688D" w:rsidP="005C2179">
      <w:pPr>
        <w:pStyle w:val="aa"/>
        <w:spacing w:line="240" w:lineRule="auto"/>
        <w:ind w:firstLine="284"/>
        <w:rPr>
          <w:rStyle w:val="Chara"/>
          <w:rtl/>
        </w:rPr>
      </w:pPr>
      <w:r w:rsidRPr="007E5240">
        <w:rPr>
          <w:rStyle w:val="Chara"/>
          <w:rFonts w:hint="cs"/>
          <w:rtl/>
        </w:rPr>
        <w:t>این شرایط که برای امام وجود دارد، ثقه و اطمینان به روایات او را از بین می</w:t>
      </w:r>
      <w:r w:rsidR="00EF09D8">
        <w:rPr>
          <w:rFonts w:cs="B Badr" w:hint="cs"/>
        </w:rPr>
        <w:t>‌</w:t>
      </w:r>
      <w:r w:rsidRPr="007E5240">
        <w:rPr>
          <w:rStyle w:val="Chara"/>
          <w:rFonts w:hint="cs"/>
          <w:rtl/>
        </w:rPr>
        <w:t>برد، زیرا شخصی که نمی</w:t>
      </w:r>
      <w:r w:rsidR="00EF09D8">
        <w:rPr>
          <w:rFonts w:cs="B Badr" w:hint="cs"/>
        </w:rPr>
        <w:t>‌</w:t>
      </w:r>
      <w:r w:rsidRPr="007E5240">
        <w:rPr>
          <w:rStyle w:val="Chara"/>
          <w:rFonts w:hint="cs"/>
          <w:rtl/>
        </w:rPr>
        <w:t>تواند حقیقت را بیان نماید، برای منصب افتا صلاحیت ندارد. پس اگر علاوه بر اخفای حقیقت، باطل را نیز بر زبان آورد چه وضعیتی خواهد داشت؟!</w:t>
      </w:r>
    </w:p>
    <w:p w:rsidR="00144E07" w:rsidRPr="007E5240" w:rsidRDefault="003D688D" w:rsidP="00144E07">
      <w:pPr>
        <w:pStyle w:val="aa"/>
        <w:spacing w:line="240" w:lineRule="auto"/>
        <w:ind w:firstLine="284"/>
        <w:rPr>
          <w:rStyle w:val="Chara"/>
          <w:rtl/>
        </w:rPr>
      </w:pPr>
      <w:r w:rsidRPr="007E5240">
        <w:rPr>
          <w:rStyle w:val="Chara"/>
          <w:rFonts w:hint="cs"/>
          <w:rtl/>
        </w:rPr>
        <w:t>ما اطمینان داریم که اگر علمای شیعه این روایات و امثال</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در پرتو علم مصطلح الحدیث اهل سنت مورد بررسی قرار دهند برایشان آشکار خواهد شد که به دروغ به اهل</w:t>
      </w:r>
      <w:r w:rsidR="00EF09D8">
        <w:rPr>
          <w:rStyle w:val="Chara"/>
          <w:rFonts w:hint="cs"/>
        </w:rPr>
        <w:t>‌‌</w:t>
      </w:r>
      <w:r w:rsidRPr="007E5240">
        <w:rPr>
          <w:rStyle w:val="Chara"/>
          <w:rFonts w:hint="cs"/>
          <w:rtl/>
        </w:rPr>
        <w:t>بیت منسوب شده</w:t>
      </w:r>
      <w:r w:rsidR="00EF09D8">
        <w:rPr>
          <w:rStyle w:val="Chara"/>
          <w:rFonts w:hint="cs"/>
        </w:rPr>
        <w:t>‌‌</w:t>
      </w:r>
      <w:r w:rsidRPr="007E5240">
        <w:rPr>
          <w:rStyle w:val="Chara"/>
          <w:rFonts w:hint="cs"/>
          <w:rtl/>
        </w:rPr>
        <w:t>اند.</w:t>
      </w:r>
    </w:p>
    <w:p w:rsidR="00D67924" w:rsidRPr="007E5240" w:rsidRDefault="00D67924" w:rsidP="005C2179">
      <w:pPr>
        <w:pStyle w:val="aa"/>
        <w:spacing w:line="240" w:lineRule="auto"/>
        <w:ind w:firstLine="284"/>
        <w:rPr>
          <w:rStyle w:val="Chara"/>
          <w:rtl/>
        </w:rPr>
        <w:sectPr w:rsidR="00D67924" w:rsidRPr="007E5240" w:rsidSect="00E76C91">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3D688D" w:rsidRDefault="003D688D" w:rsidP="00144E07">
      <w:pPr>
        <w:pStyle w:val="ab"/>
        <w:rPr>
          <w:rtl/>
        </w:rPr>
      </w:pPr>
      <w:bookmarkStart w:id="287" w:name="_Toc231414829"/>
      <w:bookmarkStart w:id="288" w:name="_Toc231414065"/>
      <w:bookmarkStart w:id="289" w:name="_Toc231413927"/>
      <w:bookmarkStart w:id="290" w:name="_Toc234930019"/>
      <w:bookmarkStart w:id="291" w:name="_Toc252932528"/>
      <w:bookmarkStart w:id="292" w:name="_Toc254520598"/>
      <w:bookmarkStart w:id="293" w:name="_Toc275063089"/>
      <w:bookmarkStart w:id="294" w:name="_Toc432541196"/>
      <w:bookmarkStart w:id="295" w:name="_Toc432541645"/>
      <w:bookmarkStart w:id="296" w:name="_Toc189110630"/>
      <w:bookmarkStart w:id="297" w:name="_Toc194895054"/>
      <w:r w:rsidRPr="00D67924">
        <w:rPr>
          <w:rFonts w:hint="cs"/>
          <w:rtl/>
        </w:rPr>
        <w:t>مبحث پنجم</w:t>
      </w:r>
      <w:bookmarkStart w:id="298" w:name="_Toc231415062"/>
      <w:bookmarkStart w:id="299" w:name="_Toc231414830"/>
      <w:bookmarkStart w:id="300" w:name="_Toc231414066"/>
      <w:bookmarkStart w:id="301" w:name="_Toc231413928"/>
      <w:bookmarkEnd w:id="287"/>
      <w:bookmarkEnd w:id="288"/>
      <w:bookmarkEnd w:id="289"/>
      <w:r w:rsidR="00D67924" w:rsidRPr="00D67924">
        <w:rPr>
          <w:rFonts w:hint="cs"/>
          <w:rtl/>
        </w:rPr>
        <w:t>:</w:t>
      </w:r>
      <w:r w:rsidRPr="00D67924">
        <w:rPr>
          <w:rtl/>
        </w:rPr>
        <w:br/>
      </w:r>
      <w:r w:rsidRPr="00D67924">
        <w:rPr>
          <w:rFonts w:hint="cs"/>
          <w:rtl/>
        </w:rPr>
        <w:t>تناقض در روایات منسوب به ائمه</w:t>
      </w:r>
      <w:bookmarkEnd w:id="290"/>
      <w:bookmarkEnd w:id="291"/>
      <w:bookmarkEnd w:id="292"/>
      <w:bookmarkEnd w:id="293"/>
      <w:bookmarkEnd w:id="294"/>
      <w:bookmarkEnd w:id="295"/>
      <w:bookmarkEnd w:id="298"/>
      <w:bookmarkEnd w:id="299"/>
      <w:bookmarkEnd w:id="300"/>
      <w:bookmarkEnd w:id="301"/>
    </w:p>
    <w:p w:rsidR="003D688D" w:rsidRPr="00D67924" w:rsidRDefault="003D688D" w:rsidP="00144E07">
      <w:pPr>
        <w:pStyle w:val="af0"/>
        <w:rPr>
          <w:rtl/>
        </w:rPr>
      </w:pPr>
      <w:r w:rsidRPr="00D67924">
        <w:rPr>
          <w:rFonts w:hint="cs"/>
          <w:rtl/>
        </w:rPr>
        <w:t>مطلب اول:</w:t>
      </w:r>
    </w:p>
    <w:p w:rsidR="003D688D" w:rsidRPr="00D67924" w:rsidRDefault="003D688D" w:rsidP="00144E07">
      <w:pPr>
        <w:pStyle w:val="af0"/>
        <w:rPr>
          <w:rtl/>
        </w:rPr>
      </w:pPr>
      <w:r w:rsidRPr="00D67924">
        <w:rPr>
          <w:rFonts w:hint="cs"/>
          <w:rtl/>
        </w:rPr>
        <w:t>بیان تناقض در روایات منسوب به ائمه</w:t>
      </w:r>
    </w:p>
    <w:p w:rsidR="003D688D" w:rsidRPr="00D67924" w:rsidRDefault="003D688D" w:rsidP="00144E07">
      <w:pPr>
        <w:pStyle w:val="af0"/>
        <w:rPr>
          <w:rtl/>
        </w:rPr>
      </w:pPr>
      <w:r w:rsidRPr="00D67924">
        <w:rPr>
          <w:rFonts w:hint="cs"/>
          <w:rtl/>
        </w:rPr>
        <w:t>مطلب دوم:</w:t>
      </w:r>
    </w:p>
    <w:p w:rsidR="003D688D" w:rsidRDefault="003D688D" w:rsidP="00144E07">
      <w:pPr>
        <w:pStyle w:val="af0"/>
        <w:rPr>
          <w:rtl/>
        </w:rPr>
      </w:pPr>
      <w:r w:rsidRPr="00D67924">
        <w:rPr>
          <w:rFonts w:hint="cs"/>
          <w:rtl/>
        </w:rPr>
        <w:t>نگاهی به موضوع تناقض در روایات منسوب به ائمه</w:t>
      </w:r>
    </w:p>
    <w:p w:rsidR="003D688D" w:rsidRPr="00AF0888" w:rsidRDefault="003D688D" w:rsidP="00144E07">
      <w:pPr>
        <w:pStyle w:val="ac"/>
        <w:rPr>
          <w:rtl/>
        </w:rPr>
      </w:pPr>
      <w:bookmarkStart w:id="302" w:name="_Toc231413929"/>
      <w:bookmarkStart w:id="303" w:name="_Toc231414067"/>
      <w:bookmarkStart w:id="304" w:name="_Toc231414831"/>
      <w:bookmarkStart w:id="305" w:name="_Toc252932529"/>
      <w:bookmarkStart w:id="306" w:name="_Toc254520599"/>
      <w:bookmarkStart w:id="307" w:name="_Toc275063090"/>
      <w:bookmarkStart w:id="308" w:name="_Toc432541197"/>
      <w:bookmarkStart w:id="309" w:name="_Toc432541646"/>
      <w:r w:rsidRPr="00AF0888">
        <w:rPr>
          <w:rFonts w:hint="cs"/>
          <w:rtl/>
        </w:rPr>
        <w:t>مطلب اول</w:t>
      </w:r>
      <w:bookmarkEnd w:id="302"/>
      <w:bookmarkEnd w:id="303"/>
      <w:bookmarkEnd w:id="304"/>
      <w:r w:rsidR="00D67924">
        <w:rPr>
          <w:rFonts w:hint="cs"/>
          <w:rtl/>
        </w:rPr>
        <w:t>:</w:t>
      </w:r>
      <w:r w:rsidR="00144E07">
        <w:rPr>
          <w:rFonts w:hint="cs"/>
          <w:rtl/>
        </w:rPr>
        <w:t xml:space="preserve"> </w:t>
      </w:r>
      <w:r w:rsidRPr="00AF0888">
        <w:rPr>
          <w:rFonts w:hint="cs"/>
          <w:rtl/>
        </w:rPr>
        <w:t xml:space="preserve"> </w:t>
      </w:r>
      <w:bookmarkStart w:id="310" w:name="_Toc231413930"/>
      <w:bookmarkStart w:id="311" w:name="_Toc231414068"/>
      <w:bookmarkStart w:id="312" w:name="_Toc231414832"/>
      <w:bookmarkStart w:id="313" w:name="_Toc231415064"/>
      <w:r w:rsidRPr="00AF0888">
        <w:rPr>
          <w:rFonts w:hint="cs"/>
          <w:rtl/>
        </w:rPr>
        <w:t>بیان موضوع</w:t>
      </w:r>
      <w:r>
        <w:rPr>
          <w:rFonts w:hint="cs"/>
          <w:rtl/>
        </w:rPr>
        <w:t>:</w:t>
      </w:r>
      <w:r w:rsidRPr="00AF0888">
        <w:rPr>
          <w:rFonts w:hint="cs"/>
          <w:rtl/>
        </w:rPr>
        <w:t xml:space="preserve"> تناقض در روایات منسوب به ائمه</w:t>
      </w:r>
      <w:bookmarkEnd w:id="305"/>
      <w:bookmarkEnd w:id="306"/>
      <w:bookmarkEnd w:id="307"/>
      <w:bookmarkEnd w:id="308"/>
      <w:bookmarkEnd w:id="309"/>
      <w:bookmarkEnd w:id="310"/>
      <w:bookmarkEnd w:id="311"/>
      <w:bookmarkEnd w:id="312"/>
      <w:bookmarkEnd w:id="313"/>
    </w:p>
    <w:p w:rsidR="003D688D" w:rsidRPr="007E5240" w:rsidRDefault="003D688D" w:rsidP="005C2179">
      <w:pPr>
        <w:pStyle w:val="aa"/>
        <w:spacing w:line="240" w:lineRule="auto"/>
        <w:ind w:firstLine="284"/>
        <w:rPr>
          <w:rStyle w:val="Chara"/>
          <w:rtl/>
        </w:rPr>
      </w:pPr>
      <w:r w:rsidRPr="007E5240">
        <w:rPr>
          <w:rStyle w:val="Chara"/>
          <w:rFonts w:hint="cs"/>
          <w:rtl/>
        </w:rPr>
        <w:t>در مسأله قبلی تناقض در روایت واحد یا در مجلس واحد یا با شخص واحد را بیان کردیم. در اینجا نوع دیگری از تناقض بیان می</w:t>
      </w:r>
      <w:r w:rsidR="00EF09D8">
        <w:rPr>
          <w:rStyle w:val="Chara"/>
          <w:rFonts w:hint="cs"/>
        </w:rPr>
        <w:t>‌‌</w:t>
      </w:r>
      <w:r w:rsidRPr="007E5240">
        <w:rPr>
          <w:rStyle w:val="Chara"/>
          <w:rFonts w:hint="cs"/>
          <w:rtl/>
        </w:rPr>
        <w:t>شود و آن چنین است که روایتی وارد شده که بیانگر یک امر است، و روایت دیگری وارد شده که آن روایت را نقض می</w:t>
      </w:r>
      <w:r w:rsidR="00EF09D8">
        <w:rPr>
          <w:rFonts w:cs="B Badr" w:hint="cs"/>
        </w:rPr>
        <w:t>‌</w:t>
      </w:r>
      <w:r w:rsidRPr="007E5240">
        <w:rPr>
          <w:rStyle w:val="Chara"/>
          <w:rFonts w:hint="cs"/>
          <w:rtl/>
        </w:rPr>
        <w:t>کند و روایت سومی وجود دارد که آن را حلال می</w:t>
      </w:r>
      <w:r w:rsidR="00EF09D8">
        <w:rPr>
          <w:rFonts w:cs="B Badr" w:hint="cs"/>
        </w:rPr>
        <w:t>‌</w:t>
      </w:r>
      <w:r w:rsidRPr="007E5240">
        <w:rPr>
          <w:rStyle w:val="Chara"/>
          <w:rFonts w:hint="cs"/>
          <w:rtl/>
        </w:rPr>
        <w:t>کند و روایت چهارمی آمده که آن را حرام می</w:t>
      </w:r>
      <w:r w:rsidR="00EF09D8">
        <w:rPr>
          <w:rFonts w:cs="B Badr" w:hint="cs"/>
        </w:rPr>
        <w:t>‌</w:t>
      </w:r>
      <w:r w:rsidRPr="007E5240">
        <w:rPr>
          <w:rStyle w:val="Chara"/>
          <w:rFonts w:hint="cs"/>
          <w:rtl/>
        </w:rPr>
        <w:t>کند و...... ؛ یعنی در مورد هر مسأله دو روایت، یا در مورد هر قضیه دو حکم وجود دارد که دیگری را نقض می</w:t>
      </w:r>
      <w:r w:rsidR="00EF09D8">
        <w:rPr>
          <w:rFonts w:cs="B Badr" w:hint="cs"/>
        </w:rPr>
        <w:t>‌</w:t>
      </w:r>
      <w:r w:rsidRPr="007E5240">
        <w:rPr>
          <w:rStyle w:val="Chara"/>
          <w:rFonts w:hint="cs"/>
          <w:rtl/>
        </w:rPr>
        <w:t>کند.</w:t>
      </w:r>
    </w:p>
    <w:p w:rsidR="003D688D" w:rsidRPr="007E5240" w:rsidRDefault="003D688D" w:rsidP="005C2179">
      <w:pPr>
        <w:pStyle w:val="aa"/>
        <w:spacing w:line="240" w:lineRule="auto"/>
        <w:ind w:firstLine="284"/>
        <w:rPr>
          <w:rStyle w:val="Chara"/>
          <w:rtl/>
        </w:rPr>
      </w:pPr>
      <w:r w:rsidRPr="007E5240">
        <w:rPr>
          <w:rStyle w:val="Chara"/>
          <w:rFonts w:hint="cs"/>
          <w:rtl/>
        </w:rPr>
        <w:t>این نوع روایات،</w:t>
      </w:r>
      <w:r w:rsidRPr="00AF0888">
        <w:rPr>
          <w:rFonts w:ascii="Times New Roman" w:hAnsi="Times New Roman" w:cs="Times New Roman" w:hint="cs"/>
          <w:rtl/>
        </w:rPr>
        <w:t xml:space="preserve"> </w:t>
      </w:r>
      <w:r w:rsidRPr="007E5240">
        <w:rPr>
          <w:rStyle w:val="Chara"/>
          <w:rFonts w:hint="cs"/>
          <w:rtl/>
        </w:rPr>
        <w:t>غالب روایات شیعه دوازده امامی را تشکیل می</w:t>
      </w:r>
      <w:r w:rsidR="00EF09D8">
        <w:rPr>
          <w:rFonts w:cs="B Badr" w:hint="cs"/>
        </w:rPr>
        <w:t>‌</w:t>
      </w:r>
      <w:r w:rsidRPr="007E5240">
        <w:rPr>
          <w:rStyle w:val="Chara"/>
          <w:rFonts w:hint="cs"/>
          <w:rtl/>
        </w:rPr>
        <w:t>دهد و حتی مسأله</w:t>
      </w:r>
      <w:r w:rsidR="00EF09D8">
        <w:rPr>
          <w:rStyle w:val="Chara"/>
          <w:rFonts w:hint="cs"/>
        </w:rPr>
        <w:t>‌‌</w:t>
      </w:r>
      <w:r w:rsidRPr="007E5240">
        <w:rPr>
          <w:rStyle w:val="Chara"/>
          <w:rFonts w:hint="cs"/>
          <w:rtl/>
        </w:rPr>
        <w:t>ای از مسائل دین را نزد شیعیان دوازده امامی نمی</w:t>
      </w:r>
      <w:r w:rsidR="00EF09D8">
        <w:rPr>
          <w:rFonts w:cs="B Badr" w:hint="cs"/>
        </w:rPr>
        <w:t>‌</w:t>
      </w:r>
      <w:r w:rsidRPr="007E5240">
        <w:rPr>
          <w:rStyle w:val="Chara"/>
          <w:rFonts w:hint="cs"/>
          <w:rtl/>
        </w:rPr>
        <w:t>توان یافت که در آن دو روایت متناقض وجود نداشته باشد و علمای شیعه خود هم به این مطلب اقرار دارند، از جمله شیخ طائفه- چنان که شیعیان می</w:t>
      </w:r>
      <w:r w:rsidR="00EF09D8">
        <w:rPr>
          <w:rStyle w:val="Chara"/>
          <w:rFonts w:hint="cs"/>
        </w:rPr>
        <w:t>‌‌</w:t>
      </w:r>
      <w:r w:rsidRPr="007E5240">
        <w:rPr>
          <w:rStyle w:val="Chara"/>
          <w:rFonts w:hint="cs"/>
          <w:rtl/>
        </w:rPr>
        <w:t xml:space="preserve">گویند- شیخ طوسی یکی از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خود را که شیعیان آن را یکی از اصول اربعه خود می</w:t>
      </w:r>
      <w:r w:rsidR="00EF09D8">
        <w:rPr>
          <w:rFonts w:cs="B Badr" w:hint="cs"/>
        </w:rPr>
        <w:t>‌</w:t>
      </w:r>
      <w:r w:rsidRPr="007E5240">
        <w:rPr>
          <w:rStyle w:val="Chara"/>
          <w:rFonts w:hint="cs"/>
          <w:rtl/>
        </w:rPr>
        <w:t>دانند و کتاب «تهذیب الأحکام» نام دارد و طوسی آن را تألیف کرده تا تعارض موجود در آن روایات متناقض را دفع کند و آن را در ردیف کتاب «الاستبصار» خود قرار داده است که دومین کتاب از چهار کتاب معتبر شیعیان دوازده امامی است، و برای همین هدف تألیف شده است. طوسی در مقدمه کتاب «تهذیب الأحکام»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یکی از دوستان - که خداوند او را مؤید دارد- و خداوند حق او را بر ما واجب کرده است در مورد احادیث اصحاب ما- که خداوند مؤیدشان دارد و گذشتگان آنان را رحمت کند- با من مذاکره کرد و اختلاف و تباین و منافات و تضادی که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وجود دارد به طوری که هر خبری را نگاه کنی، روایتی در تضاد با آن وجود دارد- یا خبری را نمی</w:t>
      </w:r>
      <w:r w:rsidR="00EF09D8">
        <w:rPr>
          <w:rFonts w:cs="B Badr" w:hint="cs"/>
          <w:u w:val="single"/>
        </w:rPr>
        <w:t>‌</w:t>
      </w:r>
      <w:r w:rsidRPr="007E5240">
        <w:rPr>
          <w:rStyle w:val="Chara"/>
          <w:rFonts w:hint="cs"/>
          <w:rtl/>
        </w:rPr>
        <w:t>توان یافت که دارای تضاد نباشد- و در مقابل هر حدیث، روایتی وجود دارد که با آن در منافات است، و مخالفان ما به این خاطر بزرگترین طعنه</w:t>
      </w:r>
      <w:r w:rsidR="00EF09D8">
        <w:rPr>
          <w:rStyle w:val="Chara"/>
          <w:rFonts w:hint="cs"/>
        </w:rPr>
        <w:t>‌‌</w:t>
      </w:r>
      <w:r w:rsidRPr="007E5240">
        <w:rPr>
          <w:rStyle w:val="Chara"/>
          <w:rFonts w:hint="cs"/>
          <w:rtl/>
        </w:rPr>
        <w:t>ها را متوجه مذهب ما کرده</w:t>
      </w:r>
      <w:r w:rsidR="00EF09D8">
        <w:rPr>
          <w:rStyle w:val="Chara"/>
          <w:rFonts w:hint="cs"/>
        </w:rPr>
        <w:t>‌‌</w:t>
      </w:r>
      <w:r w:rsidRPr="007E5240">
        <w:rPr>
          <w:rStyle w:val="Chara"/>
          <w:rFonts w:hint="cs"/>
          <w:rtl/>
        </w:rPr>
        <w:t>اند، و از این امر برای ابطال اعتقاد ما استفاده کرده</w:t>
      </w:r>
      <w:r w:rsidR="00EF09D8">
        <w:rPr>
          <w:rStyle w:val="Chara"/>
          <w:rFonts w:hint="cs"/>
        </w:rPr>
        <w:t>‌‌</w:t>
      </w:r>
      <w:r w:rsidRPr="007E5240">
        <w:rPr>
          <w:rStyle w:val="Chara"/>
          <w:rFonts w:hint="cs"/>
          <w:rtl/>
        </w:rPr>
        <w:t>اند، و بیان داشته</w:t>
      </w:r>
      <w:r w:rsidR="00EF09D8">
        <w:rPr>
          <w:rStyle w:val="Chara"/>
          <w:rFonts w:hint="cs"/>
        </w:rPr>
        <w:t>‌‌</w:t>
      </w:r>
      <w:r w:rsidRPr="007E5240">
        <w:rPr>
          <w:rStyle w:val="Chara"/>
          <w:rFonts w:hint="cs"/>
          <w:rtl/>
        </w:rPr>
        <w:t>اند که شیوخ سلف و خلف شما پیوسته مخالفان خود را به خاطر اختلاف در آنچه که به آن ایمان هم دارند مورد طعن قرار می</w:t>
      </w:r>
      <w:r w:rsidR="00EF09D8">
        <w:rPr>
          <w:rFonts w:cs="B Badr" w:hint="cs"/>
        </w:rPr>
        <w:t>‌</w:t>
      </w:r>
      <w:r w:rsidRPr="007E5240">
        <w:rPr>
          <w:rStyle w:val="Chara"/>
          <w:rFonts w:hint="cs"/>
          <w:rtl/>
        </w:rPr>
        <w:t>دهند و آنان را به خاطر اختلاف در فروع- و حتی در اصول- مورد انتقاد قرار می</w:t>
      </w:r>
      <w:r w:rsidR="00EF09D8">
        <w:rPr>
          <w:rFonts w:cs="B Badr" w:hint="cs"/>
        </w:rPr>
        <w:t>‌</w:t>
      </w:r>
      <w:r w:rsidRPr="007E5240">
        <w:rPr>
          <w:rStyle w:val="Chara"/>
          <w:rFonts w:hint="cs"/>
          <w:rtl/>
        </w:rPr>
        <w:t>دهند و اظهار می</w:t>
      </w:r>
      <w:r w:rsidR="00EF09D8">
        <w:rPr>
          <w:rFonts w:cs="B Badr" w:hint="cs"/>
        </w:rPr>
        <w:t>‌</w:t>
      </w:r>
      <w:r w:rsidRPr="007E5240">
        <w:rPr>
          <w:rStyle w:val="Chara"/>
          <w:rFonts w:hint="cs"/>
          <w:rtl/>
        </w:rPr>
        <w:t>دارند که جایز نیست خداوند مردم را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مکلف گرداند و جایز نیست که خدای علیم عمل به آن را مباح گرداند، حال آنکه شما به نسبت مخالفانتان، بیشترین اختلاف را دارید و تباین و تضاد زیادی میان قول و عملتان وجود دارد، و وجود این اختلاف در میان شما همراه با اعتقاد شما به اینکه این اختلاف باطل است، بر فساد اصل دلالت می</w:t>
      </w:r>
      <w:r w:rsidR="00EF09D8">
        <w:rPr>
          <w:rFonts w:cs="B Badr" w:hint="cs"/>
        </w:rPr>
        <w:t>‌</w:t>
      </w:r>
      <w:r w:rsidRPr="007E5240">
        <w:rPr>
          <w:rStyle w:val="Chara"/>
          <w:rFonts w:hint="cs"/>
          <w:rtl/>
        </w:rPr>
        <w:t>کند و حتی عده</w:t>
      </w:r>
      <w:r w:rsidR="00EF09D8">
        <w:rPr>
          <w:rStyle w:val="Chara"/>
          <w:rFonts w:hint="cs"/>
        </w:rPr>
        <w:t>‌‌</w:t>
      </w:r>
      <w:r w:rsidRPr="007E5240">
        <w:rPr>
          <w:rStyle w:val="Chara"/>
          <w:rFonts w:hint="cs"/>
          <w:rtl/>
        </w:rPr>
        <w:t>ای از کسانی که در علم صاحب قدرت نیستند و به وجوه نظر و استدلال و معانی الفاظ آگاه نیستند دچار شبهه گشته و بسیاری از آنان از اعتقاد و باور حقیقی برگشته</w:t>
      </w:r>
      <w:r w:rsidR="00EF09D8">
        <w:rPr>
          <w:rStyle w:val="Chara"/>
          <w:rFonts w:hint="cs"/>
        </w:rPr>
        <w:t>‌‌</w:t>
      </w:r>
      <w:r w:rsidRPr="007E5240">
        <w:rPr>
          <w:rStyle w:val="Chara"/>
          <w:rFonts w:hint="cs"/>
          <w:rtl/>
        </w:rPr>
        <w:t>اند، به این دلیل که در این موضوع، وجه حقیقی برای آنان روشن نشده و از حل شبهه موجود در آن عاجز مانده</w:t>
      </w:r>
      <w:r w:rsidR="00EF09D8">
        <w:rPr>
          <w:rStyle w:val="Chara"/>
          <w:rFonts w:hint="cs"/>
        </w:rPr>
        <w:t>‌‌</w:t>
      </w:r>
      <w:r w:rsidRPr="007E5240">
        <w:rPr>
          <w:rStyle w:val="Chara"/>
          <w:rFonts w:hint="cs"/>
          <w:rtl/>
        </w:rPr>
        <w:t>اند. از شیخ</w:t>
      </w:r>
      <w:r w:rsidR="00EF09D8">
        <w:rPr>
          <w:rFonts w:cs="B Badr" w:hint="cs"/>
        </w:rPr>
        <w:t>‌</w:t>
      </w:r>
      <w:r w:rsidRPr="007E5240">
        <w:rPr>
          <w:rStyle w:val="Chara"/>
          <w:rFonts w:hint="cs"/>
          <w:rtl/>
        </w:rPr>
        <w:t>مان ابوعبدالله- خداوند مؤیدش دارد- شنیدم که گفت: ابوالحسین هارونی علوی به حق و امامت ایمان و اعتقاد داشت و بعد از آن رجوع کرد، به این دلیل اختلاف احادیث برای او مشتبه شده و دچار التباس گشته بود و باور و اعتقاد دیگری را پذیرفت</w:t>
      </w:r>
      <w:r>
        <w:rPr>
          <w:rFonts w:ascii="Traditional Arabic" w:hAnsi="Traditional Arabic" w:cs="Traditional Arabic"/>
          <w:rtl/>
        </w:rPr>
        <w:t>»</w:t>
      </w:r>
      <w:r w:rsidRPr="00B9331A">
        <w:rPr>
          <w:rStyle w:val="FootnoteReference"/>
          <w:rFonts w:cs="IRNazli"/>
          <w:rtl/>
        </w:rPr>
        <w:footnoteReference w:id="78"/>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یکی از علمای هندی شیعه- دلدار لکنهوی- همین حقیقت را اظهار داشته و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حقیقتاً احادیث مأثور از ائمه دارای اختلاف زیادی است، و تقریباً هر حدیثی را که نگاه کنی در مقابل آن، حدیث دیگری منافی با آن و متضاد با آن وجود دارد بطوری که این امر سبب رجوع بسیاری از ناقصان- در علم- از اعتقاد به حق شده است....</w:t>
      </w:r>
      <w:r>
        <w:rPr>
          <w:rFonts w:ascii="Traditional Arabic" w:hAnsi="Traditional Arabic" w:cs="Traditional Arabic"/>
          <w:rtl/>
        </w:rPr>
        <w:t>»</w:t>
      </w:r>
      <w:r w:rsidRPr="00B9331A">
        <w:rPr>
          <w:rStyle w:val="FootnoteReference"/>
          <w:rFonts w:cs="IRNazli"/>
          <w:rtl/>
        </w:rPr>
        <w:footnoteReference w:id="79"/>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شگفتا، هر کس عقلش بیدار شده و قلبش به این مسیر هدایت یافته باشد که حق دچار تناقض نمی</w:t>
      </w:r>
      <w:r w:rsidR="00EF09D8">
        <w:rPr>
          <w:rStyle w:val="Chara"/>
          <w:rFonts w:hint="cs"/>
        </w:rPr>
        <w:t>‌‌</w:t>
      </w:r>
      <w:r w:rsidRPr="007E5240">
        <w:rPr>
          <w:rStyle w:val="Chara"/>
          <w:rFonts w:hint="cs"/>
          <w:rtl/>
        </w:rPr>
        <w:t>گردد و تناقض دلیل بطلان است، دارای عقل و علمی ناقص است!!</w:t>
      </w:r>
    </w:p>
    <w:p w:rsidR="003D688D" w:rsidRPr="00AF0888" w:rsidRDefault="003D688D" w:rsidP="00962CB1">
      <w:pPr>
        <w:pStyle w:val="aa"/>
        <w:spacing w:line="240" w:lineRule="auto"/>
        <w:ind w:firstLine="284"/>
        <w:rPr>
          <w:rFonts w:ascii="Times New Roman" w:hAnsi="Times New Roman" w:cs="Times New Roman"/>
          <w:sz w:val="24"/>
          <w:szCs w:val="24"/>
          <w:rtl/>
        </w:rPr>
      </w:pPr>
      <w:r w:rsidRPr="007E5240">
        <w:rPr>
          <w:rStyle w:val="Chara"/>
          <w:rFonts w:hint="cs"/>
          <w:rtl/>
        </w:rPr>
        <w:t>خداوند متعال</w:t>
      </w:r>
      <w:r w:rsidR="0006272A">
        <w:rPr>
          <w:rStyle w:val="Chara"/>
          <w:rFonts w:hint="cs"/>
          <w:rtl/>
        </w:rPr>
        <w:t xml:space="preserve"> می</w:t>
      </w:r>
      <w:r w:rsidR="00EF09D8">
        <w:rPr>
          <w:rStyle w:val="Chara"/>
          <w:rFonts w:hint="cs"/>
        </w:rPr>
        <w:t>‌</w:t>
      </w:r>
      <w:r w:rsidRPr="007E5240">
        <w:rPr>
          <w:rStyle w:val="Chara"/>
          <w:rFonts w:hint="cs"/>
          <w:rtl/>
        </w:rPr>
        <w:t>فرماید:</w:t>
      </w:r>
      <w:r w:rsidR="00962CB1">
        <w:rPr>
          <w:rStyle w:val="Chara"/>
          <w:rFonts w:hint="cs"/>
          <w:rtl/>
        </w:rPr>
        <w:t xml:space="preserve"> </w:t>
      </w:r>
      <w:r w:rsidR="00962CB1">
        <w:rPr>
          <w:rStyle w:val="Chara"/>
          <w:rFonts w:cs="Traditional Arabic"/>
          <w:color w:val="000000"/>
          <w:shd w:val="clear" w:color="auto" w:fill="FFFFFF"/>
          <w:rtl/>
        </w:rPr>
        <w:t>﴿</w:t>
      </w:r>
      <w:r w:rsidR="00962CB1" w:rsidRPr="00FF14C9">
        <w:rPr>
          <w:rStyle w:val="Charf0"/>
          <w:rtl/>
        </w:rPr>
        <w:t>أَفَلَا يَتَدَبَّرُونَ الْقُرْآنَ  وَلَوْ كَانَ مِنْ عِنْدِ غَيْرِ اللَّهِ لَوَجَدُوا فِيهِ اخْتِلَافًا كَثِيرًا٨٢</w:t>
      </w:r>
      <w:r w:rsidR="00962CB1">
        <w:rPr>
          <w:rStyle w:val="Chara"/>
          <w:rFonts w:cs="Traditional Arabic"/>
          <w:color w:val="000000"/>
          <w:shd w:val="clear" w:color="auto" w:fill="FFFFFF"/>
          <w:rtl/>
        </w:rPr>
        <w:t>﴾</w:t>
      </w:r>
      <w:r w:rsidR="00962CB1" w:rsidRPr="00962CB1">
        <w:rPr>
          <w:rStyle w:val="Chara"/>
          <w:rtl/>
        </w:rPr>
        <w:t xml:space="preserve"> </w:t>
      </w:r>
      <w:r w:rsidR="00962CB1" w:rsidRPr="00962CB1">
        <w:rPr>
          <w:rStyle w:val="Charb"/>
          <w:rtl/>
        </w:rPr>
        <w:t>[النساء: 82]</w:t>
      </w:r>
      <w:r w:rsidR="00962CB1" w:rsidRPr="00962CB1">
        <w:rPr>
          <w:rStyle w:val="Chara"/>
          <w:rFonts w:hint="cs"/>
          <w:rtl/>
        </w:rPr>
        <w:t>.</w:t>
      </w:r>
    </w:p>
    <w:p w:rsidR="003D688D" w:rsidRPr="007E5240" w:rsidRDefault="003D688D" w:rsidP="005C2179">
      <w:pPr>
        <w:pStyle w:val="aa"/>
        <w:spacing w:line="240" w:lineRule="auto"/>
        <w:ind w:firstLine="284"/>
        <w:rPr>
          <w:rStyle w:val="Chara"/>
          <w:rtl/>
        </w:rPr>
      </w:pPr>
      <w:r>
        <w:rPr>
          <w:rFonts w:ascii="Traditional Arabic" w:hAnsi="Traditional Arabic" w:cs="Traditional Arabic"/>
          <w:rtl/>
        </w:rPr>
        <w:t>«</w:t>
      </w:r>
      <w:r w:rsidRPr="007E5240">
        <w:rPr>
          <w:rStyle w:val="Chara"/>
          <w:rtl/>
        </w:rPr>
        <w:t>آ</w:t>
      </w:r>
      <w:r w:rsidR="00080120">
        <w:rPr>
          <w:rStyle w:val="Chara"/>
          <w:rtl/>
        </w:rPr>
        <w:t>ی</w:t>
      </w:r>
      <w:r w:rsidRPr="007E5240">
        <w:rPr>
          <w:rStyle w:val="Chara"/>
          <w:rtl/>
        </w:rPr>
        <w:t>ا درباره قرآن نم</w:t>
      </w:r>
      <w:r w:rsidR="00080120">
        <w:rPr>
          <w:rStyle w:val="Chara"/>
          <w:rtl/>
        </w:rPr>
        <w:t>ی</w:t>
      </w:r>
      <w:r w:rsidR="00EF09D8">
        <w:rPr>
          <w:rStyle w:val="Chara"/>
        </w:rPr>
        <w:t>‌</w:t>
      </w:r>
      <w:r w:rsidRPr="007E5240">
        <w:rPr>
          <w:rStyle w:val="Chara"/>
          <w:rtl/>
        </w:rPr>
        <w:t>اند</w:t>
      </w:r>
      <w:r w:rsidR="00080120">
        <w:rPr>
          <w:rStyle w:val="Chara"/>
          <w:rtl/>
        </w:rPr>
        <w:t>ی</w:t>
      </w:r>
      <w:r w:rsidRPr="007E5240">
        <w:rPr>
          <w:rStyle w:val="Chara"/>
          <w:rtl/>
        </w:rPr>
        <w:t>شند (و معان</w:t>
      </w:r>
      <w:r w:rsidR="00080120">
        <w:rPr>
          <w:rStyle w:val="Chara"/>
          <w:rtl/>
        </w:rPr>
        <w:t>ی</w:t>
      </w:r>
      <w:r w:rsidRPr="007E5240">
        <w:rPr>
          <w:rStyle w:val="Chara"/>
          <w:rtl/>
        </w:rPr>
        <w:t xml:space="preserve"> و مفاه</w:t>
      </w:r>
      <w:r w:rsidR="00080120">
        <w:rPr>
          <w:rStyle w:val="Chara"/>
          <w:rtl/>
        </w:rPr>
        <w:t>ی</w:t>
      </w:r>
      <w:r w:rsidRPr="007E5240">
        <w:rPr>
          <w:rStyle w:val="Chara"/>
          <w:rtl/>
        </w:rPr>
        <w:t>م آن را بررس</w:t>
      </w:r>
      <w:r w:rsidR="00080120">
        <w:rPr>
          <w:rStyle w:val="Chara"/>
          <w:rtl/>
        </w:rPr>
        <w:t>ی</w:t>
      </w:r>
      <w:r w:rsidRPr="007E5240">
        <w:rPr>
          <w:rStyle w:val="Chara"/>
          <w:rtl/>
        </w:rPr>
        <w:t xml:space="preserve"> و وارس</w:t>
      </w:r>
      <w:r w:rsidR="00080120">
        <w:rPr>
          <w:rStyle w:val="Chara"/>
          <w:rtl/>
        </w:rPr>
        <w:t>ی</w:t>
      </w:r>
      <w:r w:rsidRPr="007E5240">
        <w:rPr>
          <w:rStyle w:val="Chara"/>
          <w:rtl/>
        </w:rPr>
        <w:t xml:space="preserve"> نم</w:t>
      </w:r>
      <w:r w:rsidR="00080120">
        <w:rPr>
          <w:rStyle w:val="Chara"/>
          <w:rtl/>
        </w:rPr>
        <w:t>ی</w:t>
      </w:r>
      <w:r w:rsidR="00EF09D8">
        <w:rPr>
          <w:rStyle w:val="Chara"/>
        </w:rPr>
        <w:t>‌</w:t>
      </w:r>
      <w:r w:rsidR="00080120">
        <w:rPr>
          <w:rStyle w:val="Chara"/>
          <w:rtl/>
        </w:rPr>
        <w:t>ک</w:t>
      </w:r>
      <w:r w:rsidRPr="007E5240">
        <w:rPr>
          <w:rStyle w:val="Chara"/>
          <w:rtl/>
        </w:rPr>
        <w:t>نند تا به وجوب طاعت خدا و پ</w:t>
      </w:r>
      <w:r w:rsidR="00080120">
        <w:rPr>
          <w:rStyle w:val="Chara"/>
          <w:rtl/>
        </w:rPr>
        <w:t>ی</w:t>
      </w:r>
      <w:r w:rsidRPr="007E5240">
        <w:rPr>
          <w:rStyle w:val="Chara"/>
          <w:rtl/>
        </w:rPr>
        <w:t>رو</w:t>
      </w:r>
      <w:r w:rsidR="00080120">
        <w:rPr>
          <w:rStyle w:val="Chara"/>
          <w:rtl/>
        </w:rPr>
        <w:t>ی</w:t>
      </w:r>
      <w:r w:rsidRPr="007E5240">
        <w:rPr>
          <w:rStyle w:val="Chara"/>
          <w:rtl/>
        </w:rPr>
        <w:t xml:space="preserve"> امر تو پ</w:t>
      </w:r>
      <w:r w:rsidR="00080120">
        <w:rPr>
          <w:rStyle w:val="Chara"/>
          <w:rtl/>
        </w:rPr>
        <w:t>ی</w:t>
      </w:r>
      <w:r w:rsidRPr="007E5240">
        <w:rPr>
          <w:rStyle w:val="Chara"/>
          <w:rtl/>
        </w:rPr>
        <w:t xml:space="preserve"> ببرند و بدانند </w:t>
      </w:r>
      <w:r w:rsidR="00080120">
        <w:rPr>
          <w:rStyle w:val="Chara"/>
          <w:rtl/>
        </w:rPr>
        <w:t>ک</w:t>
      </w:r>
      <w:r w:rsidRPr="007E5240">
        <w:rPr>
          <w:rStyle w:val="Chara"/>
          <w:rtl/>
        </w:rPr>
        <w:t>ه ا</w:t>
      </w:r>
      <w:r w:rsidR="00080120">
        <w:rPr>
          <w:rStyle w:val="Chara"/>
          <w:rtl/>
        </w:rPr>
        <w:t>ی</w:t>
      </w:r>
      <w:r w:rsidRPr="007E5240">
        <w:rPr>
          <w:rStyle w:val="Chara"/>
          <w:rtl/>
        </w:rPr>
        <w:t xml:space="preserve">ن </w:t>
      </w:r>
      <w:r w:rsidR="00080120">
        <w:rPr>
          <w:rStyle w:val="Chara"/>
          <w:rtl/>
        </w:rPr>
        <w:t>ک</w:t>
      </w:r>
      <w:r w:rsidRPr="007E5240">
        <w:rPr>
          <w:rStyle w:val="Chara"/>
          <w:rtl/>
        </w:rPr>
        <w:t>تاب به سبب ائتلاف معان</w:t>
      </w:r>
      <w:r w:rsidR="00080120">
        <w:rPr>
          <w:rStyle w:val="Chara"/>
          <w:rtl/>
        </w:rPr>
        <w:t>ی</w:t>
      </w:r>
      <w:r w:rsidRPr="007E5240">
        <w:rPr>
          <w:rStyle w:val="Chara"/>
          <w:rtl/>
        </w:rPr>
        <w:t xml:space="preserve"> و اح</w:t>
      </w:r>
      <w:r w:rsidR="00080120">
        <w:rPr>
          <w:rStyle w:val="Chara"/>
          <w:rtl/>
        </w:rPr>
        <w:t>ک</w:t>
      </w:r>
      <w:r w:rsidRPr="007E5240">
        <w:rPr>
          <w:rStyle w:val="Chara"/>
          <w:rtl/>
        </w:rPr>
        <w:t>ام</w:t>
      </w:r>
      <w:r w:rsidR="00080120">
        <w:rPr>
          <w:rStyle w:val="Chara"/>
          <w:rtl/>
        </w:rPr>
        <w:t>ی</w:t>
      </w:r>
      <w:r w:rsidRPr="007E5240">
        <w:rPr>
          <w:rStyle w:val="Chara"/>
          <w:rtl/>
        </w:rPr>
        <w:t xml:space="preserve"> </w:t>
      </w:r>
      <w:r w:rsidR="00080120">
        <w:rPr>
          <w:rStyle w:val="Chara"/>
          <w:rtl/>
        </w:rPr>
        <w:t>ک</w:t>
      </w:r>
      <w:r w:rsidRPr="007E5240">
        <w:rPr>
          <w:rStyle w:val="Chara"/>
          <w:rtl/>
        </w:rPr>
        <w:t>ه در بر دارد و ا</w:t>
      </w:r>
      <w:r w:rsidR="00080120">
        <w:rPr>
          <w:rStyle w:val="Chara"/>
          <w:rtl/>
        </w:rPr>
        <w:t>ی</w:t>
      </w:r>
      <w:r w:rsidRPr="007E5240">
        <w:rPr>
          <w:rStyle w:val="Chara"/>
          <w:rtl/>
        </w:rPr>
        <w:t xml:space="preserve">ن </w:t>
      </w:r>
      <w:r w:rsidR="00080120">
        <w:rPr>
          <w:rStyle w:val="Chara"/>
          <w:rtl/>
        </w:rPr>
        <w:t>ک</w:t>
      </w:r>
      <w:r w:rsidRPr="007E5240">
        <w:rPr>
          <w:rStyle w:val="Chara"/>
          <w:rtl/>
        </w:rPr>
        <w:t>ه بخش</w:t>
      </w:r>
      <w:r w:rsidR="00080120">
        <w:rPr>
          <w:rStyle w:val="Chara"/>
          <w:rtl/>
        </w:rPr>
        <w:t>ی</w:t>
      </w:r>
      <w:r w:rsidRPr="007E5240">
        <w:rPr>
          <w:rStyle w:val="Chara"/>
          <w:rtl/>
        </w:rPr>
        <w:t xml:space="preserve"> از آن مؤ</w:t>
      </w:r>
      <w:r w:rsidR="00080120">
        <w:rPr>
          <w:rStyle w:val="Chara"/>
          <w:rtl/>
        </w:rPr>
        <w:t>ی</w:t>
      </w:r>
      <w:r w:rsidRPr="007E5240">
        <w:rPr>
          <w:rStyle w:val="Chara"/>
          <w:rtl/>
        </w:rPr>
        <w:t>د بخش د</w:t>
      </w:r>
      <w:r w:rsidR="00080120">
        <w:rPr>
          <w:rStyle w:val="Chara"/>
          <w:rtl/>
        </w:rPr>
        <w:t>ی</w:t>
      </w:r>
      <w:r w:rsidRPr="007E5240">
        <w:rPr>
          <w:rStyle w:val="Chara"/>
          <w:rtl/>
        </w:rPr>
        <w:t>گر</w:t>
      </w:r>
      <w:r w:rsidR="00080120">
        <w:rPr>
          <w:rStyle w:val="Chara"/>
          <w:rtl/>
        </w:rPr>
        <w:t>ی</w:t>
      </w:r>
      <w:r w:rsidRPr="007E5240">
        <w:rPr>
          <w:rStyle w:val="Chara"/>
          <w:rtl/>
        </w:rPr>
        <w:t xml:space="preserve"> است، از سو</w:t>
      </w:r>
      <w:r w:rsidR="00080120">
        <w:rPr>
          <w:rStyle w:val="Chara"/>
          <w:rtl/>
        </w:rPr>
        <w:t>ی</w:t>
      </w:r>
      <w:r w:rsidRPr="007E5240">
        <w:rPr>
          <w:rStyle w:val="Chara"/>
          <w:rtl/>
        </w:rPr>
        <w:t xml:space="preserve"> خدا نازل شده است</w:t>
      </w:r>
      <w:r w:rsidR="00EF09D8">
        <w:rPr>
          <w:rStyle w:val="Chara"/>
        </w:rPr>
        <w:t>‌</w:t>
      </w:r>
      <w:r w:rsidRPr="007E5240">
        <w:rPr>
          <w:rStyle w:val="Chara"/>
          <w:rtl/>
        </w:rPr>
        <w:t>؟) و اگر از سو</w:t>
      </w:r>
      <w:r w:rsidR="00080120">
        <w:rPr>
          <w:rStyle w:val="Chara"/>
          <w:rtl/>
        </w:rPr>
        <w:t>ی</w:t>
      </w:r>
      <w:r w:rsidRPr="007E5240">
        <w:rPr>
          <w:rStyle w:val="Chara"/>
          <w:rtl/>
        </w:rPr>
        <w:t xml:space="preserve"> غ</w:t>
      </w:r>
      <w:r w:rsidR="00080120">
        <w:rPr>
          <w:rStyle w:val="Chara"/>
          <w:rtl/>
        </w:rPr>
        <w:t>ی</w:t>
      </w:r>
      <w:r w:rsidRPr="007E5240">
        <w:rPr>
          <w:rStyle w:val="Chara"/>
          <w:rtl/>
        </w:rPr>
        <w:t>رخدا آمده بود در آن تناقضات و اختلافات فراوان</w:t>
      </w:r>
      <w:r w:rsidR="00080120">
        <w:rPr>
          <w:rStyle w:val="Chara"/>
          <w:rtl/>
        </w:rPr>
        <w:t>ی</w:t>
      </w:r>
      <w:r w:rsidRPr="007E5240">
        <w:rPr>
          <w:rStyle w:val="Chara"/>
          <w:rtl/>
        </w:rPr>
        <w:t xml:space="preserve"> پ</w:t>
      </w:r>
      <w:r w:rsidR="00080120">
        <w:rPr>
          <w:rStyle w:val="Chara"/>
          <w:rtl/>
        </w:rPr>
        <w:t>ی</w:t>
      </w:r>
      <w:r w:rsidRPr="007E5240">
        <w:rPr>
          <w:rStyle w:val="Chara"/>
          <w:rtl/>
        </w:rPr>
        <w:t>دا م</w:t>
      </w:r>
      <w:r w:rsidR="00080120">
        <w:rPr>
          <w:rStyle w:val="Chara"/>
          <w:rtl/>
        </w:rPr>
        <w:t>ی</w:t>
      </w:r>
      <w:r w:rsidR="00EF09D8">
        <w:rPr>
          <w:rStyle w:val="Chara"/>
        </w:rPr>
        <w:t>‌</w:t>
      </w:r>
      <w:r w:rsidR="00080120">
        <w:rPr>
          <w:rStyle w:val="Chara"/>
          <w:rtl/>
        </w:rPr>
        <w:t>ک</w:t>
      </w:r>
      <w:r w:rsidRPr="007E5240">
        <w:rPr>
          <w:rStyle w:val="Chara"/>
          <w:rtl/>
        </w:rPr>
        <w:t>ردند</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حال به قضیه وجود اختلاف در روایات شیعه بر می</w:t>
      </w:r>
      <w:r w:rsidR="00EF09D8">
        <w:rPr>
          <w:rStyle w:val="Chara"/>
          <w:rFonts w:hint="cs"/>
        </w:rPr>
        <w:t>‌‌</w:t>
      </w:r>
      <w:r w:rsidRPr="007E5240">
        <w:rPr>
          <w:rStyle w:val="Chara"/>
          <w:rFonts w:hint="cs"/>
          <w:rtl/>
        </w:rPr>
        <w:t>گردیم. باید گفت: این حقیقت نیاز به این ندارد که پیروان مذهب به آن اعتراف نمایند، زیرا با یک نگاه به یکی از منابع چهارگانه شیعه یا دیگر منابع آنان، انسان این حقیقت را به صورت آشکار و واضح می</w:t>
      </w:r>
      <w:r w:rsidR="00EF09D8">
        <w:rPr>
          <w:rFonts w:cs="B Badr" w:hint="cs"/>
        </w:rPr>
        <w:t>‌</w:t>
      </w:r>
      <w:r w:rsidRPr="007E5240">
        <w:rPr>
          <w:rStyle w:val="Chara"/>
          <w:rFonts w:hint="cs"/>
          <w:rtl/>
        </w:rPr>
        <w:t>بیند. در مباحث زیر فقط نمونه</w:t>
      </w:r>
      <w:r w:rsidR="00EF09D8">
        <w:rPr>
          <w:rStyle w:val="Chara"/>
          <w:rFonts w:hint="cs"/>
        </w:rPr>
        <w:t>‌‌</w:t>
      </w:r>
      <w:r w:rsidRPr="007E5240">
        <w:rPr>
          <w:rStyle w:val="Chara"/>
          <w:rFonts w:hint="cs"/>
          <w:rtl/>
        </w:rPr>
        <w:t>هایی از مسائلی که روایات وارده در مورد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متناقض است بیان می</w:t>
      </w:r>
      <w:r w:rsidR="00EF09D8">
        <w:rPr>
          <w:rStyle w:val="Chara"/>
          <w:rFonts w:hint="cs"/>
        </w:rPr>
        <w:t>‌‌</w:t>
      </w:r>
      <w:r w:rsidRPr="007E5240">
        <w:rPr>
          <w:rStyle w:val="Chara"/>
          <w:rFonts w:hint="cs"/>
          <w:rtl/>
        </w:rPr>
        <w:t>شود، زیرا تعداد موارد بسیار زیاد هستند.</w:t>
      </w:r>
    </w:p>
    <w:p w:rsidR="003D688D" w:rsidRPr="00AF0888" w:rsidRDefault="003D688D" w:rsidP="00D233AB">
      <w:pPr>
        <w:pStyle w:val="a7"/>
        <w:rPr>
          <w:rtl/>
        </w:rPr>
      </w:pPr>
      <w:bookmarkStart w:id="314" w:name="_Toc252932530"/>
      <w:bookmarkStart w:id="315" w:name="_Toc254520600"/>
      <w:bookmarkStart w:id="316" w:name="_Toc432541647"/>
      <w:r>
        <w:rPr>
          <w:rFonts w:hint="cs"/>
          <w:rtl/>
        </w:rPr>
        <w:t xml:space="preserve">* </w:t>
      </w:r>
      <w:r w:rsidRPr="00AF0888">
        <w:rPr>
          <w:rFonts w:hint="cs"/>
          <w:rtl/>
        </w:rPr>
        <w:t>نامگذاری مهدی</w:t>
      </w:r>
      <w:bookmarkEnd w:id="314"/>
      <w:bookmarkEnd w:id="315"/>
      <w:bookmarkEnd w:id="316"/>
    </w:p>
    <w:p w:rsidR="003D688D" w:rsidRPr="007E5240" w:rsidRDefault="003D688D" w:rsidP="005C2179">
      <w:pPr>
        <w:pStyle w:val="aa"/>
        <w:spacing w:line="240" w:lineRule="auto"/>
        <w:ind w:firstLine="284"/>
        <w:rPr>
          <w:rStyle w:val="Chara"/>
          <w:rtl/>
        </w:rPr>
      </w:pPr>
      <w:r w:rsidRPr="007E5240">
        <w:rPr>
          <w:rStyle w:val="Chara"/>
          <w:rFonts w:hint="cs"/>
          <w:rtl/>
        </w:rPr>
        <w:t xml:space="preserve">از ابوعبدالله روایت است که گفت: </w:t>
      </w:r>
      <w:r w:rsidRPr="00D233AB">
        <w:rPr>
          <w:rStyle w:val="Charf"/>
          <w:rtl/>
        </w:rPr>
        <w:t xml:space="preserve">«صاحب هذا الأمر </w:t>
      </w:r>
      <w:r w:rsidRPr="00D233AB">
        <w:rPr>
          <w:rStyle w:val="Charf"/>
          <w:u w:val="single"/>
          <w:rtl/>
        </w:rPr>
        <w:t>لا يسميه باسمه إلا كافر</w:t>
      </w:r>
      <w:r w:rsidRPr="00D233AB">
        <w:rPr>
          <w:rStyle w:val="Charf"/>
          <w:rtl/>
        </w:rPr>
        <w:t>»</w:t>
      </w:r>
      <w:r w:rsidRPr="00B9331A">
        <w:rPr>
          <w:rStyle w:val="FootnoteReference"/>
          <w:rFonts w:ascii="mylotus" w:hAnsi="mylotus" w:cs="IRNazli"/>
          <w:rtl/>
        </w:rPr>
        <w:footnoteReference w:id="80"/>
      </w:r>
      <w:r w:rsidRPr="007E5240">
        <w:rPr>
          <w:rStyle w:val="Chara"/>
          <w:rFonts w:hint="cs"/>
          <w:rtl/>
        </w:rPr>
        <w:t xml:space="preserve"> «جز کافر کسی صاحب این امر را با نام، اسم نمی</w:t>
      </w:r>
      <w:r w:rsidR="00EF09D8">
        <w:rPr>
          <w:rFonts w:cs="B Badr" w:hint="cs"/>
        </w:rPr>
        <w:t>‌</w:t>
      </w:r>
      <w:r w:rsidRPr="007E5240">
        <w:rPr>
          <w:rStyle w:val="Chara"/>
          <w:rFonts w:hint="cs"/>
          <w:rtl/>
        </w:rPr>
        <w:t xml:space="preserve">برد». در جائی دیگر از ابومحمد حسن عسکری روایت است که به مادر مهدی گفت: </w:t>
      </w:r>
      <w:r w:rsidRPr="00956147">
        <w:rPr>
          <w:rStyle w:val="Charf"/>
          <w:rtl/>
        </w:rPr>
        <w:t>«ستحملين ذكراً واسمه محمد، وهو القائم من بعدي»</w:t>
      </w:r>
      <w:r w:rsidRPr="00D233AB">
        <w:rPr>
          <w:rStyle w:val="FootnoteReference"/>
          <w:rFonts w:ascii="Lotus Linotype" w:hAnsi="Lotus Linotype" w:cs="IRNazli"/>
          <w:rtl/>
        </w:rPr>
        <w:footnoteReference w:id="81"/>
      </w:r>
      <w:r w:rsidRPr="007E5240">
        <w:rPr>
          <w:rStyle w:val="Chara"/>
          <w:rFonts w:hint="cs"/>
          <w:rtl/>
        </w:rPr>
        <w:t xml:space="preserve"> «تو به جنین مذکری باردار خواهی شد و نام او محمد است و او قائم بعد از من است».</w:t>
      </w:r>
    </w:p>
    <w:p w:rsidR="003D688D" w:rsidRPr="00D233AB" w:rsidRDefault="003D688D" w:rsidP="00D233AB">
      <w:pPr>
        <w:pStyle w:val="ae"/>
        <w:rPr>
          <w:rtl/>
        </w:rPr>
      </w:pPr>
      <w:r w:rsidRPr="00D233AB">
        <w:rPr>
          <w:rFonts w:hint="cs"/>
          <w:rtl/>
        </w:rPr>
        <w:t>آیا این تناقض نیست؟! یک بار می</w:t>
      </w:r>
      <w:r w:rsidR="00EF09D8">
        <w:rPr>
          <w:rFonts w:cs="B Badr" w:hint="cs"/>
        </w:rPr>
        <w:t>‌</w:t>
      </w:r>
      <w:r w:rsidRPr="00D233AB">
        <w:rPr>
          <w:rFonts w:hint="cs"/>
          <w:rtl/>
        </w:rPr>
        <w:t>گویند: هرکس او را به اسمش صدا بزند کافر است و بار دیگر می</w:t>
      </w:r>
      <w:r w:rsidR="00EF09D8">
        <w:rPr>
          <w:rFonts w:cs="B Badr" w:hint="cs"/>
        </w:rPr>
        <w:t>‌</w:t>
      </w:r>
      <w:r w:rsidRPr="00D233AB">
        <w:rPr>
          <w:rFonts w:hint="cs"/>
          <w:rtl/>
        </w:rPr>
        <w:t>گویند: حسن عسکری او را محمد نامیده است!!</w:t>
      </w:r>
    </w:p>
    <w:p w:rsidR="003D688D" w:rsidRPr="00AF0888" w:rsidRDefault="003D688D" w:rsidP="00D233AB">
      <w:pPr>
        <w:pStyle w:val="a7"/>
        <w:rPr>
          <w:rtl/>
        </w:rPr>
      </w:pPr>
      <w:bookmarkStart w:id="317" w:name="_Toc254520601"/>
      <w:bookmarkStart w:id="318" w:name="_Toc432541648"/>
      <w:r>
        <w:rPr>
          <w:rFonts w:hint="cs"/>
          <w:rtl/>
        </w:rPr>
        <w:t xml:space="preserve">* </w:t>
      </w:r>
      <w:r w:rsidRPr="00AF0888">
        <w:rPr>
          <w:rFonts w:hint="cs"/>
          <w:rtl/>
        </w:rPr>
        <w:t>زیارت قبر حسین</w:t>
      </w:r>
      <w:bookmarkEnd w:id="317"/>
      <w:bookmarkEnd w:id="318"/>
    </w:p>
    <w:p w:rsidR="003D688D" w:rsidRPr="00D233AB" w:rsidRDefault="003D688D" w:rsidP="00D233AB">
      <w:pPr>
        <w:pStyle w:val="ae"/>
        <w:rPr>
          <w:rtl/>
        </w:rPr>
      </w:pPr>
      <w:r w:rsidRPr="00D233AB">
        <w:rPr>
          <w:rFonts w:hint="cs"/>
          <w:rtl/>
        </w:rPr>
        <w:t>در یک روایت، فضیلت این زیارت ثابت می</w:t>
      </w:r>
      <w:r w:rsidR="00EF09D8">
        <w:rPr>
          <w:rFonts w:cs="B Badr" w:hint="cs"/>
        </w:rPr>
        <w:t>‌</w:t>
      </w:r>
      <w:r w:rsidRPr="00D233AB">
        <w:rPr>
          <w:rFonts w:hint="cs"/>
          <w:rtl/>
        </w:rPr>
        <w:t>شود و می</w:t>
      </w:r>
      <w:r w:rsidR="00EF09D8">
        <w:rPr>
          <w:rFonts w:cs="B Badr" w:hint="cs"/>
        </w:rPr>
        <w:t>‌</w:t>
      </w:r>
      <w:r w:rsidRPr="00D233AB">
        <w:rPr>
          <w:rFonts w:hint="cs"/>
          <w:rtl/>
        </w:rPr>
        <w:t xml:space="preserve">گوید: </w:t>
      </w:r>
      <w:r w:rsidRPr="00D233AB">
        <w:rPr>
          <w:rStyle w:val="Charf"/>
          <w:rtl/>
        </w:rPr>
        <w:t>«</w:t>
      </w:r>
      <w:r w:rsidRPr="00D233AB">
        <w:rPr>
          <w:rStyle w:val="Charf"/>
          <w:u w:val="single"/>
          <w:rtl/>
        </w:rPr>
        <w:t>من زار قبر الحسين</w:t>
      </w:r>
      <w:r w:rsidR="00D233AB">
        <w:rPr>
          <w:rStyle w:val="Charf"/>
          <w:rFonts w:cs="CTraditional Arabic" w:hint="cs"/>
          <w:u w:val="single"/>
          <w:rtl/>
        </w:rPr>
        <w:t>÷</w:t>
      </w:r>
      <w:r w:rsidRPr="00D233AB">
        <w:rPr>
          <w:rStyle w:val="Charf"/>
          <w:u w:val="single"/>
          <w:rtl/>
        </w:rPr>
        <w:t xml:space="preserve"> كتب له سبعين حجة من حجج رسول الله بأعمارها</w:t>
      </w:r>
      <w:r w:rsidRPr="00D233AB">
        <w:rPr>
          <w:rStyle w:val="Charf"/>
          <w:rtl/>
        </w:rPr>
        <w:t>»</w:t>
      </w:r>
      <w:r w:rsidRPr="00B9331A">
        <w:rPr>
          <w:rStyle w:val="FootnoteReference"/>
          <w:rFonts w:ascii="mylotus" w:hAnsi="mylotus"/>
          <w:rtl/>
        </w:rPr>
        <w:footnoteReference w:id="82"/>
      </w:r>
      <w:r w:rsidRPr="00D233AB">
        <w:rPr>
          <w:rFonts w:hint="cs"/>
          <w:rtl/>
        </w:rPr>
        <w:t xml:space="preserve"> «هر کس قبر حسین</w:t>
      </w:r>
      <w:r w:rsidR="000C6F47" w:rsidRPr="00D233AB">
        <w:rPr>
          <w:rFonts w:cs="CTraditional Arabic" w:hint="cs"/>
          <w:rtl/>
        </w:rPr>
        <w:t>÷</w:t>
      </w:r>
      <w:r w:rsidRPr="00D233AB">
        <w:rPr>
          <w:rFonts w:hint="cs"/>
          <w:rtl/>
        </w:rPr>
        <w:t xml:space="preserve"> را زیارت نماید هفتاد حج از حج</w:t>
      </w:r>
      <w:r w:rsidR="00EF09D8">
        <w:rPr>
          <w:rStyle w:val="Chara"/>
          <w:rFonts w:hint="cs"/>
        </w:rPr>
        <w:t>‌‌</w:t>
      </w:r>
      <w:r w:rsidRPr="00D233AB">
        <w:rPr>
          <w:rFonts w:hint="cs"/>
          <w:rtl/>
        </w:rPr>
        <w:t>های رسول</w:t>
      </w:r>
      <w:r w:rsidR="00EF09D8">
        <w:rPr>
          <w:rStyle w:val="Chara"/>
          <w:rFonts w:hint="cs"/>
        </w:rPr>
        <w:t>‌‌</w:t>
      </w:r>
      <w:r w:rsidRPr="00D233AB">
        <w:rPr>
          <w:rFonts w:hint="cs"/>
          <w:rtl/>
        </w:rPr>
        <w:t>خدا با عمره</w:t>
      </w:r>
      <w:r w:rsidR="00EF09D8">
        <w:rPr>
          <w:rStyle w:val="Chara"/>
          <w:rFonts w:hint="cs"/>
        </w:rPr>
        <w:t>‌‌</w:t>
      </w:r>
      <w:r w:rsidRPr="00D233AB">
        <w:rPr>
          <w:rFonts w:hint="cs"/>
          <w:rtl/>
        </w:rPr>
        <w:t>های آن برای وی نوشته</w:t>
      </w:r>
      <w:r w:rsidR="0006272A" w:rsidRPr="00D233AB">
        <w:rPr>
          <w:rFonts w:hint="cs"/>
          <w:rtl/>
        </w:rPr>
        <w:t xml:space="preserve"> می</w:t>
      </w:r>
      <w:r w:rsidR="00EF09D8">
        <w:rPr>
          <w:rFonts w:hint="cs"/>
        </w:rPr>
        <w:t>‌</w:t>
      </w:r>
      <w:r w:rsidRPr="00D233AB">
        <w:rPr>
          <w:rFonts w:hint="cs"/>
          <w:rtl/>
        </w:rPr>
        <w:t xml:space="preserve">شود». </w:t>
      </w:r>
    </w:p>
    <w:p w:rsidR="003D688D" w:rsidRPr="00D233AB" w:rsidRDefault="003D688D" w:rsidP="00D233AB">
      <w:pPr>
        <w:pStyle w:val="ae"/>
        <w:rPr>
          <w:rtl/>
        </w:rPr>
      </w:pPr>
      <w:r w:rsidRPr="00D233AB">
        <w:rPr>
          <w:rFonts w:hint="cs"/>
          <w:rtl/>
        </w:rPr>
        <w:t xml:space="preserve">در روایت دیگری آمده است: </w:t>
      </w:r>
    </w:p>
    <w:p w:rsidR="003D688D" w:rsidRPr="007E5240" w:rsidRDefault="003D688D" w:rsidP="00D233AB">
      <w:pPr>
        <w:pStyle w:val="af3"/>
        <w:rPr>
          <w:rStyle w:val="Chara"/>
          <w:rtl/>
        </w:rPr>
      </w:pPr>
      <w:r w:rsidRPr="00D27AC7">
        <w:rPr>
          <w:rtl/>
        </w:rPr>
        <w:t>«من زار قبر الحسين</w:t>
      </w:r>
      <w:r w:rsidR="000C6F47" w:rsidRPr="000C6F47">
        <w:rPr>
          <w:rFonts w:cs="CTraditional Arabic"/>
          <w:rtl/>
        </w:rPr>
        <w:t>÷</w:t>
      </w:r>
      <w:r w:rsidRPr="00D27AC7">
        <w:rPr>
          <w:rtl/>
        </w:rPr>
        <w:t xml:space="preserve"> يوم عرفة كتب الله له </w:t>
      </w:r>
      <w:r w:rsidRPr="00D27AC7">
        <w:rPr>
          <w:u w:val="single"/>
          <w:rtl/>
        </w:rPr>
        <w:t>ألف ألف حَجة</w:t>
      </w:r>
      <w:r w:rsidRPr="00D27AC7">
        <w:rPr>
          <w:rtl/>
        </w:rPr>
        <w:t xml:space="preserve"> مع القائم، وألف ألف عمرة مع رسول الله»</w:t>
      </w:r>
      <w:r w:rsidRPr="00B9331A">
        <w:rPr>
          <w:rStyle w:val="FootnoteReference"/>
          <w:rFonts w:ascii="Traditional Arabic" w:hAnsi="Traditional Arabic" w:cs="IRNazli"/>
          <w:rtl/>
        </w:rPr>
        <w:footnoteReference w:id="83"/>
      </w:r>
      <w:r w:rsidRPr="007E5240">
        <w:rPr>
          <w:rStyle w:val="Chara"/>
          <w:rFonts w:hint="cs"/>
          <w:rtl/>
        </w:rPr>
        <w:t>.</w:t>
      </w:r>
    </w:p>
    <w:p w:rsidR="003D688D" w:rsidRPr="00D233AB" w:rsidRDefault="003D688D" w:rsidP="00D233AB">
      <w:pPr>
        <w:pStyle w:val="ae"/>
        <w:rPr>
          <w:rtl/>
        </w:rPr>
      </w:pPr>
      <w:r w:rsidRPr="00AF0888">
        <w:rPr>
          <w:rFonts w:ascii="Traditional Arabic" w:hAnsi="Traditional Arabic" w:cs="Traditional Arabic"/>
          <w:sz w:val="30"/>
          <w:szCs w:val="30"/>
          <w:rtl/>
        </w:rPr>
        <w:t>«</w:t>
      </w:r>
      <w:r w:rsidRPr="00D233AB">
        <w:rPr>
          <w:rFonts w:hint="cs"/>
          <w:rtl/>
        </w:rPr>
        <w:t>هر کس در روز  عرفه قبر حسین</w:t>
      </w:r>
      <w:r w:rsidR="000C6F47" w:rsidRPr="00D233AB">
        <w:rPr>
          <w:rFonts w:cs="CTraditional Arabic" w:hint="cs"/>
          <w:rtl/>
        </w:rPr>
        <w:t>÷</w:t>
      </w:r>
      <w:r w:rsidRPr="00D233AB">
        <w:rPr>
          <w:rFonts w:hint="cs"/>
          <w:rtl/>
        </w:rPr>
        <w:t xml:space="preserve"> را زیارت نماید خداوند یک میلیون حج با قائم و یک میلیون عمره با رسول</w:t>
      </w:r>
      <w:r w:rsidR="00EF09D8">
        <w:rPr>
          <w:rStyle w:val="Chara"/>
          <w:rFonts w:hint="cs"/>
        </w:rPr>
        <w:t>‌‌</w:t>
      </w:r>
      <w:r w:rsidRPr="00D233AB">
        <w:rPr>
          <w:rFonts w:hint="cs"/>
          <w:rtl/>
        </w:rPr>
        <w:t>خدا</w:t>
      </w:r>
      <w:r w:rsidRPr="00AF0888">
        <w:rPr>
          <w:rFonts w:cs="CTraditional Arabic" w:hint="cs"/>
          <w:rtl/>
        </w:rPr>
        <w:t>ص</w:t>
      </w:r>
      <w:r w:rsidRPr="00D233AB">
        <w:rPr>
          <w:rFonts w:hint="cs"/>
          <w:rtl/>
        </w:rPr>
        <w:t xml:space="preserve"> برای وی</w:t>
      </w:r>
      <w:r w:rsidR="0006272A" w:rsidRPr="00D233AB">
        <w:rPr>
          <w:rFonts w:hint="cs"/>
          <w:rtl/>
        </w:rPr>
        <w:t xml:space="preserve"> می</w:t>
      </w:r>
      <w:r w:rsidR="00EF09D8">
        <w:rPr>
          <w:rFonts w:hint="cs"/>
        </w:rPr>
        <w:t>‌</w:t>
      </w:r>
      <w:r w:rsidRPr="00D233AB">
        <w:rPr>
          <w:rFonts w:hint="cs"/>
          <w:rtl/>
        </w:rPr>
        <w:t>نویسد</w:t>
      </w:r>
      <w:r>
        <w:rPr>
          <w:rFonts w:ascii="Traditional Arabic" w:hAnsi="Traditional Arabic" w:cs="Traditional Arabic"/>
          <w:rtl/>
        </w:rPr>
        <w:t>»</w:t>
      </w:r>
      <w:r w:rsidRPr="00D233AB">
        <w:rPr>
          <w:rFonts w:hint="cs"/>
          <w:rtl/>
        </w:rPr>
        <w:t>.</w:t>
      </w:r>
    </w:p>
    <w:p w:rsidR="003D688D" w:rsidRPr="007E5240" w:rsidRDefault="003D688D" w:rsidP="005C2179">
      <w:pPr>
        <w:pStyle w:val="aa"/>
        <w:spacing w:line="240" w:lineRule="auto"/>
        <w:ind w:firstLine="284"/>
        <w:rPr>
          <w:rStyle w:val="Chara"/>
          <w:rtl/>
        </w:rPr>
      </w:pPr>
      <w:r w:rsidRPr="000A684D">
        <w:rPr>
          <w:rStyle w:val="Charc"/>
          <w:rFonts w:hint="cs"/>
          <w:rtl/>
        </w:rPr>
        <w:t>در تناقض با این دو، روایتی وجود دارد</w:t>
      </w:r>
      <w:r w:rsidRPr="007E5240">
        <w:rPr>
          <w:rStyle w:val="Chara"/>
          <w:rFonts w:hint="cs"/>
          <w:rtl/>
        </w:rPr>
        <w:t xml:space="preserve"> که از حنّان بن سدیر روایت شده که گفت: به ابوعبدالله گفتم: نظر شما در مورد زیارت قبر حسین چیست، زیرا از یکی از شما به ما نقل کرده</w:t>
      </w:r>
      <w:r w:rsidR="00EF09D8">
        <w:rPr>
          <w:rStyle w:val="Chara"/>
          <w:rFonts w:hint="cs"/>
        </w:rPr>
        <w:t>‌‌</w:t>
      </w:r>
      <w:r w:rsidRPr="007E5240">
        <w:rPr>
          <w:rStyle w:val="Chara"/>
          <w:rFonts w:hint="cs"/>
          <w:rtl/>
        </w:rPr>
        <w:t>اند که گفته است: برابر با یک حج و یک عمره است؟ گفت: این سخن بسیار ضعیف است، زیارت قبر او با این دو برابری نمی</w:t>
      </w:r>
      <w:r w:rsidR="00EF09D8">
        <w:rPr>
          <w:rFonts w:cs="B Badr" w:hint="cs"/>
        </w:rPr>
        <w:t>‌</w:t>
      </w:r>
      <w:r w:rsidRPr="007E5240">
        <w:rPr>
          <w:rStyle w:val="Chara"/>
          <w:rFonts w:hint="cs"/>
          <w:rtl/>
        </w:rPr>
        <w:t>کند، اما با این وجود آن را زیارت کنید و به او جفا نکنید، زیرا حسین سرور شهدای جوان و سرور جوانان بهشت است».</w:t>
      </w:r>
      <w:r w:rsidRPr="00B9331A">
        <w:rPr>
          <w:rStyle w:val="FootnoteReference"/>
          <w:rFonts w:ascii="mylotus" w:hAnsi="mylotus" w:cs="IRNazli"/>
          <w:rtl/>
        </w:rPr>
        <w:footnoteReference w:id="84"/>
      </w:r>
    </w:p>
    <w:p w:rsidR="003D688D" w:rsidRPr="00AF0888" w:rsidRDefault="003D688D" w:rsidP="00D233AB">
      <w:pPr>
        <w:pStyle w:val="a7"/>
        <w:rPr>
          <w:rtl/>
        </w:rPr>
      </w:pPr>
      <w:bookmarkStart w:id="319" w:name="_Toc252932531"/>
      <w:bookmarkStart w:id="320" w:name="_Toc254520602"/>
      <w:bookmarkStart w:id="321" w:name="_Toc432541649"/>
      <w:r>
        <w:rPr>
          <w:rFonts w:hint="cs"/>
          <w:rtl/>
        </w:rPr>
        <w:t xml:space="preserve">* </w:t>
      </w:r>
      <w:r w:rsidRPr="00AF0888">
        <w:rPr>
          <w:rFonts w:hint="cs"/>
          <w:rtl/>
        </w:rPr>
        <w:t>شستن پاها هنگام وضو</w:t>
      </w:r>
      <w:bookmarkEnd w:id="319"/>
      <w:bookmarkEnd w:id="320"/>
      <w:bookmarkEnd w:id="321"/>
    </w:p>
    <w:p w:rsidR="003D688D" w:rsidRPr="00D233AB" w:rsidRDefault="003D688D" w:rsidP="00D233AB">
      <w:pPr>
        <w:pStyle w:val="ae"/>
        <w:rPr>
          <w:rtl/>
        </w:rPr>
      </w:pPr>
      <w:r w:rsidRPr="00D233AB">
        <w:rPr>
          <w:rFonts w:hint="cs"/>
          <w:rtl/>
        </w:rPr>
        <w:t>چنان که امامیه نیز می</w:t>
      </w:r>
      <w:r w:rsidR="00EF09D8">
        <w:rPr>
          <w:rFonts w:cs="B Badr" w:hint="cs"/>
        </w:rPr>
        <w:t>‌</w:t>
      </w:r>
      <w:r w:rsidRPr="00D233AB">
        <w:rPr>
          <w:rFonts w:hint="cs"/>
          <w:rtl/>
        </w:rPr>
        <w:t>گویند، روایاتی وارد شده که بیانگر این هستند که در وضو باید پا را مسح کرد، اما روایات دیگری وارد شده</w:t>
      </w:r>
      <w:r w:rsidR="00EF09D8">
        <w:rPr>
          <w:rStyle w:val="Chara"/>
          <w:rFonts w:hint="cs"/>
        </w:rPr>
        <w:t>‌‌</w:t>
      </w:r>
      <w:r w:rsidRPr="00D233AB">
        <w:rPr>
          <w:rFonts w:hint="cs"/>
          <w:rtl/>
        </w:rPr>
        <w:t>اند که با این دیدگاه در تناقض هستند، از جمله:</w:t>
      </w:r>
    </w:p>
    <w:p w:rsidR="003D688D" w:rsidRPr="007E5240" w:rsidRDefault="003D688D" w:rsidP="00D233AB">
      <w:pPr>
        <w:pStyle w:val="aa"/>
        <w:keepNext/>
        <w:spacing w:line="240" w:lineRule="auto"/>
        <w:ind w:firstLine="284"/>
        <w:rPr>
          <w:rStyle w:val="Chara"/>
          <w:rtl/>
        </w:rPr>
      </w:pPr>
      <w:r w:rsidRPr="007E5240">
        <w:rPr>
          <w:rStyle w:val="Chara"/>
          <w:rFonts w:hint="cs"/>
          <w:rtl/>
        </w:rPr>
        <w:t xml:space="preserve">از ایوب بن نوح روایت است که گفت: </w:t>
      </w:r>
      <w:r>
        <w:rPr>
          <w:rFonts w:ascii="Traditional Arabic" w:hAnsi="Traditional Arabic" w:cs="Traditional Arabic"/>
          <w:rtl/>
        </w:rPr>
        <w:t>«</w:t>
      </w:r>
      <w:r w:rsidRPr="007E5240">
        <w:rPr>
          <w:rStyle w:val="Chara"/>
          <w:rFonts w:hint="cs"/>
          <w:rtl/>
        </w:rPr>
        <w:t>نامه</w:t>
      </w:r>
      <w:r w:rsidR="00EF09D8">
        <w:rPr>
          <w:rStyle w:val="Chara"/>
          <w:rFonts w:hint="cs"/>
        </w:rPr>
        <w:t>‌‌</w:t>
      </w:r>
      <w:r w:rsidRPr="007E5240">
        <w:rPr>
          <w:rStyle w:val="Chara"/>
          <w:rFonts w:hint="cs"/>
          <w:rtl/>
        </w:rPr>
        <w:t>ای به ابوالحسن نوشتم و در آن در مورد مسح کشیدن پاها از او سوال کردم و او در جواب گفت: در وضو مسح لازم است و جز مسح چیز دیگری واجب نمی باشد و هر کس پا را شست اشکالی ندارد</w:t>
      </w:r>
      <w:r>
        <w:rPr>
          <w:rFonts w:ascii="Traditional Arabic" w:hAnsi="Traditional Arabic" w:cs="Traditional Arabic"/>
          <w:u w:val="single"/>
          <w:rtl/>
        </w:rPr>
        <w:t>»</w:t>
      </w:r>
      <w:r w:rsidRPr="00B9331A">
        <w:rPr>
          <w:rStyle w:val="FootnoteReference"/>
          <w:rFonts w:ascii="mylotus" w:hAnsi="mylotus" w:cs="IRNazli"/>
          <w:rtl/>
        </w:rPr>
        <w:footnoteReference w:id="85"/>
      </w:r>
      <w:r w:rsidRPr="007E5240">
        <w:rPr>
          <w:rStyle w:val="Chara"/>
          <w:rFonts w:hint="cs"/>
          <w:rtl/>
        </w:rPr>
        <w:t>.</w:t>
      </w:r>
    </w:p>
    <w:p w:rsidR="003D688D" w:rsidRPr="007E5240" w:rsidRDefault="003D688D" w:rsidP="00D233AB">
      <w:pPr>
        <w:pStyle w:val="af3"/>
        <w:rPr>
          <w:rStyle w:val="Chara"/>
          <w:rtl/>
        </w:rPr>
      </w:pPr>
      <w:r w:rsidRPr="007E5240">
        <w:rPr>
          <w:rStyle w:val="Chara"/>
          <w:rFonts w:hint="cs"/>
          <w:rtl/>
        </w:rPr>
        <w:t>از علی روایت است که گفت:</w:t>
      </w:r>
      <w:r w:rsidRPr="008923BC">
        <w:rPr>
          <w:rtl/>
        </w:rPr>
        <w:t xml:space="preserve"> </w:t>
      </w:r>
      <w:r w:rsidRPr="00855770">
        <w:rPr>
          <w:rtl/>
        </w:rPr>
        <w:t>«جلست أتوضأ فأقبل رسول الله</w:t>
      </w:r>
      <w:r w:rsidRPr="00855770">
        <w:rPr>
          <w:rFonts w:ascii="Lotus Linotype" w:hAnsi="Lotus Linotype" w:cs="CTraditional Arabic" w:hint="cs"/>
          <w:rtl/>
        </w:rPr>
        <w:t xml:space="preserve"> </w:t>
      </w:r>
      <w:r w:rsidRPr="00AF0888">
        <w:rPr>
          <w:rFonts w:ascii="Lotus Linotype" w:hAnsi="Lotus Linotype" w:cs="CTraditional Arabic" w:hint="cs"/>
          <w:rtl/>
        </w:rPr>
        <w:t>ص</w:t>
      </w:r>
      <w:r w:rsidRPr="00855770">
        <w:rPr>
          <w:rtl/>
        </w:rPr>
        <w:t xml:space="preserve"> حين ابتدأت في الوضوء، فقال لي: تمضمض واستنشق واستن، ثم غسلت ثلاثاً، فقال: قد يجزيك من ذلك المرتان، فغسلت ذراعي ومسحت برأسي مرتين، فقال: قد يجزيك من ذلك المرة،</w:t>
      </w:r>
      <w:r w:rsidRPr="00855770">
        <w:rPr>
          <w:u w:val="single"/>
          <w:rtl/>
        </w:rPr>
        <w:t xml:space="preserve"> وغسلت قدمي، فقال لي: يا علي! خلل بين الأصابع لا تخلل بالنار</w:t>
      </w:r>
      <w:r w:rsidRPr="00855770">
        <w:rPr>
          <w:rtl/>
        </w:rPr>
        <w:t>»</w:t>
      </w:r>
      <w:r>
        <w:rPr>
          <w:rFonts w:hint="cs"/>
          <w:sz w:val="30"/>
          <w:szCs w:val="30"/>
          <w:rtl/>
        </w:rPr>
        <w:t>.</w:t>
      </w:r>
      <w:r w:rsidRPr="007E5240">
        <w:rPr>
          <w:rStyle w:val="Chara"/>
          <w:rFonts w:hint="cs"/>
          <w:rtl/>
        </w:rPr>
        <w:t xml:space="preserve"> </w:t>
      </w:r>
    </w:p>
    <w:p w:rsidR="003D688D" w:rsidRPr="00D233AB" w:rsidRDefault="003D688D" w:rsidP="00D233AB">
      <w:pPr>
        <w:pStyle w:val="ae"/>
        <w:rPr>
          <w:rtl/>
        </w:rPr>
      </w:pPr>
      <w:r w:rsidRPr="00D233AB">
        <w:rPr>
          <w:rFonts w:hint="cs"/>
          <w:rtl/>
        </w:rPr>
        <w:t>«نشسته بودم تا وضو بگیرم که رسول</w:t>
      </w:r>
      <w:r w:rsidR="00EF09D8">
        <w:rPr>
          <w:rStyle w:val="Chara"/>
          <w:rFonts w:hint="cs"/>
        </w:rPr>
        <w:t>‌‌</w:t>
      </w:r>
      <w:r w:rsidRPr="00D233AB">
        <w:rPr>
          <w:rFonts w:hint="cs"/>
          <w:rtl/>
        </w:rPr>
        <w:t>خدا</w:t>
      </w:r>
      <w:r w:rsidRPr="00AF0888">
        <w:rPr>
          <w:rFonts w:cs="CTraditional Arabic" w:hint="cs"/>
          <w:rtl/>
        </w:rPr>
        <w:t>ص</w:t>
      </w:r>
      <w:r w:rsidRPr="00D233AB">
        <w:rPr>
          <w:rFonts w:hint="cs"/>
          <w:rtl/>
        </w:rPr>
        <w:t xml:space="preserve"> آمد و به من فرمود: مضمضه و استنشاق کن و سواک بزن. دوبار برای هر یک از این موارد کفایت می</w:t>
      </w:r>
      <w:r w:rsidR="00EF09D8">
        <w:rPr>
          <w:rFonts w:cs="B Badr" w:hint="cs"/>
        </w:rPr>
        <w:t>‌</w:t>
      </w:r>
      <w:r w:rsidRPr="00D233AB">
        <w:rPr>
          <w:rFonts w:hint="cs"/>
          <w:rtl/>
        </w:rPr>
        <w:t>کند. سپس سه بار صورتم را شستم و پیامبر</w:t>
      </w:r>
      <w:r w:rsidRPr="00AF0888">
        <w:rPr>
          <w:rFonts w:cs="CTraditional Arabic" w:hint="cs"/>
          <w:rtl/>
        </w:rPr>
        <w:t>ص</w:t>
      </w:r>
      <w:r w:rsidRPr="00D233AB">
        <w:rPr>
          <w:rFonts w:hint="cs"/>
          <w:rtl/>
        </w:rPr>
        <w:t xml:space="preserve"> فرمود: دو بار کفایت می</w:t>
      </w:r>
      <w:r w:rsidR="00EF09D8">
        <w:rPr>
          <w:rFonts w:cs="B Badr" w:hint="cs"/>
        </w:rPr>
        <w:t>‌</w:t>
      </w:r>
      <w:r w:rsidRPr="00D233AB">
        <w:rPr>
          <w:rFonts w:hint="cs"/>
          <w:rtl/>
        </w:rPr>
        <w:t>کند. سپس دستم را شستم و سرم را دوبار مسح کردم. پیامبر</w:t>
      </w:r>
      <w:r w:rsidRPr="00AF0888">
        <w:rPr>
          <w:rFonts w:cs="CTraditional Arabic" w:hint="cs"/>
          <w:rtl/>
        </w:rPr>
        <w:t>ص</w:t>
      </w:r>
      <w:r w:rsidRPr="00D233AB">
        <w:rPr>
          <w:rFonts w:hint="cs"/>
          <w:rtl/>
        </w:rPr>
        <w:t xml:space="preserve"> فرمود: یک بار مسح کفایت می</w:t>
      </w:r>
      <w:r w:rsidR="00EF09D8">
        <w:rPr>
          <w:rFonts w:cs="B Badr" w:hint="cs"/>
        </w:rPr>
        <w:t>‌</w:t>
      </w:r>
      <w:r w:rsidRPr="00D233AB">
        <w:rPr>
          <w:rFonts w:hint="cs"/>
          <w:rtl/>
        </w:rPr>
        <w:t>کند. سپس پایم را شستم. پیامبر</w:t>
      </w:r>
      <w:r w:rsidRPr="00AF0888">
        <w:rPr>
          <w:rFonts w:cs="CTraditional Arabic" w:hint="cs"/>
          <w:rtl/>
        </w:rPr>
        <w:t>ص</w:t>
      </w:r>
      <w:r w:rsidRPr="00D233AB">
        <w:rPr>
          <w:rFonts w:hint="cs"/>
          <w:rtl/>
        </w:rPr>
        <w:t xml:space="preserve"> فرمود: ای علی، بین انگشتان خود را نیز بشوی تا آتش میان</w:t>
      </w:r>
      <w:r w:rsidR="00307BA5" w:rsidRPr="00D233AB">
        <w:rPr>
          <w:rFonts w:hint="cs"/>
          <w:rtl/>
        </w:rPr>
        <w:t xml:space="preserve"> آن</w:t>
      </w:r>
      <w:r w:rsidR="00EF09D8">
        <w:rPr>
          <w:rFonts w:hint="cs"/>
        </w:rPr>
        <w:t>‌</w:t>
      </w:r>
      <w:r w:rsidR="00307BA5" w:rsidRPr="00D233AB">
        <w:rPr>
          <w:rFonts w:hint="cs"/>
          <w:rtl/>
        </w:rPr>
        <w:t xml:space="preserve">ها </w:t>
      </w:r>
      <w:r w:rsidRPr="00D233AB">
        <w:rPr>
          <w:rFonts w:hint="cs"/>
          <w:rtl/>
        </w:rPr>
        <w:t>نرود»</w:t>
      </w:r>
      <w:r w:rsidRPr="00B9331A">
        <w:rPr>
          <w:rStyle w:val="FootnoteReference"/>
          <w:rFonts w:ascii="mylotus" w:hAnsi="mylotus"/>
          <w:rtl/>
        </w:rPr>
        <w:footnoteReference w:id="86"/>
      </w:r>
      <w:r w:rsidRPr="00D233AB">
        <w:rPr>
          <w:rFonts w:hint="cs"/>
          <w:rtl/>
        </w:rPr>
        <w:t>.</w:t>
      </w:r>
    </w:p>
    <w:p w:rsidR="003D688D" w:rsidRPr="00D233AB" w:rsidRDefault="003D688D" w:rsidP="00D233AB">
      <w:pPr>
        <w:pStyle w:val="ae"/>
        <w:rPr>
          <w:rtl/>
        </w:rPr>
      </w:pPr>
      <w:r w:rsidRPr="00D233AB">
        <w:rPr>
          <w:rFonts w:hint="cs"/>
          <w:rtl/>
        </w:rPr>
        <w:t>طوسی می</w:t>
      </w:r>
      <w:r w:rsidR="00EF09D8">
        <w:rPr>
          <w:rFonts w:cs="B Badr" w:hint="cs"/>
        </w:rPr>
        <w:t>‌</w:t>
      </w:r>
      <w:r w:rsidRPr="00D233AB">
        <w:rPr>
          <w:rFonts w:hint="cs"/>
          <w:rtl/>
        </w:rPr>
        <w:t xml:space="preserve">گوید: </w:t>
      </w:r>
      <w:r>
        <w:rPr>
          <w:rFonts w:ascii="Traditional Arabic" w:hAnsi="Traditional Arabic" w:cs="Traditional Arabic"/>
          <w:rtl/>
        </w:rPr>
        <w:t>«</w:t>
      </w:r>
      <w:r w:rsidRPr="00D233AB">
        <w:rPr>
          <w:rFonts w:hint="cs"/>
          <w:rtl/>
        </w:rPr>
        <w:t>این خبر موافق با عامه (اهل سنت) است، و از روی تقیه وارد شده است، زیرا امر معلوم و شک ناپذیر این است که ائمه ما، مسح کشیدن پاها را واجب می</w:t>
      </w:r>
      <w:r w:rsidR="00EF09D8">
        <w:rPr>
          <w:rFonts w:cs="B Badr" w:hint="cs"/>
        </w:rPr>
        <w:t>‌</w:t>
      </w:r>
      <w:r w:rsidRPr="00D233AB">
        <w:rPr>
          <w:rFonts w:hint="cs"/>
          <w:rtl/>
        </w:rPr>
        <w:t>دانند و این موضوع مشهورتر از آن است که شک و تردید وارد آن شود. همچنین راویان این خبر همه یا سنی و یا از زیدیه هستند و چنان که در جاهای دیگری هم گفته شد: روایتی که فقط از طریق آنان وارد شده باشد به آن عمل نمی</w:t>
      </w:r>
      <w:r w:rsidR="00EF09D8">
        <w:rPr>
          <w:rFonts w:cs="B Badr" w:hint="cs"/>
        </w:rPr>
        <w:t>‌</w:t>
      </w:r>
      <w:r w:rsidRPr="00D233AB">
        <w:rPr>
          <w:rFonts w:hint="cs"/>
          <w:rtl/>
        </w:rPr>
        <w:t>شود</w:t>
      </w:r>
      <w:r>
        <w:rPr>
          <w:rFonts w:ascii="Traditional Arabic" w:hAnsi="Traditional Arabic" w:cs="Traditional Arabic"/>
          <w:rtl/>
        </w:rPr>
        <w:t>»</w:t>
      </w:r>
      <w:r w:rsidRPr="00B9331A">
        <w:rPr>
          <w:rStyle w:val="FootnoteReference"/>
          <w:rFonts w:ascii="mylotus" w:hAnsi="mylotus"/>
          <w:rtl/>
        </w:rPr>
        <w:footnoteReference w:id="87"/>
      </w:r>
      <w:r w:rsidRPr="00D233AB">
        <w:rPr>
          <w:rFonts w:hint="cs"/>
          <w:rtl/>
        </w:rPr>
        <w:t>.</w:t>
      </w:r>
    </w:p>
    <w:p w:rsidR="003D688D" w:rsidRPr="00D233AB" w:rsidRDefault="003D688D" w:rsidP="00D233AB">
      <w:pPr>
        <w:pStyle w:val="ae"/>
        <w:rPr>
          <w:rtl/>
        </w:rPr>
      </w:pPr>
      <w:r w:rsidRPr="00D233AB">
        <w:rPr>
          <w:rFonts w:hint="cs"/>
          <w:rtl/>
        </w:rPr>
        <w:t>از ابوبصیر از ابوعبدالله روایت است که گفت:</w:t>
      </w:r>
    </w:p>
    <w:p w:rsidR="003D688D" w:rsidRPr="007E5240" w:rsidRDefault="003D688D" w:rsidP="00D233AB">
      <w:pPr>
        <w:pStyle w:val="af3"/>
        <w:rPr>
          <w:rStyle w:val="Chara"/>
          <w:rtl/>
        </w:rPr>
      </w:pPr>
      <w:r w:rsidRPr="00AF0888">
        <w:rPr>
          <w:rtl/>
        </w:rPr>
        <w:t>«إن نسيت فغسلت ذراعيك قبل وجهك، فأعد غسل وجهك، ثم اغسل ذراعيك بعد الوجه، فإذا بدأت بذراعك الأيسر فأعد على الأيمن ثم اغسل اليسار، وإن نسيت مسح رأسك حتى تغسل رجليك</w:t>
      </w:r>
      <w:r>
        <w:rPr>
          <w:rFonts w:hint="cs"/>
          <w:rtl/>
        </w:rPr>
        <w:t>،</w:t>
      </w:r>
      <w:r w:rsidRPr="00AF0888">
        <w:rPr>
          <w:rtl/>
        </w:rPr>
        <w:t xml:space="preserve"> </w:t>
      </w:r>
      <w:r w:rsidRPr="00BF0721">
        <w:rPr>
          <w:u w:val="single"/>
          <w:rtl/>
        </w:rPr>
        <w:t>فامسح رأسك ثم اغسل رجليك</w:t>
      </w:r>
      <w:r w:rsidRPr="00D233AB">
        <w:rPr>
          <w:rtl/>
        </w:rPr>
        <w:t>»</w:t>
      </w:r>
      <w:r w:rsidRPr="00B9331A">
        <w:rPr>
          <w:rStyle w:val="Chara"/>
          <w:vertAlign w:val="superscript"/>
          <w:rtl/>
        </w:rPr>
        <w:footnoteReference w:id="88"/>
      </w:r>
      <w:r w:rsidRPr="007E5240">
        <w:rPr>
          <w:rStyle w:val="Chara"/>
          <w:rFonts w:hint="cs"/>
          <w:rtl/>
        </w:rPr>
        <w:t>.</w:t>
      </w:r>
    </w:p>
    <w:p w:rsidR="003D688D" w:rsidRPr="00D233AB" w:rsidRDefault="003D688D" w:rsidP="00D233AB">
      <w:pPr>
        <w:pStyle w:val="ae"/>
        <w:rPr>
          <w:rtl/>
        </w:rPr>
      </w:pPr>
      <w:r w:rsidRPr="00D233AB">
        <w:rPr>
          <w:rFonts w:hint="cs"/>
          <w:rtl/>
        </w:rPr>
        <w:t xml:space="preserve"> «اگر فراموش کردی و قبل از شستن صورت خود، دستانت را شستی، برگرد و از نو صورت خود را بشوی و بعد از شستن صورت، دستانت را بشور و اگر ابتدا دست چپ خود را شستی، برگرد و ابتدا دست راست خود را بشوی و سپس دست چپ خود را بشوی و اگر مسح کشیدن سرت را از یاد بردی و پاهایت را شستی، برگرد و سرت را مسح کن و سپس پاهایت را بشوی».</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عمار بن موسی روایت است که گفت: </w:t>
      </w:r>
      <w:r>
        <w:rPr>
          <w:rFonts w:ascii="Traditional Arabic" w:hAnsi="Traditional Arabic" w:cs="Traditional Arabic"/>
          <w:rtl/>
        </w:rPr>
        <w:t>«</w:t>
      </w:r>
      <w:r w:rsidRPr="007E5240">
        <w:rPr>
          <w:rStyle w:val="Chara"/>
          <w:rFonts w:hint="cs"/>
          <w:rtl/>
        </w:rPr>
        <w:t>در مورد مردی که وضو را در مورد همه اعضای بدن جز پای خود انجام داده است و سپس پاهایش را در آب فرو می</w:t>
      </w:r>
      <w:r w:rsidR="00EF09D8">
        <w:rPr>
          <w:rFonts w:cs="B Badr" w:hint="cs"/>
          <w:u w:val="single"/>
        </w:rPr>
        <w:t>‌</w:t>
      </w:r>
      <w:r w:rsidRPr="007E5240">
        <w:rPr>
          <w:rStyle w:val="Chara"/>
          <w:rFonts w:hint="cs"/>
          <w:rtl/>
        </w:rPr>
        <w:t>برد از ابوعبدالله سوال شد و او در جواب گفت: این برای وی کفایت می</w:t>
      </w:r>
      <w:r w:rsidR="00EF09D8">
        <w:rPr>
          <w:rFonts w:cs="B Badr" w:hint="cs"/>
          <w:u w:val="single"/>
        </w:rPr>
        <w:t>‌</w:t>
      </w:r>
      <w:r w:rsidRPr="007E5240">
        <w:rPr>
          <w:rStyle w:val="Chara"/>
          <w:rFonts w:hint="cs"/>
          <w:rtl/>
        </w:rPr>
        <w:t>کند</w:t>
      </w:r>
      <w:r>
        <w:rPr>
          <w:rFonts w:ascii="Traditional Arabic" w:hAnsi="Traditional Arabic" w:cs="Traditional Arabic"/>
          <w:u w:val="single"/>
          <w:rtl/>
        </w:rPr>
        <w:t>»</w:t>
      </w:r>
      <w:r w:rsidRPr="00B9331A">
        <w:rPr>
          <w:rStyle w:val="FootnoteReference"/>
          <w:rFonts w:ascii="mylotus" w:hAnsi="mylotus" w:cs="IRNazli"/>
          <w:rtl/>
        </w:rPr>
        <w:footnoteReference w:id="89"/>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طوسی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این خبر حمل بر حالت تقیه می</w:t>
      </w:r>
      <w:r w:rsidR="00EF09D8">
        <w:rPr>
          <w:rFonts w:cs="B Badr" w:hint="cs"/>
          <w:u w:val="single"/>
        </w:rPr>
        <w:t>‌</w:t>
      </w:r>
      <w:r w:rsidRPr="007E5240">
        <w:rPr>
          <w:rStyle w:val="Chara"/>
          <w:rFonts w:hint="cs"/>
          <w:rtl/>
        </w:rPr>
        <w:t>شود، اما اگر فرد مختار بود و ترسی نداشت، فقط مسح کشیدن پاها برای وی جایز است</w:t>
      </w:r>
      <w:r>
        <w:rPr>
          <w:rFonts w:ascii="Traditional Arabic" w:hAnsi="Traditional Arabic" w:cs="Traditional Arabic"/>
          <w:rtl/>
        </w:rPr>
        <w:t>»</w:t>
      </w:r>
      <w:r w:rsidRPr="00B9331A">
        <w:rPr>
          <w:rStyle w:val="FootnoteReference"/>
          <w:rFonts w:ascii="mylotus" w:hAnsi="mylotus" w:cs="IRNazli"/>
          <w:rtl/>
        </w:rPr>
        <w:footnoteReference w:id="90"/>
      </w:r>
      <w:r w:rsidRPr="007E5240">
        <w:rPr>
          <w:rStyle w:val="Chara"/>
          <w:rFonts w:hint="cs"/>
          <w:rtl/>
        </w:rPr>
        <w:t>.</w:t>
      </w:r>
    </w:p>
    <w:p w:rsidR="003D688D" w:rsidRPr="00AF0888" w:rsidRDefault="003D688D" w:rsidP="00D233AB">
      <w:pPr>
        <w:pStyle w:val="a7"/>
        <w:rPr>
          <w:rtl/>
        </w:rPr>
      </w:pPr>
      <w:bookmarkStart w:id="322" w:name="_Toc252932532"/>
      <w:bookmarkStart w:id="323" w:name="_Toc254520603"/>
      <w:bookmarkStart w:id="324" w:name="_Toc432541650"/>
      <w:r>
        <w:rPr>
          <w:rFonts w:hint="cs"/>
          <w:rtl/>
        </w:rPr>
        <w:t xml:space="preserve">* </w:t>
      </w:r>
      <w:r w:rsidRPr="00AF0888">
        <w:rPr>
          <w:rFonts w:hint="cs"/>
          <w:rtl/>
        </w:rPr>
        <w:t>وقت نماز مغرب و افطار</w:t>
      </w:r>
      <w:bookmarkEnd w:id="322"/>
      <w:bookmarkEnd w:id="323"/>
      <w:bookmarkEnd w:id="324"/>
    </w:p>
    <w:p w:rsidR="003D688D" w:rsidRPr="00D233AB" w:rsidRDefault="003D688D" w:rsidP="00D233AB">
      <w:pPr>
        <w:pStyle w:val="ae"/>
        <w:rPr>
          <w:rtl/>
        </w:rPr>
      </w:pPr>
      <w:r w:rsidRPr="00D233AB">
        <w:rPr>
          <w:rFonts w:hint="cs"/>
          <w:rtl/>
        </w:rPr>
        <w:t>معروف در مذهب شیعه امامیه این است که افطار باید تا وقت ظاهر شدن ستارگان به تأخیر بیفتد، اما روایاتی وارد شده که خلاف این را بیان می</w:t>
      </w:r>
      <w:r w:rsidR="00EF09D8">
        <w:rPr>
          <w:rFonts w:cs="B Badr" w:hint="cs"/>
        </w:rPr>
        <w:t>‌</w:t>
      </w:r>
      <w:r w:rsidRPr="00D233AB">
        <w:rPr>
          <w:rFonts w:hint="cs"/>
          <w:rtl/>
        </w:rPr>
        <w:t>کنند، از جمله:</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ابواسامه شحام، روایت است که گفت: </w:t>
      </w:r>
      <w:r>
        <w:rPr>
          <w:rFonts w:ascii="Traditional Arabic" w:hAnsi="Traditional Arabic" w:cs="Traditional Arabic"/>
          <w:rtl/>
        </w:rPr>
        <w:t>«</w:t>
      </w:r>
      <w:r w:rsidRPr="007E5240">
        <w:rPr>
          <w:rStyle w:val="Chara"/>
          <w:rFonts w:hint="cs"/>
          <w:rtl/>
        </w:rPr>
        <w:t>مردی به ابوعبدالله گفت: آیا نماز مغرب را تا وقت ظهور ستارگان به تأخیر بیندازم؟ راوی می</w:t>
      </w:r>
      <w:r w:rsidR="00EF09D8">
        <w:rPr>
          <w:rFonts w:cs="B Badr" w:hint="cs"/>
        </w:rPr>
        <w:t>‌</w:t>
      </w:r>
      <w:r w:rsidRPr="007E5240">
        <w:rPr>
          <w:rStyle w:val="Chara"/>
          <w:rFonts w:hint="cs"/>
          <w:rtl/>
        </w:rPr>
        <w:t xml:space="preserve">گوید: ابوعبدالله گفت: </w:t>
      </w:r>
      <w:r w:rsidRPr="00D233AB">
        <w:rPr>
          <w:rStyle w:val="Charf"/>
          <w:u w:val="single"/>
          <w:rtl/>
        </w:rPr>
        <w:t>خطابیة</w:t>
      </w:r>
      <w:r w:rsidRPr="00D233AB">
        <w:rPr>
          <w:rStyle w:val="Charf"/>
          <w:rtl/>
        </w:rPr>
        <w:t>،</w:t>
      </w:r>
      <w:r w:rsidRPr="00D233AB">
        <w:rPr>
          <w:rStyle w:val="Charf"/>
          <w:rFonts w:hint="cs"/>
          <w:rtl/>
        </w:rPr>
        <w:t xml:space="preserve"> </w:t>
      </w:r>
      <w:r w:rsidRPr="007E5240">
        <w:rPr>
          <w:rStyle w:val="Chara"/>
          <w:rFonts w:hint="cs"/>
          <w:rtl/>
        </w:rPr>
        <w:t>به درستی که جبرئیل</w:t>
      </w:r>
      <w:r w:rsidR="000C6F47" w:rsidRPr="000C6F47">
        <w:rPr>
          <w:rFonts w:cs="CTraditional Arabic" w:hint="cs"/>
          <w:u w:val="single"/>
          <w:rtl/>
        </w:rPr>
        <w:t>÷</w:t>
      </w:r>
      <w:r w:rsidRPr="007E5240">
        <w:rPr>
          <w:rStyle w:val="Chara"/>
          <w:rFonts w:hint="cs"/>
          <w:rtl/>
        </w:rPr>
        <w:t xml:space="preserve"> به محمد</w:t>
      </w:r>
      <w:r w:rsidRPr="00931292">
        <w:rPr>
          <w:rFonts w:cs="CTraditional Arabic" w:hint="cs"/>
          <w:u w:val="single"/>
          <w:rtl/>
        </w:rPr>
        <w:t xml:space="preserve"> ص</w:t>
      </w:r>
      <w:r w:rsidRPr="007E5240">
        <w:rPr>
          <w:rStyle w:val="Chara"/>
          <w:rFonts w:hint="cs"/>
          <w:rtl/>
        </w:rPr>
        <w:t xml:space="preserve"> وحی نموده که هرگاه قرص خورشید ناپدید شد نماز بخواند</w:t>
      </w:r>
      <w:r>
        <w:rPr>
          <w:rFonts w:ascii="Traditional Arabic" w:hAnsi="Traditional Arabic" w:cs="Traditional Arabic"/>
          <w:rtl/>
        </w:rPr>
        <w:t>»</w:t>
      </w:r>
      <w:r w:rsidRPr="00B9331A">
        <w:rPr>
          <w:rStyle w:val="FootnoteReference"/>
          <w:rFonts w:ascii="mylotus" w:hAnsi="mylotus" w:cs="IRNazli"/>
          <w:rtl/>
        </w:rPr>
        <w:footnoteReference w:id="91"/>
      </w:r>
      <w:r w:rsidRPr="007E5240">
        <w:rPr>
          <w:rStyle w:val="Chara"/>
          <w:rFonts w:hint="cs"/>
          <w:rtl/>
        </w:rPr>
        <w:t xml:space="preserve">.  </w:t>
      </w:r>
    </w:p>
    <w:p w:rsidR="003D688D" w:rsidRPr="00AF0888" w:rsidRDefault="003D688D" w:rsidP="005C2179">
      <w:pPr>
        <w:pStyle w:val="aa"/>
        <w:spacing w:line="240" w:lineRule="auto"/>
        <w:ind w:firstLine="284"/>
        <w:rPr>
          <w:rFonts w:ascii="Traditional Arabic" w:hAnsi="Traditional Arabic" w:cs="Traditional Arabic"/>
          <w:sz w:val="30"/>
          <w:szCs w:val="30"/>
          <w:rtl/>
        </w:rPr>
      </w:pPr>
      <w:r w:rsidRPr="007E5240">
        <w:rPr>
          <w:rStyle w:val="Chara"/>
          <w:rFonts w:hint="cs"/>
          <w:rtl/>
        </w:rPr>
        <w:t xml:space="preserve">از عمرو بن ابونصر روایت است که گفت: </w:t>
      </w:r>
      <w:r>
        <w:rPr>
          <w:rFonts w:ascii="Traditional Arabic" w:hAnsi="Traditional Arabic" w:cs="Traditional Arabic"/>
          <w:rtl/>
        </w:rPr>
        <w:t>«</w:t>
      </w:r>
      <w:r w:rsidRPr="007E5240">
        <w:rPr>
          <w:rStyle w:val="Chara"/>
          <w:rFonts w:hint="cs"/>
          <w:rtl/>
        </w:rPr>
        <w:t>شنیدم که ابوعبدالله</w:t>
      </w:r>
      <w:r w:rsidR="000C6F47" w:rsidRPr="000C6F47">
        <w:rPr>
          <w:rStyle w:val="Chara"/>
          <w:rFonts w:cs="CTraditional Arabic" w:hint="cs"/>
          <w:rtl/>
        </w:rPr>
        <w:t>÷</w:t>
      </w:r>
      <w:r w:rsidRPr="007E5240">
        <w:rPr>
          <w:rStyle w:val="Chara"/>
          <w:rFonts w:hint="cs"/>
          <w:rtl/>
        </w:rPr>
        <w:t xml:space="preserve"> در مورد نماز مغرب می</w:t>
      </w:r>
      <w:r w:rsidR="00EF09D8">
        <w:rPr>
          <w:rStyle w:val="Chara"/>
          <w:rFonts w:hint="cs"/>
        </w:rPr>
        <w:t>‌‌</w:t>
      </w:r>
      <w:r w:rsidRPr="007E5240">
        <w:rPr>
          <w:rStyle w:val="Chara"/>
          <w:rFonts w:hint="cs"/>
          <w:rtl/>
        </w:rPr>
        <w:t xml:space="preserve">گوید: </w:t>
      </w:r>
      <w:r w:rsidRPr="00F534EF">
        <w:rPr>
          <w:rStyle w:val="Charf"/>
          <w:rtl/>
        </w:rPr>
        <w:t>«إذا توارى القرص كان وقت الصلاة والإفطار»</w:t>
      </w:r>
      <w:r w:rsidRPr="00F534EF">
        <w:rPr>
          <w:rStyle w:val="FootnoteReference"/>
          <w:rFonts w:ascii="Lotus Linotype" w:hAnsi="Lotus Linotype" w:cs="IRNazli"/>
          <w:rtl/>
        </w:rPr>
        <w:footnoteReference w:id="92"/>
      </w:r>
      <w:r w:rsidRPr="00F534EF">
        <w:rPr>
          <w:rStyle w:val="Chara"/>
          <w:rFonts w:hint="cs"/>
          <w:rtl/>
        </w:rPr>
        <w:t>.</w:t>
      </w:r>
    </w:p>
    <w:p w:rsidR="003D688D" w:rsidRPr="00F534EF" w:rsidRDefault="003D688D" w:rsidP="00F534EF">
      <w:pPr>
        <w:pStyle w:val="ae"/>
        <w:rPr>
          <w:rtl/>
        </w:rPr>
      </w:pPr>
      <w:r w:rsidRPr="00F534EF">
        <w:rPr>
          <w:rtl/>
        </w:rPr>
        <w:t>«وقتی که قرص خورشید ناپدید شد آن هنگام گاه نماز مغرب و افطار است</w:t>
      </w:r>
      <w:r w:rsidRPr="00F534EF">
        <w:rPr>
          <w:rFonts w:hint="cs"/>
          <w:rtl/>
        </w:rPr>
        <w:t>».</w:t>
      </w:r>
    </w:p>
    <w:p w:rsidR="003D688D" w:rsidRPr="00F534EF" w:rsidRDefault="003D688D" w:rsidP="00F534EF">
      <w:pPr>
        <w:pStyle w:val="ae"/>
        <w:rPr>
          <w:rtl/>
        </w:rPr>
      </w:pPr>
      <w:r w:rsidRPr="00F534EF">
        <w:rPr>
          <w:rFonts w:hint="cs"/>
          <w:rtl/>
        </w:rPr>
        <w:t xml:space="preserve">از عبدالله بن سنان روایت است که گفت: </w:t>
      </w:r>
      <w:r w:rsidRPr="00956147">
        <w:rPr>
          <w:rStyle w:val="Charf"/>
          <w:rtl/>
        </w:rPr>
        <w:t>«وقت المغرب إذا غربت الشمس فغاب قرصها»</w:t>
      </w:r>
      <w:r w:rsidRPr="00F534EF">
        <w:rPr>
          <w:vertAlign w:val="superscript"/>
          <w:rtl/>
        </w:rPr>
        <w:footnoteReference w:id="93"/>
      </w:r>
      <w:r w:rsidRPr="00F534EF">
        <w:rPr>
          <w:rFonts w:hint="cs"/>
          <w:rtl/>
        </w:rPr>
        <w:t xml:space="preserve"> «وقتی که خورشید غروب نماید و قرص آن ناپدید شود آن هنگام وقت نماز مغرب است».</w:t>
      </w:r>
    </w:p>
    <w:p w:rsidR="003D688D" w:rsidRPr="00AF0888" w:rsidRDefault="003D688D" w:rsidP="00F534EF">
      <w:pPr>
        <w:pStyle w:val="a7"/>
        <w:rPr>
          <w:rtl/>
        </w:rPr>
      </w:pPr>
      <w:bookmarkStart w:id="325" w:name="_Toc252932533"/>
      <w:bookmarkStart w:id="326" w:name="_Toc254520604"/>
      <w:bookmarkStart w:id="327" w:name="_Toc432541651"/>
      <w:r>
        <w:rPr>
          <w:rFonts w:hint="cs"/>
          <w:rtl/>
        </w:rPr>
        <w:t xml:space="preserve">* </w:t>
      </w:r>
      <w:r w:rsidRPr="00AF0888">
        <w:rPr>
          <w:rFonts w:hint="cs"/>
          <w:rtl/>
        </w:rPr>
        <w:t>قرائت آیات متفرق در نماز</w:t>
      </w:r>
      <w:bookmarkEnd w:id="325"/>
      <w:bookmarkEnd w:id="326"/>
      <w:bookmarkEnd w:id="327"/>
    </w:p>
    <w:p w:rsidR="003D688D" w:rsidRPr="007E5240" w:rsidRDefault="003D688D" w:rsidP="005C2179">
      <w:pPr>
        <w:pStyle w:val="aa"/>
        <w:spacing w:line="240" w:lineRule="auto"/>
        <w:ind w:firstLine="284"/>
        <w:rPr>
          <w:rStyle w:val="Chara"/>
          <w:rtl/>
        </w:rPr>
      </w:pPr>
      <w:r w:rsidRPr="007E5240">
        <w:rPr>
          <w:rStyle w:val="Chara"/>
          <w:rFonts w:hint="cs"/>
          <w:rtl/>
        </w:rPr>
        <w:t>از ابوبصیر روایت است که از ابوعبدالله</w:t>
      </w:r>
      <w:r w:rsidR="000C6F47" w:rsidRPr="000C6F47">
        <w:rPr>
          <w:rStyle w:val="Chara"/>
          <w:rFonts w:cs="CTraditional Arabic" w:hint="cs"/>
          <w:rtl/>
        </w:rPr>
        <w:t>÷</w:t>
      </w:r>
      <w:r w:rsidRPr="007E5240">
        <w:rPr>
          <w:rStyle w:val="Chara"/>
          <w:rFonts w:hint="cs"/>
          <w:rtl/>
        </w:rPr>
        <w:t xml:space="preserve"> در مورد حکم قرائت یک سوره در دو رکعت از نماز فرض سوال شد، و وی گفت: </w:t>
      </w:r>
      <w:r>
        <w:rPr>
          <w:rFonts w:ascii="Traditional Arabic" w:hAnsi="Traditional Arabic" w:cs="Traditional Arabic"/>
          <w:rtl/>
        </w:rPr>
        <w:t>«</w:t>
      </w:r>
      <w:r w:rsidRPr="007E5240">
        <w:rPr>
          <w:rStyle w:val="Chara"/>
          <w:rFonts w:hint="cs"/>
          <w:rtl/>
        </w:rPr>
        <w:t>آری، درست است، اگر سوره شش آیه داشت و نصف آن را در رکعت اول و نصف آن را در رکعت دوم خواند</w:t>
      </w:r>
      <w:r>
        <w:rPr>
          <w:rFonts w:ascii="Traditional Arabic" w:hAnsi="Traditional Arabic" w:cs="Traditional Arabic"/>
          <w:rtl/>
        </w:rPr>
        <w:t>»</w:t>
      </w:r>
      <w:r w:rsidRPr="00B9331A">
        <w:rPr>
          <w:rStyle w:val="FootnoteReference"/>
          <w:rFonts w:ascii="mylotus" w:hAnsi="mylotus" w:cs="IRNazli"/>
          <w:rtl/>
        </w:rPr>
        <w:footnoteReference w:id="9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طوسی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این خبر حمل بر تقیه می</w:t>
      </w:r>
      <w:r w:rsidR="00EF09D8">
        <w:rPr>
          <w:rFonts w:cs="B Badr" w:hint="cs"/>
        </w:rPr>
        <w:t>‌</w:t>
      </w:r>
      <w:r w:rsidRPr="007E5240">
        <w:rPr>
          <w:rStyle w:val="Chara"/>
          <w:rFonts w:hint="cs"/>
          <w:rtl/>
        </w:rPr>
        <w:t>شود نه حالت اختیار</w:t>
      </w:r>
      <w:r>
        <w:rPr>
          <w:rFonts w:ascii="Traditional Arabic" w:hAnsi="Traditional Arabic" w:cs="Traditional Arabic"/>
          <w:rtl/>
        </w:rPr>
        <w:t>»</w:t>
      </w:r>
      <w:r w:rsidRPr="00B9331A">
        <w:rPr>
          <w:rStyle w:val="FootnoteReference"/>
          <w:rFonts w:ascii="mylotus" w:hAnsi="mylotus" w:cs="IRNazli"/>
          <w:rtl/>
        </w:rPr>
        <w:footnoteReference w:id="95"/>
      </w:r>
      <w:r w:rsidRPr="007E5240">
        <w:rPr>
          <w:rStyle w:val="Chara"/>
          <w:rFonts w:hint="cs"/>
          <w:rtl/>
        </w:rPr>
        <w:t>.</w:t>
      </w:r>
    </w:p>
    <w:p w:rsidR="003D688D" w:rsidRPr="00AF0888" w:rsidRDefault="003D688D" w:rsidP="00F534EF">
      <w:pPr>
        <w:pStyle w:val="a7"/>
        <w:rPr>
          <w:rtl/>
        </w:rPr>
      </w:pPr>
      <w:bookmarkStart w:id="328" w:name="_Toc252932534"/>
      <w:bookmarkStart w:id="329" w:name="_Toc254520605"/>
      <w:bookmarkStart w:id="330" w:name="_Toc432541652"/>
      <w:r>
        <w:rPr>
          <w:rFonts w:hint="cs"/>
          <w:rtl/>
        </w:rPr>
        <w:t xml:space="preserve">* </w:t>
      </w:r>
      <w:r w:rsidRPr="00AF0888">
        <w:rPr>
          <w:rFonts w:hint="cs"/>
          <w:rtl/>
        </w:rPr>
        <w:t>گفتن آمین بعد از قرائت سوره فاتحه</w:t>
      </w:r>
      <w:bookmarkEnd w:id="328"/>
      <w:bookmarkEnd w:id="329"/>
      <w:bookmarkEnd w:id="330"/>
    </w:p>
    <w:p w:rsidR="003D688D" w:rsidRPr="007E5240" w:rsidRDefault="003D688D" w:rsidP="005C2179">
      <w:pPr>
        <w:pStyle w:val="aa"/>
        <w:spacing w:line="240" w:lineRule="auto"/>
        <w:ind w:firstLine="284"/>
        <w:rPr>
          <w:rStyle w:val="Chara"/>
          <w:rtl/>
        </w:rPr>
      </w:pPr>
      <w:r w:rsidRPr="007E5240">
        <w:rPr>
          <w:rStyle w:val="Chara"/>
          <w:rFonts w:hint="cs"/>
          <w:rtl/>
        </w:rPr>
        <w:t xml:space="preserve">از جمیل روایت است که گفت: </w:t>
      </w:r>
      <w:r>
        <w:rPr>
          <w:rFonts w:ascii="Traditional Arabic" w:hAnsi="Traditional Arabic" w:cs="Traditional Arabic"/>
          <w:rtl/>
        </w:rPr>
        <w:t>«</w:t>
      </w:r>
      <w:r w:rsidRPr="007E5240">
        <w:rPr>
          <w:rStyle w:val="Chara"/>
          <w:rFonts w:hint="cs"/>
          <w:rtl/>
        </w:rPr>
        <w:t>در مورد اینکه مردم در نماز جماعت بعد از قرائت سوره فاتحه آمین می</w:t>
      </w:r>
      <w:r w:rsidR="00EF09D8">
        <w:rPr>
          <w:rStyle w:val="Chara"/>
          <w:rFonts w:hint="cs"/>
        </w:rPr>
        <w:t>‌‌</w:t>
      </w:r>
      <w:r w:rsidRPr="007E5240">
        <w:rPr>
          <w:rStyle w:val="Chara"/>
          <w:rFonts w:hint="cs"/>
          <w:rtl/>
        </w:rPr>
        <w:t>گویند، از ابوعبدالله</w:t>
      </w:r>
      <w:r w:rsidR="000C6F47" w:rsidRPr="000C6F47">
        <w:rPr>
          <w:rStyle w:val="Chara"/>
          <w:rFonts w:cs="CTraditional Arabic" w:hint="cs"/>
          <w:rtl/>
        </w:rPr>
        <w:t>÷</w:t>
      </w:r>
      <w:r w:rsidRPr="007E5240">
        <w:rPr>
          <w:rStyle w:val="Chara"/>
          <w:rFonts w:hint="cs"/>
          <w:rtl/>
        </w:rPr>
        <w:t xml:space="preserve"> سوال کردم و او گفت: امری بسیار نیکوست و اگر آن را گفتی به صورت آهسته بگو</w:t>
      </w:r>
      <w:r>
        <w:rPr>
          <w:rFonts w:ascii="Traditional Arabic" w:hAnsi="Traditional Arabic" w:cs="Traditional Arabic"/>
          <w:rtl/>
        </w:rPr>
        <w:t>»</w:t>
      </w:r>
      <w:r w:rsidRPr="00B9331A">
        <w:rPr>
          <w:rStyle w:val="FootnoteReference"/>
          <w:rFonts w:ascii="mylotus" w:hAnsi="mylotus" w:cs="IRNazli"/>
          <w:rtl/>
        </w:rPr>
        <w:footnoteReference w:id="96"/>
      </w:r>
      <w:r w:rsidRPr="007E5240">
        <w:rPr>
          <w:rStyle w:val="Chara"/>
          <w:rFonts w:hint="cs"/>
          <w:rtl/>
        </w:rPr>
        <w:t>.</w:t>
      </w:r>
    </w:p>
    <w:p w:rsidR="003D688D" w:rsidRPr="00F534EF" w:rsidRDefault="003D688D" w:rsidP="00F534EF">
      <w:pPr>
        <w:pStyle w:val="ae"/>
        <w:rPr>
          <w:rtl/>
        </w:rPr>
      </w:pPr>
      <w:r w:rsidRPr="00F534EF">
        <w:rPr>
          <w:rFonts w:hint="cs"/>
          <w:rtl/>
        </w:rPr>
        <w:t>طوسی می</w:t>
      </w:r>
      <w:r w:rsidR="00EF09D8">
        <w:rPr>
          <w:rFonts w:cs="B Badr" w:hint="cs"/>
        </w:rPr>
        <w:t>‌</w:t>
      </w:r>
      <w:r w:rsidRPr="00F534EF">
        <w:rPr>
          <w:rFonts w:hint="cs"/>
          <w:rtl/>
        </w:rPr>
        <w:t xml:space="preserve">گوید: </w:t>
      </w:r>
      <w:r>
        <w:rPr>
          <w:rFonts w:ascii="Traditional Arabic" w:hAnsi="Traditional Arabic" w:cs="Traditional Arabic"/>
          <w:rtl/>
        </w:rPr>
        <w:t>«</w:t>
      </w:r>
      <w:r w:rsidRPr="00F534EF">
        <w:rPr>
          <w:rFonts w:hint="cs"/>
          <w:rtl/>
        </w:rPr>
        <w:t>آن را بر نوعی از تقیه حمل می</w:t>
      </w:r>
      <w:r w:rsidR="00EF09D8">
        <w:rPr>
          <w:rFonts w:cs="B Badr" w:hint="cs"/>
        </w:rPr>
        <w:t>‌</w:t>
      </w:r>
      <w:r w:rsidRPr="00F534EF">
        <w:rPr>
          <w:rFonts w:hint="cs"/>
          <w:rtl/>
        </w:rPr>
        <w:t>کنیم، زیرا طائفه برحق- شیعه- بر ترک عمل به آن اجماع دارند</w:t>
      </w:r>
      <w:r>
        <w:rPr>
          <w:rFonts w:ascii="Traditional Arabic" w:hAnsi="Traditional Arabic" w:cs="Traditional Arabic"/>
          <w:rtl/>
        </w:rPr>
        <w:t>»</w:t>
      </w:r>
      <w:r w:rsidRPr="00B9331A">
        <w:rPr>
          <w:rStyle w:val="FootnoteReference"/>
          <w:rFonts w:ascii="mylotus" w:hAnsi="mylotus"/>
          <w:rtl/>
        </w:rPr>
        <w:footnoteReference w:id="97"/>
      </w:r>
      <w:r w:rsidRPr="00F534EF">
        <w:rPr>
          <w:rFonts w:hint="cs"/>
          <w:rtl/>
        </w:rPr>
        <w:t>.</w:t>
      </w:r>
    </w:p>
    <w:p w:rsidR="003D688D" w:rsidRPr="00F534EF" w:rsidRDefault="003D688D" w:rsidP="00F534EF">
      <w:pPr>
        <w:pStyle w:val="ae"/>
        <w:rPr>
          <w:rtl/>
        </w:rPr>
      </w:pPr>
      <w:r w:rsidRPr="00F534EF">
        <w:rPr>
          <w:rFonts w:hint="cs"/>
          <w:rtl/>
        </w:rPr>
        <w:t>محمد هادی، معرفت این روایت را صحیح دانسته است، و در کتاب خود در مورد آن می</w:t>
      </w:r>
      <w:r w:rsidR="00EF09D8">
        <w:rPr>
          <w:rStyle w:val="Chara"/>
          <w:rFonts w:hint="cs"/>
        </w:rPr>
        <w:t>‌‌</w:t>
      </w:r>
      <w:r w:rsidRPr="00F534EF">
        <w:rPr>
          <w:rFonts w:hint="cs"/>
          <w:rtl/>
        </w:rPr>
        <w:t xml:space="preserve">گوید: </w:t>
      </w:r>
      <w:r w:rsidRPr="00F534EF">
        <w:rPr>
          <w:rStyle w:val="Charf"/>
          <w:rFonts w:hint="cs"/>
          <w:rtl/>
        </w:rPr>
        <w:t>«</w:t>
      </w:r>
      <w:r w:rsidRPr="00F534EF">
        <w:rPr>
          <w:rStyle w:val="Charf"/>
          <w:rtl/>
        </w:rPr>
        <w:t>وردت الرخصة فيها - أي: قول آمين- في صحيحة جميل</w:t>
      </w:r>
      <w:r w:rsidRPr="00F534EF">
        <w:rPr>
          <w:rStyle w:val="Charf"/>
          <w:rFonts w:hint="cs"/>
          <w:rtl/>
        </w:rPr>
        <w:t>»</w:t>
      </w:r>
      <w:r w:rsidRPr="00B9331A">
        <w:rPr>
          <w:rStyle w:val="FootnoteReference"/>
          <w:rFonts w:ascii="mylotus" w:hAnsi="mylotus"/>
          <w:rtl/>
        </w:rPr>
        <w:footnoteReference w:id="98"/>
      </w:r>
      <w:r w:rsidRPr="00F534EF">
        <w:rPr>
          <w:rFonts w:hint="cs"/>
          <w:rtl/>
        </w:rPr>
        <w:t xml:space="preserve"> «در صحیحه جمیل در مورد گفتن آن رخصت وارد شده است».</w:t>
      </w:r>
    </w:p>
    <w:p w:rsidR="003D688D" w:rsidRPr="00AF0888" w:rsidRDefault="003D688D" w:rsidP="00F534EF">
      <w:pPr>
        <w:pStyle w:val="a7"/>
        <w:rPr>
          <w:rtl/>
        </w:rPr>
      </w:pPr>
      <w:bookmarkStart w:id="331" w:name="_Toc252932535"/>
      <w:bookmarkStart w:id="332" w:name="_Toc254520606"/>
      <w:bookmarkStart w:id="333" w:name="_Toc432541653"/>
      <w:r>
        <w:rPr>
          <w:rFonts w:hint="cs"/>
          <w:rtl/>
        </w:rPr>
        <w:t xml:space="preserve">* </w:t>
      </w:r>
      <w:r w:rsidRPr="00AF0888">
        <w:rPr>
          <w:rFonts w:hint="cs"/>
          <w:rtl/>
        </w:rPr>
        <w:t>سجده بردن بر روی لباس</w:t>
      </w:r>
      <w:bookmarkEnd w:id="331"/>
      <w:bookmarkEnd w:id="332"/>
      <w:bookmarkEnd w:id="333"/>
    </w:p>
    <w:p w:rsidR="003D688D" w:rsidRPr="00F534EF" w:rsidRDefault="003D688D" w:rsidP="00F534EF">
      <w:pPr>
        <w:pStyle w:val="ae"/>
        <w:rPr>
          <w:rtl/>
        </w:rPr>
      </w:pPr>
      <w:r w:rsidRPr="00F534EF">
        <w:rPr>
          <w:rFonts w:hint="cs"/>
          <w:rtl/>
        </w:rPr>
        <w:t xml:space="preserve">از یاسر خادم روایت است که گفت: </w:t>
      </w:r>
      <w:r>
        <w:rPr>
          <w:rFonts w:ascii="Traditional Arabic" w:hAnsi="Traditional Arabic" w:cs="Traditional Arabic"/>
          <w:rtl/>
        </w:rPr>
        <w:t>«</w:t>
      </w:r>
      <w:r w:rsidRPr="00F534EF">
        <w:rPr>
          <w:rFonts w:hint="cs"/>
          <w:rtl/>
        </w:rPr>
        <w:t>ابوالحسن از کنار من گذشت و من در آن هنگام بر روی کتانی بافت طبرستان نماز می</w:t>
      </w:r>
      <w:r w:rsidR="00EF09D8">
        <w:rPr>
          <w:rFonts w:cs="B Badr" w:hint="cs"/>
        </w:rPr>
        <w:t>‌</w:t>
      </w:r>
      <w:r w:rsidRPr="00F534EF">
        <w:rPr>
          <w:rFonts w:hint="cs"/>
          <w:rtl/>
        </w:rPr>
        <w:t>خواندم و چیزی بر آن لباس قرار داده بودم و بر آن سجده می</w:t>
      </w:r>
      <w:r w:rsidR="00EF09D8">
        <w:rPr>
          <w:rFonts w:cs="B Badr" w:hint="cs"/>
        </w:rPr>
        <w:t>‌</w:t>
      </w:r>
      <w:r w:rsidRPr="00F534EF">
        <w:rPr>
          <w:rFonts w:hint="cs"/>
          <w:rtl/>
        </w:rPr>
        <w:t>کردم. پس به من گفت: چرا بر روی این کتان سجده نمی</w:t>
      </w:r>
      <w:r w:rsidR="00EF09D8">
        <w:rPr>
          <w:rFonts w:cs="B Badr" w:hint="cs"/>
        </w:rPr>
        <w:t>‌</w:t>
      </w:r>
      <w:r w:rsidRPr="00F534EF">
        <w:rPr>
          <w:rFonts w:hint="cs"/>
          <w:rtl/>
        </w:rPr>
        <w:t>کنی، مگر نه این است که این از زمین روئیده است</w:t>
      </w:r>
      <w:r>
        <w:rPr>
          <w:rFonts w:ascii="Traditional Arabic" w:hAnsi="Traditional Arabic" w:cs="Traditional Arabic"/>
          <w:rtl/>
        </w:rPr>
        <w:t>»</w:t>
      </w:r>
      <w:r w:rsidRPr="00B9331A">
        <w:rPr>
          <w:rStyle w:val="FootnoteReference"/>
          <w:rFonts w:ascii="mylotus" w:hAnsi="mylotus"/>
          <w:rtl/>
        </w:rPr>
        <w:footnoteReference w:id="99"/>
      </w:r>
      <w:r w:rsidRPr="00F534EF">
        <w:rPr>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طوسی می</w:t>
      </w:r>
      <w:r w:rsidR="00EF09D8">
        <w:rPr>
          <w:rFonts w:cs="B Badr" w:hint="cs"/>
        </w:rPr>
        <w:t>‌</w:t>
      </w:r>
      <w:r w:rsidRPr="007E5240">
        <w:rPr>
          <w:rStyle w:val="Chara"/>
          <w:rFonts w:hint="cs"/>
          <w:rtl/>
        </w:rPr>
        <w:t>گوید: قول من این است که این خبر حمل بر حال تقیه می</w:t>
      </w:r>
      <w:r w:rsidR="00EF09D8">
        <w:rPr>
          <w:rFonts w:cs="B Badr" w:hint="cs"/>
        </w:rPr>
        <w:t>‌</w:t>
      </w:r>
      <w:r w:rsidRPr="007E5240">
        <w:rPr>
          <w:rStyle w:val="Chara"/>
          <w:rFonts w:hint="cs"/>
          <w:rtl/>
        </w:rPr>
        <w:t>شود.</w:t>
      </w:r>
    </w:p>
    <w:p w:rsidR="003D688D" w:rsidRPr="00AF0888" w:rsidRDefault="003D688D" w:rsidP="00F534EF">
      <w:pPr>
        <w:pStyle w:val="a7"/>
        <w:rPr>
          <w:rtl/>
        </w:rPr>
      </w:pPr>
      <w:bookmarkStart w:id="334" w:name="_Toc252932536"/>
      <w:bookmarkStart w:id="335" w:name="_Toc254520607"/>
      <w:bookmarkStart w:id="336" w:name="_Toc432541654"/>
      <w:r>
        <w:rPr>
          <w:rFonts w:hint="cs"/>
          <w:rtl/>
        </w:rPr>
        <w:t xml:space="preserve">* </w:t>
      </w:r>
      <w:r w:rsidRPr="00AF0888">
        <w:rPr>
          <w:rFonts w:hint="cs"/>
          <w:rtl/>
        </w:rPr>
        <w:t>قنوت در نماز</w:t>
      </w:r>
      <w:bookmarkEnd w:id="334"/>
      <w:bookmarkEnd w:id="335"/>
      <w:bookmarkEnd w:id="336"/>
    </w:p>
    <w:p w:rsidR="003D688D" w:rsidRPr="007E5240" w:rsidRDefault="003D688D" w:rsidP="005C2179">
      <w:pPr>
        <w:pStyle w:val="aa"/>
        <w:spacing w:line="240" w:lineRule="auto"/>
        <w:ind w:firstLine="284"/>
        <w:rPr>
          <w:rStyle w:val="Chara"/>
          <w:rtl/>
        </w:rPr>
      </w:pPr>
      <w:r w:rsidRPr="007E5240">
        <w:rPr>
          <w:rStyle w:val="Chara"/>
          <w:rFonts w:hint="cs"/>
          <w:rtl/>
        </w:rPr>
        <w:t>از عبدالله بن عمرو، روایت است که گفت: در مورد قنوت از ابوعبدالله</w:t>
      </w:r>
      <w:r w:rsidR="000C6F47" w:rsidRPr="000C6F47">
        <w:rPr>
          <w:rStyle w:val="Chara"/>
          <w:rFonts w:cs="CTraditional Arabic" w:hint="cs"/>
          <w:rtl/>
        </w:rPr>
        <w:t>÷</w:t>
      </w:r>
      <w:r w:rsidRPr="007E5240">
        <w:rPr>
          <w:rStyle w:val="Chara"/>
          <w:rFonts w:hint="cs"/>
          <w:rtl/>
        </w:rPr>
        <w:t xml:space="preserve"> سوال کردم و او گفت: </w:t>
      </w:r>
      <w:r w:rsidRPr="00956147">
        <w:rPr>
          <w:rStyle w:val="Charf"/>
          <w:rtl/>
        </w:rPr>
        <w:t>«قبل الركوع أو بعده؟ فقال: لا قبله ولا بعده»</w:t>
      </w:r>
      <w:r w:rsidRPr="00B9331A">
        <w:rPr>
          <w:rStyle w:val="Chara"/>
          <w:vertAlign w:val="superscript"/>
          <w:rtl/>
        </w:rPr>
        <w:footnoteReference w:id="100"/>
      </w:r>
      <w:r w:rsidRPr="007E5240">
        <w:rPr>
          <w:rStyle w:val="Chara"/>
          <w:rFonts w:hint="cs"/>
          <w:rtl/>
        </w:rPr>
        <w:t xml:space="preserve"> «منظور تو خواندن قنوت قبل از رکوع است یا بعد از رکوع؟ ایشان گفتند: خواندن آن قبل از رکوع و بعد از آن صحیح نیست».</w:t>
      </w:r>
    </w:p>
    <w:p w:rsidR="003D688D" w:rsidRPr="007E5240" w:rsidRDefault="003D688D" w:rsidP="005C2179">
      <w:pPr>
        <w:pStyle w:val="aa"/>
        <w:spacing w:line="240" w:lineRule="auto"/>
        <w:ind w:firstLine="284"/>
        <w:rPr>
          <w:rStyle w:val="Chara"/>
          <w:rtl/>
        </w:rPr>
      </w:pPr>
      <w:r w:rsidRPr="007E5240">
        <w:rPr>
          <w:rStyle w:val="Chara"/>
          <w:rFonts w:hint="cs"/>
          <w:rtl/>
        </w:rPr>
        <w:t>از یونس بن یعقوب روایت است که گفت: از ابوعبدالله</w:t>
      </w:r>
      <w:r w:rsidR="000C6F47" w:rsidRPr="000C6F47">
        <w:rPr>
          <w:rStyle w:val="Chara"/>
          <w:rFonts w:cs="CTraditional Arabic" w:hint="cs"/>
          <w:rtl/>
        </w:rPr>
        <w:t>÷</w:t>
      </w:r>
      <w:r w:rsidRPr="007E5240">
        <w:rPr>
          <w:rStyle w:val="Chara"/>
          <w:rFonts w:hint="cs"/>
          <w:rtl/>
        </w:rPr>
        <w:t xml:space="preserve"> سوال کردم که در کدام نماز قنوت بخوانم؟ و او در جواب گفت: فقط در نماز صبح قنوت بخوان.</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ابوجعفر روایت است که گفت: </w:t>
      </w:r>
      <w:r w:rsidRPr="00F534EF">
        <w:rPr>
          <w:rStyle w:val="Charf"/>
          <w:rtl/>
        </w:rPr>
        <w:t>«القنوت قبل الركوع وإن شئت فبعده»</w:t>
      </w:r>
      <w:r w:rsidRPr="00B9331A">
        <w:rPr>
          <w:rStyle w:val="Chara"/>
          <w:vertAlign w:val="superscript"/>
          <w:rtl/>
        </w:rPr>
        <w:footnoteReference w:id="101"/>
      </w:r>
      <w:r w:rsidRPr="007E5240">
        <w:rPr>
          <w:rStyle w:val="Chara"/>
          <w:rFonts w:hint="cs"/>
          <w:rtl/>
        </w:rPr>
        <w:t xml:space="preserve"> «خواندن قنوت باید قبل از رکوع باشد و اگر خواستی بعد از آن بخوان».</w:t>
      </w:r>
    </w:p>
    <w:p w:rsidR="003D688D" w:rsidRPr="007E5240" w:rsidRDefault="003D688D" w:rsidP="005C2179">
      <w:pPr>
        <w:pStyle w:val="aa"/>
        <w:spacing w:line="240" w:lineRule="auto"/>
        <w:ind w:firstLine="284"/>
        <w:rPr>
          <w:rStyle w:val="Chara"/>
          <w:rtl/>
        </w:rPr>
      </w:pPr>
      <w:r w:rsidRPr="007E5240">
        <w:rPr>
          <w:rStyle w:val="Chara"/>
          <w:rFonts w:hint="cs"/>
          <w:rtl/>
        </w:rPr>
        <w:t>طوسی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 xml:space="preserve">قول ابوجعفر که گفت: </w:t>
      </w:r>
      <w:r w:rsidRPr="00F534EF">
        <w:rPr>
          <w:rStyle w:val="Charf"/>
          <w:rFonts w:hint="cs"/>
          <w:rtl/>
        </w:rPr>
        <w:t>«</w:t>
      </w:r>
      <w:r w:rsidRPr="00F534EF">
        <w:rPr>
          <w:rStyle w:val="Charf"/>
          <w:rtl/>
        </w:rPr>
        <w:t>وإن شئت فبعده»</w:t>
      </w:r>
      <w:r w:rsidRPr="000A684D">
        <w:rPr>
          <w:rStyle w:val="Charc"/>
          <w:rFonts w:hint="cs"/>
          <w:rtl/>
        </w:rPr>
        <w:t xml:space="preserve"> </w:t>
      </w:r>
      <w:r w:rsidRPr="007E5240">
        <w:rPr>
          <w:rStyle w:val="Chara"/>
          <w:rFonts w:hint="cs"/>
          <w:rtl/>
        </w:rPr>
        <w:t>باید آن را حمل بر حالتی کنیم که فرد قنوت را در جای خود نخوانده و قصد قضای آن را دارد و یا اینکه باید حمل بر تقیه شود، زیرا برخی از عامه (اهل سنت) قائل به آن می</w:t>
      </w:r>
      <w:r w:rsidR="00EF09D8">
        <w:rPr>
          <w:rFonts w:cs="B Badr" w:hint="cs"/>
        </w:rPr>
        <w:t>‌</w:t>
      </w:r>
      <w:r w:rsidRPr="007E5240">
        <w:rPr>
          <w:rStyle w:val="Chara"/>
          <w:rFonts w:hint="cs"/>
          <w:rtl/>
        </w:rPr>
        <w:t>باشند</w:t>
      </w:r>
      <w:r>
        <w:rPr>
          <w:rFonts w:ascii="Traditional Arabic" w:hAnsi="Traditional Arabic" w:cs="Traditional Arabic"/>
          <w:rtl/>
        </w:rPr>
        <w:t>»</w:t>
      </w:r>
      <w:r w:rsidRPr="00B9331A">
        <w:rPr>
          <w:rStyle w:val="FootnoteReference"/>
          <w:rFonts w:ascii="mylotus" w:hAnsi="mylotus" w:cs="IRNazli"/>
          <w:rtl/>
        </w:rPr>
        <w:footnoteReference w:id="102"/>
      </w:r>
      <w:r w:rsidRPr="007E5240">
        <w:rPr>
          <w:rStyle w:val="Chara"/>
          <w:rFonts w:hint="cs"/>
          <w:rtl/>
        </w:rPr>
        <w:t>.</w:t>
      </w:r>
    </w:p>
    <w:p w:rsidR="003D688D" w:rsidRPr="00AF0888" w:rsidRDefault="003D688D" w:rsidP="00F534EF">
      <w:pPr>
        <w:pStyle w:val="a7"/>
        <w:rPr>
          <w:rtl/>
        </w:rPr>
      </w:pPr>
      <w:bookmarkStart w:id="337" w:name="_Toc252932537"/>
      <w:bookmarkStart w:id="338" w:name="_Toc254520608"/>
      <w:bookmarkStart w:id="339" w:name="_Toc432541655"/>
      <w:bookmarkEnd w:id="296"/>
      <w:bookmarkEnd w:id="297"/>
      <w:r>
        <w:rPr>
          <w:rFonts w:hint="cs"/>
          <w:rtl/>
        </w:rPr>
        <w:t xml:space="preserve">* </w:t>
      </w:r>
      <w:r w:rsidRPr="00AF0888">
        <w:rPr>
          <w:rFonts w:hint="cs"/>
          <w:rtl/>
        </w:rPr>
        <w:t>نهی از خواندن نماز در مقبره</w:t>
      </w:r>
      <w:r w:rsidR="00EF09D8">
        <w:rPr>
          <w:rStyle w:val="Chara"/>
          <w:rFonts w:hint="cs"/>
        </w:rPr>
        <w:t>‌‌</w:t>
      </w:r>
      <w:r w:rsidRPr="00AF0888">
        <w:rPr>
          <w:rFonts w:hint="cs"/>
          <w:rtl/>
        </w:rPr>
        <w:t>ها</w:t>
      </w:r>
      <w:bookmarkEnd w:id="337"/>
      <w:bookmarkEnd w:id="338"/>
      <w:bookmarkEnd w:id="339"/>
    </w:p>
    <w:p w:rsidR="003D688D" w:rsidRPr="007E5240" w:rsidRDefault="003D688D" w:rsidP="005C2179">
      <w:pPr>
        <w:pStyle w:val="aa"/>
        <w:spacing w:line="240" w:lineRule="auto"/>
        <w:ind w:firstLine="284"/>
        <w:rPr>
          <w:rStyle w:val="Chara"/>
          <w:rtl/>
        </w:rPr>
      </w:pPr>
      <w:r w:rsidRPr="007E5240">
        <w:rPr>
          <w:rStyle w:val="Chara"/>
          <w:rFonts w:hint="cs"/>
          <w:rtl/>
        </w:rPr>
        <w:t>ش</w:t>
      </w:r>
      <w:r w:rsidR="00080120">
        <w:rPr>
          <w:rStyle w:val="Chara"/>
          <w:rFonts w:hint="cs"/>
          <w:rtl/>
        </w:rPr>
        <w:t>ی</w:t>
      </w:r>
      <w:r w:rsidRPr="007E5240">
        <w:rPr>
          <w:rStyle w:val="Chara"/>
          <w:rFonts w:hint="cs"/>
          <w:rtl/>
        </w:rPr>
        <w:t>ع</w:t>
      </w:r>
      <w:r w:rsidR="00080120">
        <w:rPr>
          <w:rStyle w:val="Chara"/>
          <w:rFonts w:hint="cs"/>
          <w:rtl/>
        </w:rPr>
        <w:t>ی</w:t>
      </w:r>
      <w:r w:rsidRPr="007E5240">
        <w:rPr>
          <w:rStyle w:val="Chara"/>
          <w:rFonts w:hint="cs"/>
          <w:rtl/>
        </w:rPr>
        <w:t>ان قبرها را تعظیم می</w:t>
      </w:r>
      <w:r w:rsidR="00EF09D8">
        <w:rPr>
          <w:rFonts w:cs="B Badr" w:hint="cs"/>
        </w:rPr>
        <w:t>‌</w:t>
      </w:r>
      <w:r w:rsidRPr="007E5240">
        <w:rPr>
          <w:rStyle w:val="Chara"/>
          <w:rFonts w:hint="cs"/>
          <w:rtl/>
        </w:rPr>
        <w:t>کنند و گنبدهائی بر روی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بنا می</w:t>
      </w:r>
      <w:r w:rsidR="00EF09D8">
        <w:rPr>
          <w:rFonts w:cs="B Badr" w:hint="cs"/>
        </w:rPr>
        <w:t>‌</w:t>
      </w:r>
      <w:r w:rsidRPr="007E5240">
        <w:rPr>
          <w:rStyle w:val="Chara"/>
          <w:rFonts w:hint="cs"/>
          <w:rtl/>
        </w:rPr>
        <w:t>کنند و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نماز می</w:t>
      </w:r>
      <w:r w:rsidR="00EF09D8">
        <w:rPr>
          <w:rStyle w:val="Chara"/>
          <w:rFonts w:hint="cs"/>
        </w:rPr>
        <w:t>‌‌</w:t>
      </w:r>
      <w:r w:rsidRPr="007E5240">
        <w:rPr>
          <w:rStyle w:val="Chara"/>
          <w:rFonts w:hint="cs"/>
          <w:rtl/>
        </w:rPr>
        <w:t>خوانند و در مورد جواز این کار روایاتی دارند، لکن روایاتی وارد شده که ناقض این روایات است، از جمله:</w:t>
      </w:r>
    </w:p>
    <w:p w:rsidR="003D688D" w:rsidRPr="007E5240" w:rsidRDefault="003D688D" w:rsidP="005C2179">
      <w:pPr>
        <w:pStyle w:val="aa"/>
        <w:spacing w:line="240" w:lineRule="auto"/>
        <w:ind w:firstLine="284"/>
        <w:rPr>
          <w:rStyle w:val="Chara"/>
          <w:rtl/>
        </w:rPr>
      </w:pPr>
      <w:r w:rsidRPr="007E5240">
        <w:rPr>
          <w:rStyle w:val="Chara"/>
          <w:rFonts w:hint="cs"/>
          <w:rtl/>
        </w:rPr>
        <w:t>از ابوعبدالله</w:t>
      </w:r>
      <w:r w:rsidR="000C6F47" w:rsidRPr="000C6F47">
        <w:rPr>
          <w:rStyle w:val="Chara"/>
          <w:rFonts w:cs="CTraditional Arabic" w:hint="cs"/>
          <w:rtl/>
        </w:rPr>
        <w:t>÷</w:t>
      </w:r>
      <w:r w:rsidRPr="007E5240">
        <w:rPr>
          <w:rStyle w:val="Chara"/>
          <w:rFonts w:hint="cs"/>
          <w:rtl/>
        </w:rPr>
        <w:t xml:space="preserve"> روایت شده است: </w:t>
      </w:r>
      <w:r w:rsidRPr="00F534EF">
        <w:rPr>
          <w:rStyle w:val="Charf"/>
          <w:rFonts w:hint="cs"/>
          <w:rtl/>
        </w:rPr>
        <w:t>«</w:t>
      </w:r>
      <w:r w:rsidRPr="00F534EF">
        <w:rPr>
          <w:rStyle w:val="Charf"/>
          <w:rtl/>
        </w:rPr>
        <w:t>عشرة مواضع لا يصلى فيها: الطين، والماء، والحمام، والقبور، ومسان الطريق، وقرى النمل، ومعاطن الإبل، ومجرى الماء، والسبخ، والثلج»</w:t>
      </w:r>
      <w:r w:rsidRPr="00B9331A">
        <w:rPr>
          <w:rStyle w:val="Chara"/>
          <w:vertAlign w:val="superscript"/>
          <w:rtl/>
        </w:rPr>
        <w:footnoteReference w:id="103"/>
      </w:r>
      <w:r w:rsidRPr="007E5240">
        <w:rPr>
          <w:rStyle w:val="Chara"/>
          <w:rFonts w:hint="cs"/>
          <w:rtl/>
        </w:rPr>
        <w:t>.</w:t>
      </w:r>
    </w:p>
    <w:p w:rsidR="003D688D" w:rsidRPr="00F534EF" w:rsidRDefault="003D688D" w:rsidP="00F534EF">
      <w:pPr>
        <w:pStyle w:val="ae"/>
        <w:rPr>
          <w:rtl/>
        </w:rPr>
      </w:pPr>
      <w:r w:rsidRPr="00F534EF">
        <w:rPr>
          <w:rFonts w:hint="cs"/>
          <w:rtl/>
        </w:rPr>
        <w:t>«نماز خواندن در ده جا جایز نیست: گِل، آب، حمام، قبرها، راه عبور و مرور، لانه</w:t>
      </w:r>
      <w:r w:rsidR="00EF09D8">
        <w:rPr>
          <w:rStyle w:val="Chara"/>
          <w:rFonts w:hint="cs"/>
        </w:rPr>
        <w:t>‌‌</w:t>
      </w:r>
      <w:r w:rsidRPr="00F534EF">
        <w:rPr>
          <w:rFonts w:hint="cs"/>
          <w:rtl/>
        </w:rPr>
        <w:t>ی مورچه</w:t>
      </w:r>
      <w:r w:rsidR="00EF09D8">
        <w:rPr>
          <w:rStyle w:val="Chara"/>
          <w:rFonts w:hint="cs"/>
        </w:rPr>
        <w:t>‌‌</w:t>
      </w:r>
      <w:r w:rsidRPr="00F534EF">
        <w:rPr>
          <w:rFonts w:hint="cs"/>
          <w:rtl/>
        </w:rPr>
        <w:t>ها، آبشخور شتران، مجرای آب، شوره زار و برف».</w:t>
      </w:r>
    </w:p>
    <w:p w:rsidR="003D688D" w:rsidRPr="00F534EF" w:rsidRDefault="003D688D" w:rsidP="00F534EF">
      <w:pPr>
        <w:pStyle w:val="ae"/>
        <w:rPr>
          <w:rtl/>
        </w:rPr>
      </w:pPr>
      <w:r w:rsidRPr="00F534EF">
        <w:rPr>
          <w:rFonts w:hint="cs"/>
          <w:rtl/>
        </w:rPr>
        <w:t>از عبید بن زراره روایت است که گفت: شنیدم که ابوعبدالله می</w:t>
      </w:r>
      <w:r w:rsidR="00EF09D8">
        <w:rPr>
          <w:rStyle w:val="Chara"/>
          <w:rFonts w:hint="cs"/>
        </w:rPr>
        <w:t>‌‌</w:t>
      </w:r>
      <w:r w:rsidRPr="00F534EF">
        <w:rPr>
          <w:rFonts w:hint="cs"/>
          <w:rtl/>
        </w:rPr>
        <w:t>گوید:</w:t>
      </w:r>
    </w:p>
    <w:p w:rsidR="003D688D" w:rsidRPr="00F534EF" w:rsidRDefault="003D688D" w:rsidP="00F534EF">
      <w:pPr>
        <w:pStyle w:val="af3"/>
        <w:rPr>
          <w:rtl/>
        </w:rPr>
      </w:pPr>
      <w:r w:rsidRPr="00AF0888">
        <w:rPr>
          <w:rtl/>
        </w:rPr>
        <w:t>«الأرض كلها مسجد إلا بئر غائط أو مقبرة أو حمام</w:t>
      </w:r>
      <w:r w:rsidRPr="00F534EF">
        <w:rPr>
          <w:rtl/>
        </w:rPr>
        <w:t>»</w:t>
      </w:r>
      <w:r w:rsidRPr="00B9331A">
        <w:rPr>
          <w:rStyle w:val="FootnoteReference"/>
          <w:rFonts w:cs="IRNazli"/>
          <w:rtl/>
        </w:rPr>
        <w:footnoteReference w:id="104"/>
      </w:r>
      <w:r w:rsidRPr="00F534EF">
        <w:rPr>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«همه زمین مسجد و سجده گاه است، جز چاه فاضلاب، مقبره یا حمام».</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ابوعبدالله از پدرش روایت است که گفت: </w:t>
      </w:r>
      <w:r w:rsidRPr="00F534EF">
        <w:rPr>
          <w:rStyle w:val="Charf"/>
          <w:rtl/>
        </w:rPr>
        <w:t>«نهى رسول</w:t>
      </w:r>
      <w:r w:rsidRPr="00F534EF">
        <w:rPr>
          <w:rStyle w:val="Charf"/>
          <w:cs/>
        </w:rPr>
        <w:t>‎</w:t>
      </w:r>
      <w:r w:rsidRPr="00F534EF">
        <w:rPr>
          <w:rStyle w:val="Charf"/>
          <w:rtl/>
        </w:rPr>
        <w:t>الله</w:t>
      </w:r>
      <w:r w:rsidRPr="00F534EF">
        <w:rPr>
          <w:rStyle w:val="Charf"/>
          <w:rFonts w:hint="cs"/>
          <w:cs/>
        </w:rPr>
        <w:t>‎</w:t>
      </w:r>
      <w:r w:rsidRPr="00AF0888">
        <w:rPr>
          <w:rFonts w:ascii="Lotus Linotype" w:hAnsi="Lotus Linotype" w:cs="CTraditional Arabic" w:hint="cs"/>
          <w:rtl/>
        </w:rPr>
        <w:t>ص</w:t>
      </w:r>
      <w:r w:rsidRPr="00F534EF">
        <w:rPr>
          <w:rStyle w:val="Charf"/>
          <w:rtl/>
        </w:rPr>
        <w:t xml:space="preserve"> أن يصلى على قبر، أو يقعد عليه، أو يتكئ عليه، أو يبنى عليه»</w:t>
      </w:r>
      <w:r w:rsidRPr="00B9331A">
        <w:rPr>
          <w:rStyle w:val="FootnoteReference"/>
          <w:rFonts w:ascii="mylotus" w:hAnsi="mylotus" w:cs="IRNazli"/>
          <w:rtl/>
        </w:rPr>
        <w:footnoteReference w:id="105"/>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«رسول</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xml:space="preserve"> از خواندن نماز بر قبر یا نشستن بر روی آن یا تکیه دادن بر آن یا ایجاد بنا بر روی آن نهی کرده</w:t>
      </w:r>
      <w:r w:rsidR="00EF09D8">
        <w:rPr>
          <w:rStyle w:val="Chara"/>
          <w:rFonts w:hint="cs"/>
        </w:rPr>
        <w:t>‌‌</w:t>
      </w:r>
      <w:r w:rsidRPr="007E5240">
        <w:rPr>
          <w:rStyle w:val="Chara"/>
          <w:rFonts w:hint="cs"/>
          <w:rtl/>
        </w:rPr>
        <w:t>اند».</w:t>
      </w:r>
    </w:p>
    <w:p w:rsidR="003D688D" w:rsidRPr="00AF0888" w:rsidRDefault="003D688D" w:rsidP="00F534EF">
      <w:pPr>
        <w:pStyle w:val="a7"/>
        <w:rPr>
          <w:rtl/>
        </w:rPr>
      </w:pPr>
      <w:bookmarkStart w:id="340" w:name="_Toc252932538"/>
      <w:bookmarkStart w:id="341" w:name="_Toc254520609"/>
      <w:bookmarkStart w:id="342" w:name="_Toc432541656"/>
      <w:r>
        <w:rPr>
          <w:rFonts w:hint="cs"/>
          <w:rtl/>
        </w:rPr>
        <w:t xml:space="preserve">* </w:t>
      </w:r>
      <w:r w:rsidRPr="00AF0888">
        <w:rPr>
          <w:rFonts w:hint="cs"/>
          <w:rtl/>
        </w:rPr>
        <w:t>نه</w:t>
      </w:r>
      <w:r w:rsidR="00F94A30">
        <w:rPr>
          <w:rFonts w:hint="cs"/>
          <w:rtl/>
        </w:rPr>
        <w:t>ی</w:t>
      </w:r>
      <w:r w:rsidRPr="00AF0888">
        <w:rPr>
          <w:rFonts w:hint="cs"/>
          <w:rtl/>
        </w:rPr>
        <w:t xml:space="preserve"> از ا</w:t>
      </w:r>
      <w:r w:rsidR="00F94A30">
        <w:rPr>
          <w:rFonts w:hint="cs"/>
          <w:rtl/>
        </w:rPr>
        <w:t>ی</w:t>
      </w:r>
      <w:r w:rsidRPr="00AF0888">
        <w:rPr>
          <w:rFonts w:hint="cs"/>
          <w:rtl/>
        </w:rPr>
        <w:t>جاد بنا بر رو</w:t>
      </w:r>
      <w:r w:rsidR="00F94A30">
        <w:rPr>
          <w:rFonts w:hint="cs"/>
          <w:rtl/>
        </w:rPr>
        <w:t>ی</w:t>
      </w:r>
      <w:r w:rsidRPr="00AF0888">
        <w:rPr>
          <w:rFonts w:hint="cs"/>
          <w:rtl/>
        </w:rPr>
        <w:t xml:space="preserve"> قبر و گچکاری و گِلکاری کردن آن</w:t>
      </w:r>
      <w:bookmarkEnd w:id="340"/>
      <w:bookmarkEnd w:id="341"/>
      <w:bookmarkEnd w:id="342"/>
    </w:p>
    <w:p w:rsidR="003D688D" w:rsidRPr="007E5240" w:rsidRDefault="003D688D" w:rsidP="005C2179">
      <w:pPr>
        <w:pStyle w:val="aa"/>
        <w:spacing w:line="240" w:lineRule="auto"/>
        <w:ind w:firstLine="284"/>
        <w:rPr>
          <w:rStyle w:val="Chara"/>
          <w:rtl/>
        </w:rPr>
      </w:pPr>
      <w:r w:rsidRPr="007E5240">
        <w:rPr>
          <w:rStyle w:val="Chara"/>
          <w:rFonts w:hint="cs"/>
          <w:rtl/>
        </w:rPr>
        <w:t>شیعیان عنایت و توجه زیادی به قبر دارند و حتی بر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گنبدهائی بنا می</w:t>
      </w:r>
      <w:r w:rsidR="00EF09D8">
        <w:rPr>
          <w:rFonts w:cs="B Badr" w:hint="cs"/>
        </w:rPr>
        <w:t>‌</w:t>
      </w:r>
      <w:r w:rsidRPr="007E5240">
        <w:rPr>
          <w:rStyle w:val="Chara"/>
          <w:rFonts w:hint="cs"/>
          <w:rtl/>
        </w:rPr>
        <w:t>کنند، و در این باره روایت</w:t>
      </w:r>
      <w:r w:rsidR="00EF09D8">
        <w:rPr>
          <w:rStyle w:val="Chara"/>
          <w:rFonts w:hint="cs"/>
        </w:rPr>
        <w:t>‌‌</w:t>
      </w:r>
      <w:r w:rsidRPr="007E5240">
        <w:rPr>
          <w:rStyle w:val="Chara"/>
          <w:rFonts w:hint="cs"/>
          <w:rtl/>
        </w:rPr>
        <w:t xml:space="preserve">هایی دارند، لکن </w:t>
      </w:r>
      <w:r w:rsidR="00975C71">
        <w:rPr>
          <w:rStyle w:val="Chara"/>
          <w:rFonts w:hint="cs"/>
          <w:rtl/>
        </w:rPr>
        <w:t>روایت</w:t>
      </w:r>
      <w:r w:rsidR="00EF09D8">
        <w:rPr>
          <w:rStyle w:val="Chara"/>
          <w:rFonts w:hint="cs"/>
        </w:rPr>
        <w:t>‌</w:t>
      </w:r>
      <w:r w:rsidR="00975C71">
        <w:rPr>
          <w:rStyle w:val="Chara"/>
          <w:rFonts w:hint="cs"/>
          <w:rtl/>
        </w:rPr>
        <w:t>ها</w:t>
      </w:r>
      <w:r w:rsidRPr="007E5240">
        <w:rPr>
          <w:rStyle w:val="Chara"/>
          <w:rFonts w:hint="cs"/>
          <w:rtl/>
        </w:rPr>
        <w:t>یی از ائمه آنان وارد شده که از این کار نهی می</w:t>
      </w:r>
      <w:r w:rsidR="00EF09D8">
        <w:rPr>
          <w:rFonts w:cs="B Badr" w:hint="cs"/>
        </w:rPr>
        <w:t>‌</w:t>
      </w:r>
      <w:r w:rsidRPr="007E5240">
        <w:rPr>
          <w:rStyle w:val="Chara"/>
          <w:rFonts w:hint="cs"/>
          <w:rtl/>
        </w:rPr>
        <w:t>کنند، از جمله:</w:t>
      </w:r>
    </w:p>
    <w:p w:rsidR="003D688D" w:rsidRPr="007E5240" w:rsidRDefault="003D688D" w:rsidP="00B06EAB">
      <w:pPr>
        <w:pStyle w:val="aa"/>
        <w:spacing w:line="240" w:lineRule="auto"/>
        <w:ind w:firstLine="284"/>
        <w:rPr>
          <w:rStyle w:val="Chara"/>
          <w:rtl/>
        </w:rPr>
      </w:pPr>
      <w:r w:rsidRPr="007E5240">
        <w:rPr>
          <w:rStyle w:val="Chara"/>
          <w:rFonts w:hint="cs"/>
          <w:rtl/>
        </w:rPr>
        <w:t xml:space="preserve">حدیث سابق که از جمله در آن آمده بود: </w:t>
      </w:r>
      <w:r w:rsidRPr="00B06EAB">
        <w:rPr>
          <w:rStyle w:val="Chard"/>
          <w:rFonts w:hint="cs"/>
          <w:rtl/>
        </w:rPr>
        <w:t>«...</w:t>
      </w:r>
      <w:r w:rsidRPr="00B06EAB">
        <w:rPr>
          <w:rStyle w:val="Chard"/>
          <w:rtl/>
        </w:rPr>
        <w:t xml:space="preserve">أو </w:t>
      </w:r>
      <w:r w:rsidR="00080120" w:rsidRPr="00B06EAB">
        <w:rPr>
          <w:rStyle w:val="Chard"/>
          <w:rtl/>
        </w:rPr>
        <w:t>ی</w:t>
      </w:r>
      <w:r w:rsidRPr="00B06EAB">
        <w:rPr>
          <w:rStyle w:val="Chard"/>
          <w:rtl/>
        </w:rPr>
        <w:t>بنى عل</w:t>
      </w:r>
      <w:r w:rsidR="00080120" w:rsidRPr="00B06EAB">
        <w:rPr>
          <w:rStyle w:val="Chard"/>
          <w:rtl/>
        </w:rPr>
        <w:t>ی</w:t>
      </w:r>
      <w:r w:rsidRPr="00B06EAB">
        <w:rPr>
          <w:rStyle w:val="Chard"/>
          <w:rtl/>
        </w:rPr>
        <w:t>ه</w:t>
      </w:r>
      <w:r w:rsidRPr="00B06EAB">
        <w:rPr>
          <w:rStyle w:val="Chard"/>
          <w:rFonts w:hint="cs"/>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از علی بن أسباط از علی بن جعفر روایت است که گفت: از ابوالحسن موسی</w:t>
      </w:r>
      <w:r w:rsidR="000C6F47" w:rsidRPr="000C6F47">
        <w:rPr>
          <w:rStyle w:val="Chara"/>
          <w:rFonts w:cs="CTraditional Arabic" w:hint="cs"/>
          <w:rtl/>
        </w:rPr>
        <w:t>÷</w:t>
      </w:r>
      <w:r w:rsidRPr="007E5240">
        <w:rPr>
          <w:rStyle w:val="Chara"/>
          <w:rFonts w:hint="cs"/>
          <w:rtl/>
        </w:rPr>
        <w:t xml:space="preserve"> در مورد ایجاد بنا بر روی قبر و نشستن بر آن سوال کردم و وی گفت: </w:t>
      </w:r>
      <w:r w:rsidRPr="00B06EAB">
        <w:rPr>
          <w:rStyle w:val="Charf"/>
          <w:rFonts w:hint="cs"/>
          <w:rtl/>
        </w:rPr>
        <w:t>«</w:t>
      </w:r>
      <w:r w:rsidRPr="00B06EAB">
        <w:rPr>
          <w:rStyle w:val="Charf"/>
          <w:rtl/>
        </w:rPr>
        <w:t>لايصلح البناء عليه ولا الجلوس ولا تجصيصه ولا تطيينه»</w:t>
      </w:r>
      <w:r w:rsidRPr="00B9331A">
        <w:rPr>
          <w:rStyle w:val="FootnoteReference"/>
          <w:rFonts w:ascii="mylotus" w:hAnsi="mylotus" w:cs="IRNazli"/>
          <w:rtl/>
        </w:rPr>
        <w:footnoteReference w:id="106"/>
      </w:r>
      <w:r w:rsidRPr="007E5240">
        <w:rPr>
          <w:rStyle w:val="Chara"/>
          <w:rFonts w:hint="cs"/>
          <w:rtl/>
        </w:rPr>
        <w:t xml:space="preserve"> «ایجاد بنا بر روی قبر و نشستن بر آن و گچکاری و گِلکاری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جایز نیست».</w:t>
      </w:r>
    </w:p>
    <w:p w:rsidR="003D688D" w:rsidRPr="00AF0888" w:rsidRDefault="003D688D" w:rsidP="00C75F52">
      <w:pPr>
        <w:pStyle w:val="a7"/>
        <w:rPr>
          <w:rtl/>
        </w:rPr>
      </w:pPr>
      <w:bookmarkStart w:id="343" w:name="_Toc252932539"/>
      <w:bookmarkStart w:id="344" w:name="_Toc254520610"/>
      <w:bookmarkStart w:id="345" w:name="_Toc432541657"/>
      <w:r>
        <w:rPr>
          <w:rFonts w:hint="cs"/>
          <w:rtl/>
        </w:rPr>
        <w:t xml:space="preserve">* </w:t>
      </w:r>
      <w:r w:rsidRPr="00AF0888">
        <w:rPr>
          <w:rFonts w:hint="cs"/>
          <w:rtl/>
        </w:rPr>
        <w:t>پرداخت خمس بر شیعیان واجب نیست:</w:t>
      </w:r>
      <w:bookmarkEnd w:id="343"/>
      <w:bookmarkEnd w:id="344"/>
      <w:bookmarkEnd w:id="345"/>
    </w:p>
    <w:p w:rsidR="003D688D" w:rsidRPr="007E5240" w:rsidRDefault="003D688D" w:rsidP="005C2179">
      <w:pPr>
        <w:pStyle w:val="aa"/>
        <w:spacing w:line="240" w:lineRule="auto"/>
        <w:ind w:firstLine="284"/>
        <w:rPr>
          <w:rStyle w:val="Chara"/>
          <w:rtl/>
        </w:rPr>
      </w:pPr>
      <w:r w:rsidRPr="007E5240">
        <w:rPr>
          <w:rStyle w:val="Chara"/>
          <w:rFonts w:hint="cs"/>
          <w:rtl/>
        </w:rPr>
        <w:t>روایاتی وارد شده که پرداخت خمسِ درآمد را بر شیعیان واجب می</w:t>
      </w:r>
      <w:r w:rsidR="00EF09D8">
        <w:rPr>
          <w:rFonts w:cs="B Badr" w:hint="cs"/>
        </w:rPr>
        <w:t>‌</w:t>
      </w:r>
      <w:r w:rsidRPr="007E5240">
        <w:rPr>
          <w:rStyle w:val="Chara"/>
          <w:rFonts w:hint="cs"/>
          <w:rtl/>
        </w:rPr>
        <w:t>کنند، اما روایات دیگری هم هستند که ناقض</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می</w:t>
      </w:r>
      <w:r w:rsidR="00EF09D8">
        <w:rPr>
          <w:rFonts w:cs="B Badr" w:hint="cs"/>
        </w:rPr>
        <w:t>‌</w:t>
      </w:r>
      <w:r w:rsidRPr="007E5240">
        <w:rPr>
          <w:rStyle w:val="Chara"/>
          <w:rFonts w:hint="cs"/>
          <w:rtl/>
        </w:rPr>
        <w:t>باشند، از جمله:</w:t>
      </w:r>
    </w:p>
    <w:p w:rsidR="003D688D" w:rsidRPr="007E5240" w:rsidRDefault="003D688D" w:rsidP="00B06EAB">
      <w:pPr>
        <w:pStyle w:val="aa"/>
        <w:spacing w:line="240" w:lineRule="auto"/>
        <w:ind w:firstLine="284"/>
        <w:rPr>
          <w:rStyle w:val="Chara"/>
          <w:rtl/>
        </w:rPr>
      </w:pPr>
      <w:r w:rsidRPr="007E5240">
        <w:rPr>
          <w:rStyle w:val="Chara"/>
          <w:rFonts w:hint="cs"/>
          <w:rtl/>
        </w:rPr>
        <w:t>از عبدالله بن سنان روایت است که گفت: شنیدم که ابوعبدالله</w:t>
      </w:r>
      <w:r w:rsidR="000C6F47" w:rsidRPr="000C6F47">
        <w:rPr>
          <w:rStyle w:val="Chara"/>
          <w:rFonts w:cs="CTraditional Arabic" w:hint="cs"/>
          <w:rtl/>
        </w:rPr>
        <w:t>÷</w:t>
      </w:r>
      <w:r w:rsidRPr="007E5240">
        <w:rPr>
          <w:rStyle w:val="Chara"/>
          <w:rFonts w:hint="cs"/>
          <w:rtl/>
        </w:rPr>
        <w:t xml:space="preserve"> می</w:t>
      </w:r>
      <w:r w:rsidR="00EF09D8">
        <w:rPr>
          <w:rFonts w:cs="B Badr" w:hint="cs"/>
        </w:rPr>
        <w:t>‌</w:t>
      </w:r>
      <w:r w:rsidRPr="007E5240">
        <w:rPr>
          <w:rStyle w:val="Chara"/>
          <w:rFonts w:hint="cs"/>
          <w:rtl/>
        </w:rPr>
        <w:t xml:space="preserve">گوید: </w:t>
      </w:r>
      <w:r w:rsidRPr="00B06EAB">
        <w:rPr>
          <w:rStyle w:val="Charf"/>
          <w:rtl/>
        </w:rPr>
        <w:t>«ليس الخمس إلا في الغنائم خاصة!»</w:t>
      </w:r>
      <w:r w:rsidRPr="00B9331A">
        <w:rPr>
          <w:rStyle w:val="FootnoteReference"/>
          <w:rFonts w:ascii="mylotus" w:hAnsi="mylotus" w:cs="IRNazli"/>
          <w:rtl/>
        </w:rPr>
        <w:footnoteReference w:id="107"/>
      </w:r>
      <w:r w:rsidRPr="007E5240">
        <w:rPr>
          <w:rStyle w:val="Chara"/>
          <w:rFonts w:hint="cs"/>
          <w:rtl/>
        </w:rPr>
        <w:t xml:space="preserve"> «خمس فقط در غنائم واجب است». منظور از غنائم اموالی است که در جنگ</w:t>
      </w:r>
      <w:r w:rsidR="00CE2AF5">
        <w:rPr>
          <w:rStyle w:val="Chara"/>
          <w:rFonts w:hint="cs"/>
          <w:rtl/>
        </w:rPr>
        <w:t>‌ها</w:t>
      </w:r>
      <w:r w:rsidRPr="007E5240">
        <w:rPr>
          <w:rStyle w:val="Chara"/>
          <w:rFonts w:hint="cs"/>
          <w:rtl/>
        </w:rPr>
        <w:t xml:space="preserve"> از کفار گرفته می</w:t>
      </w:r>
      <w:r w:rsidR="00EF09D8">
        <w:rPr>
          <w:rFonts w:cs="B Badr" w:hint="cs"/>
        </w:rPr>
        <w:t>‌</w:t>
      </w:r>
      <w:r w:rsidRPr="007E5240">
        <w:rPr>
          <w:rStyle w:val="Chara"/>
          <w:rFonts w:hint="cs"/>
          <w:rtl/>
        </w:rPr>
        <w:t>شود.</w:t>
      </w:r>
    </w:p>
    <w:p w:rsidR="003D688D" w:rsidRPr="00AF0888" w:rsidRDefault="003D688D" w:rsidP="00B06EAB">
      <w:pPr>
        <w:pStyle w:val="a7"/>
        <w:rPr>
          <w:rtl/>
        </w:rPr>
      </w:pPr>
      <w:bookmarkStart w:id="346" w:name="_Toc252932540"/>
      <w:bookmarkStart w:id="347" w:name="_Toc254520611"/>
      <w:bookmarkStart w:id="348" w:name="_Toc432541658"/>
      <w:r>
        <w:rPr>
          <w:rFonts w:hint="cs"/>
          <w:rtl/>
        </w:rPr>
        <w:t xml:space="preserve">* </w:t>
      </w:r>
      <w:r w:rsidRPr="00AF0888">
        <w:rPr>
          <w:rFonts w:hint="cs"/>
          <w:rtl/>
        </w:rPr>
        <w:t>تحریم نکاح موقت</w:t>
      </w:r>
      <w:bookmarkEnd w:id="346"/>
      <w:bookmarkEnd w:id="347"/>
      <w:bookmarkEnd w:id="348"/>
    </w:p>
    <w:p w:rsidR="003D688D" w:rsidRPr="007E5240" w:rsidRDefault="003D688D" w:rsidP="005C2179">
      <w:pPr>
        <w:pStyle w:val="aa"/>
        <w:spacing w:line="240" w:lineRule="auto"/>
        <w:ind w:firstLine="284"/>
        <w:rPr>
          <w:rStyle w:val="Chara"/>
          <w:rtl/>
        </w:rPr>
      </w:pPr>
      <w:r w:rsidRPr="007E5240">
        <w:rPr>
          <w:rStyle w:val="Chara"/>
          <w:rFonts w:hint="cs"/>
          <w:rtl/>
        </w:rPr>
        <w:t>روایاتی وارد شده که نکاح متعه را مباح دانسته</w:t>
      </w:r>
      <w:r w:rsidR="00EF09D8">
        <w:rPr>
          <w:rStyle w:val="Chara"/>
          <w:rFonts w:hint="cs"/>
        </w:rPr>
        <w:t>‌‌</w:t>
      </w:r>
      <w:r w:rsidRPr="007E5240">
        <w:rPr>
          <w:rStyle w:val="Chara"/>
          <w:rFonts w:hint="cs"/>
          <w:rtl/>
        </w:rPr>
        <w:t>اند و روایات دیگری هم وارد شده که آن را حرام می</w:t>
      </w:r>
      <w:r w:rsidR="00EF09D8">
        <w:rPr>
          <w:rFonts w:cs="B Badr" w:hint="cs"/>
        </w:rPr>
        <w:t>‌</w:t>
      </w:r>
      <w:r w:rsidRPr="007E5240">
        <w:rPr>
          <w:rStyle w:val="Chara"/>
          <w:rFonts w:hint="cs"/>
          <w:rtl/>
        </w:rPr>
        <w:t>دانند، از جمله:</w:t>
      </w:r>
    </w:p>
    <w:p w:rsidR="003D688D" w:rsidRPr="007E5240" w:rsidRDefault="003D688D" w:rsidP="005C2179">
      <w:pPr>
        <w:pStyle w:val="aa"/>
        <w:spacing w:line="240" w:lineRule="auto"/>
        <w:ind w:firstLine="284"/>
        <w:rPr>
          <w:rStyle w:val="Chara"/>
          <w:rtl/>
        </w:rPr>
      </w:pPr>
      <w:r w:rsidRPr="007E5240">
        <w:rPr>
          <w:rStyle w:val="Chara"/>
          <w:rFonts w:hint="cs"/>
          <w:rtl/>
        </w:rPr>
        <w:t>از علی بن ابی</w:t>
      </w:r>
      <w:r w:rsidR="00EF09D8">
        <w:rPr>
          <w:rStyle w:val="Chara"/>
          <w:rFonts w:hint="cs"/>
        </w:rPr>
        <w:t>‌‌</w:t>
      </w:r>
      <w:r w:rsidRPr="007E5240">
        <w:rPr>
          <w:rStyle w:val="Chara"/>
          <w:rFonts w:hint="cs"/>
          <w:rtl/>
        </w:rPr>
        <w:t>طالب</w:t>
      </w:r>
      <w:r>
        <w:rPr>
          <w:rFonts w:cs="CTraditional Arabic" w:hint="cs"/>
          <w:rtl/>
        </w:rPr>
        <w:t>س</w:t>
      </w:r>
      <w:r w:rsidRPr="007E5240">
        <w:rPr>
          <w:rStyle w:val="Chara"/>
          <w:rFonts w:hint="cs"/>
          <w:rtl/>
        </w:rPr>
        <w:t xml:space="preserve"> روایت است که گفت: </w:t>
      </w:r>
      <w:r w:rsidRPr="00B06EAB">
        <w:rPr>
          <w:rStyle w:val="Charf"/>
          <w:rtl/>
        </w:rPr>
        <w:t>«حرم رسول</w:t>
      </w:r>
      <w:r w:rsidRPr="00B06EAB">
        <w:rPr>
          <w:rStyle w:val="Charf"/>
          <w:cs/>
        </w:rPr>
        <w:t>‎</w:t>
      </w:r>
      <w:r w:rsidRPr="00B06EAB">
        <w:rPr>
          <w:rStyle w:val="Charf"/>
          <w:rtl/>
        </w:rPr>
        <w:t>الله</w:t>
      </w:r>
      <w:r w:rsidRPr="00AF0888">
        <w:rPr>
          <w:rFonts w:ascii="Lotus Linotype" w:hAnsi="Lotus Linotype" w:cs="CTraditional Arabic" w:hint="cs"/>
          <w:rtl/>
        </w:rPr>
        <w:t>ص</w:t>
      </w:r>
      <w:r w:rsidRPr="00B06EAB">
        <w:rPr>
          <w:rStyle w:val="Charf"/>
          <w:rtl/>
        </w:rPr>
        <w:t xml:space="preserve"> لحوم الحمر الأهلية ونكاح المتعة»</w:t>
      </w:r>
      <w:r w:rsidRPr="00B9331A">
        <w:rPr>
          <w:rStyle w:val="FootnoteReference"/>
          <w:rFonts w:ascii="mylotus" w:hAnsi="mylotus" w:cs="IRNazli"/>
          <w:rtl/>
        </w:rPr>
        <w:footnoteReference w:id="108"/>
      </w:r>
      <w:r w:rsidRPr="007E5240">
        <w:rPr>
          <w:rStyle w:val="Chara"/>
          <w:rFonts w:hint="cs"/>
          <w:rtl/>
        </w:rPr>
        <w:t xml:space="preserve"> «رسول خدا گوشت الاغ اهلی و نکاح متعه را حرام کرد».</w:t>
      </w:r>
    </w:p>
    <w:p w:rsidR="003D688D" w:rsidRPr="007E5240" w:rsidRDefault="003D688D" w:rsidP="005C2179">
      <w:pPr>
        <w:pStyle w:val="aa"/>
        <w:spacing w:line="240" w:lineRule="auto"/>
        <w:ind w:firstLine="284"/>
        <w:rPr>
          <w:rStyle w:val="Chara"/>
          <w:rtl/>
        </w:rPr>
      </w:pPr>
      <w:r w:rsidRPr="007E5240">
        <w:rPr>
          <w:rStyle w:val="Chara"/>
          <w:rFonts w:hint="cs"/>
          <w:rtl/>
        </w:rPr>
        <w:t>طوسی می</w:t>
      </w:r>
      <w:r w:rsidR="00EF09D8">
        <w:rPr>
          <w:rFonts w:cs="B Badr" w:hint="cs"/>
        </w:rPr>
        <w:t>‌</w:t>
      </w:r>
      <w:r w:rsidRPr="007E5240">
        <w:rPr>
          <w:rStyle w:val="Chara"/>
          <w:rFonts w:hint="cs"/>
          <w:rtl/>
        </w:rPr>
        <w:t>گوید: «دیدگاه من درمورد این روایت این است که باید حمل بر تقیه شود، زیرا موافق رأی عامه (اهل سنت) است»</w:t>
      </w:r>
      <w:r w:rsidRPr="00B9331A">
        <w:rPr>
          <w:rStyle w:val="FootnoteReference"/>
          <w:rFonts w:ascii="mylotus" w:hAnsi="mylotus" w:cs="IRNazli"/>
          <w:rtl/>
        </w:rPr>
        <w:footnoteReference w:id="109"/>
      </w:r>
      <w:r w:rsidRPr="007E5240">
        <w:rPr>
          <w:rStyle w:val="Chara"/>
          <w:rFonts w:hint="cs"/>
          <w:rtl/>
        </w:rPr>
        <w:t>.</w:t>
      </w:r>
    </w:p>
    <w:p w:rsidR="003D688D" w:rsidRPr="00AF0888" w:rsidRDefault="003D688D" w:rsidP="00B06EAB">
      <w:pPr>
        <w:pStyle w:val="a7"/>
        <w:rPr>
          <w:rtl/>
        </w:rPr>
      </w:pPr>
      <w:bookmarkStart w:id="349" w:name="_Toc252932541"/>
      <w:bookmarkStart w:id="350" w:name="_Toc254520612"/>
      <w:bookmarkStart w:id="351" w:name="_Toc432541659"/>
      <w:r>
        <w:rPr>
          <w:rFonts w:hint="cs"/>
          <w:rtl/>
        </w:rPr>
        <w:t xml:space="preserve">* </w:t>
      </w:r>
      <w:r w:rsidRPr="00AF0888">
        <w:rPr>
          <w:rFonts w:hint="cs"/>
          <w:rtl/>
        </w:rPr>
        <w:t>طلاق ثلاث در مجلس واحد</w:t>
      </w:r>
      <w:bookmarkEnd w:id="349"/>
      <w:bookmarkEnd w:id="350"/>
      <w:bookmarkEnd w:id="351"/>
    </w:p>
    <w:p w:rsidR="003D688D" w:rsidRPr="007E5240" w:rsidRDefault="003D688D" w:rsidP="005C2179">
      <w:pPr>
        <w:pStyle w:val="aa"/>
        <w:spacing w:line="240" w:lineRule="auto"/>
        <w:ind w:firstLine="284"/>
        <w:rPr>
          <w:rStyle w:val="Chara"/>
          <w:rtl/>
        </w:rPr>
      </w:pPr>
      <w:r w:rsidRPr="007E5240">
        <w:rPr>
          <w:rStyle w:val="Chara"/>
          <w:rFonts w:hint="cs"/>
          <w:rtl/>
        </w:rPr>
        <w:t>روایاتی وارد شده که طلاق ثلاث در مجلس واحد را یک طلاق قرار داده</w:t>
      </w:r>
      <w:r w:rsidR="00EF09D8">
        <w:rPr>
          <w:rStyle w:val="Chara"/>
          <w:rFonts w:hint="cs"/>
        </w:rPr>
        <w:t>‌‌</w:t>
      </w:r>
      <w:r w:rsidRPr="007E5240">
        <w:rPr>
          <w:rStyle w:val="Chara"/>
          <w:rFonts w:hint="cs"/>
          <w:rtl/>
        </w:rPr>
        <w:t>اند، و شیعیان و برخی از اهل سنت نیز همین دیدگاه را دارند. اما روایات دیگری وارد شده که ناقض آن می</w:t>
      </w:r>
      <w:r w:rsidR="00EF09D8">
        <w:rPr>
          <w:rFonts w:cs="B Badr" w:hint="cs"/>
        </w:rPr>
        <w:t>‌</w:t>
      </w:r>
      <w:r w:rsidRPr="007E5240">
        <w:rPr>
          <w:rStyle w:val="Chara"/>
          <w:rFonts w:hint="cs"/>
          <w:rtl/>
        </w:rPr>
        <w:t>باشند، از جمله:</w:t>
      </w:r>
    </w:p>
    <w:p w:rsidR="003D688D" w:rsidRPr="007E5240" w:rsidRDefault="003D688D" w:rsidP="005C2179">
      <w:pPr>
        <w:pStyle w:val="aa"/>
        <w:spacing w:line="240" w:lineRule="auto"/>
        <w:ind w:firstLine="284"/>
        <w:rPr>
          <w:rStyle w:val="Chara"/>
          <w:rtl/>
        </w:rPr>
      </w:pPr>
      <w:r w:rsidRPr="007E5240">
        <w:rPr>
          <w:rStyle w:val="Chara"/>
          <w:rFonts w:hint="cs"/>
          <w:rtl/>
        </w:rPr>
        <w:t>از اسحاق بن عمار صیرفی از جعفر از پدرش روایت است که علی بن أبی</w:t>
      </w:r>
      <w:r w:rsidR="00EF09D8">
        <w:rPr>
          <w:rStyle w:val="Chara"/>
          <w:rFonts w:hint="cs"/>
        </w:rPr>
        <w:t>‌‌</w:t>
      </w:r>
      <w:r w:rsidRPr="007E5240">
        <w:rPr>
          <w:rStyle w:val="Chara"/>
          <w:rFonts w:hint="cs"/>
          <w:rtl/>
        </w:rPr>
        <w:t>طالب</w:t>
      </w:r>
      <w:r w:rsidR="000C6F47" w:rsidRPr="000C6F47">
        <w:rPr>
          <w:rStyle w:val="Chara"/>
          <w:rFonts w:cs="CTraditional Arabic" w:hint="cs"/>
          <w:rtl/>
        </w:rPr>
        <w:t>÷</w:t>
      </w:r>
      <w:r w:rsidRPr="007E5240">
        <w:rPr>
          <w:rStyle w:val="Chara"/>
          <w:rFonts w:hint="cs"/>
          <w:rtl/>
        </w:rPr>
        <w:t xml:space="preserve"> گفت: </w:t>
      </w:r>
      <w:r>
        <w:rPr>
          <w:rFonts w:ascii="Traditional Arabic" w:hAnsi="Traditional Arabic" w:cs="Traditional Arabic"/>
          <w:rtl/>
        </w:rPr>
        <w:t>«</w:t>
      </w:r>
      <w:r w:rsidRPr="007E5240">
        <w:rPr>
          <w:rStyle w:val="Chara"/>
          <w:rFonts w:hint="cs"/>
          <w:rtl/>
        </w:rPr>
        <w:t>اگر مردی زن خود را قبل از همخوابگی با وی با لفظ واحد سه طلاقه کرد، زن از مرد بائن شده و میراث بین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نبوده و مرد حق رجوع ندارد و زن دیگر برای مرد حلال نبوده تا اینکه با مرد دیگری از دواج نماید و از او مطلقه شود و اگر مرد گفت:</w:t>
      </w:r>
      <w:r w:rsidRPr="007E5240">
        <w:rPr>
          <w:rStyle w:val="Chara"/>
          <w:rtl/>
        </w:rPr>
        <w:t xml:space="preserve"> </w:t>
      </w:r>
      <w:r w:rsidRPr="00B06EAB">
        <w:rPr>
          <w:rStyle w:val="Charf"/>
          <w:rFonts w:hint="cs"/>
          <w:rtl/>
        </w:rPr>
        <w:t>«</w:t>
      </w:r>
      <w:r w:rsidRPr="00B06EAB">
        <w:rPr>
          <w:rStyle w:val="Charf"/>
          <w:rtl/>
        </w:rPr>
        <w:t>هي طالق هي طالق هي طالق</w:t>
      </w:r>
      <w:r w:rsidRPr="00B06EAB">
        <w:rPr>
          <w:rStyle w:val="Charf"/>
          <w:rFonts w:hint="cs"/>
          <w:rtl/>
        </w:rPr>
        <w:t>»</w:t>
      </w:r>
      <w:r w:rsidRPr="007E5240">
        <w:rPr>
          <w:rStyle w:val="Chara"/>
          <w:rFonts w:hint="cs"/>
          <w:rtl/>
        </w:rPr>
        <w:t xml:space="preserve"> «او مطلقه است» زن با طلاق اول بائن می</w:t>
      </w:r>
      <w:r w:rsidR="00EF09D8">
        <w:rPr>
          <w:rFonts w:cs="B Badr" w:hint="cs"/>
        </w:rPr>
        <w:t>‌</w:t>
      </w:r>
      <w:r w:rsidRPr="007E5240">
        <w:rPr>
          <w:rStyle w:val="Chara"/>
          <w:rFonts w:hint="cs"/>
          <w:rtl/>
        </w:rPr>
        <w:t>شود و بعد از آن مرد به مانند یکی دیگر از خواستگاران خواهد بود و اگر زن خواست با او ازدواج جدیدی انجام می</w:t>
      </w:r>
      <w:r w:rsidR="00EF09D8">
        <w:rPr>
          <w:rStyle w:val="Chara"/>
          <w:rFonts w:hint="cs"/>
        </w:rPr>
        <w:t>‌‌</w:t>
      </w:r>
      <w:r w:rsidRPr="007E5240">
        <w:rPr>
          <w:rStyle w:val="Chara"/>
          <w:rFonts w:hint="cs"/>
          <w:rtl/>
        </w:rPr>
        <w:t>دهد و اگر نخواست با او ازدواج نمی</w:t>
      </w:r>
      <w:r w:rsidR="00EF09D8">
        <w:rPr>
          <w:rFonts w:cs="B Badr" w:hint="cs"/>
        </w:rPr>
        <w:t>‌</w:t>
      </w:r>
      <w:r w:rsidRPr="007E5240">
        <w:rPr>
          <w:rStyle w:val="Chara"/>
          <w:rFonts w:hint="cs"/>
          <w:rtl/>
        </w:rPr>
        <w:t>کند»</w:t>
      </w:r>
      <w:r w:rsidRPr="00B9331A">
        <w:rPr>
          <w:rStyle w:val="FootnoteReference"/>
          <w:rFonts w:ascii="mylotus" w:hAnsi="mylotus" w:cs="IRNazli"/>
          <w:rtl/>
        </w:rPr>
        <w:footnoteReference w:id="110"/>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طوسی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این خبر موافق رأی عامه (اهل سنت) است و ما به آن عمل نمی</w:t>
      </w:r>
      <w:r w:rsidR="00EF09D8">
        <w:rPr>
          <w:rFonts w:cs="B Badr" w:hint="cs"/>
        </w:rPr>
        <w:t>‌</w:t>
      </w:r>
      <w:r w:rsidRPr="007E5240">
        <w:rPr>
          <w:rStyle w:val="Chara"/>
          <w:rFonts w:hint="cs"/>
          <w:rtl/>
        </w:rPr>
        <w:t>کنیم، زیرا اگر زنش را با لفظ واحد سه طلاقه کند بنا بر آنچه که روایات اول متضمن آن می</w:t>
      </w:r>
      <w:r w:rsidR="00EF09D8">
        <w:rPr>
          <w:rFonts w:cs="B Badr" w:hint="cs"/>
        </w:rPr>
        <w:t>‌</w:t>
      </w:r>
      <w:r w:rsidRPr="007E5240">
        <w:rPr>
          <w:rStyle w:val="Chara"/>
          <w:rFonts w:hint="cs"/>
          <w:rtl/>
        </w:rPr>
        <w:t>باشند، فقط یک طلاق او واقع می</w:t>
      </w:r>
      <w:r w:rsidR="00EF09D8">
        <w:rPr>
          <w:rFonts w:cs="B Badr" w:hint="cs"/>
        </w:rPr>
        <w:t>‌</w:t>
      </w:r>
      <w:r w:rsidRPr="007E5240">
        <w:rPr>
          <w:rStyle w:val="Chara"/>
          <w:rFonts w:hint="cs"/>
          <w:rtl/>
        </w:rPr>
        <w:t>شود و مرد بعد از آن به مانند دیگر خواستگاران خواهد بود و مرد نمی</w:t>
      </w:r>
      <w:r w:rsidR="00EF09D8">
        <w:rPr>
          <w:rFonts w:cs="B Badr" w:hint="cs"/>
        </w:rPr>
        <w:t>‌</w:t>
      </w:r>
      <w:r w:rsidRPr="007E5240">
        <w:rPr>
          <w:rStyle w:val="Chara"/>
          <w:rFonts w:hint="cs"/>
          <w:rtl/>
        </w:rPr>
        <w:t>تواند زن را سه طلاقه نماید مگر اینکه بعد از سه بار او را طلاق دهد و این طلاقها یکی بعد از دیگری باشد و قبل از دخول باشد. این همان حالتی است که ازدواج با آن زن برای وی حلال نیست، مگر اینکه با مرد دیگری ازدواج نماید</w:t>
      </w:r>
      <w:r>
        <w:rPr>
          <w:rFonts w:ascii="Traditional Arabic" w:hAnsi="Traditional Arabic" w:cs="Traditional Arabic"/>
          <w:rtl/>
        </w:rPr>
        <w:t>»</w:t>
      </w:r>
      <w:r w:rsidRPr="007E5240">
        <w:rPr>
          <w:rStyle w:val="Chara"/>
          <w:rFonts w:hint="cs"/>
          <w:rtl/>
        </w:rPr>
        <w:t>.</w:t>
      </w:r>
      <w:r w:rsidRPr="00B9331A">
        <w:rPr>
          <w:rStyle w:val="FootnoteReference"/>
          <w:rFonts w:ascii="mylotus" w:hAnsi="mylotus" w:cs="IRNazli"/>
          <w:rtl/>
        </w:rPr>
        <w:footnoteReference w:id="111"/>
      </w:r>
    </w:p>
    <w:p w:rsidR="003D688D" w:rsidRPr="00AF0888" w:rsidRDefault="003D688D" w:rsidP="00B06EAB">
      <w:pPr>
        <w:pStyle w:val="a7"/>
        <w:rPr>
          <w:rtl/>
        </w:rPr>
      </w:pPr>
      <w:bookmarkStart w:id="352" w:name="_Toc252932542"/>
      <w:bookmarkStart w:id="353" w:name="_Toc254520613"/>
      <w:bookmarkStart w:id="354" w:name="_Toc432541660"/>
      <w:r>
        <w:rPr>
          <w:rFonts w:hint="cs"/>
          <w:rtl/>
        </w:rPr>
        <w:t xml:space="preserve">* </w:t>
      </w:r>
      <w:r w:rsidRPr="00AF0888">
        <w:rPr>
          <w:rFonts w:hint="cs"/>
          <w:rtl/>
        </w:rPr>
        <w:t>علی بن أبی</w:t>
      </w:r>
      <w:r w:rsidR="00B06EAB">
        <w:rPr>
          <w:rFonts w:hint="cs"/>
          <w:rtl/>
        </w:rPr>
        <w:t xml:space="preserve"> </w:t>
      </w:r>
      <w:r>
        <w:rPr>
          <w:rFonts w:hint="cs"/>
          <w:rtl/>
        </w:rPr>
        <w:t>طالب</w:t>
      </w:r>
      <w:r w:rsidRPr="00B06EAB">
        <w:rPr>
          <w:rFonts w:cs="CTraditional Arabic" w:hint="cs"/>
          <w:b/>
          <w:bCs w:val="0"/>
          <w:rtl/>
        </w:rPr>
        <w:t>س</w:t>
      </w:r>
      <w:r>
        <w:rPr>
          <w:rFonts w:hint="cs"/>
          <w:rtl/>
        </w:rPr>
        <w:t xml:space="preserve"> هم سهو می</w:t>
      </w:r>
      <w:r w:rsidR="00EF09D8">
        <w:rPr>
          <w:rFonts w:cs="B Badr" w:hint="cs"/>
        </w:rPr>
        <w:t>‌</w:t>
      </w:r>
      <w:r w:rsidRPr="00AF0888">
        <w:rPr>
          <w:rFonts w:hint="cs"/>
          <w:rtl/>
        </w:rPr>
        <w:t>کند</w:t>
      </w:r>
      <w:bookmarkEnd w:id="352"/>
      <w:bookmarkEnd w:id="353"/>
      <w:bookmarkEnd w:id="354"/>
    </w:p>
    <w:p w:rsidR="003D688D" w:rsidRPr="00B06EAB" w:rsidRDefault="003D688D" w:rsidP="00B06EAB">
      <w:pPr>
        <w:pStyle w:val="ae"/>
        <w:rPr>
          <w:rtl/>
        </w:rPr>
      </w:pPr>
      <w:r w:rsidRPr="00B06EAB">
        <w:rPr>
          <w:rFonts w:hint="cs"/>
          <w:rtl/>
        </w:rPr>
        <w:t>شیعیان بر این باور هستند که امام معصوم خطا و سهو نمی</w:t>
      </w:r>
      <w:r w:rsidR="00EF09D8">
        <w:rPr>
          <w:rFonts w:cs="B Badr" w:hint="cs"/>
        </w:rPr>
        <w:t>‌</w:t>
      </w:r>
      <w:r w:rsidRPr="00B06EAB">
        <w:rPr>
          <w:rFonts w:hint="cs"/>
          <w:rtl/>
        </w:rPr>
        <w:t>کند، و در این باره روایاتی دارند، اما روایات دیگری وارد شده که ناقض آن هستند، از جمله:</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ابوعبدالله روایت است که گفت: </w:t>
      </w:r>
      <w:r>
        <w:rPr>
          <w:rFonts w:ascii="Traditional Arabic" w:hAnsi="Traditional Arabic" w:cs="Traditional Arabic"/>
          <w:rtl/>
        </w:rPr>
        <w:t>«</w:t>
      </w:r>
      <w:r w:rsidRPr="007E5240">
        <w:rPr>
          <w:rStyle w:val="Chara"/>
          <w:rFonts w:hint="cs"/>
          <w:rtl/>
        </w:rPr>
        <w:t>علی</w:t>
      </w:r>
      <w:r w:rsidR="0084269C" w:rsidRPr="0084269C">
        <w:rPr>
          <w:rStyle w:val="Chara"/>
          <w:rFonts w:cs="CTraditional Arabic" w:hint="cs"/>
          <w:rtl/>
        </w:rPr>
        <w:t>÷</w:t>
      </w:r>
      <w:r w:rsidRPr="007E5240">
        <w:rPr>
          <w:rStyle w:val="Chara"/>
          <w:rFonts w:hint="cs"/>
          <w:rtl/>
        </w:rPr>
        <w:t xml:space="preserve"> بدون اینکه طهارت داشته باشد با مردم نماز ظهر خواند. سپس منادی او ندا در داد که امیرالمؤمنین بدون طهارت نماز خوانده است. پس برگردید و افراد حاضر این مطلب را به اطلاع غائبان برسانند».</w:t>
      </w:r>
      <w:r w:rsidRPr="00B9331A">
        <w:rPr>
          <w:rStyle w:val="FootnoteReference"/>
          <w:rFonts w:ascii="mylotus" w:hAnsi="mylotus" w:cs="IRNazli"/>
          <w:rtl/>
        </w:rPr>
        <w:footnoteReference w:id="112"/>
      </w:r>
    </w:p>
    <w:p w:rsidR="003D688D" w:rsidRPr="007E5240" w:rsidRDefault="003D688D" w:rsidP="005C2179">
      <w:pPr>
        <w:pStyle w:val="aa"/>
        <w:spacing w:line="240" w:lineRule="auto"/>
        <w:ind w:firstLine="284"/>
        <w:rPr>
          <w:rStyle w:val="Chara"/>
          <w:rtl/>
        </w:rPr>
      </w:pPr>
      <w:r w:rsidRPr="007E5240">
        <w:rPr>
          <w:rStyle w:val="Chara"/>
          <w:rFonts w:hint="cs"/>
          <w:rtl/>
        </w:rPr>
        <w:t>مجلسی در مورد روایات وارده در مورد سهو ائمه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مسأله در نهایت اشکال است، زیرا بسیاری از آیات و اخبار بر صدور سهو و اشتباه از آنان دلالت دارد....</w:t>
      </w:r>
      <w:r>
        <w:rPr>
          <w:rFonts w:ascii="Traditional Arabic" w:hAnsi="Traditional Arabic" w:cs="Traditional Arabic"/>
          <w:rtl/>
        </w:rPr>
        <w:t>»</w:t>
      </w:r>
      <w:r w:rsidRPr="00B9331A">
        <w:rPr>
          <w:rStyle w:val="Chara"/>
          <w:vertAlign w:val="superscript"/>
          <w:rtl/>
        </w:rPr>
        <w:footnoteReference w:id="113"/>
      </w:r>
      <w:r>
        <w:rPr>
          <w:rFonts w:ascii="Traditional Arabic" w:hAnsi="Traditional Arabic" w:cs="Traditional Arabic" w:hint="cs"/>
          <w:rtl/>
        </w:rPr>
        <w:t>.</w:t>
      </w:r>
      <w:r w:rsidRPr="007E5240">
        <w:rPr>
          <w:rStyle w:val="Chara"/>
          <w:rFonts w:hint="cs"/>
          <w:rtl/>
        </w:rPr>
        <w:t xml:space="preserve"> این موضوع قبلاً بیان شد.</w:t>
      </w:r>
    </w:p>
    <w:p w:rsidR="003D688D" w:rsidRPr="007E5240" w:rsidRDefault="003D688D" w:rsidP="005C2179">
      <w:pPr>
        <w:pStyle w:val="aa"/>
        <w:spacing w:line="240" w:lineRule="auto"/>
        <w:ind w:firstLine="284"/>
        <w:rPr>
          <w:rStyle w:val="Chara"/>
          <w:rtl/>
        </w:rPr>
      </w:pPr>
      <w:r w:rsidRPr="007E5240">
        <w:rPr>
          <w:rStyle w:val="Chara"/>
          <w:rFonts w:hint="cs"/>
          <w:rtl/>
        </w:rPr>
        <w:t>طوسی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این خبر شاذ بوده و مخالف احادیث است، و آنچه که چنین حکمی داشته باشد بر اساس آن عمل نمی</w:t>
      </w:r>
      <w:r w:rsidR="00EF09D8">
        <w:rPr>
          <w:rFonts w:cs="B Badr" w:hint="cs"/>
        </w:rPr>
        <w:t>‌</w:t>
      </w:r>
      <w:r w:rsidRPr="007E5240">
        <w:rPr>
          <w:rStyle w:val="Chara"/>
          <w:rFonts w:hint="cs"/>
          <w:rtl/>
        </w:rPr>
        <w:t>شود. همچنین روایت متضمن فسادی است که در صحت آن قدح ایجاد می</w:t>
      </w:r>
      <w:r w:rsidR="00EF09D8">
        <w:rPr>
          <w:rStyle w:val="Chara"/>
          <w:rFonts w:hint="cs"/>
        </w:rPr>
        <w:t>‌‌</w:t>
      </w:r>
      <w:r w:rsidRPr="007E5240">
        <w:rPr>
          <w:rStyle w:val="Chara"/>
          <w:rFonts w:hint="cs"/>
          <w:rtl/>
        </w:rPr>
        <w:t>کند و آن اینکه امیرالمؤمنین بدون وضو با مردم نماز خوانده است، اما دلایل دال بر عصمت ایشان، ما را از چنین چیزی در امان نگه داشته است</w:t>
      </w:r>
      <w:r>
        <w:rPr>
          <w:rFonts w:ascii="Traditional Arabic" w:hAnsi="Traditional Arabic" w:cs="Traditional Arabic"/>
          <w:rtl/>
        </w:rPr>
        <w:t>»</w:t>
      </w:r>
      <w:r w:rsidRPr="00B9331A">
        <w:rPr>
          <w:rStyle w:val="FootnoteReference"/>
          <w:rFonts w:ascii="mylotus" w:hAnsi="mylotus" w:cs="IRNazli"/>
          <w:rtl/>
        </w:rPr>
        <w:footnoteReference w:id="11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محمد هادی معرفت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این حدیث بر حسب قواعد فن حدیث، دارای سند صحیحی است و عبدالرحمن بن عزرمی مورد اتهام نمی</w:t>
      </w:r>
      <w:r w:rsidR="00EF09D8">
        <w:rPr>
          <w:rFonts w:cs="B Badr" w:hint="cs"/>
        </w:rPr>
        <w:t>‌</w:t>
      </w:r>
      <w:r w:rsidRPr="007E5240">
        <w:rPr>
          <w:rStyle w:val="Chara"/>
          <w:rFonts w:hint="cs"/>
          <w:rtl/>
        </w:rPr>
        <w:t>باشد</w:t>
      </w:r>
      <w:r>
        <w:rPr>
          <w:rFonts w:ascii="Traditional Arabic" w:hAnsi="Traditional Arabic" w:cs="Traditional Arabic"/>
          <w:rtl/>
        </w:rPr>
        <w:t>»</w:t>
      </w:r>
      <w:r w:rsidRPr="00B9331A">
        <w:rPr>
          <w:rStyle w:val="FootnoteReference"/>
          <w:rFonts w:ascii="mylotus" w:hAnsi="mylotus" w:cs="IRNazli"/>
          <w:rtl/>
        </w:rPr>
        <w:footnoteReference w:id="115"/>
      </w:r>
      <w:r w:rsidRPr="007E5240">
        <w:rPr>
          <w:rStyle w:val="Chara"/>
          <w:rFonts w:hint="cs"/>
          <w:rtl/>
        </w:rPr>
        <w:t>.</w:t>
      </w:r>
    </w:p>
    <w:p w:rsidR="003D688D" w:rsidRPr="00AF0888" w:rsidRDefault="003D688D" w:rsidP="00B06EAB">
      <w:pPr>
        <w:pStyle w:val="a7"/>
        <w:rPr>
          <w:rtl/>
        </w:rPr>
      </w:pPr>
      <w:bookmarkStart w:id="355" w:name="_Toc252932543"/>
      <w:bookmarkStart w:id="356" w:name="_Toc254520614"/>
      <w:bookmarkStart w:id="357" w:name="_Toc432541661"/>
      <w:r>
        <w:rPr>
          <w:rFonts w:ascii="mylotus" w:hAnsi="mylotus" w:hint="cs"/>
          <w:rtl/>
        </w:rPr>
        <w:t xml:space="preserve">* </w:t>
      </w:r>
      <w:r w:rsidRPr="00AF0888">
        <w:rPr>
          <w:rFonts w:ascii="mylotus" w:hAnsi="mylotus" w:hint="cs"/>
          <w:rtl/>
        </w:rPr>
        <w:t>رسول خدا</w:t>
      </w:r>
      <w:r w:rsidRPr="00B06EAB">
        <w:rPr>
          <w:rFonts w:cs="CTraditional Arabic" w:hint="cs"/>
          <w:bCs w:val="0"/>
          <w:rtl/>
        </w:rPr>
        <w:t>ص</w:t>
      </w:r>
      <w:r>
        <w:rPr>
          <w:rFonts w:hint="cs"/>
          <w:rtl/>
        </w:rPr>
        <w:t xml:space="preserve"> در نماز خود سهو می</w:t>
      </w:r>
      <w:r w:rsidR="00EF09D8">
        <w:rPr>
          <w:rFonts w:cs="B Badr" w:hint="cs"/>
        </w:rPr>
        <w:t>‌</w:t>
      </w:r>
      <w:r w:rsidRPr="00AF0888">
        <w:rPr>
          <w:rFonts w:hint="cs"/>
          <w:rtl/>
        </w:rPr>
        <w:t>کند</w:t>
      </w:r>
      <w:bookmarkEnd w:id="355"/>
      <w:bookmarkEnd w:id="356"/>
      <w:bookmarkEnd w:id="357"/>
    </w:p>
    <w:p w:rsidR="003D688D" w:rsidRPr="007E5240" w:rsidRDefault="003D688D" w:rsidP="005C2179">
      <w:pPr>
        <w:pStyle w:val="aa"/>
        <w:spacing w:line="240" w:lineRule="auto"/>
        <w:ind w:firstLine="284"/>
        <w:rPr>
          <w:rStyle w:val="Chara"/>
          <w:rtl/>
        </w:rPr>
      </w:pPr>
      <w:r w:rsidRPr="007E5240">
        <w:rPr>
          <w:rStyle w:val="Chara"/>
          <w:rFonts w:hint="cs"/>
          <w:rtl/>
        </w:rPr>
        <w:t xml:space="preserve">از ابوعبدالله روایت است که گفت: </w:t>
      </w:r>
      <w:r>
        <w:rPr>
          <w:rFonts w:ascii="Traditional Arabic" w:hAnsi="Traditional Arabic" w:cs="Traditional Arabic"/>
          <w:rtl/>
        </w:rPr>
        <w:t>«</w:t>
      </w:r>
      <w:r w:rsidRPr="007E5240">
        <w:rPr>
          <w:rStyle w:val="Chara"/>
          <w:rFonts w:hint="cs"/>
          <w:rtl/>
        </w:rPr>
        <w:t>هر کس سهو خود را حفظ نماید و آن را تمام و کامل کند، گذاردن دو سجده سهو بر او واجب نیست، زیرا رسول</w:t>
      </w:r>
      <w:r w:rsidR="00EF09D8">
        <w:rPr>
          <w:rStyle w:val="Chara"/>
          <w:rFonts w:hint="cs"/>
        </w:rPr>
        <w:t>‌‌</w:t>
      </w:r>
      <w:r w:rsidRPr="007E5240">
        <w:rPr>
          <w:rStyle w:val="Chara"/>
          <w:rFonts w:hint="cs"/>
          <w:rtl/>
        </w:rPr>
        <w:t>خدا</w:t>
      </w:r>
      <w:r w:rsidRPr="000815AF">
        <w:rPr>
          <w:rFonts w:cs="CTraditional Arabic" w:hint="cs"/>
          <w:u w:val="single"/>
          <w:rtl/>
        </w:rPr>
        <w:t>ص</w:t>
      </w:r>
      <w:r w:rsidRPr="007E5240">
        <w:rPr>
          <w:rStyle w:val="Chara"/>
          <w:rFonts w:hint="cs"/>
          <w:rtl/>
        </w:rPr>
        <w:t xml:space="preserve"> با مردم نماز ظهر خواند و در آن مرتکب سهو شد و سپس سلام نماز را گفت. پس ذوالشمالین به او گفت: ای رسول</w:t>
      </w:r>
      <w:r w:rsidR="00EF09D8">
        <w:rPr>
          <w:rStyle w:val="Chara"/>
          <w:rFonts w:hint="cs"/>
        </w:rPr>
        <w:t>‌‌</w:t>
      </w:r>
      <w:r w:rsidRPr="007E5240">
        <w:rPr>
          <w:rStyle w:val="Chara"/>
          <w:rFonts w:hint="cs"/>
          <w:rtl/>
        </w:rPr>
        <w:t>خدا، آیا در مورد نماز چیزی نازل شده است؟ پیامبر</w:t>
      </w:r>
      <w:r w:rsidRPr="00AF0888">
        <w:rPr>
          <w:rFonts w:cs="CTraditional Arabic" w:hint="cs"/>
          <w:rtl/>
        </w:rPr>
        <w:t>ص</w:t>
      </w:r>
      <w:r w:rsidRPr="007E5240">
        <w:rPr>
          <w:rStyle w:val="Chara"/>
          <w:rFonts w:hint="cs"/>
          <w:rtl/>
        </w:rPr>
        <w:t xml:space="preserve"> فرمود: چه چیزی نازل شده است؟ گفت: شما دو رکعت خواندید. رسول</w:t>
      </w:r>
      <w:r w:rsidR="00EF09D8">
        <w:rPr>
          <w:rStyle w:val="Chara"/>
          <w:rFonts w:hint="cs"/>
        </w:rPr>
        <w:t>‌‌</w:t>
      </w:r>
      <w:r w:rsidRPr="007E5240">
        <w:rPr>
          <w:rStyle w:val="Chara"/>
          <w:rFonts w:hint="cs"/>
          <w:rtl/>
        </w:rPr>
        <w:t>خدا به دیگر حاضران فرمود: آیا شما هم با او هم رأی هستید؟ مردم گفتند: آری. پس پیامبر</w:t>
      </w:r>
      <w:r w:rsidRPr="00AF0888">
        <w:rPr>
          <w:rFonts w:cs="CTraditional Arabic" w:hint="cs"/>
          <w:rtl/>
        </w:rPr>
        <w:t>ص</w:t>
      </w:r>
      <w:r w:rsidRPr="007E5240">
        <w:rPr>
          <w:rStyle w:val="Chara"/>
          <w:rFonts w:hint="cs"/>
          <w:rtl/>
        </w:rPr>
        <w:t xml:space="preserve"> برخاست و نماز را با آنان کامل کرد و سپس دو سجده سهو گذارد</w:t>
      </w:r>
      <w:r>
        <w:rPr>
          <w:rFonts w:ascii="Traditional Arabic" w:hAnsi="Traditional Arabic" w:cs="Traditional Arabic"/>
          <w:rtl/>
        </w:rPr>
        <w:t>»</w:t>
      </w:r>
      <w:r w:rsidRPr="00B9331A">
        <w:rPr>
          <w:rStyle w:val="FootnoteReference"/>
          <w:rFonts w:ascii="mylotus" w:hAnsi="mylotus" w:cs="IRNazli"/>
          <w:rtl/>
        </w:rPr>
        <w:footnoteReference w:id="11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اما روایات و باورها</w:t>
      </w:r>
      <w:r w:rsidR="00080120">
        <w:rPr>
          <w:rStyle w:val="Chara"/>
          <w:rFonts w:hint="cs"/>
          <w:rtl/>
        </w:rPr>
        <w:t>ی</w:t>
      </w:r>
      <w:r w:rsidRPr="007E5240">
        <w:rPr>
          <w:rStyle w:val="Chara"/>
          <w:rFonts w:hint="cs"/>
          <w:rtl/>
        </w:rPr>
        <w:t xml:space="preserve"> ش</w:t>
      </w:r>
      <w:r w:rsidR="00080120">
        <w:rPr>
          <w:rStyle w:val="Chara"/>
          <w:rFonts w:hint="cs"/>
          <w:rtl/>
        </w:rPr>
        <w:t>ی</w:t>
      </w:r>
      <w:r w:rsidRPr="007E5240">
        <w:rPr>
          <w:rStyle w:val="Chara"/>
          <w:rFonts w:hint="cs"/>
          <w:rtl/>
        </w:rPr>
        <w:t>ع</w:t>
      </w:r>
      <w:r w:rsidR="00080120">
        <w:rPr>
          <w:rStyle w:val="Chara"/>
          <w:rFonts w:hint="cs"/>
          <w:rtl/>
        </w:rPr>
        <w:t>ی</w:t>
      </w:r>
      <w:r w:rsidRPr="007E5240">
        <w:rPr>
          <w:rStyle w:val="Chara"/>
          <w:rFonts w:hint="cs"/>
          <w:rtl/>
        </w:rPr>
        <w:t>ان وقوع سهو از جانب پیامبر</w:t>
      </w:r>
      <w:r w:rsidRPr="00AF0888">
        <w:rPr>
          <w:rFonts w:cs="CTraditional Arabic" w:hint="cs"/>
          <w:rtl/>
        </w:rPr>
        <w:t>ص</w:t>
      </w:r>
      <w:r w:rsidRPr="007E5240">
        <w:rPr>
          <w:rStyle w:val="Chara"/>
          <w:rFonts w:hint="cs"/>
          <w:rtl/>
        </w:rPr>
        <w:t xml:space="preserve"> و ائمه را نفی می</w:t>
      </w:r>
      <w:r w:rsidR="00EF09D8">
        <w:rPr>
          <w:rFonts w:cs="2  Lotus" w:hint="cs"/>
        </w:rPr>
        <w:t>‌</w:t>
      </w:r>
      <w:r w:rsidRPr="007E5240">
        <w:rPr>
          <w:rStyle w:val="Chara"/>
          <w:rFonts w:hint="cs"/>
          <w:rtl/>
        </w:rPr>
        <w:t>کند.</w:t>
      </w:r>
    </w:p>
    <w:p w:rsidR="003D688D" w:rsidRPr="00AF0888" w:rsidRDefault="003D688D" w:rsidP="00B06EAB">
      <w:pPr>
        <w:pStyle w:val="a7"/>
        <w:rPr>
          <w:rtl/>
        </w:rPr>
      </w:pPr>
      <w:bookmarkStart w:id="358" w:name="_Toc252932544"/>
      <w:bookmarkStart w:id="359" w:name="_Toc254520615"/>
      <w:bookmarkStart w:id="360" w:name="_Toc432541662"/>
      <w:r>
        <w:rPr>
          <w:rFonts w:hint="cs"/>
          <w:rtl/>
        </w:rPr>
        <w:t xml:space="preserve">* </w:t>
      </w:r>
      <w:r w:rsidRPr="00AF0888">
        <w:rPr>
          <w:rFonts w:hint="cs"/>
          <w:rtl/>
        </w:rPr>
        <w:t>علی</w:t>
      </w:r>
      <w:r w:rsidRPr="00B06EAB">
        <w:rPr>
          <w:rFonts w:cs="CTraditional Arabic" w:hint="cs"/>
          <w:b/>
          <w:bCs w:val="0"/>
          <w:rtl/>
        </w:rPr>
        <w:t>س</w:t>
      </w:r>
      <w:r w:rsidRPr="00AF0888">
        <w:rPr>
          <w:rFonts w:hint="cs"/>
          <w:rtl/>
        </w:rPr>
        <w:t xml:space="preserve"> اطلاعی از حکم مذی ندارد</w:t>
      </w:r>
      <w:bookmarkEnd w:id="358"/>
      <w:bookmarkEnd w:id="359"/>
      <w:bookmarkEnd w:id="360"/>
    </w:p>
    <w:p w:rsidR="003D688D" w:rsidRPr="00B06EAB" w:rsidRDefault="003D688D" w:rsidP="00B06EAB">
      <w:pPr>
        <w:pStyle w:val="ae"/>
        <w:rPr>
          <w:rtl/>
        </w:rPr>
      </w:pPr>
      <w:r w:rsidRPr="00B06EAB">
        <w:rPr>
          <w:rFonts w:hint="cs"/>
          <w:rtl/>
        </w:rPr>
        <w:t>شیعیان اعتقاد دارند که علی</w:t>
      </w:r>
      <w:r>
        <w:rPr>
          <w:rFonts w:cs="CTraditional Arabic" w:hint="cs"/>
          <w:rtl/>
        </w:rPr>
        <w:t>س</w:t>
      </w:r>
      <w:r w:rsidRPr="00B06EAB">
        <w:rPr>
          <w:rFonts w:hint="cs"/>
          <w:rtl/>
        </w:rPr>
        <w:t xml:space="preserve"> همه علم رسول</w:t>
      </w:r>
      <w:r w:rsidR="00EF09D8">
        <w:rPr>
          <w:rStyle w:val="Chara"/>
          <w:rFonts w:hint="cs"/>
        </w:rPr>
        <w:t>‌‌</w:t>
      </w:r>
      <w:r w:rsidRPr="00B06EAB">
        <w:rPr>
          <w:rFonts w:hint="cs"/>
          <w:rtl/>
        </w:rPr>
        <w:t>خدا</w:t>
      </w:r>
      <w:r w:rsidRPr="00AF0888">
        <w:rPr>
          <w:rFonts w:cs="CTraditional Arabic" w:hint="cs"/>
          <w:rtl/>
        </w:rPr>
        <w:t>ص</w:t>
      </w:r>
      <w:r w:rsidRPr="00B06EAB">
        <w:rPr>
          <w:rFonts w:hint="cs"/>
          <w:rtl/>
        </w:rPr>
        <w:t xml:space="preserve"> را می</w:t>
      </w:r>
      <w:r w:rsidR="00EF09D8">
        <w:rPr>
          <w:rFonts w:cs="B Badr" w:hint="cs"/>
        </w:rPr>
        <w:t>‌</w:t>
      </w:r>
      <w:r w:rsidRPr="00B06EAB">
        <w:rPr>
          <w:rFonts w:hint="cs"/>
          <w:rtl/>
        </w:rPr>
        <w:t>داند، اما روایاتی وجود دارند که ناقض این عقیده هستند، از جمله:</w:t>
      </w:r>
    </w:p>
    <w:p w:rsidR="003D688D" w:rsidRPr="00B06EAB" w:rsidRDefault="003D688D" w:rsidP="00B06EAB">
      <w:pPr>
        <w:pStyle w:val="ae"/>
        <w:rPr>
          <w:rtl/>
        </w:rPr>
      </w:pPr>
      <w:r w:rsidRPr="00B06EAB">
        <w:rPr>
          <w:rFonts w:hint="cs"/>
          <w:rtl/>
        </w:rPr>
        <w:t>از اسحاق بن عمار از ابوعبدالله روایت است که گفت: در مورد مذی از او سوال کردم و او گفت: علی مردی مذاء بود- یعنی مذی زیاد از بدن او خارج می</w:t>
      </w:r>
      <w:r w:rsidR="00EF09D8">
        <w:rPr>
          <w:rFonts w:cs="B Badr" w:hint="cs"/>
        </w:rPr>
        <w:t>‌</w:t>
      </w:r>
      <w:r w:rsidRPr="00B06EAB">
        <w:rPr>
          <w:rFonts w:hint="cs"/>
          <w:rtl/>
        </w:rPr>
        <w:t>شد- اما به خاطر جایگاه فاطمه- که همسر او بود- از اینکه در مورد آن از رسول</w:t>
      </w:r>
      <w:r w:rsidR="00EF09D8">
        <w:rPr>
          <w:rStyle w:val="Chara"/>
          <w:rFonts w:hint="cs"/>
        </w:rPr>
        <w:t>‌‌</w:t>
      </w:r>
      <w:r w:rsidRPr="00B06EAB">
        <w:rPr>
          <w:rFonts w:hint="cs"/>
          <w:rtl/>
        </w:rPr>
        <w:t>خدا</w:t>
      </w:r>
      <w:r w:rsidRPr="00AF0888">
        <w:rPr>
          <w:rFonts w:cs="CTraditional Arabic" w:hint="cs"/>
          <w:rtl/>
        </w:rPr>
        <w:t>ص</w:t>
      </w:r>
      <w:r w:rsidRPr="00B06EAB">
        <w:rPr>
          <w:rFonts w:hint="cs"/>
          <w:rtl/>
        </w:rPr>
        <w:t xml:space="preserve"> سوال کند شرم داشت، به همین دلیل به مقداد که نشسته بود امر کرد تا در مورد آن از ایشان سوال نماید. پس پیامبر</w:t>
      </w:r>
      <w:r w:rsidRPr="00AF0888">
        <w:rPr>
          <w:rFonts w:cs="CTraditional Arabic" w:hint="cs"/>
          <w:rtl/>
        </w:rPr>
        <w:t>ص</w:t>
      </w:r>
      <w:r w:rsidRPr="00B06EAB">
        <w:rPr>
          <w:rFonts w:hint="cs"/>
          <w:rtl/>
        </w:rPr>
        <w:t xml:space="preserve"> به او فرمود: اشکالی ندارد</w:t>
      </w:r>
      <w:r w:rsidRPr="00B9331A">
        <w:rPr>
          <w:rStyle w:val="FootnoteReference"/>
          <w:rFonts w:ascii="mylotus" w:hAnsi="mylotus"/>
          <w:rtl/>
        </w:rPr>
        <w:footnoteReference w:id="117"/>
      </w:r>
      <w:r w:rsidRPr="00B06EAB">
        <w:rPr>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 در حالی است که شیعیان اظهار می</w:t>
      </w:r>
      <w:r w:rsidR="00EF09D8">
        <w:rPr>
          <w:rFonts w:cs="B Badr" w:hint="cs"/>
        </w:rPr>
        <w:t>‌</w:t>
      </w:r>
      <w:r w:rsidRPr="007E5240">
        <w:rPr>
          <w:rStyle w:val="Chara"/>
          <w:rFonts w:hint="cs"/>
          <w:rtl/>
        </w:rPr>
        <w:t>دارند که امام به چیزی جهل ندارد و خطا نمی</w:t>
      </w:r>
      <w:r w:rsidR="00EF09D8">
        <w:rPr>
          <w:rStyle w:val="Chara"/>
          <w:rFonts w:hint="cs"/>
        </w:rPr>
        <w:t>‌‌</w:t>
      </w:r>
      <w:r w:rsidRPr="007E5240">
        <w:rPr>
          <w:rStyle w:val="Chara"/>
          <w:rFonts w:hint="cs"/>
          <w:rtl/>
        </w:rPr>
        <w:t>کند.</w:t>
      </w:r>
    </w:p>
    <w:p w:rsidR="003D688D" w:rsidRDefault="003D688D" w:rsidP="005C2179">
      <w:pPr>
        <w:pStyle w:val="aa"/>
        <w:spacing w:line="240" w:lineRule="auto"/>
        <w:ind w:firstLine="284"/>
        <w:rPr>
          <w:rStyle w:val="Chara"/>
          <w:rtl/>
        </w:rPr>
      </w:pPr>
      <w:r w:rsidRPr="007E5240">
        <w:rPr>
          <w:rStyle w:val="Chara"/>
          <w:rFonts w:hint="cs"/>
          <w:rtl/>
        </w:rPr>
        <w:t>این</w:t>
      </w:r>
      <w:r w:rsidR="00EF09D8">
        <w:rPr>
          <w:rStyle w:val="Chara"/>
          <w:rFonts w:hint="eastAsia"/>
        </w:rPr>
        <w:t>‌</w:t>
      </w:r>
      <w:r w:rsidRPr="007E5240">
        <w:rPr>
          <w:rStyle w:val="Chara"/>
          <w:rFonts w:hint="cs"/>
          <w:rtl/>
        </w:rPr>
        <w:t>ها مجموعه</w:t>
      </w:r>
      <w:r w:rsidR="00EF09D8">
        <w:rPr>
          <w:rStyle w:val="Chara"/>
          <w:rFonts w:hint="cs"/>
        </w:rPr>
        <w:t>‌‌</w:t>
      </w:r>
      <w:r w:rsidRPr="007E5240">
        <w:rPr>
          <w:rStyle w:val="Chara"/>
          <w:rFonts w:hint="cs"/>
          <w:rtl/>
        </w:rPr>
        <w:t>ای اندک از پنج هزار روایت متناقض شیعه می</w:t>
      </w:r>
      <w:r w:rsidR="00EF09D8">
        <w:rPr>
          <w:rFonts w:cs="B Badr" w:hint="cs"/>
        </w:rPr>
        <w:t>‌</w:t>
      </w:r>
      <w:r w:rsidRPr="007E5240">
        <w:rPr>
          <w:rStyle w:val="Chara"/>
          <w:rFonts w:hint="cs"/>
          <w:rtl/>
        </w:rPr>
        <w:t>باشند که طوسی در مقدمه کتاب «تهذیب الأحکام» در مورد آن سخن گفته است، و قبلاً به آن اشاره شد و در ادامه نیز خواهد آمد.</w:t>
      </w:r>
    </w:p>
    <w:p w:rsidR="003D688D" w:rsidRPr="00AF0888" w:rsidRDefault="003D688D" w:rsidP="00B06EAB">
      <w:pPr>
        <w:pStyle w:val="ac"/>
        <w:rPr>
          <w:rtl/>
        </w:rPr>
      </w:pPr>
      <w:bookmarkStart w:id="361" w:name="_Toc231413931"/>
      <w:bookmarkStart w:id="362" w:name="_Toc231414069"/>
      <w:bookmarkStart w:id="363" w:name="_Toc231414833"/>
      <w:bookmarkStart w:id="364" w:name="_Toc252932545"/>
      <w:bookmarkStart w:id="365" w:name="_Toc254520616"/>
      <w:bookmarkStart w:id="366" w:name="_Toc275063091"/>
      <w:bookmarkStart w:id="367" w:name="_Toc432541198"/>
      <w:bookmarkStart w:id="368" w:name="_Toc432541663"/>
      <w:r w:rsidRPr="00131910">
        <w:rPr>
          <w:rFonts w:hint="cs"/>
          <w:rtl/>
        </w:rPr>
        <w:t>مطلب دوم</w:t>
      </w:r>
      <w:bookmarkStart w:id="369" w:name="_Toc231413932"/>
      <w:bookmarkStart w:id="370" w:name="_Toc231414070"/>
      <w:bookmarkStart w:id="371" w:name="_Toc231414834"/>
      <w:bookmarkStart w:id="372" w:name="_Toc231415066"/>
      <w:bookmarkEnd w:id="361"/>
      <w:bookmarkEnd w:id="362"/>
      <w:bookmarkEnd w:id="363"/>
      <w:r w:rsidR="00D67924">
        <w:rPr>
          <w:rFonts w:hint="cs"/>
          <w:rtl/>
        </w:rPr>
        <w:t>:</w:t>
      </w:r>
      <w:r w:rsidR="00B06EAB">
        <w:rPr>
          <w:rFonts w:hint="cs"/>
          <w:rtl/>
        </w:rPr>
        <w:t xml:space="preserve"> </w:t>
      </w:r>
      <w:r w:rsidRPr="00AF0888">
        <w:rPr>
          <w:rFonts w:hint="cs"/>
          <w:rtl/>
        </w:rPr>
        <w:t>نگاهی به موضوع تناقض در روایات منسوب به ائمه</w:t>
      </w:r>
      <w:bookmarkEnd w:id="364"/>
      <w:bookmarkEnd w:id="365"/>
      <w:bookmarkEnd w:id="366"/>
      <w:bookmarkEnd w:id="367"/>
      <w:bookmarkEnd w:id="368"/>
      <w:bookmarkEnd w:id="369"/>
      <w:bookmarkEnd w:id="370"/>
      <w:bookmarkEnd w:id="371"/>
      <w:bookmarkEnd w:id="372"/>
    </w:p>
    <w:p w:rsidR="003D688D" w:rsidRPr="00B06EAB" w:rsidRDefault="003D688D" w:rsidP="00B06EAB">
      <w:pPr>
        <w:pStyle w:val="ae"/>
        <w:rPr>
          <w:rtl/>
        </w:rPr>
      </w:pPr>
      <w:r w:rsidRPr="00B06EAB">
        <w:rPr>
          <w:rFonts w:hint="cs"/>
          <w:rtl/>
        </w:rPr>
        <w:t>در مطالب قبلی، نمونه</w:t>
      </w:r>
      <w:r w:rsidR="00EF09D8">
        <w:rPr>
          <w:rStyle w:val="Chara"/>
          <w:rFonts w:hint="cs"/>
        </w:rPr>
        <w:t>‌‌</w:t>
      </w:r>
      <w:r w:rsidRPr="00B06EAB">
        <w:rPr>
          <w:rFonts w:hint="cs"/>
          <w:rtl/>
        </w:rPr>
        <w:t>هایی از تناقض روایات در کتب شیعیان دوازده امامی ذکر شد، به نحوی که روایتی را نمی</w:t>
      </w:r>
      <w:r w:rsidR="00EF09D8">
        <w:rPr>
          <w:rFonts w:cs="B Badr" w:hint="cs"/>
        </w:rPr>
        <w:t>‌</w:t>
      </w:r>
      <w:r w:rsidRPr="00B06EAB">
        <w:rPr>
          <w:rFonts w:hint="cs"/>
          <w:rtl/>
        </w:rPr>
        <w:t>توان یافت مگر اینکه روایتی که در تناقض با آن می</w:t>
      </w:r>
      <w:r w:rsidR="00EF09D8">
        <w:rPr>
          <w:rFonts w:cs="B Badr" w:hint="cs"/>
        </w:rPr>
        <w:t>‌</w:t>
      </w:r>
      <w:r w:rsidRPr="00B06EAB">
        <w:rPr>
          <w:rFonts w:hint="cs"/>
          <w:rtl/>
        </w:rPr>
        <w:t>باشد در کنار آن قرار دارد. روایتی بیانگر مذهب اهل سنت است، و روایتی دیگر در تناقض با آن است، زیرا اهل بیت بر عقیده اهل سنت که از رسول</w:t>
      </w:r>
      <w:r w:rsidR="00EF09D8">
        <w:rPr>
          <w:rStyle w:val="Chara"/>
          <w:rFonts w:hint="cs"/>
        </w:rPr>
        <w:t>‌‌</w:t>
      </w:r>
      <w:r w:rsidRPr="00B06EAB">
        <w:rPr>
          <w:rFonts w:hint="cs"/>
          <w:rtl/>
        </w:rPr>
        <w:t>خدا</w:t>
      </w:r>
      <w:r w:rsidRPr="00AF0888">
        <w:rPr>
          <w:rFonts w:cs="CTraditional Arabic" w:hint="cs"/>
          <w:rtl/>
        </w:rPr>
        <w:t>ص</w:t>
      </w:r>
      <w:r w:rsidRPr="00B06EAB">
        <w:rPr>
          <w:rFonts w:hint="cs"/>
          <w:rtl/>
        </w:rPr>
        <w:t xml:space="preserve"> به ارث برده</w:t>
      </w:r>
      <w:r w:rsidR="00EF09D8">
        <w:rPr>
          <w:rStyle w:val="Chara"/>
          <w:rFonts w:hint="cs"/>
        </w:rPr>
        <w:t>‌‌</w:t>
      </w:r>
      <w:r w:rsidRPr="00B06EAB">
        <w:rPr>
          <w:rFonts w:hint="cs"/>
          <w:rtl/>
        </w:rPr>
        <w:t>اند زیسته</w:t>
      </w:r>
      <w:r w:rsidR="00EF09D8">
        <w:rPr>
          <w:rStyle w:val="Chara"/>
          <w:rFonts w:hint="cs"/>
        </w:rPr>
        <w:t>‌‌</w:t>
      </w:r>
      <w:r w:rsidRPr="00B06EAB">
        <w:rPr>
          <w:rFonts w:hint="cs"/>
          <w:rtl/>
        </w:rPr>
        <w:t>اند و غیر از این، عقیده دیگری ندارند. اما چون مؤسسان مذهب نتوانستند عقیده اهل بیت و فقه و دانش آنان را که موافق با حق است مخفی نمایند، اقدام به اختراع عقیده تقیه کردند و آن را به اهل بیت منسوب کردند تا مردم ظاهر ائمه را قبول نکنند و اظهار داشتند که ظاهر تقیه است، یعنی برای فریب مردم می</w:t>
      </w:r>
      <w:r w:rsidR="00EF09D8">
        <w:rPr>
          <w:rFonts w:cs="B Badr" w:hint="cs"/>
          <w:u w:val="single"/>
        </w:rPr>
        <w:t>‌</w:t>
      </w:r>
      <w:r w:rsidRPr="00B06EAB">
        <w:rPr>
          <w:rFonts w:hint="cs"/>
          <w:rtl/>
        </w:rPr>
        <w:t>باشد.</w:t>
      </w:r>
    </w:p>
    <w:p w:rsidR="003D688D" w:rsidRPr="007E5240" w:rsidRDefault="003D688D" w:rsidP="005C2179">
      <w:pPr>
        <w:pStyle w:val="aa"/>
        <w:spacing w:line="240" w:lineRule="auto"/>
        <w:ind w:firstLine="284"/>
        <w:rPr>
          <w:rStyle w:val="Chara"/>
          <w:rtl/>
        </w:rPr>
      </w:pPr>
      <w:r w:rsidRPr="007E5240">
        <w:rPr>
          <w:rStyle w:val="Chara"/>
          <w:rFonts w:hint="cs"/>
          <w:rtl/>
        </w:rPr>
        <w:t>بر این اساس، اهل بیت که شرف انتساب به رسول</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xml:space="preserve"> را دارا می</w:t>
      </w:r>
      <w:r w:rsidR="00EF09D8">
        <w:rPr>
          <w:rFonts w:cs="B Badr" w:hint="cs"/>
        </w:rPr>
        <w:t>‌</w:t>
      </w:r>
      <w:r w:rsidRPr="007E5240">
        <w:rPr>
          <w:rStyle w:val="Chara"/>
          <w:rFonts w:hint="cs"/>
          <w:rtl/>
        </w:rPr>
        <w:t>باشند مردم را فریب می</w:t>
      </w:r>
      <w:r w:rsidR="00EF09D8">
        <w:rPr>
          <w:rFonts w:cs="B Badr" w:hint="cs"/>
        </w:rPr>
        <w:t>‌</w:t>
      </w:r>
      <w:r w:rsidRPr="007E5240">
        <w:rPr>
          <w:rStyle w:val="Chara"/>
          <w:rFonts w:hint="cs"/>
          <w:rtl/>
        </w:rPr>
        <w:t>دهند و در بیشتر از پنج هزار موضع، خلاف حقیقت را بیان می</w:t>
      </w:r>
      <w:r w:rsidR="00EF09D8">
        <w:rPr>
          <w:rFonts w:cs="B Badr" w:hint="cs"/>
        </w:rPr>
        <w:t>‌</w:t>
      </w:r>
      <w:r w:rsidRPr="007E5240">
        <w:rPr>
          <w:rStyle w:val="Chara"/>
          <w:rFonts w:hint="cs"/>
          <w:rtl/>
        </w:rPr>
        <w:t>کنند بطوری که حتی پیروان نتوانسته</w:t>
      </w:r>
      <w:r w:rsidR="00EF09D8">
        <w:rPr>
          <w:rStyle w:val="Chara"/>
          <w:rFonts w:hint="cs"/>
        </w:rPr>
        <w:t>‌‌</w:t>
      </w:r>
      <w:r w:rsidRPr="007E5240">
        <w:rPr>
          <w:rStyle w:val="Chara"/>
          <w:rFonts w:hint="cs"/>
          <w:rtl/>
        </w:rPr>
        <w:t>اند حق و باطل اقوال و اعمال آنان را از هم تشخیص بدهند.</w:t>
      </w:r>
    </w:p>
    <w:p w:rsidR="003D688D" w:rsidRPr="007E5240" w:rsidRDefault="003D688D" w:rsidP="005C2179">
      <w:pPr>
        <w:pStyle w:val="aa"/>
        <w:spacing w:line="240" w:lineRule="auto"/>
        <w:ind w:firstLine="284"/>
        <w:rPr>
          <w:rStyle w:val="Chara"/>
          <w:rtl/>
        </w:rPr>
      </w:pPr>
      <w:r w:rsidRPr="007E5240">
        <w:rPr>
          <w:rStyle w:val="Chara"/>
          <w:rFonts w:hint="cs"/>
          <w:rtl/>
        </w:rPr>
        <w:t>سپس علمای شیعه می</w:t>
      </w:r>
      <w:r w:rsidR="00EF09D8">
        <w:rPr>
          <w:rStyle w:val="Chara"/>
          <w:rFonts w:hint="cs"/>
        </w:rPr>
        <w:t>‌‌</w:t>
      </w:r>
      <w:r w:rsidRPr="007E5240">
        <w:rPr>
          <w:rStyle w:val="Chara"/>
          <w:rFonts w:hint="cs"/>
          <w:rtl/>
        </w:rPr>
        <w:t>آیند و هر قول یا عملی را که از آنان صادر شده و موافق با نظر اهل سنت است چنین تفسیر می</w:t>
      </w:r>
      <w:r w:rsidR="00EF09D8">
        <w:rPr>
          <w:rFonts w:cs="B Badr" w:hint="cs"/>
        </w:rPr>
        <w:t>‌</w:t>
      </w:r>
      <w:r w:rsidRPr="007E5240">
        <w:rPr>
          <w:rStyle w:val="Chara"/>
          <w:rFonts w:hint="cs"/>
          <w:rtl/>
        </w:rPr>
        <w:t>کنند که از روی تقیه صادر شده است!!.</w:t>
      </w:r>
    </w:p>
    <w:p w:rsidR="003D688D" w:rsidRPr="007E5240" w:rsidRDefault="003D688D" w:rsidP="005C2179">
      <w:pPr>
        <w:pStyle w:val="aa"/>
        <w:spacing w:line="240" w:lineRule="auto"/>
        <w:ind w:firstLine="284"/>
        <w:rPr>
          <w:rStyle w:val="Chara"/>
          <w:rtl/>
        </w:rPr>
      </w:pPr>
      <w:r w:rsidRPr="007E5240">
        <w:rPr>
          <w:rStyle w:val="Chara"/>
          <w:rFonts w:hint="cs"/>
          <w:rtl/>
        </w:rPr>
        <w:t>به درستی که این ظلم به اهل بیت طاهر است!!</w:t>
      </w:r>
    </w:p>
    <w:p w:rsidR="003D688D" w:rsidRPr="007E5240" w:rsidRDefault="003D688D" w:rsidP="005C2179">
      <w:pPr>
        <w:pStyle w:val="aa"/>
        <w:spacing w:line="240" w:lineRule="auto"/>
        <w:ind w:firstLine="284"/>
        <w:rPr>
          <w:rStyle w:val="Chara"/>
          <w:rtl/>
        </w:rPr>
      </w:pPr>
      <w:r w:rsidRPr="007E5240">
        <w:rPr>
          <w:rStyle w:val="Chara"/>
          <w:rFonts w:hint="cs"/>
          <w:rtl/>
        </w:rPr>
        <w:t>بنابراین، اقوال و اعمال منسوب به اهل بیت دو دسته هستند:</w:t>
      </w:r>
    </w:p>
    <w:p w:rsidR="003D688D" w:rsidRPr="000A684D" w:rsidRDefault="003D688D" w:rsidP="003D688D">
      <w:pPr>
        <w:pStyle w:val="1"/>
        <w:widowControl/>
        <w:spacing w:before="0"/>
        <w:ind w:firstLine="284"/>
        <w:jc w:val="both"/>
        <w:rPr>
          <w:rStyle w:val="Charc"/>
          <w:rtl/>
        </w:rPr>
      </w:pPr>
      <w:r w:rsidRPr="000A684D">
        <w:rPr>
          <w:rStyle w:val="Charc"/>
          <w:rFonts w:hint="cs"/>
          <w:rtl/>
        </w:rPr>
        <w:t>* اقوال ظاهری</w:t>
      </w:r>
    </w:p>
    <w:p w:rsidR="003D688D" w:rsidRPr="000A684D" w:rsidRDefault="003D688D" w:rsidP="003D688D">
      <w:pPr>
        <w:pStyle w:val="1"/>
        <w:widowControl/>
        <w:spacing w:before="0"/>
        <w:ind w:firstLine="284"/>
        <w:jc w:val="both"/>
        <w:rPr>
          <w:rStyle w:val="Charc"/>
          <w:rtl/>
        </w:rPr>
      </w:pPr>
      <w:r w:rsidRPr="000A684D">
        <w:rPr>
          <w:rStyle w:val="Charc"/>
          <w:rFonts w:hint="cs"/>
          <w:rtl/>
        </w:rPr>
        <w:t>* اقوال باطنی</w:t>
      </w:r>
    </w:p>
    <w:p w:rsidR="003D688D" w:rsidRPr="007E5240" w:rsidRDefault="003D688D" w:rsidP="005C2179">
      <w:pPr>
        <w:pStyle w:val="aa"/>
        <w:spacing w:line="240" w:lineRule="auto"/>
        <w:ind w:firstLine="284"/>
        <w:rPr>
          <w:rStyle w:val="Chara"/>
          <w:rtl/>
        </w:rPr>
      </w:pPr>
      <w:r w:rsidRPr="007E5240">
        <w:rPr>
          <w:rStyle w:val="Chara"/>
          <w:rFonts w:hint="cs"/>
          <w:rtl/>
        </w:rPr>
        <w:t>اقوال ظاهری موافق دیدگاه اهل سنت است، و اقوال باطنی مخالف دیدگاه اهل سنت می</w:t>
      </w:r>
      <w:r w:rsidR="00EF09D8">
        <w:rPr>
          <w:rStyle w:val="Chara"/>
          <w:rFonts w:hint="cs"/>
        </w:rPr>
        <w:t>‌‌</w:t>
      </w:r>
      <w:r w:rsidRPr="007E5240">
        <w:rPr>
          <w:rStyle w:val="Chara"/>
          <w:rFonts w:hint="cs"/>
          <w:rtl/>
        </w:rPr>
        <w:t>باشد.</w:t>
      </w:r>
    </w:p>
    <w:p w:rsidR="003D688D" w:rsidRPr="007E5240" w:rsidRDefault="003D688D" w:rsidP="005C2179">
      <w:pPr>
        <w:pStyle w:val="aa"/>
        <w:spacing w:line="240" w:lineRule="auto"/>
        <w:ind w:firstLine="284"/>
        <w:rPr>
          <w:rStyle w:val="Chara"/>
          <w:rtl/>
        </w:rPr>
      </w:pPr>
      <w:r w:rsidRPr="007E5240">
        <w:rPr>
          <w:rStyle w:val="Chara"/>
          <w:rFonts w:hint="cs"/>
          <w:rtl/>
        </w:rPr>
        <w:t>چیزی که با عقل و دین توافق و سازگاری دارد، این است که شخصی که مکلف به ابلاغ دین و حفظ آن می</w:t>
      </w:r>
      <w:r w:rsidR="00EF09D8">
        <w:rPr>
          <w:rFonts w:cs="B Badr" w:hint="cs"/>
        </w:rPr>
        <w:t>‌</w:t>
      </w:r>
      <w:r w:rsidRPr="007E5240">
        <w:rPr>
          <w:rStyle w:val="Chara"/>
          <w:rFonts w:hint="cs"/>
          <w:rtl/>
        </w:rPr>
        <w:t>باشد، باید ظاهر و باطن او برابر باشد و اگر ظاهرش متناقض با باطنش باشد، این نقص در او می</w:t>
      </w:r>
      <w:r w:rsidR="00EF09D8">
        <w:rPr>
          <w:rFonts w:cs="B Badr" w:hint="cs"/>
        </w:rPr>
        <w:t>‌</w:t>
      </w:r>
      <w:r w:rsidRPr="007E5240">
        <w:rPr>
          <w:rStyle w:val="Chara"/>
          <w:rFonts w:hint="cs"/>
          <w:rtl/>
        </w:rPr>
        <w:t>باشد و چنین امری در شأن مسلمانان گناهکار هم نیست، چه برسد به برگزیدگان آنان!!</w:t>
      </w:r>
    </w:p>
    <w:p w:rsidR="003D688D" w:rsidRPr="007E5240" w:rsidRDefault="003D688D" w:rsidP="005C2179">
      <w:pPr>
        <w:pStyle w:val="aa"/>
        <w:spacing w:line="240" w:lineRule="auto"/>
        <w:ind w:firstLine="284"/>
        <w:rPr>
          <w:rStyle w:val="Chara"/>
          <w:rtl/>
        </w:rPr>
      </w:pPr>
      <w:r w:rsidRPr="007E5240">
        <w:rPr>
          <w:rStyle w:val="Chara"/>
          <w:rFonts w:hint="cs"/>
          <w:rtl/>
        </w:rPr>
        <w:t>مردم شرعاً مکلف به اعتماد به ظاهر تشریع هستند، زیرا آنان اطلاعی از باطن ندارند. بنابراین، اگر شخصی اظهار دارد که ظاهر عمل رسول</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xml:space="preserve"> مراد نمی</w:t>
      </w:r>
      <w:r w:rsidR="00EF09D8">
        <w:rPr>
          <w:rFonts w:cs="B Badr" w:hint="cs"/>
        </w:rPr>
        <w:t>‌</w:t>
      </w:r>
      <w:r w:rsidRPr="007E5240">
        <w:rPr>
          <w:rStyle w:val="Chara"/>
          <w:rFonts w:hint="cs"/>
          <w:rtl/>
        </w:rPr>
        <w:t>باشد، این سخن از او پذیرفته نمی</w:t>
      </w:r>
      <w:r w:rsidR="00EF09D8">
        <w:rPr>
          <w:rFonts w:cs="B Badr" w:hint="cs"/>
        </w:rPr>
        <w:t>‌</w:t>
      </w:r>
      <w:r w:rsidRPr="007E5240">
        <w:rPr>
          <w:rStyle w:val="Chara"/>
          <w:rFonts w:hint="cs"/>
          <w:rtl/>
        </w:rPr>
        <w:t>شود و ائمه چنان که شیعیان اظهار می</w:t>
      </w:r>
      <w:r w:rsidR="00EF09D8">
        <w:rPr>
          <w:rFonts w:cs="B Badr" w:hint="cs"/>
        </w:rPr>
        <w:t>‌</w:t>
      </w:r>
      <w:r w:rsidRPr="007E5240">
        <w:rPr>
          <w:rStyle w:val="Chara"/>
          <w:rFonts w:hint="cs"/>
          <w:rtl/>
        </w:rPr>
        <w:t>دارند نائب رسول</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xml:space="preserve"> هستند. به همین دلیل اعتماد به غیر ظاهر آنان جایز نیست.</w:t>
      </w:r>
    </w:p>
    <w:p w:rsidR="003D688D" w:rsidRPr="007E5240" w:rsidRDefault="003D688D" w:rsidP="005C2179">
      <w:pPr>
        <w:pStyle w:val="aa"/>
        <w:spacing w:line="240" w:lineRule="auto"/>
        <w:ind w:firstLine="284"/>
        <w:rPr>
          <w:rStyle w:val="Chara"/>
          <w:rtl/>
        </w:rPr>
      </w:pPr>
      <w:r w:rsidRPr="007E5240">
        <w:rPr>
          <w:rStyle w:val="Chara"/>
          <w:rFonts w:hint="cs"/>
          <w:rtl/>
        </w:rPr>
        <w:t>اما اگر فرض کنیم که غیر ظاهر مراد آنان بوده است، در این صورت چه کسی برای مردم بیان می</w:t>
      </w:r>
      <w:r w:rsidR="00EF09D8">
        <w:rPr>
          <w:rFonts w:cs="B Badr" w:hint="cs"/>
        </w:rPr>
        <w:t>‌</w:t>
      </w:r>
      <w:r w:rsidRPr="007E5240">
        <w:rPr>
          <w:rStyle w:val="Chara"/>
          <w:rFonts w:hint="cs"/>
          <w:rtl/>
        </w:rPr>
        <w:t>کند که ظاهر قول و عمل آنان مراد نیست؟! آیا همه ظاهر آنان مراد نیست، یا اینکه برخی از آن مراد نمی</w:t>
      </w:r>
      <w:r w:rsidR="00EF09D8">
        <w:rPr>
          <w:rFonts w:cs="B Badr" w:hint="cs"/>
        </w:rPr>
        <w:t>‌</w:t>
      </w:r>
      <w:r w:rsidRPr="007E5240">
        <w:rPr>
          <w:rStyle w:val="Chara"/>
          <w:rFonts w:hint="cs"/>
          <w:rtl/>
        </w:rPr>
        <w:t>باشد؟! چه کسی میان این دو فرق می</w:t>
      </w:r>
      <w:r w:rsidR="00EF09D8">
        <w:rPr>
          <w:rFonts w:cs="B Badr" w:hint="cs"/>
        </w:rPr>
        <w:t>‌</w:t>
      </w:r>
      <w:r w:rsidRPr="007E5240">
        <w:rPr>
          <w:rStyle w:val="Chara"/>
          <w:rFonts w:hint="cs"/>
          <w:rtl/>
        </w:rPr>
        <w:t>گذارد؟! آیا این شخص امام است یا علما؟! اگر امام باشد در این صورت می</w:t>
      </w:r>
      <w:r w:rsidR="00EF09D8">
        <w:rPr>
          <w:rFonts w:cs="B Badr" w:hint="cs"/>
        </w:rPr>
        <w:t>‌</w:t>
      </w:r>
      <w:r w:rsidRPr="007E5240">
        <w:rPr>
          <w:rStyle w:val="Chara"/>
          <w:rFonts w:hint="cs"/>
          <w:rtl/>
        </w:rPr>
        <w:t>بینیم که بعد از هر امامی، امام دیگری آمده است و این امام بعدی رأی و عمل درست را از میان دو قول و دو عمل سابق ترجیح نداده است!! اما اگر علما هستند در این صورت باید گفت که آیا به علما وحی شده است که یکی از آن دو بر اساس تقیه بوده و دیگری بر اساس تقیه نیست؟!</w:t>
      </w:r>
    </w:p>
    <w:p w:rsidR="003D688D" w:rsidRPr="007E5240" w:rsidRDefault="003D688D" w:rsidP="005C2179">
      <w:pPr>
        <w:pStyle w:val="aa"/>
        <w:spacing w:line="240" w:lineRule="auto"/>
        <w:ind w:firstLine="284"/>
        <w:rPr>
          <w:rStyle w:val="Chara"/>
          <w:rtl/>
        </w:rPr>
      </w:pPr>
      <w:r w:rsidRPr="007E5240">
        <w:rPr>
          <w:rStyle w:val="Chara"/>
          <w:rFonts w:hint="cs"/>
          <w:rtl/>
        </w:rPr>
        <w:t>این تناقض علمای شیعه را دچار حیرت زیادی کرد و این حیرت باعث شد بسیاری از عقلای قدیم و جدید آنان تشیع را ترک نمایند، زیرا یقین یافته</w:t>
      </w:r>
      <w:r w:rsidR="00EF09D8">
        <w:rPr>
          <w:rStyle w:val="Chara"/>
          <w:rFonts w:hint="cs"/>
        </w:rPr>
        <w:t>‌‌</w:t>
      </w:r>
      <w:r w:rsidRPr="007E5240">
        <w:rPr>
          <w:rStyle w:val="Chara"/>
          <w:rFonts w:hint="cs"/>
          <w:rtl/>
        </w:rPr>
        <w:t>اند که خداوندی که این دین را نازل کرده است ممکن نیست که آن را با این صورت منسوب به ائمه ضایع و تباه گرداند.</w:t>
      </w:r>
    </w:p>
    <w:p w:rsidR="003D688D" w:rsidRPr="007E5240" w:rsidRDefault="003D688D" w:rsidP="005C2179">
      <w:pPr>
        <w:pStyle w:val="aa"/>
        <w:spacing w:line="240" w:lineRule="auto"/>
        <w:ind w:firstLine="284"/>
        <w:rPr>
          <w:rStyle w:val="Chara"/>
          <w:rtl/>
        </w:rPr>
      </w:pPr>
      <w:r w:rsidRPr="007E5240">
        <w:rPr>
          <w:rStyle w:val="Chara"/>
          <w:rFonts w:hint="cs"/>
          <w:rtl/>
        </w:rPr>
        <w:t>دلیل بر ترک تشیع توسط عقلای قدیمی شیعه، شهادت طوسی از علمای شیعه دوازده امامی- متوفای قرن چهارم- بر این مطلب است که قبلاً بیان شد و از آن تاریخ تا به امروز تعداد زیادی مذهب شیعه را ترک کرده</w:t>
      </w:r>
      <w:r w:rsidR="00EF09D8">
        <w:rPr>
          <w:rStyle w:val="Chara"/>
          <w:rFonts w:hint="cs"/>
        </w:rPr>
        <w:t>‌‌</w:t>
      </w:r>
      <w:r w:rsidRPr="007E5240">
        <w:rPr>
          <w:rStyle w:val="Chara"/>
          <w:rFonts w:hint="cs"/>
          <w:rtl/>
        </w:rPr>
        <w:t xml:space="preserve">اند که تعداد آنان معلوم نیست. </w:t>
      </w:r>
      <w:r w:rsidRPr="000A684D">
        <w:rPr>
          <w:rStyle w:val="Charc"/>
          <w:rFonts w:hint="cs"/>
          <w:rtl/>
        </w:rPr>
        <w:t>تعداد زیادی از علمای بزرگ معاصر شیعه دست به نقادی تشیع یا ترک آن زده</w:t>
      </w:r>
      <w:r w:rsidR="00EF09D8">
        <w:rPr>
          <w:rStyle w:val="Chara"/>
          <w:rFonts w:hint="cs"/>
        </w:rPr>
        <w:t>‌‌</w:t>
      </w:r>
      <w:r w:rsidRPr="000A684D">
        <w:rPr>
          <w:rStyle w:val="Charc"/>
          <w:rFonts w:hint="cs"/>
          <w:rtl/>
        </w:rPr>
        <w:t>اند که از بارزترین</w:t>
      </w:r>
      <w:r w:rsidR="00307BA5">
        <w:rPr>
          <w:rStyle w:val="Charc"/>
          <w:rFonts w:hint="cs"/>
          <w:rtl/>
        </w:rPr>
        <w:t xml:space="preserve"> آن</w:t>
      </w:r>
      <w:r w:rsidR="00EF09D8">
        <w:rPr>
          <w:rStyle w:val="Charc"/>
          <w:rFonts w:hint="cs"/>
        </w:rPr>
        <w:t>‌</w:t>
      </w:r>
      <w:r w:rsidR="00307BA5">
        <w:rPr>
          <w:rStyle w:val="Charc"/>
          <w:rFonts w:hint="cs"/>
          <w:rtl/>
        </w:rPr>
        <w:t xml:space="preserve">ها </w:t>
      </w:r>
      <w:r w:rsidRPr="000A684D">
        <w:rPr>
          <w:rStyle w:val="Charc"/>
          <w:rFonts w:hint="cs"/>
          <w:rtl/>
        </w:rPr>
        <w:t>می</w:t>
      </w:r>
      <w:r w:rsidR="00EF09D8">
        <w:rPr>
          <w:rStyle w:val="Chara"/>
          <w:rFonts w:hint="cs"/>
        </w:rPr>
        <w:t>‌‌</w:t>
      </w:r>
      <w:r w:rsidRPr="000A684D">
        <w:rPr>
          <w:rStyle w:val="Charc"/>
          <w:rFonts w:hint="cs"/>
          <w:rtl/>
        </w:rPr>
        <w:t>توان به این افراد اشاره کرد:</w:t>
      </w:r>
    </w:p>
    <w:p w:rsidR="003D688D" w:rsidRPr="007E5240" w:rsidRDefault="003D688D" w:rsidP="00164800">
      <w:pPr>
        <w:pStyle w:val="aa"/>
        <w:numPr>
          <w:ilvl w:val="0"/>
          <w:numId w:val="23"/>
        </w:numPr>
        <w:spacing w:line="240" w:lineRule="auto"/>
        <w:rPr>
          <w:rStyle w:val="Chara"/>
          <w:rtl/>
        </w:rPr>
      </w:pPr>
      <w:r w:rsidRPr="000A684D">
        <w:rPr>
          <w:rStyle w:val="Charc"/>
          <w:rFonts w:hint="cs"/>
          <w:rtl/>
        </w:rPr>
        <w:t>آیت الله العظمی ابوالفضل برقعی.</w:t>
      </w:r>
      <w:r w:rsidRPr="007E5240">
        <w:rPr>
          <w:rStyle w:val="Chara"/>
          <w:rFonts w:hint="cs"/>
          <w:rtl/>
        </w:rPr>
        <w:t xml:space="preserve"> وی از حوزه</w:t>
      </w:r>
      <w:r w:rsidR="00EF09D8">
        <w:rPr>
          <w:rStyle w:val="Chara"/>
          <w:rFonts w:hint="cs"/>
        </w:rPr>
        <w:t>‌‌</w:t>
      </w:r>
      <w:r w:rsidRPr="007E5240">
        <w:rPr>
          <w:rStyle w:val="Chara"/>
          <w:rFonts w:hint="cs"/>
          <w:rtl/>
        </w:rPr>
        <w:t xml:space="preserve">های شیعه در قم فارغ التحصیل شد و به درجه اجتهاد در فقه شیعه دست یافت، اما دیری نپائید که شیعه را مورد انتقاد شدیدی قرار داد و در این مورد کتاب بزرگ خود «کسر الصنم» را نوشت. منظور وی از صنم، </w:t>
      </w:r>
      <w:r>
        <w:rPr>
          <w:rFonts w:ascii="Traditional Arabic" w:hAnsi="Traditional Arabic" w:cs="Traditional Arabic"/>
          <w:rtl/>
        </w:rPr>
        <w:t>«</w:t>
      </w:r>
      <w:r w:rsidRPr="007E5240">
        <w:rPr>
          <w:rStyle w:val="Chara"/>
          <w:rFonts w:hint="cs"/>
          <w:rtl/>
        </w:rPr>
        <w:t>کتاب الکافی</w:t>
      </w:r>
      <w:r>
        <w:rPr>
          <w:rFonts w:ascii="Traditional Arabic" w:hAnsi="Traditional Arabic" w:cs="Traditional Arabic"/>
          <w:rtl/>
        </w:rPr>
        <w:t>»</w:t>
      </w:r>
      <w:r w:rsidRPr="007E5240">
        <w:rPr>
          <w:rStyle w:val="Chara"/>
          <w:rFonts w:hint="cs"/>
          <w:rtl/>
        </w:rPr>
        <w:t xml:space="preserve"> است که محتوی روایات کذبی می</w:t>
      </w:r>
      <w:r w:rsidR="00EF09D8">
        <w:rPr>
          <w:rFonts w:cs="B Badr" w:hint="cs"/>
        </w:rPr>
        <w:t>‌</w:t>
      </w:r>
      <w:r w:rsidRPr="007E5240">
        <w:rPr>
          <w:rStyle w:val="Chara"/>
          <w:rFonts w:hint="cs"/>
          <w:rtl/>
        </w:rPr>
        <w:t>باشد که امت را دچار تفرقه کرده است.- این موضوع بیان خواهد شد- زیرا این کتاب سبب ایجاد این عقیده و متفرق</w:t>
      </w:r>
      <w:r w:rsidR="00EF09D8">
        <w:rPr>
          <w:rFonts w:cs="B Badr" w:hint="cs"/>
        </w:rPr>
        <w:t>‌</w:t>
      </w:r>
      <w:r w:rsidRPr="007E5240">
        <w:rPr>
          <w:rStyle w:val="Chara"/>
          <w:rFonts w:hint="cs"/>
          <w:rtl/>
        </w:rPr>
        <w:t>سازی امت شده است. به همین دلیل، ایشان این کتاب را صنم- بت- نامیده</w:t>
      </w:r>
      <w:r w:rsidR="00EF09D8">
        <w:rPr>
          <w:rStyle w:val="Chara"/>
          <w:rFonts w:hint="cs"/>
        </w:rPr>
        <w:t>‌‌</w:t>
      </w:r>
      <w:r w:rsidRPr="007E5240">
        <w:rPr>
          <w:rStyle w:val="Chara"/>
          <w:rFonts w:hint="cs"/>
          <w:rtl/>
        </w:rPr>
        <w:t>اند و با تحقیقی متین و با تأنی بیان کرده</w:t>
      </w:r>
      <w:r w:rsidR="00EF09D8">
        <w:rPr>
          <w:rStyle w:val="Chara"/>
          <w:rFonts w:hint="cs"/>
        </w:rPr>
        <w:t>‌‌</w:t>
      </w:r>
      <w:r w:rsidRPr="007E5240">
        <w:rPr>
          <w:rStyle w:val="Chara"/>
          <w:rFonts w:hint="cs"/>
          <w:rtl/>
        </w:rPr>
        <w:t>اند که این کتاب مشتمل بر احادیث باطلی است که با قرآن در تضاد می</w:t>
      </w:r>
      <w:r w:rsidR="00EF09D8">
        <w:rPr>
          <w:rFonts w:cs="B Badr" w:hint="cs"/>
        </w:rPr>
        <w:t>‌</w:t>
      </w:r>
      <w:r w:rsidRPr="007E5240">
        <w:rPr>
          <w:rStyle w:val="Chara"/>
          <w:rFonts w:hint="cs"/>
          <w:rtl/>
        </w:rPr>
        <w:t>باشد.</w:t>
      </w:r>
    </w:p>
    <w:p w:rsidR="003D688D" w:rsidRPr="007E5240" w:rsidRDefault="003D688D" w:rsidP="00164800">
      <w:pPr>
        <w:pStyle w:val="aa"/>
        <w:numPr>
          <w:ilvl w:val="0"/>
          <w:numId w:val="23"/>
        </w:numPr>
        <w:spacing w:line="240" w:lineRule="auto"/>
        <w:rPr>
          <w:rStyle w:val="Chara"/>
          <w:rtl/>
        </w:rPr>
      </w:pPr>
      <w:r w:rsidRPr="000A684D">
        <w:rPr>
          <w:rStyle w:val="Charc"/>
          <w:rFonts w:hint="cs"/>
          <w:rtl/>
        </w:rPr>
        <w:t>دکتر علی مظفریان</w:t>
      </w:r>
      <w:r w:rsidRPr="007E5240">
        <w:rPr>
          <w:rStyle w:val="Chara"/>
          <w:rFonts w:hint="cs"/>
          <w:rtl/>
        </w:rPr>
        <w:t>. وی پزشکی جراح بود و تشیع را ترک نمود و امام مسجد اهل سنت در شیراز شد.</w:t>
      </w:r>
      <w:r w:rsidRPr="00B9331A">
        <w:rPr>
          <w:rStyle w:val="Chara"/>
          <w:vertAlign w:val="superscript"/>
          <w:rtl/>
        </w:rPr>
        <w:footnoteReference w:id="118"/>
      </w:r>
    </w:p>
    <w:p w:rsidR="003D688D" w:rsidRPr="007E5240" w:rsidRDefault="003D688D" w:rsidP="00164800">
      <w:pPr>
        <w:pStyle w:val="aa"/>
        <w:numPr>
          <w:ilvl w:val="0"/>
          <w:numId w:val="23"/>
        </w:numPr>
        <w:spacing w:line="240" w:lineRule="auto"/>
        <w:rPr>
          <w:rStyle w:val="Chara"/>
          <w:rtl/>
        </w:rPr>
      </w:pPr>
      <w:r w:rsidRPr="000A684D">
        <w:rPr>
          <w:rStyle w:val="Charc"/>
          <w:rFonts w:hint="cs"/>
          <w:rtl/>
        </w:rPr>
        <w:t>استاد موسی موسوی</w:t>
      </w:r>
      <w:r w:rsidRPr="007E5240">
        <w:rPr>
          <w:rStyle w:val="Chara"/>
          <w:rFonts w:hint="cs"/>
          <w:rtl/>
        </w:rPr>
        <w:t xml:space="preserve">. وی شیعه را مورد نقد قرار داد و اعلان کرد که قصد تصحیح مذهب شیعه را دارد و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یی را در این جهت تألیف کرد، از جمله: </w:t>
      </w:r>
      <w:r>
        <w:rPr>
          <w:rFonts w:ascii="Traditional Arabic" w:hAnsi="Traditional Arabic" w:cs="Traditional Arabic"/>
          <w:rtl/>
        </w:rPr>
        <w:t>«</w:t>
      </w:r>
      <w:r w:rsidRPr="007E5240">
        <w:rPr>
          <w:rStyle w:val="Chara"/>
          <w:rtl/>
        </w:rPr>
        <w:t>شیع</w:t>
      </w:r>
      <w:r w:rsidRPr="007E5240">
        <w:rPr>
          <w:rStyle w:val="Chara"/>
          <w:rFonts w:hint="cs"/>
          <w:rtl/>
        </w:rPr>
        <w:t>ه</w:t>
      </w:r>
      <w:r w:rsidRPr="007E5240">
        <w:rPr>
          <w:rStyle w:val="Chara"/>
          <w:rtl/>
        </w:rPr>
        <w:t xml:space="preserve"> و</w:t>
      </w:r>
      <w:r w:rsidRPr="00AF0888">
        <w:rPr>
          <w:rFonts w:ascii="Traditional Arabic" w:hAnsi="Traditional Arabic" w:cs="Traditional Arabic"/>
          <w:sz w:val="30"/>
          <w:szCs w:val="30"/>
          <w:rtl/>
        </w:rPr>
        <w:t xml:space="preserve"> </w:t>
      </w:r>
      <w:r w:rsidRPr="007E5240">
        <w:rPr>
          <w:rStyle w:val="Chara"/>
          <w:rtl/>
        </w:rPr>
        <w:t>تصحیح</w:t>
      </w:r>
      <w:r w:rsidRPr="00AF0888">
        <w:rPr>
          <w:rFonts w:ascii="Traditional Arabic" w:hAnsi="Traditional Arabic" w:cs="Traditional Arabic"/>
          <w:sz w:val="30"/>
          <w:szCs w:val="30"/>
          <w:rtl/>
        </w:rPr>
        <w:t>» «</w:t>
      </w:r>
      <w:r w:rsidRPr="007E5240">
        <w:rPr>
          <w:rStyle w:val="Chara"/>
          <w:rFonts w:hint="cs"/>
          <w:rtl/>
        </w:rPr>
        <w:t>ای شیعیان جهان،</w:t>
      </w:r>
      <w:r w:rsidRPr="007E5240">
        <w:rPr>
          <w:rStyle w:val="Chara"/>
          <w:rtl/>
        </w:rPr>
        <w:t xml:space="preserve"> </w:t>
      </w:r>
      <w:r w:rsidRPr="007E5240">
        <w:rPr>
          <w:rStyle w:val="Chara"/>
          <w:rFonts w:hint="cs"/>
          <w:rtl/>
        </w:rPr>
        <w:t>بیدار شوید</w:t>
      </w:r>
      <w:r w:rsidRPr="00AF0888">
        <w:rPr>
          <w:rFonts w:ascii="Traditional Arabic" w:hAnsi="Traditional Arabic" w:cs="Traditional Arabic"/>
          <w:sz w:val="30"/>
          <w:szCs w:val="30"/>
          <w:rtl/>
        </w:rPr>
        <w:t xml:space="preserve">» </w:t>
      </w:r>
      <w:r w:rsidRPr="00B06EAB">
        <w:rPr>
          <w:rStyle w:val="Charf"/>
          <w:rtl/>
        </w:rPr>
        <w:t>«الثورة البائسة»</w:t>
      </w:r>
      <w:r w:rsidRPr="007E5240">
        <w:rPr>
          <w:rStyle w:val="Chara"/>
          <w:rFonts w:hint="cs"/>
          <w:rtl/>
        </w:rPr>
        <w:t xml:space="preserve"> و کتاب</w:t>
      </w:r>
      <w:r w:rsidR="00EF09D8">
        <w:rPr>
          <w:rFonts w:cs="B Badr" w:hint="cs"/>
        </w:rPr>
        <w:t>‌</w:t>
      </w:r>
      <w:r w:rsidRPr="007E5240">
        <w:rPr>
          <w:rStyle w:val="Chara"/>
          <w:rFonts w:hint="cs"/>
          <w:rtl/>
        </w:rPr>
        <w:t>هایی دیگر.</w:t>
      </w:r>
    </w:p>
    <w:p w:rsidR="003D688D" w:rsidRPr="007E5240" w:rsidRDefault="003D688D" w:rsidP="00164800">
      <w:pPr>
        <w:pStyle w:val="aa"/>
        <w:numPr>
          <w:ilvl w:val="0"/>
          <w:numId w:val="23"/>
        </w:numPr>
        <w:spacing w:line="240" w:lineRule="auto"/>
        <w:rPr>
          <w:rStyle w:val="Chara"/>
          <w:rtl/>
        </w:rPr>
      </w:pPr>
      <w:r w:rsidRPr="000A684D">
        <w:rPr>
          <w:rStyle w:val="Charc"/>
          <w:rFonts w:hint="cs"/>
          <w:rtl/>
        </w:rPr>
        <w:t>علامه احمد کسروی</w:t>
      </w:r>
      <w:r w:rsidRPr="007E5240">
        <w:rPr>
          <w:rStyle w:val="Chara"/>
          <w:rFonts w:hint="cs"/>
          <w:rtl/>
        </w:rPr>
        <w:t xml:space="preserve">. وی بعد از رسیدن به درجه اجتهاد شیعه را ترک کرد و کتابی به نام </w:t>
      </w:r>
      <w:r w:rsidRPr="00982C0A">
        <w:rPr>
          <w:rStyle w:val="Charf"/>
          <w:rFonts w:hint="cs"/>
          <w:rtl/>
        </w:rPr>
        <w:t>«</w:t>
      </w:r>
      <w:r w:rsidRPr="00982C0A">
        <w:rPr>
          <w:rStyle w:val="Charf"/>
          <w:rtl/>
        </w:rPr>
        <w:t>دراسة التشیع</w:t>
      </w:r>
      <w:r w:rsidRPr="00982C0A">
        <w:rPr>
          <w:rStyle w:val="Charf"/>
          <w:rFonts w:hint="cs"/>
          <w:rtl/>
        </w:rPr>
        <w:t>»</w:t>
      </w:r>
      <w:r w:rsidRPr="007E5240">
        <w:rPr>
          <w:rStyle w:val="Chara"/>
          <w:rFonts w:hint="cs"/>
          <w:rtl/>
        </w:rPr>
        <w:t xml:space="preserve"> تالیف نمود.</w:t>
      </w:r>
    </w:p>
    <w:p w:rsidR="003D688D" w:rsidRPr="007E5240" w:rsidRDefault="003D688D" w:rsidP="00164800">
      <w:pPr>
        <w:pStyle w:val="aa"/>
        <w:numPr>
          <w:ilvl w:val="0"/>
          <w:numId w:val="23"/>
        </w:numPr>
        <w:spacing w:line="240" w:lineRule="auto"/>
        <w:rPr>
          <w:rStyle w:val="Chara"/>
          <w:rtl/>
        </w:rPr>
      </w:pPr>
      <w:r w:rsidRPr="007E5240">
        <w:rPr>
          <w:rStyle w:val="Chara"/>
          <w:rFonts w:hint="cs"/>
          <w:rtl/>
        </w:rPr>
        <w:t xml:space="preserve">از جمله کسانی که راه وی را پیمود </w:t>
      </w:r>
      <w:r w:rsidRPr="000A684D">
        <w:rPr>
          <w:rStyle w:val="Charc"/>
          <w:rFonts w:hint="cs"/>
          <w:rtl/>
        </w:rPr>
        <w:t>استاد علی اکبر حکمی زاده تبریزی</w:t>
      </w:r>
      <w:r w:rsidRPr="007E5240">
        <w:rPr>
          <w:rStyle w:val="Chara"/>
          <w:rFonts w:hint="cs"/>
          <w:rtl/>
        </w:rPr>
        <w:t xml:space="preserve"> است که معتقد می</w:t>
      </w:r>
      <w:r w:rsidR="00EF09D8">
        <w:rPr>
          <w:rFonts w:cs="B Badr" w:hint="cs"/>
        </w:rPr>
        <w:t>‌</w:t>
      </w:r>
      <w:r w:rsidRPr="007E5240">
        <w:rPr>
          <w:rStyle w:val="Chara"/>
          <w:rFonts w:hint="cs"/>
          <w:rtl/>
        </w:rPr>
        <w:t>باشد تنها دوازده درصد از کتاب کافی صحیح است.</w:t>
      </w:r>
    </w:p>
    <w:p w:rsidR="003D688D" w:rsidRPr="007E5240" w:rsidRDefault="003D688D" w:rsidP="00164800">
      <w:pPr>
        <w:pStyle w:val="aa"/>
        <w:numPr>
          <w:ilvl w:val="0"/>
          <w:numId w:val="23"/>
        </w:numPr>
        <w:spacing w:line="240" w:lineRule="auto"/>
        <w:rPr>
          <w:rStyle w:val="Chara"/>
          <w:rtl/>
        </w:rPr>
      </w:pPr>
      <w:r w:rsidRPr="000A684D">
        <w:rPr>
          <w:rStyle w:val="Charc"/>
          <w:rFonts w:hint="cs"/>
          <w:rtl/>
        </w:rPr>
        <w:t>امام نواب محسن الملک سید محمد مهدی علی هندی</w:t>
      </w:r>
      <w:r w:rsidRPr="007E5240">
        <w:rPr>
          <w:rStyle w:val="Chara"/>
          <w:rFonts w:hint="cs"/>
          <w:rtl/>
        </w:rPr>
        <w:t>- متوفای هشتم رمضان المبارک سال</w:t>
      </w:r>
      <w:r w:rsidRPr="007E5240">
        <w:rPr>
          <w:rStyle w:val="Chara"/>
          <w:rtl/>
        </w:rPr>
        <w:t>1325هـ</w:t>
      </w:r>
      <w:r w:rsidRPr="007E5240">
        <w:rPr>
          <w:rStyle w:val="Chara"/>
          <w:rFonts w:hint="cs"/>
          <w:rtl/>
        </w:rPr>
        <w:t xml:space="preserve">- نویسنده کتاب </w:t>
      </w:r>
      <w:r w:rsidRPr="00B06EAB">
        <w:rPr>
          <w:rStyle w:val="Charf"/>
          <w:rFonts w:hint="cs"/>
          <w:rtl/>
        </w:rPr>
        <w:t>«</w:t>
      </w:r>
      <w:r w:rsidRPr="00B06EAB">
        <w:rPr>
          <w:rStyle w:val="Charf"/>
          <w:rtl/>
        </w:rPr>
        <w:t>آیات بینات</w:t>
      </w:r>
      <w:r w:rsidRPr="00B06EAB">
        <w:rPr>
          <w:rStyle w:val="Charf"/>
          <w:rFonts w:hint="cs"/>
          <w:rtl/>
        </w:rPr>
        <w:t>»</w:t>
      </w:r>
      <w:r w:rsidRPr="007E5240">
        <w:rPr>
          <w:rStyle w:val="Chara"/>
          <w:rFonts w:hint="cs"/>
          <w:rtl/>
        </w:rPr>
        <w:t>. این کتاب به زبان اردو است، و جزء مهمی از آن به عربی و فارسی ترجمه شده است و از جمله کتب نادر در دفاع از صحابه و رد شبهات وارده از جانب شیعیان دوازده امامی می</w:t>
      </w:r>
      <w:r w:rsidR="00EF09D8">
        <w:rPr>
          <w:rFonts w:cs="B Badr" w:hint="cs"/>
        </w:rPr>
        <w:t>‌</w:t>
      </w:r>
      <w:r w:rsidRPr="007E5240">
        <w:rPr>
          <w:rStyle w:val="Chara"/>
          <w:rFonts w:hint="cs"/>
          <w:rtl/>
        </w:rPr>
        <w:t xml:space="preserve">باشد </w:t>
      </w:r>
      <w:r w:rsidRPr="00B9331A">
        <w:rPr>
          <w:rStyle w:val="Chara"/>
          <w:vertAlign w:val="superscript"/>
          <w:rtl/>
        </w:rPr>
        <w:footnoteReference w:id="119"/>
      </w:r>
      <w:r w:rsidRPr="007E5240">
        <w:rPr>
          <w:rStyle w:val="Chara"/>
          <w:rFonts w:hint="cs"/>
          <w:rtl/>
        </w:rPr>
        <w:t>.</w:t>
      </w:r>
    </w:p>
    <w:p w:rsidR="003D688D" w:rsidRPr="007E5240" w:rsidRDefault="003D688D" w:rsidP="00164800">
      <w:pPr>
        <w:pStyle w:val="aa"/>
        <w:numPr>
          <w:ilvl w:val="0"/>
          <w:numId w:val="23"/>
        </w:numPr>
        <w:spacing w:line="240" w:lineRule="auto"/>
        <w:rPr>
          <w:rStyle w:val="Chara"/>
          <w:rtl/>
        </w:rPr>
      </w:pPr>
      <w:r w:rsidRPr="000A684D">
        <w:rPr>
          <w:rStyle w:val="Charc"/>
          <w:rFonts w:hint="cs"/>
          <w:rtl/>
        </w:rPr>
        <w:t>استاد سنگلجی</w:t>
      </w:r>
      <w:r w:rsidRPr="007E5240">
        <w:rPr>
          <w:rStyle w:val="Chara"/>
          <w:rFonts w:hint="cs"/>
          <w:rtl/>
        </w:rPr>
        <w:t>. وی بر این نکته تأکید دارد که قرآن به این روایات نیاز ندارد و با همه شرکیاتی که شیعه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افتاده</w:t>
      </w:r>
      <w:r w:rsidR="00EF09D8">
        <w:rPr>
          <w:rStyle w:val="Chara"/>
          <w:rFonts w:hint="cs"/>
        </w:rPr>
        <w:t>‌‌</w:t>
      </w:r>
      <w:r w:rsidRPr="007E5240">
        <w:rPr>
          <w:rStyle w:val="Chara"/>
          <w:rFonts w:hint="cs"/>
          <w:rtl/>
        </w:rPr>
        <w:t>اند می</w:t>
      </w:r>
      <w:r w:rsidR="00EF09D8">
        <w:rPr>
          <w:rFonts w:cs="B Badr" w:hint="cs"/>
        </w:rPr>
        <w:t>‌</w:t>
      </w:r>
      <w:r w:rsidRPr="007E5240">
        <w:rPr>
          <w:rStyle w:val="Chara"/>
          <w:rFonts w:hint="cs"/>
          <w:rtl/>
        </w:rPr>
        <w:t>جنگد. وی به قدری مبارزه کرد که او را وهابی به حساب آوردند، زیرا هر کس مردم را به اخلاص برای خدا و خضوع برای خدای یگانه دعوت نماید، علمای شیعه او را وهابی می</w:t>
      </w:r>
      <w:r w:rsidR="00EF09D8">
        <w:rPr>
          <w:rFonts w:cs="B Badr" w:hint="cs"/>
        </w:rPr>
        <w:t>‌</w:t>
      </w:r>
      <w:r w:rsidRPr="007E5240">
        <w:rPr>
          <w:rStyle w:val="Chara"/>
          <w:rFonts w:hint="cs"/>
          <w:rtl/>
        </w:rPr>
        <w:t>نامند.</w:t>
      </w:r>
    </w:p>
    <w:p w:rsidR="003D688D" w:rsidRPr="007E5240" w:rsidRDefault="003D688D" w:rsidP="00164800">
      <w:pPr>
        <w:pStyle w:val="aa"/>
        <w:numPr>
          <w:ilvl w:val="0"/>
          <w:numId w:val="23"/>
        </w:numPr>
        <w:spacing w:line="240" w:lineRule="auto"/>
        <w:rPr>
          <w:rStyle w:val="Chara"/>
          <w:rtl/>
        </w:rPr>
      </w:pPr>
      <w:r w:rsidRPr="000A684D">
        <w:rPr>
          <w:rStyle w:val="Charc"/>
          <w:rFonts w:hint="cs"/>
          <w:rtl/>
        </w:rPr>
        <w:t>استاد عبدالوهاب فرید تنکابنی</w:t>
      </w:r>
      <w:r w:rsidRPr="007E5240">
        <w:rPr>
          <w:rStyle w:val="Chara"/>
          <w:rFonts w:hint="cs"/>
          <w:rtl/>
        </w:rPr>
        <w:t xml:space="preserve"> که از سنگلجی تبعیت نمود.</w:t>
      </w:r>
    </w:p>
    <w:p w:rsidR="003D688D" w:rsidRPr="007E5240" w:rsidRDefault="003D688D" w:rsidP="00164800">
      <w:pPr>
        <w:pStyle w:val="aa"/>
        <w:numPr>
          <w:ilvl w:val="0"/>
          <w:numId w:val="23"/>
        </w:numPr>
        <w:spacing w:line="240" w:lineRule="auto"/>
        <w:rPr>
          <w:rStyle w:val="Chara"/>
          <w:rtl/>
        </w:rPr>
      </w:pPr>
      <w:r w:rsidRPr="000A684D">
        <w:rPr>
          <w:rStyle w:val="Charc"/>
          <w:rFonts w:hint="cs"/>
          <w:rtl/>
        </w:rPr>
        <w:t>مصطفی حسینی طباطبائی</w:t>
      </w:r>
      <w:r w:rsidRPr="007E5240">
        <w:rPr>
          <w:rStyle w:val="Chara"/>
          <w:rFonts w:hint="cs"/>
          <w:rtl/>
        </w:rPr>
        <w:t xml:space="preserve"> که در این باور از آن دو تبعیت نمود، و روایات شیعه را مورد نقد قرار داده است، لکن وی  همه روایات فرق اسلامی را مورد نقد قرار داده است تا بدین وسیله از تندی نقد خود نسبت به شیعه بکاهد، زیرا چنین افرادی برای حمایت جان خود در مقابل مقلدان، سپری غیر از این ندارند.</w:t>
      </w:r>
    </w:p>
    <w:p w:rsidR="003D688D" w:rsidRPr="007E5240" w:rsidRDefault="003D688D" w:rsidP="00164800">
      <w:pPr>
        <w:pStyle w:val="aa"/>
        <w:numPr>
          <w:ilvl w:val="0"/>
          <w:numId w:val="23"/>
        </w:numPr>
        <w:spacing w:line="240" w:lineRule="auto"/>
        <w:rPr>
          <w:rStyle w:val="Chara"/>
          <w:rtl/>
        </w:rPr>
      </w:pPr>
      <w:r w:rsidRPr="000A684D">
        <w:rPr>
          <w:rStyle w:val="Charc"/>
          <w:rFonts w:hint="cs"/>
          <w:rtl/>
        </w:rPr>
        <w:t>استاد حیدر علی قلمداران</w:t>
      </w:r>
      <w:r w:rsidRPr="007E5240">
        <w:rPr>
          <w:rStyle w:val="Chara"/>
          <w:rFonts w:hint="cs"/>
          <w:rtl/>
        </w:rPr>
        <w:t>- متوفای1409</w:t>
      </w:r>
      <w:r w:rsidRPr="007E5240">
        <w:rPr>
          <w:rStyle w:val="Chara"/>
          <w:rFonts w:ascii="Times New Roman" w:hAnsi="Times New Roman" w:cs="Times New Roman" w:hint="cs"/>
          <w:rtl/>
        </w:rPr>
        <w:t>ﻫ</w:t>
      </w:r>
      <w:r w:rsidRPr="007E5240">
        <w:rPr>
          <w:rStyle w:val="Chara"/>
          <w:rFonts w:hint="cs"/>
          <w:rtl/>
        </w:rPr>
        <w:t>- که تألیفات ارزشمند و سودمند زیادی دارد.</w:t>
      </w:r>
    </w:p>
    <w:p w:rsidR="003D688D" w:rsidRPr="007E5240" w:rsidRDefault="003D688D" w:rsidP="00164800">
      <w:pPr>
        <w:pStyle w:val="aa"/>
        <w:numPr>
          <w:ilvl w:val="0"/>
          <w:numId w:val="23"/>
        </w:numPr>
        <w:spacing w:line="240" w:lineRule="auto"/>
        <w:rPr>
          <w:rStyle w:val="Chara"/>
          <w:rtl/>
        </w:rPr>
      </w:pPr>
      <w:r w:rsidRPr="000A684D">
        <w:rPr>
          <w:rStyle w:val="Charc"/>
          <w:rFonts w:hint="cs"/>
          <w:rtl/>
        </w:rPr>
        <w:t>دکتر مرتضی رادمهر</w:t>
      </w:r>
      <w:r w:rsidRPr="007E5240">
        <w:rPr>
          <w:rStyle w:val="Chara"/>
          <w:rFonts w:hint="cs"/>
          <w:rtl/>
        </w:rPr>
        <w:t>- متوفای 1426</w:t>
      </w:r>
      <w:r w:rsidRPr="007E5240">
        <w:rPr>
          <w:rStyle w:val="Chara"/>
          <w:rFonts w:ascii="Times New Roman" w:hAnsi="Times New Roman" w:cs="Times New Roman" w:hint="cs"/>
          <w:rtl/>
        </w:rPr>
        <w:t>ﻫ</w:t>
      </w:r>
      <w:r w:rsidRPr="007E5240">
        <w:rPr>
          <w:rStyle w:val="Chara"/>
          <w:rFonts w:hint="cs"/>
          <w:rtl/>
        </w:rPr>
        <w:t>- نویسنده کتاب «چرا سنی شدم؟».</w:t>
      </w:r>
    </w:p>
    <w:p w:rsidR="003D688D" w:rsidRPr="007E5240" w:rsidRDefault="003D688D" w:rsidP="00164800">
      <w:pPr>
        <w:pStyle w:val="aa"/>
        <w:numPr>
          <w:ilvl w:val="0"/>
          <w:numId w:val="23"/>
        </w:numPr>
        <w:spacing w:line="240" w:lineRule="auto"/>
        <w:rPr>
          <w:rStyle w:val="Chara"/>
          <w:rtl/>
        </w:rPr>
      </w:pPr>
      <w:r w:rsidRPr="000A684D">
        <w:rPr>
          <w:rStyle w:val="Charc"/>
          <w:rFonts w:hint="cs"/>
          <w:rtl/>
        </w:rPr>
        <w:t>استاد محمد باقر سجودی</w:t>
      </w:r>
      <w:r w:rsidRPr="007E5240">
        <w:rPr>
          <w:rStyle w:val="Chara"/>
          <w:rFonts w:hint="cs"/>
          <w:rtl/>
        </w:rPr>
        <w:t xml:space="preserve"> نویسنده کتاب «تضاد در عقیده»</w:t>
      </w:r>
      <w:r w:rsidRPr="00B9331A">
        <w:rPr>
          <w:rStyle w:val="Chara"/>
          <w:vertAlign w:val="superscript"/>
          <w:rtl/>
        </w:rPr>
        <w:footnoteReference w:id="120"/>
      </w:r>
      <w:r w:rsidRPr="007E5240">
        <w:rPr>
          <w:rStyle w:val="Chara"/>
          <w:rFonts w:hint="cs"/>
          <w:rtl/>
        </w:rPr>
        <w:t>.</w:t>
      </w:r>
    </w:p>
    <w:p w:rsidR="003D688D" w:rsidRPr="007E5240" w:rsidRDefault="003D688D" w:rsidP="00164800">
      <w:pPr>
        <w:pStyle w:val="aa"/>
        <w:numPr>
          <w:ilvl w:val="0"/>
          <w:numId w:val="23"/>
        </w:numPr>
        <w:spacing w:line="240" w:lineRule="auto"/>
        <w:rPr>
          <w:rStyle w:val="Chara"/>
          <w:rtl/>
        </w:rPr>
      </w:pPr>
      <w:r w:rsidRPr="000A684D">
        <w:rPr>
          <w:rStyle w:val="Charc"/>
          <w:rFonts w:hint="cs"/>
          <w:rtl/>
        </w:rPr>
        <w:t>استاد احمد کاتب</w:t>
      </w:r>
      <w:r w:rsidRPr="007E5240">
        <w:rPr>
          <w:rStyle w:val="Chara"/>
          <w:rFonts w:hint="cs"/>
          <w:rtl/>
        </w:rPr>
        <w:t xml:space="preserve"> که شیعه را مورد نقد قرار داد و عقیده امامت را باطل کرد، عقیده</w:t>
      </w:r>
      <w:r w:rsidR="00EF09D8">
        <w:rPr>
          <w:rStyle w:val="Chara"/>
          <w:rFonts w:hint="cs"/>
        </w:rPr>
        <w:t>‌‌</w:t>
      </w:r>
      <w:r w:rsidRPr="007E5240">
        <w:rPr>
          <w:rStyle w:val="Chara"/>
          <w:rFonts w:hint="cs"/>
          <w:rtl/>
        </w:rPr>
        <w:t>ای که طرفداران آن معتقدند امامت بر اساس نص خدا یا رسول او می</w:t>
      </w:r>
      <w:r w:rsidR="00EF09D8">
        <w:rPr>
          <w:rFonts w:cs="B Badr" w:hint="cs"/>
        </w:rPr>
        <w:t>‌</w:t>
      </w:r>
      <w:r w:rsidRPr="007E5240">
        <w:rPr>
          <w:rStyle w:val="Chara"/>
          <w:rFonts w:hint="cs"/>
          <w:rtl/>
        </w:rPr>
        <w:t>باشد، و ولادت مهدی منتظر، محمد بن حسن عسکری امام دوازدهم شیعیان را نفی کرده است، و روایاتی تاریخی را که این عقیده مبتنی بر آن</w:t>
      </w:r>
      <w:r w:rsidR="0006272A">
        <w:rPr>
          <w:rStyle w:val="Chara"/>
          <w:rFonts w:hint="cs"/>
          <w:rtl/>
        </w:rPr>
        <w:t xml:space="preserve"> می</w:t>
      </w:r>
      <w:r w:rsidR="00EF09D8">
        <w:rPr>
          <w:rStyle w:val="Chara"/>
          <w:rFonts w:hint="cs"/>
        </w:rPr>
        <w:t>‌</w:t>
      </w:r>
      <w:r w:rsidRPr="007E5240">
        <w:rPr>
          <w:rStyle w:val="Chara"/>
          <w:rFonts w:hint="cs"/>
          <w:rtl/>
        </w:rPr>
        <w:t xml:space="preserve">باشد یکی یکی باطل کرده است. این امور را وی در کتاب </w:t>
      </w:r>
      <w:r>
        <w:rPr>
          <w:rFonts w:ascii="Traditional Arabic" w:hAnsi="Traditional Arabic" w:cs="Traditional Arabic"/>
          <w:rtl/>
        </w:rPr>
        <w:t>«</w:t>
      </w:r>
      <w:r w:rsidRPr="007E5240">
        <w:rPr>
          <w:rStyle w:val="Chara"/>
          <w:rFonts w:hint="cs"/>
          <w:rtl/>
        </w:rPr>
        <w:t>تکامل فکر سیاسی شیعه، از شوری تا ولایت فقیه</w:t>
      </w:r>
      <w:r>
        <w:rPr>
          <w:rFonts w:ascii="Traditional Arabic" w:hAnsi="Traditional Arabic" w:cs="Traditional Arabic"/>
          <w:rtl/>
        </w:rPr>
        <w:t>»</w:t>
      </w:r>
      <w:r w:rsidRPr="00B9331A">
        <w:rPr>
          <w:rStyle w:val="Chara"/>
          <w:vertAlign w:val="superscript"/>
          <w:rtl/>
        </w:rPr>
        <w:footnoteReference w:id="121"/>
      </w:r>
      <w:r w:rsidRPr="007E5240">
        <w:rPr>
          <w:rStyle w:val="Chara"/>
          <w:rFonts w:hint="cs"/>
          <w:rtl/>
        </w:rPr>
        <w:t xml:space="preserve"> بیان کرده است.</w:t>
      </w:r>
    </w:p>
    <w:p w:rsidR="003D688D" w:rsidRPr="000A684D" w:rsidRDefault="003D688D" w:rsidP="003D688D">
      <w:pPr>
        <w:pStyle w:val="aa"/>
        <w:spacing w:line="216" w:lineRule="auto"/>
        <w:ind w:firstLine="284"/>
        <w:rPr>
          <w:rStyle w:val="Charc"/>
          <w:rtl/>
        </w:rPr>
      </w:pPr>
      <w:r w:rsidRPr="000A684D">
        <w:rPr>
          <w:rStyle w:val="Charc"/>
          <w:rFonts w:hint="cs"/>
          <w:rtl/>
        </w:rPr>
        <w:t>این</w:t>
      </w:r>
      <w:r w:rsidR="00EF09D8">
        <w:rPr>
          <w:rStyle w:val="Charc"/>
          <w:rFonts w:hint="eastAsia"/>
        </w:rPr>
        <w:t>‌</w:t>
      </w:r>
      <w:r w:rsidRPr="000A684D">
        <w:rPr>
          <w:rStyle w:val="Charc"/>
          <w:rFonts w:hint="cs"/>
          <w:rtl/>
        </w:rPr>
        <w:t>ها نمونه</w:t>
      </w:r>
      <w:r w:rsidR="00EF09D8">
        <w:rPr>
          <w:rStyle w:val="Chara"/>
          <w:rFonts w:hint="cs"/>
        </w:rPr>
        <w:t>‌‌</w:t>
      </w:r>
      <w:r w:rsidRPr="000A684D">
        <w:rPr>
          <w:rStyle w:val="Charc"/>
          <w:rFonts w:hint="cs"/>
          <w:rtl/>
        </w:rPr>
        <w:t>های آشکاری از کسانی است که بیدار شده</w:t>
      </w:r>
      <w:r w:rsidR="00EF09D8">
        <w:rPr>
          <w:rStyle w:val="Chara"/>
          <w:rFonts w:hint="cs"/>
        </w:rPr>
        <w:t>‌‌</w:t>
      </w:r>
      <w:r w:rsidRPr="000A684D">
        <w:rPr>
          <w:rStyle w:val="Charc"/>
          <w:rFonts w:hint="cs"/>
          <w:rtl/>
        </w:rPr>
        <w:t>اند و حقیقت را درک کرده</w:t>
      </w:r>
      <w:r w:rsidR="00EF09D8">
        <w:rPr>
          <w:rStyle w:val="Chara"/>
          <w:rFonts w:hint="cs"/>
        </w:rPr>
        <w:t>‌‌</w:t>
      </w:r>
      <w:r w:rsidRPr="000A684D">
        <w:rPr>
          <w:rStyle w:val="Charc"/>
          <w:rFonts w:hint="cs"/>
          <w:rtl/>
        </w:rPr>
        <w:t>اند و خداوند آنان را به راه حق- به صورت کلی یا جزئی- هدایت کرده است.</w:t>
      </w:r>
    </w:p>
    <w:p w:rsidR="003D688D" w:rsidRPr="007E5240" w:rsidRDefault="003D688D" w:rsidP="005C2179">
      <w:pPr>
        <w:pStyle w:val="aa"/>
        <w:spacing w:line="240" w:lineRule="auto"/>
        <w:ind w:firstLine="284"/>
        <w:rPr>
          <w:rStyle w:val="Chara"/>
          <w:rtl/>
        </w:rPr>
      </w:pPr>
      <w:r w:rsidRPr="000A684D">
        <w:rPr>
          <w:rStyle w:val="Charc"/>
          <w:rFonts w:hint="cs"/>
          <w:rtl/>
        </w:rPr>
        <w:t xml:space="preserve">اما تعداد کسانی </w:t>
      </w:r>
      <w:r w:rsidRPr="00784F81">
        <w:rPr>
          <w:rStyle w:val="Charc"/>
          <w:rFonts w:hint="cs"/>
          <w:rtl/>
        </w:rPr>
        <w:t>که حق را درک کرده</w:t>
      </w:r>
      <w:r w:rsidRPr="00784F81">
        <w:rPr>
          <w:rStyle w:val="Charc"/>
          <w:rFonts w:hint="cs"/>
          <w:cs/>
        </w:rPr>
        <w:t>‎</w:t>
      </w:r>
      <w:r w:rsidRPr="00784F81">
        <w:rPr>
          <w:rStyle w:val="Charc"/>
          <w:rFonts w:hint="cs"/>
          <w:rtl/>
        </w:rPr>
        <w:t>اند، اما جرأت اظهار موضع خود را ندارند بسیار زیاد هستند، آن چنان که</w:t>
      </w:r>
      <w:r w:rsidRPr="000A684D">
        <w:rPr>
          <w:rStyle w:val="Charc"/>
          <w:rFonts w:hint="cs"/>
          <w:rtl/>
        </w:rPr>
        <w:t xml:space="preserve"> دوستان برخی از این افراد بیان کرده</w:t>
      </w:r>
      <w:r w:rsidR="00EF09D8">
        <w:rPr>
          <w:rStyle w:val="Chara"/>
          <w:rFonts w:hint="cs"/>
        </w:rPr>
        <w:t>‌‌</w:t>
      </w:r>
      <w:r w:rsidRPr="000A684D">
        <w:rPr>
          <w:rStyle w:val="Charc"/>
          <w:rFonts w:hint="cs"/>
          <w:rtl/>
        </w:rPr>
        <w:t>اند</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اما دیگران همچنان راه قدمای خود را می</w:t>
      </w:r>
      <w:r w:rsidR="00EF09D8">
        <w:rPr>
          <w:rFonts w:cs="B Badr" w:hint="cs"/>
        </w:rPr>
        <w:t>‌</w:t>
      </w:r>
      <w:r w:rsidRPr="007E5240">
        <w:rPr>
          <w:rStyle w:val="Chara"/>
          <w:rFonts w:hint="cs"/>
          <w:rtl/>
        </w:rPr>
        <w:t>پیمایند و سعی دارند تا با ادعای تقیه- که در شأن افراد صغیر امت نیست چه برسد به بزرگان- این تعارض را رفع کنند.</w:t>
      </w:r>
    </w:p>
    <w:p w:rsidR="003D688D" w:rsidRPr="007E5240" w:rsidRDefault="003D688D" w:rsidP="005C2179">
      <w:pPr>
        <w:pStyle w:val="aa"/>
        <w:spacing w:line="240" w:lineRule="auto"/>
        <w:ind w:firstLine="284"/>
        <w:rPr>
          <w:rStyle w:val="Chara"/>
          <w:rtl/>
        </w:rPr>
      </w:pPr>
      <w:r w:rsidRPr="007E5240">
        <w:rPr>
          <w:rStyle w:val="Chara"/>
          <w:rFonts w:hint="cs"/>
          <w:rtl/>
        </w:rPr>
        <w:t>علمای شیعه سعی کرده</w:t>
      </w:r>
      <w:r w:rsidR="00EF09D8">
        <w:rPr>
          <w:rStyle w:val="Chara"/>
          <w:rFonts w:hint="cs"/>
        </w:rPr>
        <w:t>‌‌</w:t>
      </w:r>
      <w:r w:rsidRPr="007E5240">
        <w:rPr>
          <w:rStyle w:val="Chara"/>
          <w:rFonts w:hint="cs"/>
          <w:rtl/>
        </w:rPr>
        <w:t xml:space="preserve">اند تا این تعارض را رفع نمایند و به همین منظور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یی را برای رفع این تعارض نوشته</w:t>
      </w:r>
      <w:r w:rsidR="00EF09D8">
        <w:rPr>
          <w:rStyle w:val="Chara"/>
          <w:rFonts w:hint="cs"/>
        </w:rPr>
        <w:t>‌‌</w:t>
      </w:r>
      <w:r w:rsidRPr="007E5240">
        <w:rPr>
          <w:rStyle w:val="Chara"/>
          <w:rFonts w:hint="cs"/>
          <w:rtl/>
        </w:rPr>
        <w:t xml:space="preserve">اند و در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فقط توانسته</w:t>
      </w:r>
      <w:r w:rsidR="00EF09D8">
        <w:rPr>
          <w:rStyle w:val="Chara"/>
          <w:rFonts w:hint="cs"/>
        </w:rPr>
        <w:t>‌‌</w:t>
      </w:r>
      <w:r w:rsidRPr="007E5240">
        <w:rPr>
          <w:rStyle w:val="Chara"/>
          <w:rFonts w:hint="cs"/>
          <w:rtl/>
        </w:rPr>
        <w:t>اند بگویند: نصف این روایات متعارض، که بالغ بر پنج هزار مورد هستند از روی تقیه بیان شده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ببینید که چه لکه ننگی به بیت نبوت ملحق می</w:t>
      </w:r>
      <w:r w:rsidR="00EF09D8">
        <w:rPr>
          <w:rFonts w:cs="B Badr" w:hint="cs"/>
        </w:rPr>
        <w:t>‌</w:t>
      </w:r>
      <w:r w:rsidRPr="007E5240">
        <w:rPr>
          <w:rStyle w:val="Chara"/>
          <w:rFonts w:hint="cs"/>
          <w:rtl/>
        </w:rPr>
        <w:t>شود، با این ادعا که آنان بیشتر از پنج هزار روایت متناقض را از روی تقیه و به سبب ترس و جهت حفظ جان خود بیان کرده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قبلاً بیان شد که طوسی در مقدمه کتاب </w:t>
      </w:r>
      <w:r w:rsidRPr="00784F81">
        <w:rPr>
          <w:rStyle w:val="Charf"/>
          <w:rFonts w:hint="cs"/>
          <w:rtl/>
        </w:rPr>
        <w:t>«تهذیب الأحکام»</w:t>
      </w:r>
      <w:r w:rsidRPr="007E5240">
        <w:rPr>
          <w:rStyle w:val="Chara"/>
          <w:rFonts w:hint="cs"/>
          <w:rtl/>
        </w:rPr>
        <w:t xml:space="preserve"> که در آن بیشتر از پنج هزار روایت متناقض را گردآورده است،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یکی از دوستان که خداوند او را مؤید دارد و خداوند حق او را بر ما واجب کرده است در مورد احادیث اصحاب ما- که خداوند مؤیدشان دارد و گذشتگان آنان را رحمت کند- با من مذاکره کرد و اختلاف و تباین و منافات و تضادی که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وجود دارد به طوری که هر خبری را نگاه کنی روایتی در تضاد با آن وجود دارد- یا خبری را نمی</w:t>
      </w:r>
      <w:r w:rsidR="00EF09D8">
        <w:rPr>
          <w:rFonts w:cs="B Badr" w:hint="cs"/>
          <w:u w:val="single"/>
        </w:rPr>
        <w:t>‌</w:t>
      </w:r>
      <w:r w:rsidRPr="007E5240">
        <w:rPr>
          <w:rStyle w:val="Chara"/>
          <w:rFonts w:hint="cs"/>
          <w:rtl/>
        </w:rPr>
        <w:t>توان یافت که دارای متضاد نباشد- و در مقابل هر حدیث روایتی وجود دارد که با آن در منافات است... و حتی عده</w:t>
      </w:r>
      <w:r w:rsidR="00EF09D8">
        <w:rPr>
          <w:rStyle w:val="Chara"/>
          <w:rFonts w:hint="cs"/>
        </w:rPr>
        <w:t>‌‌</w:t>
      </w:r>
      <w:r w:rsidRPr="007E5240">
        <w:rPr>
          <w:rStyle w:val="Chara"/>
          <w:rFonts w:hint="cs"/>
          <w:rtl/>
        </w:rPr>
        <w:t>ای از کسانی که در علم صاحب قدرت نیستند و به وجوه نظر و استدلال و معانی الفاظ آگاه نیستند دچار شبهه گشته و بسیاری از آنان از اعتقاد و باور حقیقی برگشته</w:t>
      </w:r>
      <w:r w:rsidR="00EF09D8">
        <w:rPr>
          <w:rStyle w:val="Chara"/>
          <w:rFonts w:hint="cs"/>
        </w:rPr>
        <w:t>‌‌</w:t>
      </w:r>
      <w:r w:rsidRPr="007E5240">
        <w:rPr>
          <w:rStyle w:val="Chara"/>
          <w:rFonts w:hint="cs"/>
          <w:rtl/>
        </w:rPr>
        <w:t>اند، به این دلیل که در این موضوع، وجه حقیقی برای آنان روشن نشده و از حل شبهه موجود در آن عاجز شده</w:t>
      </w:r>
      <w:r w:rsidR="00EF09D8">
        <w:rPr>
          <w:rStyle w:val="Chara"/>
          <w:rFonts w:hint="cs"/>
        </w:rPr>
        <w:t>‌‌</w:t>
      </w:r>
      <w:r w:rsidRPr="007E5240">
        <w:rPr>
          <w:rStyle w:val="Chara"/>
          <w:rFonts w:hint="cs"/>
          <w:rtl/>
        </w:rPr>
        <w:t>اند. از شیخ</w:t>
      </w:r>
      <w:r w:rsidR="00EF09D8">
        <w:rPr>
          <w:rFonts w:cs="B Badr" w:hint="cs"/>
          <w:u w:val="single"/>
        </w:rPr>
        <w:t>‌</w:t>
      </w:r>
      <w:r w:rsidRPr="007E5240">
        <w:rPr>
          <w:rStyle w:val="Chara"/>
          <w:rFonts w:hint="cs"/>
          <w:rtl/>
        </w:rPr>
        <w:t>مان ابوعبدالله- خداوند مؤیدش دارد- شنیدم که گفت: ابوالحسین هارونی علوی به حق و امامت ایمان و اعتقاد داشت و بعد از آن رجوع کرد، به این دلیل اختلاف احادیث برای او مشتبه شده و دچار التباس گشته بود و باور و اعتقاد دیگری را پذیرفت</w:t>
      </w:r>
      <w:r>
        <w:rPr>
          <w:rFonts w:ascii="Traditional Arabic" w:hAnsi="Traditional Arabic" w:cs="Traditional Arabic"/>
          <w:u w:val="single"/>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حال بنگرید به این تقیه مسکین که در دین برای مواقع ضرورت تشریع شده است، اما در نزد طوسی تبدیل به اصلی شده است که همه بار گناهان آن تناقضات بر آن حمل می</w:t>
      </w:r>
      <w:r w:rsidR="00EF09D8">
        <w:rPr>
          <w:rFonts w:cs="B Badr" w:hint="cs"/>
        </w:rPr>
        <w:t>‌</w:t>
      </w:r>
      <w:r w:rsidRPr="007E5240">
        <w:rPr>
          <w:rStyle w:val="Chara"/>
          <w:rFonts w:hint="cs"/>
          <w:rtl/>
        </w:rPr>
        <w:t>شود! آیا به نظر شما اگر تقیه انسانی می</w:t>
      </w:r>
      <w:r w:rsidR="00EF09D8">
        <w:rPr>
          <w:rFonts w:cs="B Badr" w:hint="cs"/>
        </w:rPr>
        <w:t>‌</w:t>
      </w:r>
      <w:r w:rsidRPr="007E5240">
        <w:rPr>
          <w:rStyle w:val="Chara"/>
          <w:rFonts w:hint="cs"/>
          <w:rtl/>
        </w:rPr>
        <w:t>بود و علیه شیعه اقامه دعوا می</w:t>
      </w:r>
      <w:r w:rsidR="00EF09D8">
        <w:rPr>
          <w:rFonts w:cs="B Badr" w:hint="cs"/>
        </w:rPr>
        <w:t>‌</w:t>
      </w:r>
      <w:r w:rsidRPr="007E5240">
        <w:rPr>
          <w:rStyle w:val="Chara"/>
          <w:rFonts w:hint="cs"/>
          <w:rtl/>
        </w:rPr>
        <w:t>کرد و برای این ظلم روا شده بر او و اینکه این تناقضات در طول قرن</w:t>
      </w:r>
      <w:r w:rsidR="00EF09D8">
        <w:rPr>
          <w:rFonts w:cs="B Badr" w:hint="cs"/>
        </w:rPr>
        <w:t>‌</w:t>
      </w:r>
      <w:r w:rsidRPr="007E5240">
        <w:rPr>
          <w:rStyle w:val="Chara"/>
          <w:rFonts w:hint="cs"/>
          <w:rtl/>
        </w:rPr>
        <w:t>ها بر او تحمیل شده است درخواست غرامت می</w:t>
      </w:r>
      <w:r w:rsidR="00EF09D8">
        <w:rPr>
          <w:rFonts w:cs="B Badr" w:hint="cs"/>
        </w:rPr>
        <w:t>‌</w:t>
      </w:r>
      <w:r w:rsidRPr="007E5240">
        <w:rPr>
          <w:rStyle w:val="Chara"/>
          <w:rFonts w:hint="cs"/>
          <w:rtl/>
        </w:rPr>
        <w:t>کرد آیا اینان می</w:t>
      </w:r>
      <w:r w:rsidR="00EF09D8">
        <w:rPr>
          <w:rFonts w:cs="B Badr" w:hint="cs"/>
        </w:rPr>
        <w:t>‌</w:t>
      </w:r>
      <w:r w:rsidRPr="007E5240">
        <w:rPr>
          <w:rStyle w:val="Chara"/>
          <w:rFonts w:hint="cs"/>
          <w:rtl/>
        </w:rPr>
        <w:t>توانستند غرامت او را بدهند؟!</w:t>
      </w:r>
    </w:p>
    <w:p w:rsidR="003D688D" w:rsidRPr="007E5240" w:rsidRDefault="003D688D" w:rsidP="005C2179">
      <w:pPr>
        <w:pStyle w:val="aa"/>
        <w:spacing w:line="240" w:lineRule="auto"/>
        <w:ind w:firstLine="284"/>
        <w:rPr>
          <w:rStyle w:val="Chara"/>
          <w:rtl/>
        </w:rPr>
      </w:pPr>
      <w:r w:rsidRPr="007E5240">
        <w:rPr>
          <w:rStyle w:val="Chara"/>
          <w:rFonts w:hint="cs"/>
          <w:rtl/>
        </w:rPr>
        <w:t>نکته آخر اینکه، آیا با وجود این تناقضات می</w:t>
      </w:r>
      <w:r w:rsidR="00EF09D8">
        <w:rPr>
          <w:rFonts w:cs="B Badr" w:hint="cs"/>
        </w:rPr>
        <w:t>‌</w:t>
      </w:r>
      <w:r w:rsidRPr="007E5240">
        <w:rPr>
          <w:rStyle w:val="Chara"/>
          <w:rFonts w:hint="cs"/>
          <w:rtl/>
        </w:rPr>
        <w:t>توان در دین شیعه صواب و خطا و حق و باطل را از هم بازشناخت؟!</w:t>
      </w:r>
    </w:p>
    <w:p w:rsidR="00D439C5" w:rsidRPr="007E5240" w:rsidRDefault="00D439C5" w:rsidP="00784F81">
      <w:pPr>
        <w:pStyle w:val="aa"/>
        <w:spacing w:line="240" w:lineRule="auto"/>
        <w:ind w:firstLine="0"/>
        <w:rPr>
          <w:rStyle w:val="Chara"/>
          <w:rtl/>
        </w:rPr>
        <w:sectPr w:rsidR="00D439C5" w:rsidRPr="007E5240" w:rsidSect="00B93183">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3D688D" w:rsidRDefault="003D688D" w:rsidP="00784F81">
      <w:pPr>
        <w:pStyle w:val="ab"/>
        <w:rPr>
          <w:rtl/>
        </w:rPr>
      </w:pPr>
      <w:bookmarkStart w:id="373" w:name="_Toc231414835"/>
      <w:bookmarkStart w:id="374" w:name="_Toc231414071"/>
      <w:bookmarkStart w:id="375" w:name="_Toc231413933"/>
      <w:bookmarkStart w:id="376" w:name="_Toc234930022"/>
      <w:bookmarkStart w:id="377" w:name="_Toc252932546"/>
      <w:bookmarkStart w:id="378" w:name="_Toc254520617"/>
      <w:bookmarkStart w:id="379" w:name="_Toc275063092"/>
      <w:bookmarkStart w:id="380" w:name="_Toc432541199"/>
      <w:bookmarkStart w:id="381" w:name="_Toc432541664"/>
      <w:r w:rsidRPr="00D439C5">
        <w:rPr>
          <w:rFonts w:hint="cs"/>
          <w:rtl/>
        </w:rPr>
        <w:t>مبحث ششم</w:t>
      </w:r>
      <w:bookmarkStart w:id="382" w:name="_Toc231415068"/>
      <w:bookmarkStart w:id="383" w:name="_Toc231414836"/>
      <w:bookmarkStart w:id="384" w:name="_Toc231414072"/>
      <w:bookmarkStart w:id="385" w:name="_Toc231413934"/>
      <w:bookmarkEnd w:id="373"/>
      <w:bookmarkEnd w:id="374"/>
      <w:bookmarkEnd w:id="375"/>
      <w:r w:rsidR="00D439C5" w:rsidRPr="00D439C5">
        <w:rPr>
          <w:rFonts w:hint="cs"/>
          <w:rtl/>
        </w:rPr>
        <w:t>:</w:t>
      </w:r>
      <w:r w:rsidRPr="00D439C5">
        <w:rPr>
          <w:rtl/>
        </w:rPr>
        <w:br/>
      </w:r>
      <w:r w:rsidRPr="00D439C5">
        <w:rPr>
          <w:rFonts w:hint="cs"/>
          <w:rtl/>
        </w:rPr>
        <w:t>تناقض جرح و تعدیل در  مورد راویان شیعه</w:t>
      </w:r>
      <w:bookmarkEnd w:id="376"/>
      <w:bookmarkEnd w:id="377"/>
      <w:bookmarkEnd w:id="378"/>
      <w:bookmarkEnd w:id="379"/>
      <w:bookmarkEnd w:id="380"/>
      <w:bookmarkEnd w:id="381"/>
      <w:bookmarkEnd w:id="382"/>
      <w:bookmarkEnd w:id="383"/>
      <w:bookmarkEnd w:id="384"/>
      <w:bookmarkEnd w:id="385"/>
    </w:p>
    <w:p w:rsidR="003D688D" w:rsidRPr="00D439C5" w:rsidRDefault="003D688D" w:rsidP="00784F81">
      <w:pPr>
        <w:pStyle w:val="af0"/>
        <w:rPr>
          <w:rtl/>
        </w:rPr>
      </w:pPr>
      <w:r w:rsidRPr="00D439C5">
        <w:rPr>
          <w:rFonts w:hint="cs"/>
          <w:rtl/>
        </w:rPr>
        <w:t>مطلب اول:</w:t>
      </w:r>
    </w:p>
    <w:p w:rsidR="003D688D" w:rsidRPr="00D439C5" w:rsidRDefault="003D688D" w:rsidP="00784F81">
      <w:pPr>
        <w:pStyle w:val="af0"/>
        <w:rPr>
          <w:rtl/>
        </w:rPr>
      </w:pPr>
      <w:r w:rsidRPr="00D439C5">
        <w:rPr>
          <w:rFonts w:hint="cs"/>
          <w:rtl/>
        </w:rPr>
        <w:t>بیان موضوع: تناقض جرح و تعدیل در مورد راویان شیعه</w:t>
      </w:r>
    </w:p>
    <w:p w:rsidR="003D688D" w:rsidRPr="00D439C5" w:rsidRDefault="003D688D" w:rsidP="00784F81">
      <w:pPr>
        <w:pStyle w:val="af0"/>
        <w:rPr>
          <w:rtl/>
        </w:rPr>
      </w:pPr>
      <w:r w:rsidRPr="00D439C5">
        <w:rPr>
          <w:rFonts w:hint="cs"/>
          <w:rtl/>
        </w:rPr>
        <w:t>مطلب دوم:</w:t>
      </w:r>
    </w:p>
    <w:p w:rsidR="003D688D" w:rsidRDefault="003D688D" w:rsidP="00784F81">
      <w:pPr>
        <w:pStyle w:val="af0"/>
        <w:rPr>
          <w:rtl/>
        </w:rPr>
      </w:pPr>
      <w:r w:rsidRPr="00D439C5">
        <w:rPr>
          <w:rFonts w:hint="cs"/>
          <w:rtl/>
        </w:rPr>
        <w:t>نگاهی به موضوع تناقض جرح و تعدیل در مورد راویان شیعه</w:t>
      </w:r>
    </w:p>
    <w:p w:rsidR="003D688D" w:rsidRPr="00AF0888" w:rsidRDefault="003D688D" w:rsidP="00784F81">
      <w:pPr>
        <w:pStyle w:val="ac"/>
        <w:rPr>
          <w:rtl/>
        </w:rPr>
      </w:pPr>
      <w:bookmarkStart w:id="386" w:name="_Toc231413935"/>
      <w:bookmarkStart w:id="387" w:name="_Toc231414073"/>
      <w:bookmarkStart w:id="388" w:name="_Toc231414837"/>
      <w:bookmarkStart w:id="389" w:name="_Toc252932547"/>
      <w:bookmarkStart w:id="390" w:name="_Toc254520618"/>
      <w:bookmarkStart w:id="391" w:name="_Toc275063093"/>
      <w:bookmarkStart w:id="392" w:name="_Toc432541200"/>
      <w:bookmarkStart w:id="393" w:name="_Toc432541665"/>
      <w:bookmarkStart w:id="394" w:name="_Toc189110654"/>
      <w:bookmarkStart w:id="395" w:name="_Toc193336606"/>
      <w:bookmarkStart w:id="396" w:name="_Toc193336715"/>
      <w:bookmarkStart w:id="397" w:name="_Toc193338907"/>
      <w:r w:rsidRPr="00AF0888">
        <w:rPr>
          <w:rFonts w:hint="cs"/>
          <w:rtl/>
        </w:rPr>
        <w:t>مطلب اول</w:t>
      </w:r>
      <w:bookmarkStart w:id="398" w:name="_Toc231413936"/>
      <w:bookmarkStart w:id="399" w:name="_Toc231414074"/>
      <w:bookmarkStart w:id="400" w:name="_Toc231414838"/>
      <w:bookmarkStart w:id="401" w:name="_Toc231415070"/>
      <w:bookmarkEnd w:id="386"/>
      <w:bookmarkEnd w:id="387"/>
      <w:bookmarkEnd w:id="388"/>
      <w:r w:rsidR="00D439C5">
        <w:rPr>
          <w:rFonts w:hint="cs"/>
          <w:rtl/>
        </w:rPr>
        <w:t>:</w:t>
      </w:r>
      <w:r w:rsidR="00784F81">
        <w:rPr>
          <w:rFonts w:hint="cs"/>
          <w:rtl/>
        </w:rPr>
        <w:t xml:space="preserve"> </w:t>
      </w:r>
      <w:r w:rsidRPr="00AF0888">
        <w:rPr>
          <w:rFonts w:hint="cs"/>
          <w:rtl/>
        </w:rPr>
        <w:t>بیان موضوع</w:t>
      </w:r>
      <w:r>
        <w:rPr>
          <w:rFonts w:hint="cs"/>
          <w:rtl/>
        </w:rPr>
        <w:t>:</w:t>
      </w:r>
      <w:r w:rsidRPr="00AF0888">
        <w:rPr>
          <w:rFonts w:hint="cs"/>
          <w:rtl/>
        </w:rPr>
        <w:t xml:space="preserve"> تناقض جرح و تعدیل در مورد راویان شیعه</w:t>
      </w:r>
      <w:bookmarkEnd w:id="389"/>
      <w:bookmarkEnd w:id="390"/>
      <w:bookmarkEnd w:id="391"/>
      <w:bookmarkEnd w:id="392"/>
      <w:bookmarkEnd w:id="393"/>
      <w:bookmarkEnd w:id="398"/>
      <w:bookmarkEnd w:id="399"/>
      <w:bookmarkEnd w:id="400"/>
      <w:bookmarkEnd w:id="401"/>
    </w:p>
    <w:bookmarkEnd w:id="394"/>
    <w:p w:rsidR="003D688D" w:rsidRPr="007E5240" w:rsidRDefault="003D688D" w:rsidP="005C2179">
      <w:pPr>
        <w:pStyle w:val="aa"/>
        <w:spacing w:line="240" w:lineRule="auto"/>
        <w:ind w:firstLine="284"/>
        <w:rPr>
          <w:rStyle w:val="Chara"/>
          <w:rtl/>
        </w:rPr>
      </w:pPr>
      <w:r w:rsidRPr="007E5240">
        <w:rPr>
          <w:rStyle w:val="Chara"/>
          <w:rFonts w:hint="cs"/>
          <w:rtl/>
        </w:rPr>
        <w:t>کسی که در مورد روایات وارده از ائمه در</w:t>
      </w:r>
      <w:r w:rsidRPr="007E5240">
        <w:rPr>
          <w:rStyle w:val="Chara"/>
          <w:rtl/>
        </w:rPr>
        <w:t xml:space="preserve"> </w:t>
      </w:r>
      <w:r w:rsidRPr="007E5240">
        <w:rPr>
          <w:rStyle w:val="Chara"/>
          <w:rFonts w:hint="cs"/>
          <w:rtl/>
        </w:rPr>
        <w:t>مورد اصحاب و راویان ائمه مطلع باشد می</w:t>
      </w:r>
      <w:r w:rsidR="00EF09D8">
        <w:rPr>
          <w:rStyle w:val="Chara"/>
          <w:rFonts w:hint="cs"/>
        </w:rPr>
        <w:t>‌‌</w:t>
      </w:r>
      <w:r w:rsidRPr="007E5240">
        <w:rPr>
          <w:rStyle w:val="Chara"/>
          <w:rFonts w:hint="cs"/>
          <w:rtl/>
        </w:rPr>
        <w:t>داند که روایات وارده در مورد همه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متعارض است، و برخی روایات،</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مورد مدح قرار داده و برخی دیگر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مورد مذمت قرار داده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در مبحث زیر نمونه</w:t>
      </w:r>
      <w:r w:rsidR="00EF09D8">
        <w:rPr>
          <w:rStyle w:val="Chara"/>
          <w:rFonts w:hint="cs"/>
        </w:rPr>
        <w:t>‌‌</w:t>
      </w:r>
      <w:r w:rsidRPr="007E5240">
        <w:rPr>
          <w:rStyle w:val="Chara"/>
          <w:rFonts w:hint="cs"/>
          <w:rtl/>
        </w:rPr>
        <w:t>هائی در مورد مشهورترین راویان که از اصحاب ائمه شیعیان دوازده امامی می</w:t>
      </w:r>
      <w:r w:rsidR="00EF09D8">
        <w:rPr>
          <w:rFonts w:cs="B Badr" w:hint="cs"/>
        </w:rPr>
        <w:t>‌</w:t>
      </w:r>
      <w:r w:rsidRPr="007E5240">
        <w:rPr>
          <w:rStyle w:val="Chara"/>
          <w:rFonts w:hint="cs"/>
          <w:rtl/>
        </w:rPr>
        <w:t>باشند، بیان می</w:t>
      </w:r>
      <w:r w:rsidR="00EF09D8">
        <w:rPr>
          <w:rFonts w:cs="B Badr" w:hint="cs"/>
        </w:rPr>
        <w:t>‌</w:t>
      </w:r>
      <w:r w:rsidRPr="007E5240">
        <w:rPr>
          <w:rStyle w:val="Chara"/>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بعد از علی بن أبی</w:t>
      </w:r>
      <w:r w:rsidR="00EF09D8">
        <w:rPr>
          <w:rStyle w:val="Chara"/>
          <w:rFonts w:hint="cs"/>
        </w:rPr>
        <w:t>‌‌</w:t>
      </w:r>
      <w:r w:rsidRPr="007E5240">
        <w:rPr>
          <w:rStyle w:val="Chara"/>
          <w:rFonts w:hint="cs"/>
          <w:rtl/>
        </w:rPr>
        <w:t>طالب</w:t>
      </w:r>
      <w:r w:rsidRPr="00AF0888">
        <w:rPr>
          <w:rFonts w:cs="CTraditional Arabic" w:hint="cs"/>
          <w:rtl/>
        </w:rPr>
        <w:t>س</w:t>
      </w:r>
      <w:r w:rsidRPr="007E5240">
        <w:rPr>
          <w:rStyle w:val="Chara"/>
          <w:rFonts w:hint="cs"/>
          <w:rtl/>
        </w:rPr>
        <w:t xml:space="preserve"> دو نفر از ائمه مشهور شده</w:t>
      </w:r>
      <w:r w:rsidR="00EF09D8">
        <w:rPr>
          <w:rStyle w:val="Chara"/>
          <w:rFonts w:hint="cs"/>
        </w:rPr>
        <w:t>‌‌</w:t>
      </w:r>
      <w:r w:rsidRPr="007E5240">
        <w:rPr>
          <w:rStyle w:val="Chara"/>
          <w:rFonts w:hint="cs"/>
          <w:rtl/>
        </w:rPr>
        <w:t>اند، که عبارتند از: محمد بن علی باقر و جعفر بن محمد صادق. روایات شیعه در غالب موارد به این دو شخصیت می</w:t>
      </w:r>
      <w:r w:rsidR="00EF09D8">
        <w:rPr>
          <w:rFonts w:cs="B Badr" w:hint="cs"/>
        </w:rPr>
        <w:t>‌</w:t>
      </w:r>
      <w:r w:rsidRPr="007E5240">
        <w:rPr>
          <w:rStyle w:val="Chara"/>
          <w:rFonts w:hint="cs"/>
          <w:rtl/>
        </w:rPr>
        <w:t>رسد و فقط مواردی اندک به علی بن أبی</w:t>
      </w:r>
      <w:r w:rsidR="00EF09D8">
        <w:rPr>
          <w:rStyle w:val="Chara"/>
          <w:rFonts w:hint="cs"/>
        </w:rPr>
        <w:t>‌‌</w:t>
      </w:r>
      <w:r w:rsidRPr="007E5240">
        <w:rPr>
          <w:rStyle w:val="Chara"/>
          <w:rFonts w:hint="cs"/>
          <w:rtl/>
        </w:rPr>
        <w:t>طالب</w:t>
      </w:r>
      <w:r>
        <w:rPr>
          <w:rFonts w:cs="CTraditional Arabic" w:hint="cs"/>
          <w:rtl/>
        </w:rPr>
        <w:t>س</w:t>
      </w:r>
      <w:r w:rsidRPr="007E5240">
        <w:rPr>
          <w:rStyle w:val="Chara"/>
          <w:rFonts w:hint="cs"/>
          <w:rtl/>
        </w:rPr>
        <w:t xml:space="preserve"> می</w:t>
      </w:r>
      <w:r w:rsidR="00EF09D8">
        <w:rPr>
          <w:rFonts w:cs="B Badr" w:hint="cs"/>
        </w:rPr>
        <w:t>‌</w:t>
      </w:r>
      <w:r w:rsidRPr="007E5240">
        <w:rPr>
          <w:rStyle w:val="Chara"/>
          <w:rFonts w:hint="cs"/>
          <w:rtl/>
        </w:rPr>
        <w:t>رسند.</w:t>
      </w:r>
    </w:p>
    <w:p w:rsidR="003D688D" w:rsidRPr="007E5240" w:rsidRDefault="003D688D" w:rsidP="005C2179">
      <w:pPr>
        <w:pStyle w:val="aa"/>
        <w:spacing w:line="240" w:lineRule="auto"/>
        <w:ind w:firstLine="284"/>
        <w:rPr>
          <w:rStyle w:val="Chara"/>
          <w:rtl/>
        </w:rPr>
      </w:pPr>
      <w:r w:rsidRPr="007E5240">
        <w:rPr>
          <w:rStyle w:val="Chara"/>
          <w:rFonts w:hint="cs"/>
          <w:rtl/>
        </w:rPr>
        <w:t>افرادی که در کتب شیعه به روایت از این دو شخصیت مشهور شده</w:t>
      </w:r>
      <w:r w:rsidR="00EF09D8">
        <w:rPr>
          <w:rStyle w:val="Chara"/>
          <w:rFonts w:hint="cs"/>
        </w:rPr>
        <w:t>‌‌</w:t>
      </w:r>
      <w:r w:rsidRPr="007E5240">
        <w:rPr>
          <w:rStyle w:val="Chara"/>
          <w:rFonts w:hint="cs"/>
          <w:rtl/>
        </w:rPr>
        <w:t>اند، پنج نفر هستند. این موضوع در روایتی منسوب به ابوعبدالله جعفر بن محمد روشن می</w:t>
      </w:r>
      <w:r w:rsidR="00EF09D8">
        <w:rPr>
          <w:rFonts w:cs="B Badr" w:hint="cs"/>
        </w:rPr>
        <w:t>‌</w:t>
      </w:r>
      <w:r w:rsidRPr="007E5240">
        <w:rPr>
          <w:rStyle w:val="Chara"/>
          <w:rFonts w:hint="cs"/>
          <w:rtl/>
        </w:rPr>
        <w:t xml:space="preserve">شود که در آن گفته است: </w:t>
      </w:r>
    </w:p>
    <w:p w:rsidR="003D688D" w:rsidRPr="00865FB7" w:rsidRDefault="003D688D" w:rsidP="00440B2D">
      <w:pPr>
        <w:pStyle w:val="af3"/>
        <w:rPr>
          <w:rtl/>
        </w:rPr>
      </w:pPr>
      <w:r w:rsidRPr="00865FB7">
        <w:rPr>
          <w:rtl/>
        </w:rPr>
        <w:t>«أربعة أحب الناس إليَّ أحياءً وأمواتاً: بريد العجلي، وزرارة، ومحمد بن مسلم، والأحول»</w:t>
      </w:r>
      <w:r w:rsidRPr="00B9331A">
        <w:rPr>
          <w:rStyle w:val="Chara"/>
          <w:vertAlign w:val="superscript"/>
          <w:rtl/>
        </w:rPr>
        <w:footnoteReference w:id="122"/>
      </w:r>
      <w:r>
        <w:rPr>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«چهار نفر هستند که در میان زندگان و مردگان محبوبترین مردم نزد من می</w:t>
      </w:r>
      <w:r w:rsidR="00EF09D8">
        <w:rPr>
          <w:rStyle w:val="Chara"/>
          <w:rFonts w:hint="cs"/>
        </w:rPr>
        <w:t>‌‌</w:t>
      </w:r>
      <w:r w:rsidRPr="007E5240">
        <w:rPr>
          <w:rStyle w:val="Chara"/>
          <w:rFonts w:hint="cs"/>
          <w:rtl/>
        </w:rPr>
        <w:t xml:space="preserve">باشند و عبارتند از: برید عجلی، زراره، محمد بن مسلم و أحول». </w:t>
      </w:r>
    </w:p>
    <w:p w:rsidR="003D688D" w:rsidRPr="007E5240" w:rsidRDefault="003D688D" w:rsidP="005C2179">
      <w:pPr>
        <w:pStyle w:val="aa"/>
        <w:spacing w:line="240" w:lineRule="auto"/>
        <w:ind w:firstLine="284"/>
        <w:rPr>
          <w:rStyle w:val="Chara"/>
          <w:rtl/>
        </w:rPr>
      </w:pPr>
      <w:r w:rsidRPr="007E5240">
        <w:rPr>
          <w:rStyle w:val="Chara"/>
          <w:rFonts w:hint="cs"/>
          <w:rtl/>
        </w:rPr>
        <w:t>همچنین از وی نقل شده که گفته است:</w:t>
      </w:r>
    </w:p>
    <w:p w:rsidR="003D688D" w:rsidRPr="007E5240" w:rsidRDefault="003D688D" w:rsidP="00440B2D">
      <w:pPr>
        <w:pStyle w:val="af3"/>
        <w:rPr>
          <w:rStyle w:val="Chara"/>
          <w:rtl/>
        </w:rPr>
      </w:pPr>
      <w:r w:rsidRPr="007E5240">
        <w:rPr>
          <w:rStyle w:val="Chara"/>
          <w:rFonts w:hint="cs"/>
          <w:rtl/>
        </w:rPr>
        <w:t>«</w:t>
      </w:r>
      <w:r w:rsidRPr="00AF0888">
        <w:rPr>
          <w:rtl/>
        </w:rPr>
        <w:t>ما أجد أحداً أحيا ذكرنا وأحاديث أبي إلا زرارة، وأبو بصير ليث المرادي، ومحمد بن مسلم، وبريد بن معاوية العجلي، ولولا هؤلاء ما كان أحد يستنبط هذا، هؤلاء حفاظ الدين وأمناء أبي على حلال الله وحرامه، وهم السابقون إلينا في الدنيا والسابقون إلينا في الآخرة</w:t>
      </w:r>
      <w:r w:rsidRPr="007E5240">
        <w:rPr>
          <w:rStyle w:val="Chara"/>
          <w:rtl/>
        </w:rPr>
        <w:t>»</w:t>
      </w:r>
      <w:r w:rsidRPr="00B9331A">
        <w:rPr>
          <w:rStyle w:val="Chara"/>
          <w:vertAlign w:val="superscript"/>
          <w:rtl/>
        </w:rPr>
        <w:footnoteReference w:id="123"/>
      </w:r>
      <w:r w:rsidRPr="007E5240">
        <w:rPr>
          <w:rStyle w:val="Chara"/>
          <w:rFonts w:hint="cs"/>
          <w:rtl/>
        </w:rPr>
        <w:t>.</w:t>
      </w:r>
    </w:p>
    <w:p w:rsidR="003D688D" w:rsidRPr="00440B2D" w:rsidRDefault="003D688D" w:rsidP="00440B2D">
      <w:pPr>
        <w:pStyle w:val="ae"/>
        <w:rPr>
          <w:rtl/>
        </w:rPr>
      </w:pPr>
      <w:r w:rsidRPr="00440B2D">
        <w:rPr>
          <w:rFonts w:hint="cs"/>
          <w:rtl/>
        </w:rPr>
        <w:t>«کسی را نمی</w:t>
      </w:r>
      <w:r w:rsidR="00EF09D8">
        <w:rPr>
          <w:rFonts w:cs="B Badr" w:hint="cs"/>
        </w:rPr>
        <w:t>‌</w:t>
      </w:r>
      <w:r w:rsidRPr="00440B2D">
        <w:rPr>
          <w:rFonts w:hint="cs"/>
          <w:rtl/>
        </w:rPr>
        <w:t>یابم که ذکر ما و احادیث پدرم را زنده گرداند، جز: زراره، ابوبصیر لیث مرادی، محمد بن مسلم و برید بن معاویه عجلی. اگر این افراد نبودند کسی این را استنباط نمی</w:t>
      </w:r>
      <w:r w:rsidR="00EF09D8">
        <w:rPr>
          <w:rFonts w:cs="B Badr" w:hint="cs"/>
        </w:rPr>
        <w:t>‌</w:t>
      </w:r>
      <w:r w:rsidRPr="00440B2D">
        <w:rPr>
          <w:rFonts w:hint="cs"/>
          <w:rtl/>
        </w:rPr>
        <w:t>کرد. اینان حافظان دین و امینان پدرم بر حلال و حرام خدایند و در دنیا و آخرت پیشتر از بقیه به ما می</w:t>
      </w:r>
      <w:r w:rsidR="00EF09D8">
        <w:rPr>
          <w:rFonts w:cs="B Badr" w:hint="cs"/>
        </w:rPr>
        <w:t>‌</w:t>
      </w:r>
      <w:r w:rsidRPr="00440B2D">
        <w:rPr>
          <w:rFonts w:hint="cs"/>
          <w:rtl/>
        </w:rPr>
        <w:t>رسند».</w:t>
      </w:r>
    </w:p>
    <w:p w:rsidR="003D688D" w:rsidRPr="007E5240" w:rsidRDefault="003D688D" w:rsidP="005C2179">
      <w:pPr>
        <w:pStyle w:val="aa"/>
        <w:spacing w:line="240" w:lineRule="auto"/>
        <w:ind w:firstLine="284"/>
        <w:rPr>
          <w:rStyle w:val="Chara"/>
          <w:rtl/>
        </w:rPr>
      </w:pPr>
      <w:r w:rsidRPr="007E5240">
        <w:rPr>
          <w:rStyle w:val="Chara"/>
          <w:rFonts w:hint="cs"/>
          <w:rtl/>
        </w:rPr>
        <w:t>این چهار نفر کسانی هستند که شیعه در شناخت دین خود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اعتماد کرده</w:t>
      </w:r>
      <w:r w:rsidR="00EF09D8">
        <w:rPr>
          <w:rStyle w:val="Chara"/>
          <w:rFonts w:hint="cs"/>
        </w:rPr>
        <w:t>‌‌</w:t>
      </w:r>
      <w:r w:rsidRPr="007E5240">
        <w:rPr>
          <w:rStyle w:val="Chara"/>
          <w:rFonts w:hint="cs"/>
          <w:rtl/>
        </w:rPr>
        <w:t>اند، اما با این وجود روایاتی در مورد آنان وارد شده که با هم متعارض هستند. در زیر به اختصار در مورد این موضوع بحث می</w:t>
      </w:r>
      <w:r w:rsidR="00EF09D8">
        <w:rPr>
          <w:rFonts w:cs="B Badr" w:hint="cs"/>
        </w:rPr>
        <w:t>‌</w:t>
      </w:r>
      <w:r w:rsidRPr="007E5240">
        <w:rPr>
          <w:rStyle w:val="Chara"/>
          <w:rFonts w:hint="cs"/>
          <w:rtl/>
        </w:rPr>
        <w:t>شود:</w:t>
      </w:r>
    </w:p>
    <w:p w:rsidR="003D688D" w:rsidRPr="00AF0888" w:rsidRDefault="003D688D" w:rsidP="00A44EA9">
      <w:pPr>
        <w:pStyle w:val="a7"/>
        <w:rPr>
          <w:rtl/>
        </w:rPr>
      </w:pPr>
      <w:bookmarkStart w:id="402" w:name="_Toc252932548"/>
      <w:bookmarkStart w:id="403" w:name="_Toc254520619"/>
      <w:bookmarkStart w:id="404" w:name="_Toc432541666"/>
      <w:r>
        <w:rPr>
          <w:rFonts w:hint="cs"/>
          <w:rtl/>
        </w:rPr>
        <w:t xml:space="preserve">* </w:t>
      </w:r>
      <w:r w:rsidRPr="00AF0888">
        <w:rPr>
          <w:rFonts w:hint="cs"/>
          <w:rtl/>
        </w:rPr>
        <w:t xml:space="preserve">اول: </w:t>
      </w:r>
      <w:r w:rsidRPr="00AF0888">
        <w:rPr>
          <w:rtl/>
        </w:rPr>
        <w:t>زرار</w:t>
      </w:r>
      <w:r>
        <w:rPr>
          <w:rFonts w:hint="cs"/>
          <w:rtl/>
        </w:rPr>
        <w:t>ه</w:t>
      </w:r>
      <w:r w:rsidRPr="00AF0888">
        <w:rPr>
          <w:rtl/>
        </w:rPr>
        <w:t xml:space="preserve"> بن أعین</w:t>
      </w:r>
      <w:bookmarkEnd w:id="402"/>
      <w:bookmarkEnd w:id="403"/>
      <w:bookmarkEnd w:id="404"/>
    </w:p>
    <w:p w:rsidR="003D688D" w:rsidRPr="000A684D" w:rsidRDefault="003D688D" w:rsidP="00440B2D">
      <w:pPr>
        <w:pStyle w:val="1"/>
        <w:widowControl/>
        <w:spacing w:before="0"/>
        <w:ind w:firstLine="284"/>
        <w:jc w:val="both"/>
        <w:rPr>
          <w:rStyle w:val="Charc"/>
          <w:rtl/>
        </w:rPr>
      </w:pPr>
      <w:r w:rsidRPr="000A684D">
        <w:rPr>
          <w:rStyle w:val="Charc"/>
          <w:rFonts w:hint="cs"/>
          <w:rtl/>
        </w:rPr>
        <w:t>1-</w:t>
      </w:r>
      <w:r w:rsidR="00440B2D">
        <w:rPr>
          <w:rStyle w:val="Charc"/>
          <w:rFonts w:hint="cs"/>
          <w:rtl/>
        </w:rPr>
        <w:t xml:space="preserve"> </w:t>
      </w:r>
      <w:r w:rsidRPr="000A684D">
        <w:rPr>
          <w:rStyle w:val="Charc"/>
          <w:rFonts w:hint="cs"/>
          <w:rtl/>
        </w:rPr>
        <w:t>روایاتی که از ائمه در مدح وی وارد شده است</w:t>
      </w:r>
    </w:p>
    <w:p w:rsidR="003D688D" w:rsidRPr="007E5240" w:rsidRDefault="003D688D" w:rsidP="005C2179">
      <w:pPr>
        <w:pStyle w:val="aa"/>
        <w:spacing w:line="240" w:lineRule="auto"/>
        <w:ind w:firstLine="284"/>
        <w:rPr>
          <w:rStyle w:val="Chara"/>
          <w:rtl/>
        </w:rPr>
      </w:pPr>
      <w:r w:rsidRPr="007E5240">
        <w:rPr>
          <w:rStyle w:val="Chara"/>
          <w:rFonts w:hint="cs"/>
          <w:rtl/>
        </w:rPr>
        <w:t>از جعفر بن محمد باقر روایت است که در مورد وی گفت:</w:t>
      </w:r>
    </w:p>
    <w:p w:rsidR="003D688D" w:rsidRPr="00865FB7" w:rsidRDefault="003D688D" w:rsidP="00440B2D">
      <w:pPr>
        <w:pStyle w:val="af3"/>
        <w:rPr>
          <w:rtl/>
        </w:rPr>
      </w:pPr>
      <w:r w:rsidRPr="00865FB7">
        <w:rPr>
          <w:rtl/>
        </w:rPr>
        <w:t>«رحم الله زرارة بن أعين، لولا زرارة ونظراؤه لاندرست أحاديث أبي</w:t>
      </w:r>
      <w:r w:rsidR="000C6F47" w:rsidRPr="000C6F47">
        <w:rPr>
          <w:rFonts w:cs="CTraditional Arabic" w:hint="cs"/>
          <w:rtl/>
        </w:rPr>
        <w:t>÷</w:t>
      </w:r>
      <w:r w:rsidRPr="00865FB7">
        <w:rPr>
          <w:rtl/>
        </w:rPr>
        <w:t>»</w:t>
      </w:r>
      <w:r w:rsidRPr="00B9331A">
        <w:rPr>
          <w:rStyle w:val="Chara"/>
          <w:vertAlign w:val="superscript"/>
          <w:rtl/>
        </w:rPr>
        <w:footnoteReference w:id="124"/>
      </w:r>
      <w:r>
        <w:rPr>
          <w:rFonts w:hint="cs"/>
          <w:rtl/>
        </w:rPr>
        <w:t>.</w:t>
      </w:r>
      <w:r w:rsidRPr="00865FB7">
        <w:rPr>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«خداوند زراره بن أعین را رحمت کند. اگر زراره و افرادی نظیر او نمی بودند احادیث پدرم از بین می</w:t>
      </w:r>
      <w:r w:rsidR="00EF09D8">
        <w:rPr>
          <w:rFonts w:cs="B Badr" w:hint="cs"/>
        </w:rPr>
        <w:t>‌</w:t>
      </w:r>
      <w:r w:rsidRPr="007E5240">
        <w:rPr>
          <w:rStyle w:val="Chara"/>
          <w:rFonts w:hint="cs"/>
          <w:rtl/>
        </w:rPr>
        <w:t>رفتند».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جعفر روایت است که به زراره گفت: </w:t>
      </w:r>
      <w:r w:rsidRPr="00440B2D">
        <w:rPr>
          <w:rStyle w:val="Charf"/>
          <w:rFonts w:hint="cs"/>
          <w:rtl/>
        </w:rPr>
        <w:t>«</w:t>
      </w:r>
      <w:r w:rsidRPr="00440B2D">
        <w:rPr>
          <w:rStyle w:val="Charf"/>
          <w:rtl/>
        </w:rPr>
        <w:t>يا زرارة! إن اسمك في أسامي أهل الجنة»</w:t>
      </w:r>
      <w:r w:rsidRPr="00B9331A">
        <w:rPr>
          <w:rStyle w:val="Chara"/>
          <w:vertAlign w:val="superscript"/>
          <w:rtl/>
        </w:rPr>
        <w:footnoteReference w:id="125"/>
      </w:r>
      <w:r>
        <w:rPr>
          <w:rFonts w:ascii="Times New Roman" w:hAnsi="Times New Roman" w:cs="Times New Roman" w:hint="cs"/>
          <w:rtl/>
        </w:rPr>
        <w:t>.</w:t>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«ای زراره، نام تو در میان نام بهشتیان قرار دارد».</w:t>
      </w:r>
    </w:p>
    <w:p w:rsidR="003D688D" w:rsidRPr="007E5240" w:rsidRDefault="003D688D" w:rsidP="005C2179">
      <w:pPr>
        <w:pStyle w:val="aa"/>
        <w:spacing w:line="240" w:lineRule="auto"/>
        <w:ind w:firstLine="284"/>
        <w:rPr>
          <w:rStyle w:val="Chara"/>
          <w:rtl/>
        </w:rPr>
      </w:pPr>
      <w:r w:rsidRPr="007E5240">
        <w:rPr>
          <w:rStyle w:val="Chara"/>
          <w:rFonts w:hint="cs"/>
          <w:rtl/>
        </w:rPr>
        <w:t>همچنین از وی روایت است که در مورد زراره گفت:</w:t>
      </w:r>
    </w:p>
    <w:p w:rsidR="003D688D" w:rsidRPr="00865FB7" w:rsidRDefault="003D688D" w:rsidP="005C2179">
      <w:pPr>
        <w:pStyle w:val="1"/>
        <w:widowControl/>
        <w:spacing w:before="0"/>
        <w:ind w:firstLine="284"/>
        <w:jc w:val="both"/>
        <w:rPr>
          <w:rFonts w:ascii="Traditional Arabic" w:hAnsi="Traditional Arabic" w:cs="Traditional Arabic"/>
          <w:sz w:val="30"/>
          <w:szCs w:val="30"/>
          <w:rtl/>
        </w:rPr>
      </w:pPr>
      <w:r w:rsidRPr="00440B2D">
        <w:rPr>
          <w:rStyle w:val="Charf"/>
          <w:rtl/>
        </w:rPr>
        <w:t>«أما ما رواه زرارة عن أبي جعفر</w:t>
      </w:r>
      <w:r w:rsidR="000C6F47" w:rsidRPr="00440B2D">
        <w:rPr>
          <w:rFonts w:ascii="Traditional Arabic" w:hAnsi="Traditional Arabic" w:cs="CTraditional Arabic"/>
          <w:sz w:val="28"/>
          <w:szCs w:val="28"/>
          <w:rtl/>
        </w:rPr>
        <w:t>÷</w:t>
      </w:r>
      <w:r w:rsidRPr="00440B2D">
        <w:rPr>
          <w:rStyle w:val="Charf"/>
          <w:rtl/>
        </w:rPr>
        <w:t xml:space="preserve">  فلا يجوز لي رده»</w:t>
      </w:r>
      <w:r w:rsidRPr="00B9331A">
        <w:rPr>
          <w:rStyle w:val="Chara"/>
          <w:vertAlign w:val="superscript"/>
          <w:rtl/>
        </w:rPr>
        <w:footnoteReference w:id="126"/>
      </w:r>
      <w:r>
        <w:rPr>
          <w:rFonts w:ascii="Traditional Arabic" w:hAnsi="Traditional Arabic" w:cs="Traditional Arabic" w:hint="cs"/>
          <w:sz w:val="30"/>
          <w:szCs w:val="30"/>
          <w:rtl/>
        </w:rPr>
        <w:t>.</w:t>
      </w:r>
    </w:p>
    <w:p w:rsidR="003D688D" w:rsidRPr="007E5240" w:rsidRDefault="003D688D" w:rsidP="005C2179">
      <w:pPr>
        <w:pStyle w:val="aa"/>
        <w:spacing w:line="240" w:lineRule="auto"/>
        <w:ind w:firstLine="284"/>
        <w:rPr>
          <w:rStyle w:val="Chara"/>
          <w:rtl/>
        </w:rPr>
      </w:pPr>
      <w:r w:rsidRPr="007E5240">
        <w:rPr>
          <w:rStyle w:val="Chara"/>
          <w:rFonts w:hint="cs"/>
          <w:rtl/>
        </w:rPr>
        <w:t>«آنچه که زراره از پدرم جعفر روایت کرده است، ردّ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برای من جایز نیست».</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علی بن موسی روایت است که گفت: </w:t>
      </w:r>
      <w:r w:rsidRPr="00440B2D">
        <w:rPr>
          <w:rStyle w:val="Charf"/>
          <w:rtl/>
        </w:rPr>
        <w:t>«أترى أحداً كان أصدع بحق من زرارة»</w:t>
      </w:r>
      <w:r w:rsidRPr="00B9331A">
        <w:rPr>
          <w:rStyle w:val="Chara"/>
          <w:vertAlign w:val="superscript"/>
          <w:rtl/>
        </w:rPr>
        <w:footnoteReference w:id="127"/>
      </w:r>
      <w:r w:rsidRPr="007E5240">
        <w:rPr>
          <w:rStyle w:val="Chara"/>
          <w:rFonts w:hint="cs"/>
          <w:rtl/>
        </w:rPr>
        <w:t xml:space="preserve"> «آیا فکر</w:t>
      </w:r>
      <w:r w:rsidR="0006272A">
        <w:rPr>
          <w:rStyle w:val="Chara"/>
          <w:rFonts w:hint="cs"/>
          <w:rtl/>
        </w:rPr>
        <w:t xml:space="preserve"> می</w:t>
      </w:r>
      <w:r w:rsidR="00EF09D8">
        <w:rPr>
          <w:rStyle w:val="Chara"/>
          <w:rFonts w:hint="cs"/>
        </w:rPr>
        <w:t>‌</w:t>
      </w:r>
      <w:r w:rsidRPr="007E5240">
        <w:rPr>
          <w:rStyle w:val="Chara"/>
          <w:rFonts w:hint="cs"/>
          <w:rtl/>
        </w:rPr>
        <w:t>کنید کسی وجود دارد که بیشتر از زراره حق را بیان کرده باشد».</w:t>
      </w:r>
    </w:p>
    <w:p w:rsidR="003D688D" w:rsidRPr="000A684D" w:rsidRDefault="003D688D" w:rsidP="00440B2D">
      <w:pPr>
        <w:pStyle w:val="1"/>
        <w:widowControl/>
        <w:spacing w:before="0"/>
        <w:ind w:firstLine="284"/>
        <w:jc w:val="both"/>
        <w:rPr>
          <w:rStyle w:val="Charc"/>
          <w:rtl/>
        </w:rPr>
      </w:pPr>
      <w:r w:rsidRPr="000A684D">
        <w:rPr>
          <w:rStyle w:val="Charc"/>
          <w:rFonts w:hint="cs"/>
          <w:rtl/>
        </w:rPr>
        <w:t>2- روایاتی که از ائمه در مذمت زراره وارد شده</w:t>
      </w:r>
      <w:r w:rsidR="00EF09D8">
        <w:rPr>
          <w:rStyle w:val="Charc"/>
          <w:rFonts w:hint="eastAsia"/>
        </w:rPr>
        <w:t>‌</w:t>
      </w:r>
      <w:r w:rsidRPr="000A684D">
        <w:rPr>
          <w:rStyle w:val="Charc"/>
          <w:rFonts w:hint="cs"/>
          <w:rtl/>
        </w:rPr>
        <w:t>اند</w:t>
      </w:r>
    </w:p>
    <w:p w:rsidR="003D688D" w:rsidRDefault="003D688D" w:rsidP="00440B2D">
      <w:pPr>
        <w:pStyle w:val="aa"/>
        <w:spacing w:line="240" w:lineRule="auto"/>
        <w:ind w:firstLine="284"/>
        <w:rPr>
          <w:rFonts w:ascii="Traditional Arabic" w:hAnsi="Traditional Arabic" w:cs="Traditional Arabic"/>
          <w:sz w:val="27"/>
          <w:szCs w:val="27"/>
          <w:rtl/>
        </w:rPr>
      </w:pPr>
      <w:r w:rsidRPr="007E5240">
        <w:rPr>
          <w:rStyle w:val="Chara"/>
          <w:rFonts w:hint="cs"/>
          <w:rtl/>
        </w:rPr>
        <w:t>از علی بن أبوحمزه روایت است که به ابوعبدالله (جعفر) گفت: «گفتم: خداوند متعال می</w:t>
      </w:r>
      <w:r w:rsidR="00EF09D8">
        <w:rPr>
          <w:rFonts w:cs="B Badr" w:hint="cs"/>
        </w:rPr>
        <w:t>‌</w:t>
      </w:r>
      <w:r w:rsidRPr="007E5240">
        <w:rPr>
          <w:rStyle w:val="Chara"/>
          <w:rFonts w:hint="cs"/>
          <w:rtl/>
        </w:rPr>
        <w:t>فرماید:</w:t>
      </w:r>
      <w:r w:rsidR="00440B2D">
        <w:rPr>
          <w:rStyle w:val="Chara"/>
          <w:rFonts w:hint="cs"/>
          <w:rtl/>
        </w:rPr>
        <w:t xml:space="preserve"> </w:t>
      </w:r>
      <w:r w:rsidR="00440B2D">
        <w:rPr>
          <w:rStyle w:val="Chara"/>
          <w:rFonts w:cs="Traditional Arabic"/>
          <w:color w:val="000000"/>
          <w:shd w:val="clear" w:color="auto" w:fill="FFFFFF"/>
          <w:rtl/>
        </w:rPr>
        <w:t>﴿</w:t>
      </w:r>
      <w:r w:rsidR="00440B2D" w:rsidRPr="00FF14C9">
        <w:rPr>
          <w:rStyle w:val="Charf0"/>
          <w:rtl/>
        </w:rPr>
        <w:t>الَّذِينَ آمَنُوا وَلَمْ يَلْبِسُوا إِيمَانَهُمْ بِظُلْمٍ</w:t>
      </w:r>
      <w:r w:rsidR="00440B2D">
        <w:rPr>
          <w:rStyle w:val="Chara"/>
          <w:rFonts w:cs="Traditional Arabic"/>
          <w:color w:val="000000"/>
          <w:shd w:val="clear" w:color="auto" w:fill="FFFFFF"/>
          <w:rtl/>
        </w:rPr>
        <w:t>﴾</w:t>
      </w:r>
      <w:r w:rsidR="00440B2D" w:rsidRPr="00440B2D">
        <w:rPr>
          <w:rStyle w:val="Chara"/>
          <w:rtl/>
        </w:rPr>
        <w:t xml:space="preserve"> </w:t>
      </w:r>
      <w:r w:rsidR="00440B2D" w:rsidRPr="00440B2D">
        <w:rPr>
          <w:rStyle w:val="Charb"/>
          <w:rtl/>
        </w:rPr>
        <w:t>[الأنعام: 82]</w:t>
      </w:r>
      <w:r w:rsidR="00440B2D" w:rsidRPr="00440B2D">
        <w:rPr>
          <w:rStyle w:val="Chara"/>
          <w:rFonts w:hint="cs"/>
          <w:rtl/>
        </w:rPr>
        <w:t>.</w:t>
      </w:r>
    </w:p>
    <w:p w:rsidR="003D688D" w:rsidRPr="00440B2D" w:rsidRDefault="003D688D" w:rsidP="00440B2D">
      <w:pPr>
        <w:pStyle w:val="ae"/>
        <w:rPr>
          <w:rtl/>
        </w:rPr>
      </w:pPr>
      <w:r>
        <w:rPr>
          <w:rFonts w:ascii="Traditional Arabic" w:hAnsi="Traditional Arabic" w:cs="Traditional Arabic"/>
          <w:rtl/>
        </w:rPr>
        <w:t>«</w:t>
      </w:r>
      <w:r w:rsidR="00080120" w:rsidRPr="00440B2D">
        <w:rPr>
          <w:rtl/>
        </w:rPr>
        <w:t>ک</w:t>
      </w:r>
      <w:r w:rsidRPr="00440B2D">
        <w:rPr>
          <w:rtl/>
        </w:rPr>
        <w:t>سان</w:t>
      </w:r>
      <w:r w:rsidR="00080120" w:rsidRPr="00440B2D">
        <w:rPr>
          <w:rtl/>
        </w:rPr>
        <w:t>ی</w:t>
      </w:r>
      <w:r w:rsidRPr="00440B2D">
        <w:rPr>
          <w:rtl/>
        </w:rPr>
        <w:t xml:space="preserve"> </w:t>
      </w:r>
      <w:r w:rsidR="00080120" w:rsidRPr="00440B2D">
        <w:rPr>
          <w:rtl/>
        </w:rPr>
        <w:t>ک</w:t>
      </w:r>
      <w:r w:rsidRPr="00440B2D">
        <w:rPr>
          <w:rtl/>
        </w:rPr>
        <w:t>ه ا</w:t>
      </w:r>
      <w:r w:rsidR="00080120" w:rsidRPr="00440B2D">
        <w:rPr>
          <w:rtl/>
        </w:rPr>
        <w:t>ی</w:t>
      </w:r>
      <w:r w:rsidRPr="00440B2D">
        <w:rPr>
          <w:rtl/>
        </w:rPr>
        <w:t>مان آورده باشند و ا</w:t>
      </w:r>
      <w:r w:rsidR="00080120" w:rsidRPr="00440B2D">
        <w:rPr>
          <w:rtl/>
        </w:rPr>
        <w:t>ی</w:t>
      </w:r>
      <w:r w:rsidRPr="00440B2D">
        <w:rPr>
          <w:rtl/>
        </w:rPr>
        <w:t>مان خود را با شر</w:t>
      </w:r>
      <w:r w:rsidR="00080120" w:rsidRPr="00440B2D">
        <w:rPr>
          <w:rtl/>
        </w:rPr>
        <w:t>ک</w:t>
      </w:r>
      <w:r w:rsidRPr="00440B2D">
        <w:rPr>
          <w:rtl/>
        </w:rPr>
        <w:t xml:space="preserve"> (پرستش چ</w:t>
      </w:r>
      <w:r w:rsidR="00080120" w:rsidRPr="00440B2D">
        <w:rPr>
          <w:rtl/>
        </w:rPr>
        <w:t>ی</w:t>
      </w:r>
      <w:r w:rsidRPr="00440B2D">
        <w:rPr>
          <w:rtl/>
        </w:rPr>
        <w:t>ز</w:t>
      </w:r>
      <w:r w:rsidR="00080120" w:rsidRPr="00440B2D">
        <w:rPr>
          <w:rtl/>
        </w:rPr>
        <w:t>ی</w:t>
      </w:r>
      <w:r w:rsidRPr="00440B2D">
        <w:rPr>
          <w:rtl/>
        </w:rPr>
        <w:t xml:space="preserve"> با خدا) ن</w:t>
      </w:r>
      <w:r w:rsidR="00080120" w:rsidRPr="00440B2D">
        <w:rPr>
          <w:rtl/>
        </w:rPr>
        <w:t>ی</w:t>
      </w:r>
      <w:r w:rsidRPr="00440B2D">
        <w:rPr>
          <w:rtl/>
        </w:rPr>
        <w:t>ام</w:t>
      </w:r>
      <w:r w:rsidR="00080120" w:rsidRPr="00440B2D">
        <w:rPr>
          <w:rtl/>
        </w:rPr>
        <w:t>ی</w:t>
      </w:r>
      <w:r w:rsidRPr="00440B2D">
        <w:rPr>
          <w:rtl/>
        </w:rPr>
        <w:t>خته باشند</w:t>
      </w:r>
      <w:r>
        <w:rPr>
          <w:rFonts w:ascii="Traditional Arabic" w:hAnsi="Traditional Arabic" w:cs="Traditional Arabic"/>
          <w:rtl/>
        </w:rPr>
        <w:t>»</w:t>
      </w:r>
      <w:r w:rsidRPr="00440B2D">
        <w:rPr>
          <w:rFonts w:hint="cs"/>
          <w:rtl/>
        </w:rPr>
        <w:t xml:space="preserve">. </w:t>
      </w:r>
    </w:p>
    <w:p w:rsidR="003D688D" w:rsidRPr="00440B2D" w:rsidRDefault="003D688D" w:rsidP="00440B2D">
      <w:pPr>
        <w:pStyle w:val="ae"/>
        <w:rPr>
          <w:rtl/>
        </w:rPr>
      </w:pPr>
      <w:r w:rsidRPr="00440B2D">
        <w:rPr>
          <w:rFonts w:hint="cs"/>
          <w:rtl/>
        </w:rPr>
        <w:t>جعفر گفت: خداوند من و تو را از این ظلم در پناه خود قرار دهد. گفتم: این چه ظلمی است؟ جعفر گفت: به خدا قسم این ظلم همان چیزی است که زراره و ابوحنیفه و امثال آنان ایجاد کرده</w:t>
      </w:r>
      <w:r w:rsidR="00EF09D8">
        <w:rPr>
          <w:rStyle w:val="Chara"/>
          <w:rFonts w:hint="cs"/>
        </w:rPr>
        <w:t>‌‌</w:t>
      </w:r>
      <w:r w:rsidRPr="00440B2D">
        <w:rPr>
          <w:rFonts w:hint="cs"/>
          <w:rtl/>
        </w:rPr>
        <w:t>اند. راوی می</w:t>
      </w:r>
      <w:r w:rsidR="00EF09D8">
        <w:rPr>
          <w:rFonts w:cs="B Badr" w:hint="cs"/>
        </w:rPr>
        <w:t>‌</w:t>
      </w:r>
      <w:r w:rsidRPr="00440B2D">
        <w:rPr>
          <w:rFonts w:hint="cs"/>
          <w:rtl/>
        </w:rPr>
        <w:t>گوید: گفتم: زنا نیز با آن است؟ جعفر گفت: زنا یک گناه است»</w:t>
      </w:r>
      <w:r w:rsidRPr="00B9331A">
        <w:rPr>
          <w:rStyle w:val="FootnoteReference"/>
          <w:rtl/>
        </w:rPr>
        <w:footnoteReference w:id="128"/>
      </w:r>
      <w:r w:rsidRPr="00440B2D">
        <w:rPr>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کشی از کلیب صیداوی روایت کرده که آنان نشسته بودند و عزافر صیرفی و تعدادی از اصحابشان با آنان بودند و ابوعبدالله</w:t>
      </w:r>
      <w:r w:rsidR="0084269C" w:rsidRPr="0084269C">
        <w:rPr>
          <w:rStyle w:val="Chara"/>
          <w:rFonts w:cs="CTraditional Arabic" w:hint="cs"/>
          <w:rtl/>
        </w:rPr>
        <w:t>÷</w:t>
      </w:r>
      <w:r w:rsidRPr="007E5240">
        <w:rPr>
          <w:rStyle w:val="Chara"/>
          <w:rFonts w:hint="cs"/>
          <w:rtl/>
        </w:rPr>
        <w:t xml:space="preserve"> نیز همراهشان بود. پس بدون اینکه بحثی در مورد زراره شود، ابوعبدالله سه بار گفت: </w:t>
      </w:r>
      <w:r w:rsidRPr="007955FC">
        <w:rPr>
          <w:rFonts w:ascii="Traditional Arabic" w:hAnsi="Traditional Arabic" w:cs="Traditional Arabic"/>
          <w:u w:val="single"/>
          <w:rtl/>
        </w:rPr>
        <w:t>«</w:t>
      </w:r>
      <w:r w:rsidRPr="007E5240">
        <w:rPr>
          <w:rStyle w:val="Chara"/>
          <w:rFonts w:hint="cs"/>
          <w:rtl/>
        </w:rPr>
        <w:t>خداوند زراره را لعنت کند</w:t>
      </w:r>
      <w:r>
        <w:rPr>
          <w:rFonts w:ascii="Traditional Arabic" w:hAnsi="Traditional Arabic" w:cs="Traditional Arabic"/>
          <w:rtl/>
        </w:rPr>
        <w:t>»</w:t>
      </w:r>
      <w:r w:rsidRPr="00B9331A">
        <w:rPr>
          <w:rStyle w:val="FootnoteReference"/>
          <w:rFonts w:cs="IRNazli"/>
          <w:rtl/>
        </w:rPr>
        <w:footnoteReference w:id="129"/>
      </w:r>
      <w:r w:rsidRPr="007E5240">
        <w:rPr>
          <w:rStyle w:val="Chara"/>
          <w:rFonts w:hint="cs"/>
          <w:rtl/>
        </w:rPr>
        <w:t>.</w:t>
      </w:r>
    </w:p>
    <w:p w:rsidR="003D688D" w:rsidRPr="007E5240" w:rsidRDefault="003D688D" w:rsidP="00FA6A0B">
      <w:pPr>
        <w:pStyle w:val="aa"/>
        <w:spacing w:line="240" w:lineRule="auto"/>
        <w:ind w:firstLine="284"/>
        <w:rPr>
          <w:rStyle w:val="Chara"/>
          <w:rtl/>
        </w:rPr>
      </w:pPr>
      <w:r w:rsidRPr="007E5240">
        <w:rPr>
          <w:rStyle w:val="Chara"/>
          <w:rFonts w:hint="cs"/>
          <w:rtl/>
        </w:rPr>
        <w:t>همچنین از عمران زعفرانی روایت است که گفت: شنیدم که ابوعبدالله</w:t>
      </w:r>
      <w:r w:rsidR="000C6F47" w:rsidRPr="000C6F47">
        <w:rPr>
          <w:rStyle w:val="Chara"/>
          <w:rFonts w:cs="CTraditional Arabic" w:hint="cs"/>
          <w:rtl/>
        </w:rPr>
        <w:t>÷</w:t>
      </w:r>
      <w:r w:rsidRPr="007E5240">
        <w:rPr>
          <w:rStyle w:val="Chara"/>
          <w:rFonts w:hint="cs"/>
          <w:rtl/>
        </w:rPr>
        <w:t xml:space="preserve"> می</w:t>
      </w:r>
      <w:r w:rsidR="00EF09D8">
        <w:rPr>
          <w:rStyle w:val="Chara"/>
          <w:rFonts w:hint="cs"/>
        </w:rPr>
        <w:t>‌‌</w:t>
      </w:r>
      <w:r w:rsidRPr="007E5240">
        <w:rPr>
          <w:rStyle w:val="Chara"/>
          <w:rFonts w:hint="cs"/>
          <w:rtl/>
        </w:rPr>
        <w:t xml:space="preserve">گوید: </w:t>
      </w:r>
      <w:r w:rsidRPr="00FA6A0B">
        <w:rPr>
          <w:rStyle w:val="Charf"/>
          <w:rtl/>
        </w:rPr>
        <w:t>«ما أحدث أحد في الإسلام ما أحدث زرارة من البدع عليه لعنةالله»</w:t>
      </w:r>
      <w:r w:rsidRPr="00B9331A">
        <w:rPr>
          <w:rStyle w:val="FootnoteReference"/>
          <w:rFonts w:ascii="mylotus" w:hAnsi="mylotus" w:cs="IRNazli"/>
          <w:rtl/>
        </w:rPr>
        <w:footnoteReference w:id="130"/>
      </w:r>
      <w:r w:rsidRPr="007E5240">
        <w:rPr>
          <w:rStyle w:val="Chara"/>
          <w:rFonts w:hint="cs"/>
          <w:rtl/>
        </w:rPr>
        <w:t>. «بدعت</w:t>
      </w:r>
      <w:r w:rsidR="00EF09D8">
        <w:rPr>
          <w:rStyle w:val="Chara"/>
          <w:rFonts w:hint="eastAsia"/>
        </w:rPr>
        <w:t>‌</w:t>
      </w:r>
      <w:r w:rsidRPr="007E5240">
        <w:rPr>
          <w:rStyle w:val="Chara"/>
          <w:rFonts w:hint="cs"/>
          <w:rtl/>
        </w:rPr>
        <w:t>هائی که زراره در دین ایجاد کرده است کسی در دین ایجاد نکرده است، خداوند او را لعنت نماید».</w:t>
      </w:r>
    </w:p>
    <w:p w:rsidR="003D688D" w:rsidRPr="007E5240" w:rsidRDefault="003D688D" w:rsidP="005C2179">
      <w:pPr>
        <w:pStyle w:val="aa"/>
        <w:spacing w:line="240" w:lineRule="auto"/>
        <w:ind w:firstLine="284"/>
        <w:rPr>
          <w:rStyle w:val="Chara"/>
          <w:rtl/>
        </w:rPr>
      </w:pPr>
      <w:r w:rsidRPr="007E5240">
        <w:rPr>
          <w:rStyle w:val="Chara"/>
          <w:rFonts w:hint="cs"/>
          <w:rtl/>
        </w:rPr>
        <w:t>از لیث مرادی روایت است که گفت: شنیدم که ابوعبدالله</w:t>
      </w:r>
      <w:r w:rsidR="000C6F47" w:rsidRPr="000C6F47">
        <w:rPr>
          <w:rStyle w:val="Chara"/>
          <w:rFonts w:cs="CTraditional Arabic" w:hint="cs"/>
          <w:rtl/>
        </w:rPr>
        <w:t>÷</w:t>
      </w:r>
      <w:r w:rsidRPr="007E5240">
        <w:rPr>
          <w:rStyle w:val="Chara"/>
          <w:rFonts w:hint="cs"/>
          <w:rtl/>
        </w:rPr>
        <w:t xml:space="preserve"> می</w:t>
      </w:r>
      <w:r w:rsidR="00EF09D8">
        <w:rPr>
          <w:rStyle w:val="Chara"/>
          <w:rFonts w:hint="cs"/>
        </w:rPr>
        <w:t>‌‌</w:t>
      </w:r>
      <w:r w:rsidRPr="007E5240">
        <w:rPr>
          <w:rStyle w:val="Chara"/>
          <w:rFonts w:hint="cs"/>
          <w:rtl/>
        </w:rPr>
        <w:t xml:space="preserve">گوید: </w:t>
      </w:r>
      <w:r w:rsidRPr="00FA6A0B">
        <w:rPr>
          <w:rStyle w:val="Charf"/>
          <w:rtl/>
        </w:rPr>
        <w:t>«لا يموت زرارة إلا تائهاً»</w:t>
      </w:r>
      <w:r w:rsidRPr="00B9331A">
        <w:rPr>
          <w:rStyle w:val="FootnoteReference"/>
          <w:rFonts w:ascii="mylotus" w:hAnsi="mylotus" w:cs="IRNazli"/>
          <w:rtl/>
        </w:rPr>
        <w:footnoteReference w:id="131"/>
      </w:r>
      <w:r w:rsidRPr="007E5240">
        <w:rPr>
          <w:rStyle w:val="Chara"/>
          <w:rFonts w:hint="cs"/>
          <w:rtl/>
        </w:rPr>
        <w:t xml:space="preserve"> «زراره در سرگردانی و پریشانی می</w:t>
      </w:r>
      <w:r w:rsidR="00EF09D8">
        <w:rPr>
          <w:rFonts w:cs="B Badr" w:hint="cs"/>
          <w:u w:val="single"/>
        </w:rPr>
        <w:t>‌</w:t>
      </w:r>
      <w:r w:rsidRPr="007E5240">
        <w:rPr>
          <w:rStyle w:val="Chara"/>
          <w:rFonts w:hint="cs"/>
          <w:rtl/>
        </w:rPr>
        <w:t>میرد».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ابوعبدالله روایت است که گفت: </w:t>
      </w:r>
      <w:r w:rsidRPr="00FA6A0B">
        <w:rPr>
          <w:rStyle w:val="Charf"/>
          <w:rtl/>
        </w:rPr>
        <w:t>«زرارة شر من اليهود والنصارى ومن قال: إن الله ثالث ثلاثة، وقال: إن مرض فلا تعده، وإن مات فلا تشهد جنازته»</w:t>
      </w:r>
      <w:r w:rsidRPr="00B9331A">
        <w:rPr>
          <w:rStyle w:val="FootnoteReference"/>
          <w:rFonts w:ascii="mylotus" w:hAnsi="mylotus" w:cs="IRNazli"/>
          <w:rtl/>
        </w:rPr>
        <w:footnoteReference w:id="132"/>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«زراره از یهود و مسیح و قائلان به تثلیث بدتر است. سپس گفت: اگر زراره مریض شد به عیادت او نرو و اگر مرد بر جنازه او حاضر نشو».</w:t>
      </w:r>
    </w:p>
    <w:p w:rsidR="003D688D" w:rsidRPr="007E5240" w:rsidRDefault="003D688D" w:rsidP="005C2179">
      <w:pPr>
        <w:pStyle w:val="aa"/>
        <w:spacing w:line="240" w:lineRule="auto"/>
        <w:ind w:firstLine="284"/>
        <w:rPr>
          <w:rStyle w:val="Chara"/>
          <w:rtl/>
        </w:rPr>
      </w:pPr>
      <w:r w:rsidRPr="007E5240">
        <w:rPr>
          <w:rStyle w:val="Chara"/>
          <w:rFonts w:hint="cs"/>
          <w:rtl/>
        </w:rPr>
        <w:t>کشی از میسر روایت کرده که گفت: نزد ابوعبدالله</w:t>
      </w:r>
      <w:r w:rsidR="000C6F47" w:rsidRPr="000C6F47">
        <w:rPr>
          <w:rStyle w:val="Chara"/>
          <w:rFonts w:cs="CTraditional Arabic" w:hint="cs"/>
          <w:rtl/>
        </w:rPr>
        <w:t>÷</w:t>
      </w:r>
      <w:r w:rsidRPr="007E5240">
        <w:rPr>
          <w:rStyle w:val="Chara"/>
          <w:rFonts w:hint="cs"/>
          <w:rtl/>
        </w:rPr>
        <w:t xml:space="preserve"> بودیم که کنیزی از گوشه خانه عبور کرد و بر روی دوش او یک کوزه بود که آن را شکانده بود. پس ابوعبدالله</w:t>
      </w:r>
      <w:r w:rsidR="000C6F47" w:rsidRPr="000C6F47">
        <w:rPr>
          <w:rStyle w:val="Chara"/>
          <w:rFonts w:cs="CTraditional Arabic" w:hint="cs"/>
          <w:rtl/>
        </w:rPr>
        <w:t>÷</w:t>
      </w:r>
      <w:r w:rsidRPr="007E5240">
        <w:rPr>
          <w:rStyle w:val="Chara"/>
          <w:rFonts w:hint="cs"/>
          <w:rtl/>
        </w:rPr>
        <w:t xml:space="preserve"> گفت: گناه من چیست، خداوند قلب زراره را شکسته است، آنچنان که این کنیز این کوزه را شکسته است.</w:t>
      </w:r>
      <w:r w:rsidRPr="00B9331A">
        <w:rPr>
          <w:rStyle w:val="FootnoteReference"/>
          <w:rFonts w:ascii="mylotus" w:hAnsi="mylotus" w:cs="IRNazli"/>
          <w:rtl/>
        </w:rPr>
        <w:footnoteReference w:id="133"/>
      </w:r>
    </w:p>
    <w:p w:rsidR="003D688D" w:rsidRPr="007E5240" w:rsidRDefault="003D688D" w:rsidP="005C2179">
      <w:pPr>
        <w:pStyle w:val="aa"/>
        <w:spacing w:line="240" w:lineRule="auto"/>
        <w:ind w:firstLine="284"/>
        <w:rPr>
          <w:rStyle w:val="Chara"/>
          <w:rtl/>
        </w:rPr>
      </w:pPr>
      <w:r w:rsidRPr="007E5240">
        <w:rPr>
          <w:rStyle w:val="Chara"/>
          <w:rFonts w:hint="cs"/>
          <w:rtl/>
        </w:rPr>
        <w:t>از ابوجعفر- یعنی محمد باقر- نقل شده که وی در مورد زراره چنین اعتقاد داشت که از جاسوسان و خبرچینانی است که حاکمان علیه او گمارده</w:t>
      </w:r>
      <w:r w:rsidR="00EF09D8">
        <w:rPr>
          <w:rStyle w:val="Chara"/>
          <w:rFonts w:hint="cs"/>
        </w:rPr>
        <w:t>‌‌</w:t>
      </w:r>
      <w:r w:rsidRPr="007E5240">
        <w:rPr>
          <w:rStyle w:val="Chara"/>
          <w:rFonts w:hint="cs"/>
          <w:rtl/>
        </w:rPr>
        <w:t>اند و اخبار و کارهای او را به حاکمان می</w:t>
      </w:r>
      <w:r w:rsidR="00EF09D8">
        <w:rPr>
          <w:rFonts w:cs="B Badr" w:hint="cs"/>
        </w:rPr>
        <w:t>‌</w:t>
      </w:r>
      <w:r w:rsidRPr="007E5240">
        <w:rPr>
          <w:rStyle w:val="Chara"/>
          <w:rFonts w:hint="cs"/>
          <w:rtl/>
        </w:rPr>
        <w:t>رساند، زیرا کشی از هشام بن سالم روایت کرده است که گفت: زراره در مورد جوائزی که به عمال داده می</w:t>
      </w:r>
      <w:r w:rsidR="00EF09D8">
        <w:rPr>
          <w:rFonts w:cs="B Badr" w:hint="cs"/>
        </w:rPr>
        <w:t>‌</w:t>
      </w:r>
      <w:r w:rsidRPr="007E5240">
        <w:rPr>
          <w:rStyle w:val="Chara"/>
          <w:rFonts w:hint="cs"/>
          <w:rtl/>
        </w:rPr>
        <w:t>شود از ابوجعفر- محمد باقر-</w:t>
      </w:r>
      <w:r w:rsidR="000C6F47" w:rsidRPr="000C6F47">
        <w:rPr>
          <w:rStyle w:val="Chara"/>
          <w:rFonts w:cs="CTraditional Arabic" w:hint="cs"/>
          <w:rtl/>
        </w:rPr>
        <w:t>÷</w:t>
      </w:r>
      <w:r w:rsidRPr="007E5240">
        <w:rPr>
          <w:rStyle w:val="Chara"/>
          <w:rFonts w:hint="cs"/>
          <w:rtl/>
        </w:rPr>
        <w:t xml:space="preserve"> سوال کرد و ابوجعفر گفت: اشکالی ندارد. سپس ابوجعفر گفت: قصد زراره این بود که به هشام بن عبدالملک چنین خبر بدهد که من کارهای سلطان را حرام می</w:t>
      </w:r>
      <w:r w:rsidR="00EF09D8">
        <w:rPr>
          <w:rStyle w:val="Chara"/>
          <w:rFonts w:hint="cs"/>
        </w:rPr>
        <w:t>‌‌</w:t>
      </w:r>
      <w:r w:rsidRPr="007E5240">
        <w:rPr>
          <w:rStyle w:val="Chara"/>
          <w:rFonts w:hint="cs"/>
          <w:rtl/>
        </w:rPr>
        <w:t>دانم</w:t>
      </w:r>
      <w:r w:rsidRPr="00B9331A">
        <w:rPr>
          <w:rStyle w:val="Chara"/>
          <w:vertAlign w:val="superscript"/>
          <w:rtl/>
        </w:rPr>
        <w:footnoteReference w:id="13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ولید بن صبیح روایت است که گفت: </w:t>
      </w:r>
      <w:r>
        <w:rPr>
          <w:rFonts w:ascii="Traditional Arabic" w:hAnsi="Traditional Arabic" w:cs="Traditional Arabic"/>
          <w:rtl/>
        </w:rPr>
        <w:t>«</w:t>
      </w:r>
      <w:r w:rsidRPr="007E5240">
        <w:rPr>
          <w:rStyle w:val="Chara"/>
          <w:rFonts w:hint="cs"/>
          <w:rtl/>
        </w:rPr>
        <w:t>از کنار باغی در مدینه عبور کردم و ناگاه وجود انسانی مرا متوجه خود کرد، و چون نگاه کردم دیدم که زراره است. زراره به من گفت: نزد ابوعبدالله برای من اجازه بگیر. راوی می</w:t>
      </w:r>
      <w:r w:rsidR="00EF09D8">
        <w:rPr>
          <w:rFonts w:cs="B Badr" w:hint="cs"/>
        </w:rPr>
        <w:t>‌</w:t>
      </w:r>
      <w:r w:rsidRPr="007E5240">
        <w:rPr>
          <w:rStyle w:val="Chara"/>
          <w:rFonts w:hint="cs"/>
          <w:rtl/>
        </w:rPr>
        <w:t>گوید: من از مسجد خارج شدم و نزد ابوعبدالله</w:t>
      </w:r>
      <w:r w:rsidR="000C6F47" w:rsidRPr="000C6F47">
        <w:rPr>
          <w:rStyle w:val="Chara"/>
          <w:rFonts w:cs="CTraditional Arabic" w:hint="cs"/>
          <w:rtl/>
        </w:rPr>
        <w:t>÷</w:t>
      </w:r>
      <w:r w:rsidRPr="007E5240">
        <w:rPr>
          <w:rStyle w:val="Chara"/>
          <w:rFonts w:hint="cs"/>
          <w:rtl/>
        </w:rPr>
        <w:t xml:space="preserve"> رفتم و خبر را به وی رساندم. ابوعبدالله با دست بر سینه خود زد و سپس سه بار گفت: به او اجازه مده، زیرا زراره در سرای پیری قصد من را کرده است، و بر دین من و دین پدران من نیست</w:t>
      </w:r>
      <w:r>
        <w:rPr>
          <w:rFonts w:ascii="Traditional Arabic" w:hAnsi="Traditional Arabic" w:cs="Traditional Arabic"/>
          <w:rtl/>
        </w:rPr>
        <w:t>»</w:t>
      </w:r>
      <w:r w:rsidRPr="00B9331A">
        <w:rPr>
          <w:rStyle w:val="Chara"/>
          <w:vertAlign w:val="superscript"/>
          <w:rtl/>
        </w:rPr>
        <w:footnoteReference w:id="135"/>
      </w:r>
      <w:r w:rsidRPr="007E5240">
        <w:rPr>
          <w:rStyle w:val="Chara"/>
          <w:rFonts w:hint="cs"/>
          <w:rtl/>
        </w:rPr>
        <w:t>.</w:t>
      </w:r>
    </w:p>
    <w:p w:rsidR="003D688D" w:rsidRPr="00AF0888" w:rsidRDefault="003D688D" w:rsidP="00FA6A0B">
      <w:pPr>
        <w:pStyle w:val="af0"/>
        <w:rPr>
          <w:rtl/>
        </w:rPr>
      </w:pPr>
      <w:r w:rsidRPr="00AF0888">
        <w:rPr>
          <w:rFonts w:hint="cs"/>
          <w:rtl/>
        </w:rPr>
        <w:t>3- موضع زراره نسبت به ائمه شیعه</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ابن مسکان روایت است که گفت: </w:t>
      </w:r>
      <w:r>
        <w:rPr>
          <w:rFonts w:ascii="Traditional Arabic" w:hAnsi="Traditional Arabic" w:cs="Traditional Arabic"/>
          <w:rtl/>
        </w:rPr>
        <w:t>«</w:t>
      </w:r>
      <w:r w:rsidRPr="007E5240">
        <w:rPr>
          <w:rStyle w:val="Chara"/>
          <w:rFonts w:hint="cs"/>
          <w:rtl/>
        </w:rPr>
        <w:t>شنیدم که زراره می</w:t>
      </w:r>
      <w:r w:rsidR="00EF09D8">
        <w:rPr>
          <w:rFonts w:cs="B Badr" w:hint="cs"/>
        </w:rPr>
        <w:t>‌</w:t>
      </w:r>
      <w:r w:rsidRPr="007E5240">
        <w:rPr>
          <w:rStyle w:val="Chara"/>
          <w:rFonts w:hint="cs"/>
          <w:rtl/>
        </w:rPr>
        <w:t>گوید: خداوند ابوجعفر را رحمت نماید، اما در مورد جعفر باید بگویم که در قلب من علیه او چیزی است</w:t>
      </w:r>
      <w:r>
        <w:rPr>
          <w:rFonts w:ascii="Traditional Arabic" w:hAnsi="Traditional Arabic" w:cs="Traditional Arabic"/>
          <w:u w:val="single"/>
          <w:rtl/>
        </w:rPr>
        <w:t>»</w:t>
      </w:r>
      <w:r w:rsidRPr="00B9331A">
        <w:rPr>
          <w:rStyle w:val="FootnoteReference"/>
          <w:rFonts w:ascii="mylotus" w:hAnsi="mylotus" w:cs="IRNazli"/>
          <w:rtl/>
        </w:rPr>
        <w:footnoteReference w:id="13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از زیاد بن أبی حلال در روایتی طولانی ذکر کرده است که زراره در مورد ابوعبدالله</w:t>
      </w:r>
      <w:r w:rsidR="000C6F47" w:rsidRPr="000C6F47">
        <w:rPr>
          <w:rStyle w:val="Chara"/>
          <w:rFonts w:cs="CTraditional Arabic" w:hint="cs"/>
          <w:rtl/>
        </w:rPr>
        <w:t>÷</w:t>
      </w:r>
      <w:r w:rsidRPr="007E5240">
        <w:rPr>
          <w:rStyle w:val="Chara"/>
          <w:rFonts w:hint="cs"/>
          <w:rtl/>
        </w:rPr>
        <w:t xml:space="preserve"> گفت: </w:t>
      </w:r>
      <w:r>
        <w:rPr>
          <w:rFonts w:ascii="Traditional Arabic" w:hAnsi="Traditional Arabic" w:cs="Traditional Arabic"/>
          <w:u w:val="single"/>
          <w:rtl/>
        </w:rPr>
        <w:t>«</w:t>
      </w:r>
      <w:r w:rsidRPr="007E5240">
        <w:rPr>
          <w:rStyle w:val="Chara"/>
          <w:rFonts w:hint="cs"/>
          <w:rtl/>
        </w:rPr>
        <w:t>این دوست شما نسبت به کلام افراد بصیرت ندارد</w:t>
      </w:r>
      <w:r>
        <w:rPr>
          <w:rFonts w:ascii="Traditional Arabic" w:hAnsi="Traditional Arabic" w:cs="Traditional Arabic"/>
          <w:u w:val="single"/>
          <w:rtl/>
        </w:rPr>
        <w:t>»</w:t>
      </w:r>
      <w:r w:rsidRPr="00B9331A">
        <w:rPr>
          <w:rStyle w:val="Chara"/>
          <w:vertAlign w:val="superscript"/>
          <w:rtl/>
        </w:rPr>
        <w:footnoteReference w:id="137"/>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نضر بن شعیب از عمه زراره روایت است که گفت: </w:t>
      </w:r>
      <w:r>
        <w:rPr>
          <w:rFonts w:ascii="Traditional Arabic" w:hAnsi="Traditional Arabic" w:cs="Traditional Arabic"/>
          <w:rtl/>
        </w:rPr>
        <w:t>«</w:t>
      </w:r>
      <w:r w:rsidRPr="007E5240">
        <w:rPr>
          <w:rStyle w:val="Chara"/>
          <w:rFonts w:hint="cs"/>
          <w:rtl/>
        </w:rPr>
        <w:t>وقتی که زراره بر بستر بیماری افتاد و دردش شدت یافت گفت: مصحف قرآن را به من بدهید. من هم مصحف را به او دادم و آن را گشودم و بر روی سینه</w:t>
      </w:r>
      <w:r w:rsidR="00EF09D8">
        <w:rPr>
          <w:rStyle w:val="Chara"/>
          <w:rFonts w:hint="cs"/>
        </w:rPr>
        <w:t>‌‌</w:t>
      </w:r>
      <w:r w:rsidRPr="007E5240">
        <w:rPr>
          <w:rStyle w:val="Chara"/>
          <w:rFonts w:hint="cs"/>
          <w:rtl/>
        </w:rPr>
        <w:t>اش گذاشتم و او آن را از من گرفت و سپس گفت: عمه، برای من شهادت بده که من غیر از این کتاب، امام دیگری ندارم</w:t>
      </w:r>
      <w:r>
        <w:rPr>
          <w:rFonts w:ascii="Traditional Arabic" w:hAnsi="Traditional Arabic" w:cs="Traditional Arabic"/>
          <w:rtl/>
        </w:rPr>
        <w:t>»</w:t>
      </w:r>
      <w:r w:rsidRPr="00B9331A">
        <w:rPr>
          <w:rStyle w:val="FootnoteReference"/>
          <w:rFonts w:ascii="mylotus" w:hAnsi="mylotus" w:cs="IRNazli"/>
          <w:rtl/>
        </w:rPr>
        <w:footnoteReference w:id="138"/>
      </w:r>
      <w:r w:rsidRPr="007E5240">
        <w:rPr>
          <w:rStyle w:val="Chara"/>
          <w:rFonts w:hint="cs"/>
          <w:rtl/>
        </w:rPr>
        <w:t>.</w:t>
      </w:r>
    </w:p>
    <w:p w:rsidR="003D688D" w:rsidRPr="00AF0888" w:rsidRDefault="003D688D" w:rsidP="00FA6A0B">
      <w:pPr>
        <w:pStyle w:val="af0"/>
        <w:rPr>
          <w:rtl/>
        </w:rPr>
      </w:pPr>
      <w:r w:rsidRPr="00AF0888">
        <w:rPr>
          <w:rFonts w:hint="cs"/>
          <w:rtl/>
        </w:rPr>
        <w:t>4- اقوال علمای شیعه در مورد زراره</w:t>
      </w:r>
    </w:p>
    <w:p w:rsidR="003D688D" w:rsidRPr="007E5240" w:rsidRDefault="003D688D" w:rsidP="005C2179">
      <w:pPr>
        <w:pStyle w:val="aa"/>
        <w:spacing w:line="240" w:lineRule="auto"/>
        <w:ind w:firstLine="284"/>
        <w:rPr>
          <w:rStyle w:val="Chara"/>
          <w:rtl/>
        </w:rPr>
      </w:pPr>
      <w:r w:rsidRPr="007E5240">
        <w:rPr>
          <w:rStyle w:val="Chara"/>
          <w:rFonts w:hint="cs"/>
          <w:rtl/>
        </w:rPr>
        <w:t>نجاشی در مورد وی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زراره در زمان خود شیخ و استاد اصحاب ما و پیشتاز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بود و فردی قاری و فقیه و متکلم و شاعر و ادیب بود و بهره</w:t>
      </w:r>
      <w:r w:rsidR="00EF09D8">
        <w:rPr>
          <w:rStyle w:val="Chara"/>
          <w:rFonts w:hint="cs"/>
        </w:rPr>
        <w:t>‌‌</w:t>
      </w:r>
      <w:r w:rsidRPr="007E5240">
        <w:rPr>
          <w:rStyle w:val="Chara"/>
          <w:rFonts w:hint="cs"/>
          <w:rtl/>
        </w:rPr>
        <w:t>مند از فضل و دین بود</w:t>
      </w:r>
      <w:r>
        <w:rPr>
          <w:rFonts w:ascii="Traditional Arabic" w:hAnsi="Traditional Arabic" w:cs="Traditional Arabic"/>
          <w:rtl/>
        </w:rPr>
        <w:t>»</w:t>
      </w:r>
      <w:r w:rsidRPr="00B9331A">
        <w:rPr>
          <w:rStyle w:val="FootnoteReference"/>
          <w:rFonts w:ascii="mylotus" w:hAnsi="mylotus" w:cs="IRNazli"/>
          <w:rtl/>
        </w:rPr>
        <w:footnoteReference w:id="139"/>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علی بن داود حلی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زراره صادق</w:t>
      </w:r>
      <w:r w:rsidR="00EF09D8">
        <w:rPr>
          <w:rStyle w:val="Chara"/>
          <w:rFonts w:hint="cs"/>
        </w:rPr>
        <w:t>‌‌</w:t>
      </w:r>
      <w:r w:rsidRPr="007E5240">
        <w:rPr>
          <w:rStyle w:val="Chara"/>
          <w:rFonts w:hint="cs"/>
          <w:rtl/>
        </w:rPr>
        <w:t>ترین و فاضل</w:t>
      </w:r>
      <w:r w:rsidR="00EF09D8">
        <w:rPr>
          <w:rStyle w:val="Chara"/>
          <w:rFonts w:hint="cs"/>
        </w:rPr>
        <w:t>‌‌</w:t>
      </w:r>
      <w:r w:rsidRPr="007E5240">
        <w:rPr>
          <w:rStyle w:val="Chara"/>
          <w:rFonts w:hint="cs"/>
          <w:rtl/>
        </w:rPr>
        <w:t>ترین فرد زمان خود بود. امام صادق</w:t>
      </w:r>
      <w:r w:rsidR="000C6F47" w:rsidRPr="000C6F47">
        <w:rPr>
          <w:rStyle w:val="Chara"/>
          <w:rFonts w:cs="CTraditional Arabic" w:hint="cs"/>
          <w:rtl/>
        </w:rPr>
        <w:t>÷</w:t>
      </w:r>
      <w:r w:rsidRPr="007E5240">
        <w:rPr>
          <w:rStyle w:val="Chara"/>
          <w:rFonts w:hint="cs"/>
          <w:rtl/>
        </w:rPr>
        <w:t xml:space="preserve"> در مورد وی می</w:t>
      </w:r>
      <w:r w:rsidR="00EF09D8">
        <w:rPr>
          <w:rStyle w:val="Chara"/>
          <w:rFonts w:hint="cs"/>
        </w:rPr>
        <w:t>‌‌</w:t>
      </w:r>
      <w:r w:rsidRPr="007E5240">
        <w:rPr>
          <w:rStyle w:val="Chara"/>
          <w:rFonts w:hint="cs"/>
          <w:rtl/>
        </w:rPr>
        <w:t>گوید: اگر زراره نمی بود، می</w:t>
      </w:r>
      <w:r w:rsidR="00EF09D8">
        <w:rPr>
          <w:rFonts w:cs="B Badr" w:hint="cs"/>
        </w:rPr>
        <w:t>‌</w:t>
      </w:r>
      <w:r w:rsidRPr="007E5240">
        <w:rPr>
          <w:rStyle w:val="Chara"/>
          <w:rFonts w:hint="cs"/>
          <w:rtl/>
        </w:rPr>
        <w:t>گفتم: احادیث پدرم از بین می</w:t>
      </w:r>
      <w:r w:rsidR="00EF09D8">
        <w:rPr>
          <w:rStyle w:val="Chara"/>
          <w:rFonts w:hint="cs"/>
        </w:rPr>
        <w:t>‌‌</w:t>
      </w:r>
      <w:r w:rsidRPr="007E5240">
        <w:rPr>
          <w:rStyle w:val="Chara"/>
          <w:rFonts w:hint="cs"/>
          <w:rtl/>
        </w:rPr>
        <w:t>رود</w:t>
      </w:r>
      <w:r>
        <w:rPr>
          <w:rFonts w:ascii="Traditional Arabic" w:hAnsi="Traditional Arabic" w:cs="Traditional Arabic"/>
          <w:rtl/>
        </w:rPr>
        <w:t>»</w:t>
      </w:r>
      <w:r w:rsidRPr="00B9331A">
        <w:rPr>
          <w:rStyle w:val="FootnoteReference"/>
          <w:rFonts w:ascii="mylotus" w:hAnsi="mylotus" w:cs="IRNazli"/>
          <w:rtl/>
        </w:rPr>
        <w:footnoteReference w:id="140"/>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کشی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علمای شیعه بر تصدیق او و فرمانبرداری از او اجماع دارند</w:t>
      </w:r>
      <w:r>
        <w:rPr>
          <w:rFonts w:ascii="Traditional Arabic" w:hAnsi="Traditional Arabic" w:cs="Traditional Arabic"/>
          <w:rtl/>
        </w:rPr>
        <w:t>»</w:t>
      </w:r>
      <w:r w:rsidRPr="00B9331A">
        <w:rPr>
          <w:rStyle w:val="FootnoteReference"/>
          <w:rFonts w:ascii="mylotus" w:hAnsi="mylotus" w:cs="IRNazli"/>
          <w:rtl/>
        </w:rPr>
        <w:footnoteReference w:id="141"/>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تفرشی در کتاب رجالی خود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فقیه</w:t>
      </w:r>
      <w:r w:rsidR="00EF09D8">
        <w:rPr>
          <w:rStyle w:val="Chara"/>
          <w:rFonts w:hint="cs"/>
        </w:rPr>
        <w:t>‌‌</w:t>
      </w:r>
      <w:r w:rsidRPr="007E5240">
        <w:rPr>
          <w:rStyle w:val="Chara"/>
          <w:rFonts w:hint="cs"/>
          <w:rtl/>
        </w:rPr>
        <w:t>ترین علمای گروه اول شش نفر بودند، و فقیه</w:t>
      </w:r>
      <w:r w:rsidR="00EF09D8">
        <w:rPr>
          <w:rStyle w:val="Chara"/>
          <w:rFonts w:hint="cs"/>
        </w:rPr>
        <w:t>‌‌</w:t>
      </w:r>
      <w:r w:rsidRPr="007E5240">
        <w:rPr>
          <w:rStyle w:val="Chara"/>
          <w:rFonts w:hint="cs"/>
          <w:rtl/>
        </w:rPr>
        <w:t>ترین فرد از میان این شش نفر، زراره بود</w:t>
      </w:r>
      <w:r>
        <w:rPr>
          <w:rFonts w:ascii="Traditional Arabic" w:hAnsi="Traditional Arabic" w:cs="Traditional Arabic"/>
          <w:rtl/>
        </w:rPr>
        <w:t>»</w:t>
      </w:r>
      <w:r w:rsidRPr="00B9331A">
        <w:rPr>
          <w:rStyle w:val="FootnoteReference"/>
          <w:rFonts w:ascii="mylotus" w:hAnsi="mylotus" w:cs="IRNazli"/>
          <w:rtl/>
        </w:rPr>
        <w:footnoteReference w:id="142"/>
      </w:r>
      <w:r w:rsidRPr="007E5240">
        <w:rPr>
          <w:rStyle w:val="Chara"/>
          <w:rFonts w:hint="cs"/>
          <w:rtl/>
        </w:rPr>
        <w:t>.</w:t>
      </w:r>
    </w:p>
    <w:p w:rsidR="003D688D" w:rsidRPr="00AF0888" w:rsidRDefault="003D688D" w:rsidP="00FA6A0B">
      <w:pPr>
        <w:pStyle w:val="af0"/>
        <w:rPr>
          <w:rtl/>
        </w:rPr>
      </w:pPr>
      <w:r w:rsidRPr="00AF0888">
        <w:rPr>
          <w:rFonts w:hint="cs"/>
          <w:rtl/>
        </w:rPr>
        <w:t>5- روایات زراره در کتب شیعه</w:t>
      </w:r>
    </w:p>
    <w:p w:rsidR="003D688D" w:rsidRPr="007E5240" w:rsidRDefault="003D688D" w:rsidP="005C2179">
      <w:pPr>
        <w:pStyle w:val="aa"/>
        <w:spacing w:line="240" w:lineRule="auto"/>
        <w:ind w:firstLine="284"/>
        <w:rPr>
          <w:rStyle w:val="Chara"/>
          <w:rtl/>
        </w:rPr>
      </w:pPr>
      <w:r w:rsidRPr="007E5240">
        <w:rPr>
          <w:rStyle w:val="Chara"/>
          <w:rFonts w:hint="cs"/>
          <w:rtl/>
        </w:rPr>
        <w:t>خوئی مجموعه روایات زراره در کتب اربعه شیعه را ذکر کرده و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در سند بسیاری از روایات نام زراره در دو هزار و نود و چهار مورد آمده است. وی از ابوجعفر</w:t>
      </w:r>
      <w:r w:rsidR="000C6F47" w:rsidRPr="000C6F47">
        <w:rPr>
          <w:rStyle w:val="Chara"/>
          <w:rFonts w:cs="CTraditional Arabic" w:hint="cs"/>
          <w:rtl/>
        </w:rPr>
        <w:t>÷</w:t>
      </w:r>
      <w:r w:rsidRPr="007E5240">
        <w:rPr>
          <w:rStyle w:val="Chara"/>
          <w:rFonts w:hint="cs"/>
          <w:rtl/>
        </w:rPr>
        <w:t xml:space="preserve"> روایت کرده است، و روایات زراره از ابوجعفر به هزار و دویست و سی و شش مورد می</w:t>
      </w:r>
      <w:r w:rsidR="00EF09D8">
        <w:rPr>
          <w:rStyle w:val="Chara"/>
          <w:rFonts w:hint="cs"/>
        </w:rPr>
        <w:t>‌‌</w:t>
      </w:r>
      <w:r w:rsidRPr="007E5240">
        <w:rPr>
          <w:rStyle w:val="Chara"/>
          <w:rFonts w:hint="cs"/>
          <w:rtl/>
        </w:rPr>
        <w:t>رسد. وی از ابوجعفر و ابوعبدالله</w:t>
      </w:r>
      <w:r>
        <w:rPr>
          <w:rFonts w:cs="CTraditional Arabic" w:hint="cs"/>
          <w:rtl/>
        </w:rPr>
        <w:t>إ</w:t>
      </w:r>
      <w:r w:rsidRPr="007E5240">
        <w:rPr>
          <w:rStyle w:val="Chara"/>
          <w:rFonts w:hint="cs"/>
          <w:rtl/>
        </w:rPr>
        <w:t xml:space="preserve"> روایت کرده است، و روایات وی از این دو و با این عنوان- یعنی عن أبی جعفر و أبی عبدالله- به هشتاد و دو مورد می</w:t>
      </w:r>
      <w:r w:rsidR="00EF09D8">
        <w:rPr>
          <w:rFonts w:cs="B Badr" w:hint="cs"/>
        </w:rPr>
        <w:t>‌</w:t>
      </w:r>
      <w:r w:rsidRPr="007E5240">
        <w:rPr>
          <w:rStyle w:val="Chara"/>
          <w:rFonts w:hint="cs"/>
          <w:rtl/>
        </w:rPr>
        <w:t>رسد. وی از ابوعبدالله</w:t>
      </w:r>
      <w:r w:rsidR="000C6F47" w:rsidRPr="000C6F47">
        <w:rPr>
          <w:rStyle w:val="Chara"/>
          <w:rFonts w:cs="CTraditional Arabic" w:hint="cs"/>
          <w:rtl/>
        </w:rPr>
        <w:t>÷</w:t>
      </w:r>
      <w:r w:rsidRPr="007E5240">
        <w:rPr>
          <w:rStyle w:val="Chara"/>
          <w:rFonts w:hint="cs"/>
          <w:rtl/>
        </w:rPr>
        <w:t xml:space="preserve"> روایت کرده است، و روایات وی با این عنوان- یعنی با نام ابوعبدالله</w:t>
      </w:r>
      <w:r w:rsidR="000C6F47" w:rsidRPr="000C6F47">
        <w:rPr>
          <w:rStyle w:val="Chara"/>
          <w:rFonts w:cs="CTraditional Arabic" w:hint="cs"/>
          <w:rtl/>
        </w:rPr>
        <w:t>÷</w:t>
      </w:r>
      <w:r w:rsidRPr="007E5240">
        <w:rPr>
          <w:rStyle w:val="Chara"/>
          <w:rFonts w:hint="cs"/>
          <w:rtl/>
        </w:rPr>
        <w:t>- می</w:t>
      </w:r>
      <w:r w:rsidR="00EF09D8">
        <w:rPr>
          <w:rFonts w:cs="B Badr" w:hint="cs"/>
        </w:rPr>
        <w:t>‌</w:t>
      </w:r>
      <w:r w:rsidRPr="007E5240">
        <w:rPr>
          <w:rStyle w:val="Chara"/>
          <w:rFonts w:hint="cs"/>
          <w:rtl/>
        </w:rPr>
        <w:t>باشد، اما گاهی با نام صادق از او تعبیر می</w:t>
      </w:r>
      <w:r w:rsidR="00EF09D8">
        <w:rPr>
          <w:rFonts w:cs="B Badr" w:hint="cs"/>
        </w:rPr>
        <w:t>‌</w:t>
      </w:r>
      <w:r w:rsidRPr="007E5240">
        <w:rPr>
          <w:rStyle w:val="Chara"/>
          <w:rFonts w:hint="cs"/>
          <w:rtl/>
        </w:rPr>
        <w:t>کند. این دسته از روایات وی به چهارصد و چهل و نه مورد می</w:t>
      </w:r>
      <w:r w:rsidR="00EF09D8">
        <w:rPr>
          <w:rStyle w:val="Chara"/>
          <w:rFonts w:hint="cs"/>
        </w:rPr>
        <w:t>‌‌</w:t>
      </w:r>
      <w:r w:rsidRPr="007E5240">
        <w:rPr>
          <w:rStyle w:val="Chara"/>
          <w:rFonts w:hint="cs"/>
          <w:rtl/>
        </w:rPr>
        <w:t>رسد. وی از یکی از آن دو- یعنی عن أحدیهما</w:t>
      </w:r>
      <w:r>
        <w:rPr>
          <w:rFonts w:cs="CTraditional Arabic" w:hint="cs"/>
          <w:rtl/>
        </w:rPr>
        <w:t>إ</w:t>
      </w:r>
      <w:r w:rsidRPr="007E5240">
        <w:rPr>
          <w:rStyle w:val="Chara"/>
          <w:rFonts w:hint="cs"/>
          <w:rtl/>
        </w:rPr>
        <w:t>- روایت کرده است، و روایات وی با این عنوان به صد و پنجاه و شش مورد</w:t>
      </w:r>
      <w:r w:rsidR="0006272A">
        <w:rPr>
          <w:rStyle w:val="Chara"/>
          <w:rFonts w:hint="cs"/>
          <w:rtl/>
        </w:rPr>
        <w:t xml:space="preserve"> می</w:t>
      </w:r>
      <w:r w:rsidR="00EF09D8">
        <w:rPr>
          <w:rStyle w:val="Chara"/>
          <w:rFonts w:hint="cs"/>
        </w:rPr>
        <w:t>‌</w:t>
      </w:r>
      <w:r w:rsidRPr="007E5240">
        <w:rPr>
          <w:rStyle w:val="Chara"/>
          <w:rFonts w:hint="cs"/>
          <w:rtl/>
        </w:rPr>
        <w:t>رسد.</w:t>
      </w:r>
      <w:r w:rsidRPr="007E5240">
        <w:rPr>
          <w:rStyle w:val="Chara"/>
          <w:rtl/>
        </w:rPr>
        <w:t xml:space="preserve"> </w:t>
      </w:r>
      <w:r w:rsidRPr="000A684D">
        <w:rPr>
          <w:rStyle w:val="Charc"/>
          <w:rFonts w:hint="cs"/>
          <w:rtl/>
        </w:rPr>
        <w:t>..</w:t>
      </w:r>
      <w:r>
        <w:rPr>
          <w:rFonts w:ascii="Traditional Arabic" w:hAnsi="Traditional Arabic" w:cs="Traditional Arabic"/>
          <w:b/>
          <w:bCs/>
          <w:rtl/>
        </w:rPr>
        <w:t>»</w:t>
      </w:r>
      <w:r w:rsidRPr="00B9331A">
        <w:rPr>
          <w:rStyle w:val="FootnoteReference"/>
          <w:rFonts w:ascii="mylotus" w:hAnsi="mylotus" w:cs="IRNazli"/>
          <w:rtl/>
        </w:rPr>
        <w:footnoteReference w:id="143"/>
      </w:r>
      <w:r>
        <w:rPr>
          <w:rFonts w:ascii="Traditional Arabic" w:hAnsi="Traditional Arabic" w:cs="Traditional Arabic" w:hint="cs"/>
          <w:b/>
          <w:bCs/>
          <w:rtl/>
        </w:rPr>
        <w:t>.</w:t>
      </w:r>
    </w:p>
    <w:p w:rsidR="003D688D" w:rsidRPr="00AF0888" w:rsidRDefault="003D688D" w:rsidP="00FA6A0B">
      <w:pPr>
        <w:pStyle w:val="af0"/>
        <w:rPr>
          <w:rtl/>
        </w:rPr>
      </w:pPr>
      <w:r w:rsidRPr="00AF0888">
        <w:rPr>
          <w:rFonts w:hint="cs"/>
          <w:rtl/>
        </w:rPr>
        <w:t>6- زراره از نگاه اهل سنت</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سفیان ثوری روایت است که گفت: </w:t>
      </w:r>
      <w:r>
        <w:rPr>
          <w:rFonts w:ascii="Traditional Arabic" w:hAnsi="Traditional Arabic" w:cs="Traditional Arabic"/>
          <w:rtl/>
        </w:rPr>
        <w:t>«</w:t>
      </w:r>
      <w:r w:rsidRPr="007E5240">
        <w:rPr>
          <w:rStyle w:val="Chara"/>
          <w:rFonts w:hint="cs"/>
          <w:rtl/>
        </w:rPr>
        <w:t>زراره ابوجعفر را ندیده است</w:t>
      </w:r>
      <w:r>
        <w:rPr>
          <w:rFonts w:ascii="Traditional Arabic" w:hAnsi="Traditional Arabic" w:cs="Traditional Arabic"/>
          <w:rtl/>
        </w:rPr>
        <w:t>»</w:t>
      </w:r>
      <w:r w:rsidRPr="00B9331A">
        <w:rPr>
          <w:rStyle w:val="FootnoteReference"/>
          <w:rFonts w:ascii="mylotus" w:hAnsi="mylotus" w:cs="IRNazli"/>
          <w:rtl/>
        </w:rPr>
        <w:footnoteReference w:id="14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از سفیان بن عیینه روایت است وقتی که به وی گفتند زرارة بن أعین از ابوجعفر نامه</w:t>
      </w:r>
      <w:r w:rsidR="00EF09D8">
        <w:rPr>
          <w:rStyle w:val="Chara"/>
          <w:rFonts w:hint="cs"/>
        </w:rPr>
        <w:t>‌‌</w:t>
      </w:r>
      <w:r w:rsidRPr="007E5240">
        <w:rPr>
          <w:rStyle w:val="Chara"/>
          <w:rFonts w:hint="cs"/>
          <w:rtl/>
        </w:rPr>
        <w:t>ای را روایت کرده است، گفت: او ابوجعفر را ندیده است، بلکه او احادیث ابوجعفر را تتبع می</w:t>
      </w:r>
      <w:r w:rsidR="00EF09D8">
        <w:rPr>
          <w:rStyle w:val="Chara"/>
          <w:rFonts w:hint="cs"/>
        </w:rPr>
        <w:t>‌‌</w:t>
      </w:r>
      <w:r w:rsidRPr="007E5240">
        <w:rPr>
          <w:rStyle w:val="Chara"/>
          <w:rFonts w:hint="cs"/>
          <w:rtl/>
        </w:rPr>
        <w:t>کرد</w:t>
      </w:r>
      <w:r w:rsidRPr="00B9331A">
        <w:rPr>
          <w:rStyle w:val="FootnoteReference"/>
          <w:rFonts w:ascii="mylotus" w:hAnsi="mylotus" w:cs="IRNazli"/>
          <w:rtl/>
        </w:rPr>
        <w:footnoteReference w:id="145"/>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در کتاب میزان الاعتدال آمده است که زراره علم به افراد اهل بهشت و اهل جهنم را به جعفر صادق منسوب کرده بود و به ابن سماک گفته بود: اگر با جعفر صادق ملاقات کردی به او بگو که من اهل جهنم هستم یا اهل بهشت؟ وقتی که این خبر به جعفر رسید، او گفت: به او خبر بده که اهل جهنم است، زیرا هر کس ادعا کند که من به اهل جهنم علم دارم، او خود اهل جهنم است</w:t>
      </w:r>
      <w:r w:rsidRPr="00B9331A">
        <w:rPr>
          <w:rStyle w:val="FootnoteReference"/>
          <w:rFonts w:ascii="mylotus" w:hAnsi="mylotus" w:cs="IRNazli"/>
          <w:rtl/>
        </w:rPr>
        <w:footnoteReference w:id="146"/>
      </w:r>
      <w:r w:rsidRPr="007E5240">
        <w:rPr>
          <w:rStyle w:val="Chara"/>
          <w:rFonts w:hint="cs"/>
          <w:rtl/>
        </w:rPr>
        <w:t>.</w:t>
      </w:r>
    </w:p>
    <w:p w:rsidR="003D688D" w:rsidRPr="00AF0888" w:rsidRDefault="003D688D" w:rsidP="00A44EA9">
      <w:pPr>
        <w:pStyle w:val="a7"/>
        <w:rPr>
          <w:rtl/>
        </w:rPr>
      </w:pPr>
      <w:bookmarkStart w:id="405" w:name="_Toc252932549"/>
      <w:bookmarkStart w:id="406" w:name="_Toc254520620"/>
      <w:bookmarkStart w:id="407" w:name="_Toc432541667"/>
      <w:r>
        <w:rPr>
          <w:rFonts w:hint="cs"/>
          <w:rtl/>
        </w:rPr>
        <w:t xml:space="preserve">* </w:t>
      </w:r>
      <w:r w:rsidRPr="00AF0888">
        <w:rPr>
          <w:rFonts w:hint="cs"/>
          <w:rtl/>
        </w:rPr>
        <w:t xml:space="preserve">دوم: </w:t>
      </w:r>
      <w:r w:rsidRPr="00AF0888">
        <w:rPr>
          <w:rtl/>
        </w:rPr>
        <w:t>ابوبصیر لیث مرادی</w:t>
      </w:r>
      <w:bookmarkEnd w:id="405"/>
      <w:bookmarkEnd w:id="406"/>
      <w:bookmarkEnd w:id="407"/>
    </w:p>
    <w:p w:rsidR="003D688D" w:rsidRPr="00AF0888" w:rsidRDefault="003D688D" w:rsidP="00FA6A0B">
      <w:pPr>
        <w:pStyle w:val="af0"/>
        <w:rPr>
          <w:rtl/>
        </w:rPr>
      </w:pPr>
      <w:r w:rsidRPr="00AF0888">
        <w:rPr>
          <w:rFonts w:hint="cs"/>
          <w:rtl/>
        </w:rPr>
        <w:t>1- روایاتی که در مدح وی وارد شده است</w:t>
      </w:r>
      <w:r>
        <w:rPr>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محمد بن باقر روایت است که گفت: </w:t>
      </w:r>
      <w:r>
        <w:rPr>
          <w:rFonts w:ascii="Traditional Arabic" w:hAnsi="Traditional Arabic" w:cs="Traditional Arabic"/>
          <w:rtl/>
        </w:rPr>
        <w:t>«</w:t>
      </w:r>
      <w:r w:rsidRPr="007E5240">
        <w:rPr>
          <w:rStyle w:val="Chara"/>
          <w:rFonts w:hint="cs"/>
          <w:rtl/>
        </w:rPr>
        <w:t>اگر ابوبصیر نمی</w:t>
      </w:r>
      <w:r w:rsidR="00EF09D8">
        <w:rPr>
          <w:rFonts w:cs="B Badr" w:hint="cs"/>
        </w:rPr>
        <w:t>‌</w:t>
      </w:r>
      <w:r w:rsidRPr="007E5240">
        <w:rPr>
          <w:rStyle w:val="Chara"/>
          <w:rFonts w:hint="cs"/>
          <w:rtl/>
        </w:rPr>
        <w:t>بود آثار نبوت قطع شده و از بین می</w:t>
      </w:r>
      <w:r w:rsidR="00EF09D8">
        <w:rPr>
          <w:rFonts w:cs="B Badr" w:hint="cs"/>
        </w:rPr>
        <w:t>‌</w:t>
      </w:r>
      <w:r w:rsidRPr="007E5240">
        <w:rPr>
          <w:rStyle w:val="Chara"/>
          <w:rFonts w:hint="cs"/>
          <w:rtl/>
        </w:rPr>
        <w:t>رفت</w:t>
      </w:r>
      <w:r>
        <w:rPr>
          <w:rFonts w:ascii="Traditional Arabic" w:hAnsi="Traditional Arabic" w:cs="Traditional Arabic"/>
          <w:rtl/>
        </w:rPr>
        <w:t>»</w:t>
      </w:r>
      <w:r w:rsidRPr="00B9331A">
        <w:rPr>
          <w:rStyle w:val="FootnoteReference"/>
          <w:rFonts w:ascii="mylotus" w:hAnsi="mylotus" w:cs="IRNazli"/>
          <w:rtl/>
        </w:rPr>
        <w:footnoteReference w:id="147"/>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قمی از شعیب عقرقوفی روایت کرده که گفت: </w:t>
      </w:r>
      <w:r>
        <w:rPr>
          <w:rFonts w:ascii="Traditional Arabic" w:hAnsi="Traditional Arabic" w:cs="Traditional Arabic"/>
          <w:rtl/>
        </w:rPr>
        <w:t>«</w:t>
      </w:r>
      <w:r w:rsidRPr="007E5240">
        <w:rPr>
          <w:rStyle w:val="Chara"/>
          <w:rFonts w:hint="cs"/>
          <w:rtl/>
        </w:rPr>
        <w:t>به ابوعبدالله</w:t>
      </w:r>
      <w:r w:rsidR="000C6F47" w:rsidRPr="000C6F47">
        <w:rPr>
          <w:rStyle w:val="Chara"/>
          <w:rFonts w:cs="CTraditional Arabic" w:hint="cs"/>
          <w:rtl/>
        </w:rPr>
        <w:t>÷</w:t>
      </w:r>
      <w:r w:rsidRPr="007E5240">
        <w:rPr>
          <w:rStyle w:val="Chara"/>
          <w:rFonts w:hint="cs"/>
          <w:rtl/>
        </w:rPr>
        <w:t xml:space="preserve"> گفتم: اگر نیاز یافتیم که در مورد مسأله</w:t>
      </w:r>
      <w:r w:rsidR="00EF09D8">
        <w:rPr>
          <w:rStyle w:val="Chara"/>
          <w:rFonts w:hint="cs"/>
        </w:rPr>
        <w:t>‌‌</w:t>
      </w:r>
      <w:r w:rsidRPr="007E5240">
        <w:rPr>
          <w:rStyle w:val="Chara"/>
          <w:rFonts w:hint="cs"/>
          <w:rtl/>
        </w:rPr>
        <w:t>ای سوال کنیم- و شما نبودید- از چه کسی سوال کنیم؟ ابوعبدالله گفت: نزد ابوبصیر برو</w:t>
      </w:r>
      <w:r>
        <w:rPr>
          <w:rFonts w:ascii="Traditional Arabic" w:hAnsi="Traditional Arabic" w:cs="Traditional Arabic"/>
          <w:rtl/>
        </w:rPr>
        <w:t>»</w:t>
      </w:r>
      <w:r w:rsidRPr="00B9331A">
        <w:rPr>
          <w:rStyle w:val="FootnoteReference"/>
          <w:rFonts w:ascii="mylotus" w:hAnsi="mylotus" w:cs="IRNazli"/>
          <w:rtl/>
        </w:rPr>
        <w:footnoteReference w:id="148"/>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 خبر حسب قواعد آنان در بالاترین درجه صحت قرار دارد.</w:t>
      </w:r>
    </w:p>
    <w:p w:rsidR="003D688D" w:rsidRPr="000A684D" w:rsidRDefault="003D688D" w:rsidP="005C2179">
      <w:pPr>
        <w:pStyle w:val="aa"/>
        <w:spacing w:line="240" w:lineRule="auto"/>
        <w:ind w:firstLine="284"/>
        <w:rPr>
          <w:rStyle w:val="Charc"/>
          <w:rtl/>
        </w:rPr>
      </w:pPr>
      <w:r w:rsidRPr="007E5240">
        <w:rPr>
          <w:rStyle w:val="Chara"/>
          <w:rFonts w:hint="cs"/>
          <w:rtl/>
        </w:rPr>
        <w:t xml:space="preserve">همچنین از شعیب عقرقوفی از ابوبصیر روایت کرده است که گفت: </w:t>
      </w:r>
      <w:r>
        <w:rPr>
          <w:rFonts w:ascii="Traditional Arabic" w:hAnsi="Traditional Arabic" w:cs="Traditional Arabic"/>
          <w:rtl/>
        </w:rPr>
        <w:t>«</w:t>
      </w:r>
      <w:r w:rsidRPr="007E5240">
        <w:rPr>
          <w:rStyle w:val="Chara"/>
          <w:rFonts w:hint="cs"/>
          <w:rtl/>
        </w:rPr>
        <w:t>نزد ابوعبدالله</w:t>
      </w:r>
      <w:r w:rsidR="000C6F47" w:rsidRPr="000C6F47">
        <w:rPr>
          <w:rStyle w:val="Chara"/>
          <w:rFonts w:cs="CTraditional Arabic" w:hint="cs"/>
          <w:rtl/>
        </w:rPr>
        <w:t>÷</w:t>
      </w:r>
      <w:r w:rsidRPr="007E5240">
        <w:rPr>
          <w:rStyle w:val="Chara"/>
          <w:rFonts w:hint="cs"/>
          <w:rtl/>
        </w:rPr>
        <w:t xml:space="preserve"> رفتم و او به من گفت: آیا هنگام وفات علیاء نزد او بودی؟ گفتم: آری، علیاء به من خبر داد که بهشت را برای او ضمانت کرده</w:t>
      </w:r>
      <w:r w:rsidR="00EF09D8">
        <w:rPr>
          <w:rStyle w:val="Chara"/>
          <w:rFonts w:hint="cs"/>
        </w:rPr>
        <w:t>‌‌</w:t>
      </w:r>
      <w:r w:rsidRPr="007E5240">
        <w:rPr>
          <w:rStyle w:val="Chara"/>
          <w:rFonts w:hint="cs"/>
          <w:rtl/>
        </w:rPr>
        <w:t>اید و از من خواست که این موضوع را به شما بگویم. ابوعبدالله گفت: راست می</w:t>
      </w:r>
      <w:r w:rsidR="00EF09D8">
        <w:rPr>
          <w:rStyle w:val="Chara"/>
          <w:rFonts w:hint="cs"/>
        </w:rPr>
        <w:t>‌‌</w:t>
      </w:r>
      <w:r w:rsidRPr="007E5240">
        <w:rPr>
          <w:rStyle w:val="Chara"/>
          <w:rFonts w:hint="cs"/>
          <w:rtl/>
        </w:rPr>
        <w:t>گوید. ابوبصیر گفت: من گریستم و بعد گفتم: فدایتان شوم، مگر من سالخورده و ناتوان و نابینا نیستم و به شما روی آورده</w:t>
      </w:r>
      <w:r w:rsidR="00EF09D8">
        <w:rPr>
          <w:rStyle w:val="Chara"/>
          <w:rFonts w:hint="cs"/>
        </w:rPr>
        <w:t>‌‌</w:t>
      </w:r>
      <w:r w:rsidRPr="007E5240">
        <w:rPr>
          <w:rStyle w:val="Chara"/>
          <w:rFonts w:hint="cs"/>
          <w:rtl/>
        </w:rPr>
        <w:t>ام و از دیگر چیزها بریده</w:t>
      </w:r>
      <w:r w:rsidR="00EF09D8">
        <w:rPr>
          <w:rStyle w:val="Chara"/>
          <w:rFonts w:hint="cs"/>
        </w:rPr>
        <w:t>‌‌</w:t>
      </w:r>
      <w:r w:rsidRPr="007E5240">
        <w:rPr>
          <w:rStyle w:val="Chara"/>
          <w:rFonts w:hint="cs"/>
          <w:rtl/>
        </w:rPr>
        <w:t>ام، پس بهشت را برای من ضمانت کنید. ابوعبدالله گفت: این کار را</w:t>
      </w:r>
      <w:r w:rsidR="0006272A">
        <w:rPr>
          <w:rStyle w:val="Chara"/>
          <w:rFonts w:hint="cs"/>
          <w:rtl/>
        </w:rPr>
        <w:t xml:space="preserve"> می</w:t>
      </w:r>
      <w:r w:rsidR="00EF09D8">
        <w:rPr>
          <w:rStyle w:val="Chara"/>
          <w:rFonts w:hint="cs"/>
        </w:rPr>
        <w:t>‌</w:t>
      </w:r>
      <w:r w:rsidRPr="007E5240">
        <w:rPr>
          <w:rStyle w:val="Chara"/>
          <w:rFonts w:hint="cs"/>
          <w:rtl/>
        </w:rPr>
        <w:t>کنم. ابوبصیر می</w:t>
      </w:r>
      <w:r w:rsidR="00EF09D8">
        <w:rPr>
          <w:rFonts w:cs="B Badr" w:hint="cs"/>
        </w:rPr>
        <w:t>‌</w:t>
      </w:r>
      <w:r w:rsidRPr="007E5240">
        <w:rPr>
          <w:rStyle w:val="Chara"/>
          <w:rFonts w:hint="cs"/>
          <w:rtl/>
        </w:rPr>
        <w:t>گوید: گفتم: آن را از طرف پدران خود برایم تضمین کنید و نام پدران او را یکی یکی بردم. ابوعبدالله گفت: این کار را می</w:t>
      </w:r>
      <w:r w:rsidR="00EF09D8">
        <w:rPr>
          <w:rFonts w:cs="B Badr" w:hint="cs"/>
        </w:rPr>
        <w:t>‌</w:t>
      </w:r>
      <w:r w:rsidRPr="007E5240">
        <w:rPr>
          <w:rStyle w:val="Chara"/>
          <w:rFonts w:hint="cs"/>
          <w:rtl/>
        </w:rPr>
        <w:t>کنم. ابوبصیر می</w:t>
      </w:r>
      <w:r w:rsidR="00EF09D8">
        <w:rPr>
          <w:rFonts w:cs="B Badr" w:hint="cs"/>
        </w:rPr>
        <w:t>‌</w:t>
      </w:r>
      <w:r w:rsidRPr="007E5240">
        <w:rPr>
          <w:rStyle w:val="Chara"/>
          <w:rFonts w:hint="cs"/>
          <w:rtl/>
        </w:rPr>
        <w:t>گوید: گفتم: آن را از جانب رسول</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xml:space="preserve"> برایم تضمین کنید. ابوعبدالله گفت: این کار را</w:t>
      </w:r>
      <w:r w:rsidR="0006272A">
        <w:rPr>
          <w:rStyle w:val="Chara"/>
          <w:rFonts w:hint="cs"/>
          <w:rtl/>
        </w:rPr>
        <w:t xml:space="preserve"> می</w:t>
      </w:r>
      <w:r w:rsidR="00EF09D8">
        <w:rPr>
          <w:rStyle w:val="Chara"/>
          <w:rFonts w:hint="cs"/>
        </w:rPr>
        <w:t>‌</w:t>
      </w:r>
      <w:r w:rsidRPr="007E5240">
        <w:rPr>
          <w:rStyle w:val="Chara"/>
          <w:rFonts w:hint="cs"/>
          <w:rtl/>
        </w:rPr>
        <w:t>کنم. ابوبصیر می</w:t>
      </w:r>
      <w:r w:rsidR="00EF09D8">
        <w:rPr>
          <w:rStyle w:val="Chara"/>
          <w:rFonts w:hint="cs"/>
        </w:rPr>
        <w:t>‌‌</w:t>
      </w:r>
      <w:r w:rsidRPr="007E5240">
        <w:rPr>
          <w:rStyle w:val="Chara"/>
          <w:rFonts w:hint="cs"/>
          <w:rtl/>
        </w:rPr>
        <w:t>گوید: آن را از جانب خدا برایم تضمین نمائید. ابوعبدالله گفت: این کار را می</w:t>
      </w:r>
      <w:r w:rsidR="00EF09D8">
        <w:rPr>
          <w:rFonts w:cs="B Badr" w:hint="cs"/>
        </w:rPr>
        <w:t>‌</w:t>
      </w:r>
      <w:r w:rsidRPr="007E5240">
        <w:rPr>
          <w:rStyle w:val="Chara"/>
          <w:rFonts w:hint="cs"/>
          <w:rtl/>
        </w:rPr>
        <w:t>کنم</w:t>
      </w:r>
      <w:r>
        <w:rPr>
          <w:rFonts w:ascii="Traditional Arabic" w:hAnsi="Traditional Arabic" w:cs="Traditional Arabic"/>
          <w:rtl/>
        </w:rPr>
        <w:t>»</w:t>
      </w:r>
      <w:r w:rsidRPr="00B9331A">
        <w:rPr>
          <w:rStyle w:val="Chara"/>
          <w:vertAlign w:val="superscript"/>
          <w:rtl/>
        </w:rPr>
        <w:footnoteReference w:id="149"/>
      </w:r>
      <w:r w:rsidRPr="007E5240">
        <w:rPr>
          <w:rStyle w:val="Chara"/>
          <w:rFonts w:hint="cs"/>
          <w:rtl/>
        </w:rPr>
        <w:t>.</w:t>
      </w:r>
    </w:p>
    <w:p w:rsidR="003D688D" w:rsidRPr="00AF0888" w:rsidRDefault="003D688D" w:rsidP="00FA6A0B">
      <w:pPr>
        <w:pStyle w:val="af0"/>
        <w:rPr>
          <w:rtl/>
        </w:rPr>
      </w:pPr>
      <w:r w:rsidRPr="00AF0888">
        <w:rPr>
          <w:rFonts w:hint="cs"/>
          <w:rtl/>
        </w:rPr>
        <w:t>2- آنچه که در مذمت ابوبصیر وارد شده است</w:t>
      </w:r>
    </w:p>
    <w:p w:rsidR="003D688D" w:rsidRPr="007E5240" w:rsidRDefault="003D688D" w:rsidP="005C2179">
      <w:pPr>
        <w:pStyle w:val="aa"/>
        <w:spacing w:line="240" w:lineRule="auto"/>
        <w:ind w:firstLine="284"/>
        <w:rPr>
          <w:rStyle w:val="Chara"/>
          <w:rtl/>
        </w:rPr>
      </w:pPr>
      <w:r w:rsidRPr="007E5240">
        <w:rPr>
          <w:rStyle w:val="Chara"/>
          <w:rFonts w:hint="cs"/>
          <w:rtl/>
        </w:rPr>
        <w:t>ابن غضائری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ابوعبدالله از وجود او بر می</w:t>
      </w:r>
      <w:r w:rsidR="00EF09D8">
        <w:rPr>
          <w:rFonts w:cs="B Badr" w:hint="cs"/>
        </w:rPr>
        <w:t>‌</w:t>
      </w:r>
      <w:r w:rsidRPr="007E5240">
        <w:rPr>
          <w:rStyle w:val="Chara"/>
          <w:rFonts w:hint="cs"/>
          <w:rtl/>
        </w:rPr>
        <w:t>آشفت و ناراحت می</w:t>
      </w:r>
      <w:r w:rsidR="00EF09D8">
        <w:rPr>
          <w:rFonts w:cs="B Badr" w:hint="cs"/>
        </w:rPr>
        <w:t>‌</w:t>
      </w:r>
      <w:r w:rsidRPr="007E5240">
        <w:rPr>
          <w:rStyle w:val="Chara"/>
          <w:rFonts w:hint="cs"/>
          <w:rtl/>
        </w:rPr>
        <w:t>شد و به ستوه می</w:t>
      </w:r>
      <w:r w:rsidR="00EF09D8">
        <w:rPr>
          <w:rFonts w:cs="B Badr" w:hint="cs"/>
        </w:rPr>
        <w:t>‌</w:t>
      </w:r>
      <w:r w:rsidRPr="007E5240">
        <w:rPr>
          <w:rStyle w:val="Chara"/>
          <w:rFonts w:hint="cs"/>
          <w:rtl/>
        </w:rPr>
        <w:t>آمد و ملول می</w:t>
      </w:r>
      <w:r w:rsidR="00EF09D8">
        <w:rPr>
          <w:rFonts w:cs="B Badr" w:hint="cs"/>
        </w:rPr>
        <w:t>‌</w:t>
      </w:r>
      <w:r w:rsidRPr="007E5240">
        <w:rPr>
          <w:rStyle w:val="Chara"/>
          <w:rFonts w:hint="cs"/>
          <w:rtl/>
        </w:rPr>
        <w:t>گشت و اصحابش در مورد وی اختلاف نظر دارند</w:t>
      </w:r>
      <w:r>
        <w:rPr>
          <w:rFonts w:ascii="Traditional Arabic" w:hAnsi="Traditional Arabic" w:cs="Traditional Arabic"/>
          <w:rtl/>
        </w:rPr>
        <w:t>»</w:t>
      </w:r>
      <w:r w:rsidRPr="00B9331A">
        <w:rPr>
          <w:rStyle w:val="Chara"/>
          <w:vertAlign w:val="superscript"/>
          <w:rtl/>
        </w:rPr>
        <w:footnoteReference w:id="150"/>
      </w:r>
      <w:r w:rsidRPr="007E5240">
        <w:rPr>
          <w:rStyle w:val="Chara"/>
          <w:rFonts w:hint="cs"/>
          <w:rtl/>
        </w:rPr>
        <w:t>.</w:t>
      </w:r>
    </w:p>
    <w:p w:rsidR="003D688D" w:rsidRPr="00AF0888" w:rsidRDefault="003D688D" w:rsidP="00FA6A0B">
      <w:pPr>
        <w:pStyle w:val="af0"/>
        <w:rPr>
          <w:rtl/>
        </w:rPr>
      </w:pPr>
      <w:r w:rsidRPr="00AF0888">
        <w:rPr>
          <w:rFonts w:hint="cs"/>
          <w:rtl/>
        </w:rPr>
        <w:t>3- موضع ابوبصیر نسبت به ائمه</w:t>
      </w:r>
    </w:p>
    <w:p w:rsidR="003D688D" w:rsidRPr="007E5240" w:rsidRDefault="003D688D" w:rsidP="005C2179">
      <w:pPr>
        <w:pStyle w:val="aa"/>
        <w:spacing w:line="240" w:lineRule="auto"/>
        <w:ind w:firstLine="284"/>
        <w:rPr>
          <w:rStyle w:val="Chara"/>
          <w:rtl/>
        </w:rPr>
      </w:pPr>
      <w:r w:rsidRPr="007E5240">
        <w:rPr>
          <w:rStyle w:val="Chara"/>
          <w:rFonts w:hint="cs"/>
          <w:rtl/>
        </w:rPr>
        <w:t xml:space="preserve">کشی از حماد ناب روایت کرده که گفت: </w:t>
      </w:r>
      <w:r>
        <w:rPr>
          <w:rFonts w:ascii="Traditional Arabic" w:hAnsi="Traditional Arabic" w:cs="Traditional Arabic"/>
          <w:rtl/>
        </w:rPr>
        <w:t>«</w:t>
      </w:r>
      <w:r w:rsidRPr="007E5240">
        <w:rPr>
          <w:rStyle w:val="Chara"/>
          <w:rFonts w:hint="cs"/>
          <w:rtl/>
        </w:rPr>
        <w:t>ابوبصیر بر دَر خانه ابوعبدالله نشست تا از او اجازه بگیرد، اما ابوعبدالله به او اجازه نداد. پس ابوبصیر گفت: اگر با خود یک سینی- غذا یا هدیه- می</w:t>
      </w:r>
      <w:r w:rsidR="00EF09D8">
        <w:rPr>
          <w:rStyle w:val="Chara"/>
          <w:rFonts w:hint="cs"/>
        </w:rPr>
        <w:t>‌‌</w:t>
      </w:r>
      <w:r w:rsidRPr="007E5240">
        <w:rPr>
          <w:rStyle w:val="Chara"/>
          <w:rFonts w:hint="cs"/>
          <w:rtl/>
        </w:rPr>
        <w:t>داشتم به من اجازه می</w:t>
      </w:r>
      <w:r w:rsidR="00EF09D8">
        <w:rPr>
          <w:rStyle w:val="Chara"/>
          <w:rFonts w:hint="cs"/>
        </w:rPr>
        <w:t>‌‌</w:t>
      </w:r>
      <w:r w:rsidRPr="007E5240">
        <w:rPr>
          <w:rStyle w:val="Chara"/>
          <w:rFonts w:hint="cs"/>
          <w:rtl/>
        </w:rPr>
        <w:t>داد. راوی می</w:t>
      </w:r>
      <w:r w:rsidR="00EF09D8">
        <w:rPr>
          <w:rStyle w:val="Chara"/>
          <w:rFonts w:hint="cs"/>
        </w:rPr>
        <w:t>‌‌</w:t>
      </w:r>
      <w:r w:rsidRPr="007E5240">
        <w:rPr>
          <w:rStyle w:val="Chara"/>
          <w:rFonts w:hint="cs"/>
          <w:rtl/>
        </w:rPr>
        <w:t>گوید: پس سگی آمد و پایش را رو به صورت ابوبصیر بلند کرد تا ادرار کند. پس ابوبصیر گفت: اف اف، این چیست؟ همنشین وی گفت: این سگی است که به صورت تو ادرار</w:t>
      </w:r>
      <w:r w:rsidR="0006272A">
        <w:rPr>
          <w:rStyle w:val="Chara"/>
          <w:rFonts w:hint="cs"/>
          <w:rtl/>
        </w:rPr>
        <w:t xml:space="preserve"> می</w:t>
      </w:r>
      <w:r w:rsidR="00EF09D8">
        <w:rPr>
          <w:rStyle w:val="Chara"/>
          <w:rFonts w:hint="cs"/>
        </w:rPr>
        <w:t>‌</w:t>
      </w:r>
      <w:r w:rsidRPr="007E5240">
        <w:rPr>
          <w:rStyle w:val="Chara"/>
          <w:rFonts w:hint="cs"/>
          <w:rtl/>
        </w:rPr>
        <w:t>کند</w:t>
      </w:r>
      <w:r w:rsidRPr="00B9331A">
        <w:rPr>
          <w:rStyle w:val="FootnoteReference"/>
          <w:rFonts w:ascii="mylotus" w:hAnsi="mylotus" w:cs="IRNazli"/>
          <w:rtl/>
        </w:rPr>
        <w:footnoteReference w:id="151"/>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از ابن أبی یعفور روایت است که گفت: «همراه با جماعتی به سواد رفتم تا درهم</w:t>
      </w:r>
      <w:r w:rsidR="00EF09D8">
        <w:rPr>
          <w:rStyle w:val="Chara"/>
          <w:rFonts w:hint="cs"/>
        </w:rPr>
        <w:t>‌‌</w:t>
      </w:r>
      <w:r w:rsidRPr="007E5240">
        <w:rPr>
          <w:rStyle w:val="Chara"/>
          <w:rFonts w:hint="cs"/>
          <w:rtl/>
        </w:rPr>
        <w:t>هائی برای رفتن به حج درخواست کنم و ابوبصیر مرادی نیز همراه ما بود. به ابوبصیر گفتم: ای ابوبصیر، از خدا بترس و با مال خود حج کن، تو اموال زیادی داری. ابوبصیر گفت: ساکت باش، اگر دنیا برای دوستت- ظاهراً منظور ابوعبدالله است- انداخته شود ردای خود را بر روی آن می</w:t>
      </w:r>
      <w:r w:rsidR="00EF09D8">
        <w:rPr>
          <w:rFonts w:cs="B Badr" w:hint="cs"/>
          <w:u w:val="single"/>
        </w:rPr>
        <w:t>‌</w:t>
      </w:r>
      <w:r w:rsidRPr="007E5240">
        <w:rPr>
          <w:rStyle w:val="Chara"/>
          <w:rFonts w:hint="cs"/>
          <w:rtl/>
        </w:rPr>
        <w:t>کشد و همه را می</w:t>
      </w:r>
      <w:r w:rsidR="00EF09D8">
        <w:rPr>
          <w:rFonts w:cs="B Badr" w:hint="cs"/>
          <w:u w:val="single"/>
        </w:rPr>
        <w:t>‌</w:t>
      </w:r>
      <w:r w:rsidRPr="007E5240">
        <w:rPr>
          <w:rStyle w:val="Chara"/>
          <w:rFonts w:hint="cs"/>
          <w:rtl/>
        </w:rPr>
        <w:t>برد».</w:t>
      </w:r>
      <w:r w:rsidRPr="00B9331A">
        <w:rPr>
          <w:rStyle w:val="FootnoteReference"/>
          <w:rFonts w:ascii="mylotus" w:hAnsi="mylotus" w:cs="IRNazli"/>
          <w:rtl/>
        </w:rPr>
        <w:footnoteReference w:id="152"/>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حماد بن عثمان روایت است که گفت: </w:t>
      </w:r>
      <w:r>
        <w:rPr>
          <w:rFonts w:ascii="Traditional Arabic" w:hAnsi="Traditional Arabic" w:cs="Traditional Arabic"/>
          <w:rtl/>
        </w:rPr>
        <w:t>«</w:t>
      </w:r>
      <w:r w:rsidRPr="007E5240">
        <w:rPr>
          <w:rStyle w:val="Chara"/>
          <w:rFonts w:hint="cs"/>
          <w:rtl/>
        </w:rPr>
        <w:t>من و ابن أبی یعفور و فردی دیگر به حیره یا به جائی دیگر رفتیم و در مورد دنیا سخن گفتیم. پس ابوبصیر مرادی گفت: دوست شما اگر به آن فرصت یابد همه را به خود اختصاص می</w:t>
      </w:r>
      <w:r w:rsidR="00EF09D8">
        <w:rPr>
          <w:rFonts w:cs="B Badr" w:hint="cs"/>
          <w:u w:val="single"/>
        </w:rPr>
        <w:t>‌</w:t>
      </w:r>
      <w:r w:rsidRPr="007E5240">
        <w:rPr>
          <w:rStyle w:val="Chara"/>
          <w:rFonts w:hint="cs"/>
          <w:rtl/>
        </w:rPr>
        <w:t>دهد. راوی می</w:t>
      </w:r>
      <w:r w:rsidR="00EF09D8">
        <w:rPr>
          <w:rFonts w:cs="B Badr" w:hint="cs"/>
        </w:rPr>
        <w:t>‌</w:t>
      </w:r>
      <w:r w:rsidRPr="007E5240">
        <w:rPr>
          <w:rStyle w:val="Chara"/>
          <w:rFonts w:hint="cs"/>
          <w:rtl/>
        </w:rPr>
        <w:t>گوید: سپس ابوبصیر چرتی زد و در  این هنگام سگی آمد و خواست بر روی او ادرار کند. پس من رفتم تا آن سگ را برانم. اما ابن أبی یعفور گفت: کاری به آن سگ نداشته باش. پس سگ آمد و در گوش ابوبصیر ادرار ریخت</w:t>
      </w:r>
      <w:r>
        <w:rPr>
          <w:rFonts w:ascii="Traditional Arabic" w:hAnsi="Traditional Arabic" w:cs="Traditional Arabic"/>
          <w:rtl/>
        </w:rPr>
        <w:t>»</w:t>
      </w:r>
      <w:r w:rsidRPr="007E5240">
        <w:rPr>
          <w:rStyle w:val="Chara"/>
          <w:rFonts w:hint="cs"/>
          <w:rtl/>
        </w:rPr>
        <w:t>.</w:t>
      </w:r>
      <w:r w:rsidRPr="00B9331A">
        <w:rPr>
          <w:rStyle w:val="FootnoteReference"/>
          <w:rFonts w:ascii="mylotus" w:hAnsi="mylotus" w:cs="IRNazli"/>
          <w:rtl/>
        </w:rPr>
        <w:footnoteReference w:id="153"/>
      </w:r>
    </w:p>
    <w:p w:rsidR="003D688D" w:rsidRPr="007E5240" w:rsidRDefault="003D688D" w:rsidP="005C2179">
      <w:pPr>
        <w:pStyle w:val="aa"/>
        <w:spacing w:line="240" w:lineRule="auto"/>
        <w:ind w:firstLine="284"/>
        <w:rPr>
          <w:rStyle w:val="Chara"/>
          <w:rtl/>
        </w:rPr>
      </w:pPr>
      <w:r w:rsidRPr="007E5240">
        <w:rPr>
          <w:rStyle w:val="Chara"/>
          <w:rFonts w:hint="cs"/>
          <w:rtl/>
        </w:rPr>
        <w:t>ابوبصیر به امامت موسی بن جعفر اعتقاد نداشت، و موسی بن جعفر را به عدم علم و عدم شناخت از احکام متهم می</w:t>
      </w:r>
      <w:r w:rsidR="00EF09D8">
        <w:rPr>
          <w:rFonts w:cs="B Badr" w:hint="cs"/>
        </w:rPr>
        <w:t>‌</w:t>
      </w:r>
      <w:r w:rsidRPr="007E5240">
        <w:rPr>
          <w:rStyle w:val="Chara"/>
          <w:rFonts w:hint="cs"/>
          <w:rtl/>
        </w:rPr>
        <w:t xml:space="preserve">کرد، زیرا کشی از شعیب عقرقوفی از ابوبصیر روایت کرده  است که گفت: </w:t>
      </w:r>
      <w:r>
        <w:rPr>
          <w:rFonts w:ascii="Traditional Arabic" w:hAnsi="Traditional Arabic" w:cs="Traditional Arabic"/>
          <w:rtl/>
        </w:rPr>
        <w:t>«</w:t>
      </w:r>
      <w:r w:rsidRPr="007E5240">
        <w:rPr>
          <w:rStyle w:val="Chara"/>
          <w:rFonts w:hint="cs"/>
          <w:rtl/>
        </w:rPr>
        <w:t>از ابوعبدالله</w:t>
      </w:r>
      <w:r w:rsidR="000C6F47" w:rsidRPr="000C6F47">
        <w:rPr>
          <w:rStyle w:val="Chara"/>
          <w:rFonts w:cs="CTraditional Arabic" w:hint="cs"/>
          <w:rtl/>
        </w:rPr>
        <w:t>÷</w:t>
      </w:r>
      <w:r w:rsidRPr="007E5240">
        <w:rPr>
          <w:rStyle w:val="Chara"/>
          <w:rFonts w:hint="cs"/>
          <w:rtl/>
        </w:rPr>
        <w:t xml:space="preserve"> سوال کردم در مورد زنی که ازدواج کرده، اما دارای شوهر است و این شو</w:t>
      </w:r>
      <w:r w:rsidR="00E440DB">
        <w:rPr>
          <w:rStyle w:val="Chara"/>
          <w:rFonts w:hint="cs"/>
          <w:rtl/>
        </w:rPr>
        <w:t>هردو</w:t>
      </w:r>
      <w:r w:rsidRPr="007E5240">
        <w:rPr>
          <w:rStyle w:val="Chara"/>
          <w:rFonts w:hint="cs"/>
          <w:rtl/>
        </w:rPr>
        <w:t>م با وی آمیزش کرده است. وی در جواب گفت: زن سنگسار شده و مرد صد ضربه شلاق زده می</w:t>
      </w:r>
      <w:r w:rsidR="00EF09D8">
        <w:rPr>
          <w:rFonts w:cs="B Badr" w:hint="cs"/>
        </w:rPr>
        <w:t>‌</w:t>
      </w:r>
      <w:r w:rsidRPr="007E5240">
        <w:rPr>
          <w:rStyle w:val="Chara"/>
          <w:rFonts w:hint="cs"/>
          <w:rtl/>
        </w:rPr>
        <w:t>شود، زیرا این مرد در مورد بی</w:t>
      </w:r>
      <w:r w:rsidR="00EF09D8">
        <w:rPr>
          <w:rFonts w:cs="B Badr" w:hint="cs"/>
        </w:rPr>
        <w:t>‌</w:t>
      </w:r>
      <w:r w:rsidRPr="007E5240">
        <w:rPr>
          <w:rStyle w:val="Chara"/>
          <w:rFonts w:hint="cs"/>
          <w:rtl/>
        </w:rPr>
        <w:t>شوهر بودن وی سوال نکرده است. شعیب می</w:t>
      </w:r>
      <w:r w:rsidR="00EF09D8">
        <w:rPr>
          <w:rStyle w:val="Chara"/>
          <w:rFonts w:hint="cs"/>
        </w:rPr>
        <w:t>‌‌</w:t>
      </w:r>
      <w:r w:rsidRPr="007E5240">
        <w:rPr>
          <w:rStyle w:val="Chara"/>
          <w:rFonts w:hint="cs"/>
          <w:rtl/>
        </w:rPr>
        <w:t>گوید: پس نزد ابوالحسن، موسی بن جعفر رفتم و به او گفتم: زنی که شوهر دارد و ازدواج می</w:t>
      </w:r>
      <w:r w:rsidR="00EF09D8">
        <w:rPr>
          <w:rStyle w:val="Chara"/>
          <w:rFonts w:hint="cs"/>
        </w:rPr>
        <w:t>‌‌</w:t>
      </w:r>
      <w:r w:rsidRPr="007E5240">
        <w:rPr>
          <w:rStyle w:val="Chara"/>
          <w:rFonts w:hint="cs"/>
          <w:rtl/>
        </w:rPr>
        <w:t>کند چه حکمی دارد؟ موسی بن جعفر گفت: زن سنگسار می</w:t>
      </w:r>
      <w:r w:rsidR="00EF09D8">
        <w:rPr>
          <w:rFonts w:cs="B Badr" w:hint="cs"/>
        </w:rPr>
        <w:t>‌</w:t>
      </w:r>
      <w:r w:rsidRPr="007E5240">
        <w:rPr>
          <w:rStyle w:val="Chara"/>
          <w:rFonts w:hint="cs"/>
          <w:rtl/>
        </w:rPr>
        <w:t>شود اما چیزی بر مرد لازم نیست. راوی می</w:t>
      </w:r>
      <w:r w:rsidR="00EF09D8">
        <w:rPr>
          <w:rStyle w:val="Chara"/>
          <w:rFonts w:hint="cs"/>
        </w:rPr>
        <w:t>‌‌</w:t>
      </w:r>
      <w:r w:rsidRPr="007E5240">
        <w:rPr>
          <w:rStyle w:val="Chara"/>
          <w:rFonts w:hint="cs"/>
          <w:rtl/>
        </w:rPr>
        <w:t>گوید: پس با ابوبصیر ملاقات کردم و به او گفتم: من در مورد زنی که شوهر دارد و با مرد دیگری ازدواج می</w:t>
      </w:r>
      <w:r w:rsidR="00EF09D8">
        <w:rPr>
          <w:rFonts w:cs="B Badr" w:hint="cs"/>
        </w:rPr>
        <w:t>‌</w:t>
      </w:r>
      <w:r w:rsidRPr="007E5240">
        <w:rPr>
          <w:rStyle w:val="Chara"/>
          <w:rFonts w:hint="cs"/>
          <w:rtl/>
        </w:rPr>
        <w:t>کند از ابوالحسن سوال کردم و او گفت: زن سنگسار می</w:t>
      </w:r>
      <w:r w:rsidR="00EF09D8">
        <w:rPr>
          <w:rStyle w:val="Chara"/>
          <w:rFonts w:hint="cs"/>
        </w:rPr>
        <w:t>‌‌</w:t>
      </w:r>
      <w:r w:rsidRPr="007E5240">
        <w:rPr>
          <w:rStyle w:val="Chara"/>
          <w:rFonts w:hint="cs"/>
          <w:rtl/>
        </w:rPr>
        <w:t>شود اما چیزی بر مرد لازم نیست. شعیب می</w:t>
      </w:r>
      <w:r w:rsidR="00EF09D8">
        <w:rPr>
          <w:rFonts w:cs="B Badr" w:hint="cs"/>
        </w:rPr>
        <w:t>‌</w:t>
      </w:r>
      <w:r w:rsidRPr="007E5240">
        <w:rPr>
          <w:rStyle w:val="Chara"/>
          <w:rFonts w:hint="cs"/>
          <w:rtl/>
        </w:rPr>
        <w:t>گوید: پس ابوبصیر دستی بر سینه</w:t>
      </w:r>
      <w:r w:rsidR="00EF09D8">
        <w:rPr>
          <w:rStyle w:val="Chara"/>
          <w:rFonts w:hint="cs"/>
        </w:rPr>
        <w:t>‌‌</w:t>
      </w:r>
      <w:r w:rsidRPr="007E5240">
        <w:rPr>
          <w:rStyle w:val="Chara"/>
          <w:rFonts w:hint="cs"/>
          <w:rtl/>
        </w:rPr>
        <w:t>اش کشید و گفت: فکر نمی</w:t>
      </w:r>
      <w:r w:rsidR="00EF09D8">
        <w:rPr>
          <w:rStyle w:val="Chara"/>
          <w:rFonts w:hint="cs"/>
        </w:rPr>
        <w:t>‌‌</w:t>
      </w:r>
      <w:r w:rsidRPr="007E5240">
        <w:rPr>
          <w:rStyle w:val="Chara"/>
          <w:rFonts w:hint="cs"/>
          <w:rtl/>
        </w:rPr>
        <w:t>کنم که علم ابوالحسن هنوز کامل شده باشد</w:t>
      </w:r>
      <w:r>
        <w:rPr>
          <w:rFonts w:ascii="Traditional Arabic" w:hAnsi="Traditional Arabic" w:cs="Traditional Arabic"/>
          <w:rtl/>
        </w:rPr>
        <w:t>»</w:t>
      </w:r>
      <w:r w:rsidRPr="00B9331A">
        <w:rPr>
          <w:rStyle w:val="FootnoteReference"/>
          <w:rFonts w:ascii="mylotus" w:hAnsi="mylotus" w:cs="IRNazli"/>
          <w:rtl/>
        </w:rPr>
        <w:footnoteReference w:id="154"/>
      </w:r>
      <w:r w:rsidRPr="007E5240">
        <w:rPr>
          <w:rStyle w:val="Chara"/>
          <w:rFonts w:hint="cs"/>
          <w:rtl/>
        </w:rPr>
        <w:t xml:space="preserve">. در روایت دیگری آمده است: </w:t>
      </w:r>
      <w:r>
        <w:rPr>
          <w:rFonts w:ascii="Traditional Arabic" w:hAnsi="Traditional Arabic" w:cs="Traditional Arabic"/>
          <w:rtl/>
        </w:rPr>
        <w:t>«</w:t>
      </w:r>
      <w:r w:rsidRPr="007E5240">
        <w:rPr>
          <w:rStyle w:val="Chara"/>
          <w:rFonts w:hint="cs"/>
          <w:rtl/>
        </w:rPr>
        <w:t>فکر</w:t>
      </w:r>
      <w:r w:rsidR="0006272A">
        <w:rPr>
          <w:rStyle w:val="Chara"/>
          <w:rFonts w:hint="cs"/>
          <w:rtl/>
        </w:rPr>
        <w:t xml:space="preserve"> می</w:t>
      </w:r>
      <w:r w:rsidR="00EF09D8">
        <w:rPr>
          <w:rStyle w:val="Chara"/>
          <w:rFonts w:hint="cs"/>
        </w:rPr>
        <w:t>‌</w:t>
      </w:r>
      <w:r w:rsidRPr="007E5240">
        <w:rPr>
          <w:rStyle w:val="Chara"/>
          <w:rFonts w:hint="cs"/>
          <w:rtl/>
        </w:rPr>
        <w:t>کنم علم او کامل نشده است</w:t>
      </w:r>
      <w:r>
        <w:rPr>
          <w:rFonts w:ascii="Traditional Arabic" w:hAnsi="Traditional Arabic" w:cs="Traditional Arabic"/>
          <w:rtl/>
        </w:rPr>
        <w:t>»</w:t>
      </w:r>
      <w:r w:rsidRPr="007E5240">
        <w:rPr>
          <w:rStyle w:val="Chara"/>
          <w:rFonts w:hint="cs"/>
          <w:rtl/>
        </w:rPr>
        <w:t>.</w:t>
      </w:r>
      <w:r w:rsidRPr="00B9331A">
        <w:rPr>
          <w:rStyle w:val="FootnoteReference"/>
          <w:rFonts w:ascii="mylotus" w:hAnsi="mylotus" w:cs="IRNazli"/>
          <w:rtl/>
        </w:rPr>
        <w:footnoteReference w:id="155"/>
      </w:r>
    </w:p>
    <w:p w:rsidR="003D688D" w:rsidRPr="007E5240" w:rsidRDefault="003D688D" w:rsidP="005C2179">
      <w:pPr>
        <w:pStyle w:val="aa"/>
        <w:spacing w:line="240" w:lineRule="auto"/>
        <w:ind w:firstLine="284"/>
        <w:rPr>
          <w:rStyle w:val="Chara"/>
          <w:rtl/>
        </w:rPr>
      </w:pPr>
      <w:r w:rsidRPr="007E5240">
        <w:rPr>
          <w:rStyle w:val="Chara"/>
          <w:rFonts w:hint="cs"/>
          <w:rtl/>
        </w:rPr>
        <w:t xml:space="preserve">کشی روایت کرده است: </w:t>
      </w:r>
      <w:r>
        <w:rPr>
          <w:rFonts w:ascii="Traditional Arabic" w:hAnsi="Traditional Arabic" w:cs="Traditional Arabic"/>
          <w:rtl/>
        </w:rPr>
        <w:t>«</w:t>
      </w:r>
      <w:r w:rsidRPr="007E5240">
        <w:rPr>
          <w:rStyle w:val="Chara"/>
          <w:rFonts w:hint="cs"/>
          <w:rtl/>
        </w:rPr>
        <w:t>ابوبصیر در حالی که جنابت داشت داخل خانه</w:t>
      </w:r>
      <w:r w:rsidR="00EF09D8">
        <w:rPr>
          <w:rStyle w:val="Chara"/>
          <w:rFonts w:hint="cs"/>
        </w:rPr>
        <w:t>‌‌</w:t>
      </w:r>
      <w:r w:rsidRPr="007E5240">
        <w:rPr>
          <w:rStyle w:val="Chara"/>
          <w:rFonts w:hint="cs"/>
          <w:rtl/>
        </w:rPr>
        <w:t>های ائمه می</w:t>
      </w:r>
      <w:r w:rsidR="00EF09D8">
        <w:rPr>
          <w:rFonts w:cs="B Badr" w:hint="cs"/>
        </w:rPr>
        <w:t>‌</w:t>
      </w:r>
      <w:r w:rsidRPr="007E5240">
        <w:rPr>
          <w:rStyle w:val="Chara"/>
          <w:rFonts w:hint="cs"/>
          <w:rtl/>
        </w:rPr>
        <w:t>شد</w:t>
      </w:r>
      <w:r>
        <w:rPr>
          <w:rFonts w:ascii="Traditional Arabic" w:hAnsi="Traditional Arabic" w:cs="Traditional Arabic"/>
          <w:rtl/>
        </w:rPr>
        <w:t>»</w:t>
      </w:r>
      <w:r w:rsidRPr="00B9331A">
        <w:rPr>
          <w:rStyle w:val="FootnoteReference"/>
          <w:rFonts w:ascii="mylotus" w:hAnsi="mylotus" w:cs="IRNazli"/>
          <w:rtl/>
        </w:rPr>
        <w:footnoteReference w:id="156"/>
      </w:r>
      <w:r w:rsidRPr="007E5240">
        <w:rPr>
          <w:rStyle w:val="Chara"/>
          <w:rFonts w:hint="cs"/>
          <w:rtl/>
        </w:rPr>
        <w:t>.</w:t>
      </w:r>
    </w:p>
    <w:p w:rsidR="003D688D" w:rsidRPr="00AF0888" w:rsidRDefault="003D688D" w:rsidP="007128E2">
      <w:pPr>
        <w:pStyle w:val="af0"/>
        <w:rPr>
          <w:rtl/>
        </w:rPr>
      </w:pPr>
      <w:r w:rsidRPr="00AF0888">
        <w:rPr>
          <w:rFonts w:hint="cs"/>
          <w:rtl/>
        </w:rPr>
        <w:t>4- روایات ابوبصیر در کتب شیعه</w:t>
      </w:r>
    </w:p>
    <w:p w:rsidR="003D688D" w:rsidRPr="007E5240" w:rsidRDefault="003D688D" w:rsidP="005C2179">
      <w:pPr>
        <w:pStyle w:val="aa"/>
        <w:spacing w:line="240" w:lineRule="auto"/>
        <w:ind w:firstLine="284"/>
        <w:rPr>
          <w:rStyle w:val="Chara"/>
          <w:rtl/>
        </w:rPr>
      </w:pPr>
      <w:r w:rsidRPr="007E5240">
        <w:rPr>
          <w:rStyle w:val="Chara"/>
          <w:rFonts w:hint="cs"/>
          <w:rtl/>
        </w:rPr>
        <w:t>جعفر سبحانی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در سند بسیاری از روایات که به دو هزار و دویست و هفتاد و پنج مورد می</w:t>
      </w:r>
      <w:r w:rsidR="00EF09D8">
        <w:rPr>
          <w:rStyle w:val="Chara"/>
          <w:rFonts w:hint="cs"/>
        </w:rPr>
        <w:t>‌‌</w:t>
      </w:r>
      <w:r w:rsidRPr="007E5240">
        <w:rPr>
          <w:rStyle w:val="Chara"/>
          <w:rFonts w:hint="cs"/>
          <w:rtl/>
        </w:rPr>
        <w:t>رسد عنوان ابوبصیر وجود دارد، اما در مورد اینکه مراد از این عنوان چه کسی می</w:t>
      </w:r>
      <w:r w:rsidR="00EF09D8">
        <w:rPr>
          <w:rStyle w:val="Chara"/>
          <w:rFonts w:hint="cs"/>
        </w:rPr>
        <w:t>‌‌</w:t>
      </w:r>
      <w:r w:rsidRPr="007E5240">
        <w:rPr>
          <w:rStyle w:val="Chara"/>
          <w:rFonts w:hint="cs"/>
          <w:rtl/>
        </w:rPr>
        <w:t>باشد اختلاف وجود دارد. همچنین در مورد تعداد کسانی که این کنیه بر آنان اطلاق می</w:t>
      </w:r>
      <w:r w:rsidR="00EF09D8">
        <w:rPr>
          <w:rStyle w:val="Chara"/>
          <w:rFonts w:hint="cs"/>
        </w:rPr>
        <w:t>‌‌</w:t>
      </w:r>
      <w:r w:rsidRPr="007E5240">
        <w:rPr>
          <w:rStyle w:val="Chara"/>
          <w:rFonts w:hint="cs"/>
          <w:rtl/>
        </w:rPr>
        <w:t>شود اختلاف نظر وجود دارد. برخی بر این باور هستند که بر دو نفر اطلاق می</w:t>
      </w:r>
      <w:r w:rsidR="00EF09D8">
        <w:rPr>
          <w:rFonts w:cs="B Badr" w:hint="cs"/>
        </w:rPr>
        <w:t>‌</w:t>
      </w:r>
      <w:r w:rsidRPr="007E5240">
        <w:rPr>
          <w:rStyle w:val="Chara"/>
          <w:rFonts w:hint="cs"/>
          <w:rtl/>
        </w:rPr>
        <w:t>شود و برخی آن را بر سه نفر و تعداد زیادی آن را بر چهار نفر اطلاق کرده</w:t>
      </w:r>
      <w:r w:rsidR="00EF09D8">
        <w:rPr>
          <w:rStyle w:val="Chara"/>
          <w:rFonts w:hint="cs"/>
        </w:rPr>
        <w:t>‌‌</w:t>
      </w:r>
      <w:r w:rsidRPr="007E5240">
        <w:rPr>
          <w:rStyle w:val="Chara"/>
          <w:rFonts w:hint="cs"/>
          <w:rtl/>
        </w:rPr>
        <w:t>اند. اما از برخی دیگر اطلاق آن بر بیشتر از این هم محتمل است</w:t>
      </w:r>
      <w:r>
        <w:rPr>
          <w:rFonts w:ascii="Traditional Arabic" w:hAnsi="Traditional Arabic" w:cs="Traditional Arabic"/>
          <w:rtl/>
        </w:rPr>
        <w:t>»</w:t>
      </w:r>
      <w:r w:rsidRPr="00B9331A">
        <w:rPr>
          <w:rStyle w:val="FootnoteReference"/>
          <w:rFonts w:ascii="mylotus" w:hAnsi="mylotus" w:cs="IRNazli"/>
          <w:rtl/>
        </w:rPr>
        <w:footnoteReference w:id="157"/>
      </w:r>
      <w:r w:rsidRPr="007E5240">
        <w:rPr>
          <w:rStyle w:val="Chara"/>
          <w:rFonts w:hint="cs"/>
          <w:rtl/>
        </w:rPr>
        <w:t>.</w:t>
      </w:r>
    </w:p>
    <w:p w:rsidR="003D688D" w:rsidRPr="00AF0888" w:rsidRDefault="003D688D" w:rsidP="00A44EA9">
      <w:pPr>
        <w:pStyle w:val="a7"/>
        <w:rPr>
          <w:rtl/>
        </w:rPr>
      </w:pPr>
      <w:bookmarkStart w:id="408" w:name="_Toc252932550"/>
      <w:bookmarkStart w:id="409" w:name="_Toc254520621"/>
      <w:bookmarkStart w:id="410" w:name="_Toc432541668"/>
      <w:r>
        <w:rPr>
          <w:rFonts w:hint="cs"/>
          <w:rtl/>
        </w:rPr>
        <w:t xml:space="preserve">* سوم- </w:t>
      </w:r>
      <w:r w:rsidRPr="00AF0888">
        <w:rPr>
          <w:rtl/>
        </w:rPr>
        <w:t>محمد بن مسلم</w:t>
      </w:r>
      <w:bookmarkEnd w:id="408"/>
      <w:bookmarkEnd w:id="409"/>
      <w:bookmarkEnd w:id="410"/>
    </w:p>
    <w:p w:rsidR="003D688D" w:rsidRPr="00AF0888" w:rsidRDefault="003D688D" w:rsidP="007128E2">
      <w:pPr>
        <w:pStyle w:val="af0"/>
        <w:rPr>
          <w:rtl/>
        </w:rPr>
      </w:pPr>
      <w:r w:rsidRPr="00AF0888">
        <w:rPr>
          <w:rFonts w:hint="cs"/>
          <w:rtl/>
        </w:rPr>
        <w:t>1- روایاتی که در مدح وی وارد شده است</w:t>
      </w:r>
    </w:p>
    <w:p w:rsidR="003D688D" w:rsidRPr="007E5240" w:rsidRDefault="003D688D" w:rsidP="005C2179">
      <w:pPr>
        <w:pStyle w:val="aa"/>
        <w:spacing w:line="240" w:lineRule="auto"/>
        <w:ind w:firstLine="284"/>
        <w:rPr>
          <w:rStyle w:val="Chara"/>
          <w:rtl/>
        </w:rPr>
      </w:pPr>
      <w:r w:rsidRPr="007E5240">
        <w:rPr>
          <w:rStyle w:val="Chara"/>
          <w:rFonts w:hint="cs"/>
          <w:rtl/>
        </w:rPr>
        <w:t xml:space="preserve">خوئی به کشی منسوب کرده که از عبدالله بن أبی یعفور روایت کرده است که گفت: </w:t>
      </w:r>
      <w:r>
        <w:rPr>
          <w:rFonts w:ascii="Traditional Arabic" w:hAnsi="Traditional Arabic" w:cs="Traditional Arabic"/>
          <w:rtl/>
        </w:rPr>
        <w:t>«</w:t>
      </w:r>
      <w:r w:rsidRPr="007E5240">
        <w:rPr>
          <w:rStyle w:val="Chara"/>
          <w:rFonts w:hint="cs"/>
          <w:rtl/>
        </w:rPr>
        <w:t>به ابوعبدالله</w:t>
      </w:r>
      <w:r w:rsidR="0084269C" w:rsidRPr="0084269C">
        <w:rPr>
          <w:rStyle w:val="Chara"/>
          <w:rFonts w:cs="CTraditional Arabic" w:hint="cs"/>
          <w:rtl/>
        </w:rPr>
        <w:t>÷</w:t>
      </w:r>
      <w:r w:rsidRPr="007E5240">
        <w:rPr>
          <w:rStyle w:val="Chara"/>
          <w:rFonts w:hint="cs"/>
          <w:rtl/>
        </w:rPr>
        <w:t xml:space="preserve"> گفتم: هر لحظه من امکان ملاقات با شما را ندارم و آمدن شما ممکن نیست، و فردی از اصحاب ما می</w:t>
      </w:r>
      <w:r w:rsidR="00EF09D8">
        <w:rPr>
          <w:rStyle w:val="Chara"/>
          <w:rFonts w:hint="cs"/>
        </w:rPr>
        <w:t>‌‌</w:t>
      </w:r>
      <w:r w:rsidRPr="007E5240">
        <w:rPr>
          <w:rStyle w:val="Chara"/>
          <w:rFonts w:hint="cs"/>
          <w:rtl/>
        </w:rPr>
        <w:t>آید و از من سوالی می</w:t>
      </w:r>
      <w:r w:rsidR="00EF09D8">
        <w:rPr>
          <w:rStyle w:val="Chara"/>
          <w:rFonts w:hint="cs"/>
        </w:rPr>
        <w:t>‌‌</w:t>
      </w:r>
      <w:r w:rsidRPr="007E5240">
        <w:rPr>
          <w:rStyle w:val="Chara"/>
          <w:rFonts w:hint="cs"/>
          <w:rtl/>
        </w:rPr>
        <w:t>کند، اما من هرگاه که از من سوال شود جوابی ندارم. ابوعبدالله گفت: نزد محمد بن مسلم ثقفی برو، زیرا او از پدرم حدیث شنیده و نزد وی فردی وجیه بوده است</w:t>
      </w:r>
      <w:r>
        <w:rPr>
          <w:rFonts w:ascii="Traditional Arabic" w:hAnsi="Traditional Arabic" w:cs="Traditional Arabic"/>
          <w:rtl/>
        </w:rPr>
        <w:t>»</w:t>
      </w:r>
      <w:r w:rsidRPr="00B9331A">
        <w:rPr>
          <w:rStyle w:val="Chara"/>
          <w:vertAlign w:val="superscript"/>
          <w:rtl/>
        </w:rPr>
        <w:footnoteReference w:id="158"/>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وی روایات دیگری را هم با این مضمون ذکر کرده است.</w:t>
      </w:r>
    </w:p>
    <w:p w:rsidR="003D688D" w:rsidRPr="00AF0888" w:rsidRDefault="003D688D" w:rsidP="007128E2">
      <w:pPr>
        <w:pStyle w:val="af0"/>
        <w:rPr>
          <w:rtl/>
        </w:rPr>
      </w:pPr>
      <w:r w:rsidRPr="00AF0888">
        <w:rPr>
          <w:rFonts w:hint="cs"/>
          <w:rtl/>
        </w:rPr>
        <w:t>2- روایاتی که در مذمت او وارد شده است</w:t>
      </w:r>
    </w:p>
    <w:p w:rsidR="003D688D" w:rsidRPr="007E5240" w:rsidRDefault="003D688D" w:rsidP="005C2179">
      <w:pPr>
        <w:pStyle w:val="aa"/>
        <w:spacing w:line="240" w:lineRule="auto"/>
        <w:ind w:firstLine="284"/>
        <w:rPr>
          <w:rStyle w:val="Chara"/>
          <w:rtl/>
        </w:rPr>
      </w:pPr>
      <w:r w:rsidRPr="007E5240">
        <w:rPr>
          <w:rStyle w:val="Chara"/>
          <w:rFonts w:hint="cs"/>
          <w:rtl/>
        </w:rPr>
        <w:t>کشی از مفضل بن عمر روایت کرده که گفت: شنیدم که ابوعبدالله</w:t>
      </w:r>
      <w:r w:rsidR="000C6F47" w:rsidRPr="000C6F47">
        <w:rPr>
          <w:rStyle w:val="Chara"/>
          <w:rFonts w:cs="CTraditional Arabic" w:hint="cs"/>
          <w:rtl/>
        </w:rPr>
        <w:t>÷</w:t>
      </w:r>
      <w:r w:rsidRPr="007E5240">
        <w:rPr>
          <w:rStyle w:val="Chara"/>
          <w:rFonts w:hint="cs"/>
          <w:rtl/>
        </w:rPr>
        <w:t xml:space="preserve">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خداوند محمد بن مسلم را لعنت کند، زیرا او می</w:t>
      </w:r>
      <w:r w:rsidR="00EF09D8">
        <w:rPr>
          <w:rFonts w:cs="B Badr" w:hint="cs"/>
        </w:rPr>
        <w:t>‌</w:t>
      </w:r>
      <w:r w:rsidRPr="007E5240">
        <w:rPr>
          <w:rStyle w:val="Chara"/>
          <w:rFonts w:hint="cs"/>
          <w:rtl/>
        </w:rPr>
        <w:t>گوید: خداوند از وجود شیء اطلاعی ندارد تا اینکه آن شیء ایجاد شود</w:t>
      </w:r>
      <w:r>
        <w:rPr>
          <w:rFonts w:ascii="Traditional Arabic" w:hAnsi="Traditional Arabic" w:cs="Traditional Arabic"/>
          <w:rtl/>
        </w:rPr>
        <w:t>»</w:t>
      </w:r>
      <w:r w:rsidRPr="00B9331A">
        <w:rPr>
          <w:rStyle w:val="Chara"/>
          <w:vertAlign w:val="superscript"/>
          <w:rtl/>
        </w:rPr>
        <w:footnoteReference w:id="159"/>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همچنین کشی از أبوصباح روایت کرده که گفت: </w:t>
      </w:r>
      <w:r>
        <w:rPr>
          <w:rFonts w:ascii="Traditional Arabic" w:hAnsi="Traditional Arabic" w:cs="Traditional Arabic"/>
          <w:rtl/>
        </w:rPr>
        <w:t>«</w:t>
      </w:r>
      <w:r w:rsidRPr="007E5240">
        <w:rPr>
          <w:rStyle w:val="Chara"/>
          <w:rFonts w:hint="cs"/>
          <w:rtl/>
        </w:rPr>
        <w:t>شنیدم که ابوعبدالله</w:t>
      </w:r>
      <w:r w:rsidR="000C6F47" w:rsidRPr="000C6F47">
        <w:rPr>
          <w:rStyle w:val="Chara"/>
          <w:rFonts w:cs="CTraditional Arabic" w:hint="cs"/>
          <w:rtl/>
        </w:rPr>
        <w:t>÷</w:t>
      </w:r>
      <w:r w:rsidRPr="007E5240">
        <w:rPr>
          <w:rStyle w:val="Chara"/>
          <w:rFonts w:hint="cs"/>
          <w:rtl/>
        </w:rPr>
        <w:t xml:space="preserve"> می</w:t>
      </w:r>
      <w:r w:rsidR="00EF09D8">
        <w:rPr>
          <w:rStyle w:val="Chara"/>
          <w:rFonts w:hint="cs"/>
        </w:rPr>
        <w:t>‌‌</w:t>
      </w:r>
      <w:r w:rsidRPr="007E5240">
        <w:rPr>
          <w:rStyle w:val="Chara"/>
          <w:rFonts w:hint="cs"/>
          <w:rtl/>
        </w:rPr>
        <w:t>گوید: کسانی که در دین خود شک می</w:t>
      </w:r>
      <w:r w:rsidR="00EF09D8">
        <w:rPr>
          <w:rStyle w:val="Chara"/>
          <w:rFonts w:hint="cs"/>
        </w:rPr>
        <w:t>‌‌</w:t>
      </w:r>
      <w:r w:rsidRPr="007E5240">
        <w:rPr>
          <w:rStyle w:val="Chara"/>
          <w:rFonts w:hint="cs"/>
          <w:rtl/>
        </w:rPr>
        <w:t>کنند به هلاکت افتادند و از جمله این افراد، محمد بن مسلم است</w:t>
      </w:r>
      <w:r>
        <w:rPr>
          <w:rFonts w:ascii="Traditional Arabic" w:hAnsi="Traditional Arabic" w:cs="Traditional Arabic"/>
          <w:rtl/>
        </w:rPr>
        <w:t>»</w:t>
      </w:r>
      <w:r w:rsidRPr="00B9331A">
        <w:rPr>
          <w:rStyle w:val="FootnoteReference"/>
          <w:rFonts w:ascii="mylotus" w:hAnsi="mylotus" w:cs="IRNazli"/>
          <w:rtl/>
        </w:rPr>
        <w:footnoteReference w:id="160"/>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همچنین جعفر بن محمد در مورد زراره و محمد بن مسلم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آنان در ولایت من جایی ندارند</w:t>
      </w:r>
      <w:r>
        <w:rPr>
          <w:rFonts w:ascii="Traditional Arabic" w:hAnsi="Traditional Arabic" w:cs="Traditional Arabic"/>
          <w:rtl/>
        </w:rPr>
        <w:t>»</w:t>
      </w:r>
      <w:r w:rsidRPr="00B9331A">
        <w:rPr>
          <w:rStyle w:val="FootnoteReference"/>
          <w:rFonts w:ascii="mylotus" w:hAnsi="mylotus" w:cs="IRNazli"/>
          <w:rtl/>
        </w:rPr>
        <w:footnoteReference w:id="161"/>
      </w:r>
      <w:r w:rsidRPr="007E5240">
        <w:rPr>
          <w:rStyle w:val="Chara"/>
          <w:rFonts w:hint="cs"/>
          <w:rtl/>
        </w:rPr>
        <w:t>.</w:t>
      </w:r>
    </w:p>
    <w:p w:rsidR="003D688D" w:rsidRPr="00AF0888" w:rsidRDefault="003D688D" w:rsidP="007128E2">
      <w:pPr>
        <w:pStyle w:val="af0"/>
        <w:rPr>
          <w:rtl/>
          <w:lang w:bidi="fa-IR"/>
        </w:rPr>
      </w:pPr>
      <w:r w:rsidRPr="00AF0888">
        <w:rPr>
          <w:rFonts w:hint="cs"/>
          <w:rtl/>
          <w:lang w:bidi="fa-IR"/>
        </w:rPr>
        <w:t>3- تعداد روایات وی در کتب شیعه</w:t>
      </w:r>
    </w:p>
    <w:p w:rsidR="003D688D" w:rsidRPr="007E5240" w:rsidRDefault="003D688D" w:rsidP="005C2179">
      <w:pPr>
        <w:pStyle w:val="aa"/>
        <w:spacing w:line="240" w:lineRule="auto"/>
        <w:ind w:firstLine="284"/>
        <w:rPr>
          <w:rStyle w:val="Chara"/>
          <w:rtl/>
        </w:rPr>
      </w:pPr>
      <w:r w:rsidRPr="007E5240">
        <w:rPr>
          <w:rStyle w:val="Chara"/>
          <w:rFonts w:hint="cs"/>
          <w:rtl/>
        </w:rPr>
        <w:t>خوئی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عنوان محمد بن مسلم در سند بسیاری از روایات وجود دارد که تعداد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به 2276 مورد می</w:t>
      </w:r>
      <w:r w:rsidR="00EF09D8">
        <w:rPr>
          <w:rFonts w:cs="B Badr" w:hint="cs"/>
        </w:rPr>
        <w:t>‌</w:t>
      </w:r>
      <w:r w:rsidRPr="007E5240">
        <w:rPr>
          <w:rStyle w:val="Chara"/>
          <w:rFonts w:hint="cs"/>
          <w:rtl/>
        </w:rPr>
        <w:t>رسد</w:t>
      </w:r>
      <w:r>
        <w:rPr>
          <w:rFonts w:ascii="Traditional Arabic" w:hAnsi="Traditional Arabic" w:cs="Traditional Arabic"/>
          <w:rtl/>
        </w:rPr>
        <w:t>»</w:t>
      </w:r>
      <w:r w:rsidRPr="00B9331A">
        <w:rPr>
          <w:rStyle w:val="FootnoteReference"/>
          <w:rFonts w:ascii="mylotus" w:hAnsi="mylotus" w:cs="IRNazli"/>
          <w:rtl/>
        </w:rPr>
        <w:footnoteReference w:id="162"/>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حر</w:t>
      </w:r>
      <w:r w:rsidR="00080120">
        <w:rPr>
          <w:rStyle w:val="Chara"/>
          <w:rFonts w:hint="cs"/>
          <w:rtl/>
        </w:rPr>
        <w:t>ی</w:t>
      </w:r>
      <w:r w:rsidRPr="007E5240">
        <w:rPr>
          <w:rStyle w:val="Chara"/>
          <w:rFonts w:hint="cs"/>
          <w:rtl/>
        </w:rPr>
        <w:t xml:space="preserve">ز از محمد بن مسلم روایت کرده است که گفت: </w:t>
      </w:r>
      <w:r>
        <w:rPr>
          <w:rFonts w:ascii="Traditional Arabic" w:hAnsi="Traditional Arabic" w:cs="Traditional Arabic"/>
          <w:rtl/>
        </w:rPr>
        <w:t>«</w:t>
      </w:r>
      <w:r w:rsidRPr="007E5240">
        <w:rPr>
          <w:rStyle w:val="Chara"/>
          <w:rFonts w:hint="cs"/>
          <w:rtl/>
        </w:rPr>
        <w:t>هرگاه در مورد چیزی برای من سوال پیش آمده از ابوجعفر</w:t>
      </w:r>
      <w:r w:rsidR="000C6F47" w:rsidRPr="000C6F47">
        <w:rPr>
          <w:rStyle w:val="Chara"/>
          <w:rFonts w:cs="CTraditional Arabic" w:hint="cs"/>
          <w:rtl/>
        </w:rPr>
        <w:t>÷</w:t>
      </w:r>
      <w:r w:rsidRPr="007E5240">
        <w:rPr>
          <w:rStyle w:val="Chara"/>
          <w:rFonts w:hint="cs"/>
          <w:rtl/>
        </w:rPr>
        <w:t xml:space="preserve"> سؤال کرده</w:t>
      </w:r>
      <w:r w:rsidR="00EF09D8">
        <w:rPr>
          <w:rStyle w:val="Chara"/>
          <w:rFonts w:hint="cs"/>
        </w:rPr>
        <w:t>‌‌</w:t>
      </w:r>
      <w:r w:rsidRPr="007E5240">
        <w:rPr>
          <w:rStyle w:val="Chara"/>
          <w:rFonts w:hint="cs"/>
          <w:rtl/>
        </w:rPr>
        <w:t>ام به طوری که در مورد سی هزار حدیث از وی سوال کرده</w:t>
      </w:r>
      <w:r w:rsidR="00EF09D8">
        <w:rPr>
          <w:rStyle w:val="Chara"/>
          <w:rFonts w:hint="cs"/>
        </w:rPr>
        <w:t>‌‌</w:t>
      </w:r>
      <w:r w:rsidRPr="007E5240">
        <w:rPr>
          <w:rStyle w:val="Chara"/>
          <w:rFonts w:hint="cs"/>
          <w:rtl/>
        </w:rPr>
        <w:t>ام. همچنین در مورد شانزده هزار حدیث از ابوعبدالله</w:t>
      </w:r>
      <w:r w:rsidR="000C6F47" w:rsidRPr="000C6F47">
        <w:rPr>
          <w:rStyle w:val="Chara"/>
          <w:rFonts w:cs="CTraditional Arabic" w:hint="cs"/>
          <w:rtl/>
        </w:rPr>
        <w:t>÷</w:t>
      </w:r>
      <w:r w:rsidRPr="007E5240">
        <w:rPr>
          <w:rStyle w:val="Chara"/>
          <w:rFonts w:hint="cs"/>
          <w:rtl/>
        </w:rPr>
        <w:t xml:space="preserve"> سوال کرده</w:t>
      </w:r>
      <w:r w:rsidR="00EF09D8">
        <w:rPr>
          <w:rStyle w:val="Chara"/>
          <w:rFonts w:hint="cs"/>
        </w:rPr>
        <w:t>‌‌</w:t>
      </w:r>
      <w:r w:rsidRPr="007E5240">
        <w:rPr>
          <w:rStyle w:val="Chara"/>
          <w:rFonts w:hint="cs"/>
          <w:rtl/>
        </w:rPr>
        <w:t>ام</w:t>
      </w:r>
      <w:r>
        <w:rPr>
          <w:rFonts w:ascii="Traditional Arabic" w:hAnsi="Traditional Arabic" w:cs="Traditional Arabic"/>
          <w:rtl/>
        </w:rPr>
        <w:t>»</w:t>
      </w:r>
      <w:r w:rsidRPr="00B9331A">
        <w:rPr>
          <w:rStyle w:val="FootnoteReference"/>
          <w:rFonts w:ascii="mylotus" w:hAnsi="mylotus" w:cs="IRNazli"/>
          <w:rtl/>
        </w:rPr>
        <w:footnoteReference w:id="163"/>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محمد بن مسلم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از ابوجعفر</w:t>
      </w:r>
      <w:r w:rsidR="000C6F47" w:rsidRPr="000C6F47">
        <w:rPr>
          <w:rStyle w:val="Chara"/>
          <w:rFonts w:cs="CTraditional Arabic" w:hint="cs"/>
          <w:rtl/>
        </w:rPr>
        <w:t>÷</w:t>
      </w:r>
      <w:r w:rsidRPr="007E5240">
        <w:rPr>
          <w:rStyle w:val="Chara"/>
          <w:rFonts w:hint="cs"/>
          <w:rtl/>
        </w:rPr>
        <w:t xml:space="preserve"> سی هزار حدیث شنیده</w:t>
      </w:r>
      <w:r w:rsidR="00EF09D8">
        <w:rPr>
          <w:rStyle w:val="Chara"/>
          <w:rFonts w:hint="cs"/>
        </w:rPr>
        <w:t>‌‌</w:t>
      </w:r>
      <w:r w:rsidRPr="007E5240">
        <w:rPr>
          <w:rStyle w:val="Chara"/>
          <w:rFonts w:hint="cs"/>
          <w:rtl/>
        </w:rPr>
        <w:t>ام، و سپس با فرزندش جعفرملاقات کرده</w:t>
      </w:r>
      <w:r w:rsidR="00EF09D8">
        <w:rPr>
          <w:rStyle w:val="Chara"/>
          <w:rFonts w:hint="cs"/>
        </w:rPr>
        <w:t>‌‌</w:t>
      </w:r>
      <w:r w:rsidRPr="007E5240">
        <w:rPr>
          <w:rStyle w:val="Chara"/>
          <w:rFonts w:hint="cs"/>
          <w:rtl/>
        </w:rPr>
        <w:t>ام و از او شانزده هزار حدیث شنیده</w:t>
      </w:r>
      <w:r w:rsidR="00EF09D8">
        <w:rPr>
          <w:rStyle w:val="Chara"/>
          <w:rFonts w:hint="cs"/>
        </w:rPr>
        <w:t>‌‌</w:t>
      </w:r>
      <w:r w:rsidRPr="007E5240">
        <w:rPr>
          <w:rStyle w:val="Chara"/>
          <w:rFonts w:hint="cs"/>
          <w:rtl/>
        </w:rPr>
        <w:t>ام، یا اینکه گفت: در مورد شانزده هزار حدیث از او سوال کرده</w:t>
      </w:r>
      <w:r w:rsidR="00EF09D8">
        <w:rPr>
          <w:rStyle w:val="Chara"/>
          <w:rFonts w:hint="cs"/>
        </w:rPr>
        <w:t>‌‌</w:t>
      </w:r>
      <w:r w:rsidRPr="007E5240">
        <w:rPr>
          <w:rStyle w:val="Chara"/>
          <w:rFonts w:hint="cs"/>
          <w:rtl/>
        </w:rPr>
        <w:t>ام، یا اینکه گفت: شانزده هزار مسأله از او شنیده</w:t>
      </w:r>
      <w:r w:rsidR="00EF09D8">
        <w:rPr>
          <w:rStyle w:val="Chara"/>
          <w:rFonts w:hint="cs"/>
        </w:rPr>
        <w:t>‌‌</w:t>
      </w:r>
      <w:r w:rsidRPr="007E5240">
        <w:rPr>
          <w:rStyle w:val="Chara"/>
          <w:rFonts w:hint="cs"/>
          <w:rtl/>
        </w:rPr>
        <w:t>ام یا در مورد شانزده هزار مسأله از او سوال کرده</w:t>
      </w:r>
      <w:r w:rsidR="00EF09D8">
        <w:rPr>
          <w:rStyle w:val="Chara"/>
          <w:rFonts w:hint="cs"/>
        </w:rPr>
        <w:t>‌‌</w:t>
      </w:r>
      <w:r w:rsidRPr="007E5240">
        <w:rPr>
          <w:rStyle w:val="Chara"/>
          <w:rFonts w:hint="cs"/>
          <w:rtl/>
        </w:rPr>
        <w:t>ام</w:t>
      </w:r>
      <w:r>
        <w:rPr>
          <w:rFonts w:ascii="Traditional Arabic" w:hAnsi="Traditional Arabic" w:cs="Traditional Arabic"/>
          <w:rtl/>
        </w:rPr>
        <w:t>»</w:t>
      </w:r>
      <w:r w:rsidRPr="00B9331A">
        <w:rPr>
          <w:rStyle w:val="Chara"/>
          <w:vertAlign w:val="superscript"/>
          <w:rtl/>
        </w:rPr>
        <w:footnoteReference w:id="164"/>
      </w:r>
      <w:r w:rsidRPr="007E5240">
        <w:rPr>
          <w:rStyle w:val="Chara"/>
          <w:rFonts w:hint="cs"/>
          <w:rtl/>
        </w:rPr>
        <w:t>.</w:t>
      </w:r>
    </w:p>
    <w:p w:rsidR="003D688D" w:rsidRPr="00AF0888" w:rsidRDefault="003D688D" w:rsidP="00A44EA9">
      <w:pPr>
        <w:pStyle w:val="a7"/>
        <w:rPr>
          <w:rtl/>
          <w:lang w:bidi="fa-IR"/>
        </w:rPr>
      </w:pPr>
      <w:bookmarkStart w:id="411" w:name="_Toc252932551"/>
      <w:bookmarkStart w:id="412" w:name="_Toc254520622"/>
      <w:bookmarkStart w:id="413" w:name="_Toc432541669"/>
      <w:r>
        <w:rPr>
          <w:rFonts w:hint="cs"/>
          <w:rtl/>
          <w:lang w:bidi="fa-IR"/>
        </w:rPr>
        <w:t xml:space="preserve">* </w:t>
      </w:r>
      <w:r w:rsidRPr="00AF0888">
        <w:rPr>
          <w:rFonts w:hint="cs"/>
          <w:rtl/>
          <w:lang w:bidi="fa-IR"/>
        </w:rPr>
        <w:t xml:space="preserve">چهارم: </w:t>
      </w:r>
      <w:r w:rsidRPr="00AF0888">
        <w:rPr>
          <w:rtl/>
          <w:lang w:bidi="fa-IR"/>
        </w:rPr>
        <w:t>برید بن معاویه</w:t>
      </w:r>
      <w:bookmarkEnd w:id="411"/>
      <w:bookmarkEnd w:id="412"/>
      <w:bookmarkEnd w:id="413"/>
    </w:p>
    <w:p w:rsidR="003D688D" w:rsidRPr="00AF0888" w:rsidRDefault="003D688D" w:rsidP="007128E2">
      <w:pPr>
        <w:pStyle w:val="af0"/>
        <w:rPr>
          <w:rtl/>
          <w:lang w:bidi="fa-IR"/>
        </w:rPr>
      </w:pPr>
      <w:r w:rsidRPr="00AF0888">
        <w:rPr>
          <w:rFonts w:hint="cs"/>
          <w:rtl/>
          <w:lang w:bidi="fa-IR"/>
        </w:rPr>
        <w:t>1- روایات وارده در مدح وی</w:t>
      </w:r>
    </w:p>
    <w:p w:rsidR="003D688D" w:rsidRPr="007E5240" w:rsidRDefault="003D688D" w:rsidP="005C2179">
      <w:pPr>
        <w:pStyle w:val="aa"/>
        <w:spacing w:line="240" w:lineRule="auto"/>
        <w:ind w:firstLine="284"/>
        <w:rPr>
          <w:rStyle w:val="Chara"/>
          <w:rtl/>
        </w:rPr>
      </w:pPr>
      <w:r w:rsidRPr="007E5240">
        <w:rPr>
          <w:rStyle w:val="Chara"/>
          <w:rFonts w:hint="cs"/>
          <w:rtl/>
        </w:rPr>
        <w:t>از جعفر بن محمد روایت است که می</w:t>
      </w:r>
      <w:r w:rsidR="00EF09D8">
        <w:rPr>
          <w:rFonts w:cs="B Badr" w:hint="cs"/>
        </w:rPr>
        <w:t>‌</w:t>
      </w:r>
      <w:r w:rsidRPr="007E5240">
        <w:rPr>
          <w:rStyle w:val="Chara"/>
          <w:rFonts w:hint="cs"/>
          <w:rtl/>
        </w:rPr>
        <w:t xml:space="preserve">گفت: </w:t>
      </w:r>
      <w:r>
        <w:rPr>
          <w:rFonts w:ascii="Traditional Arabic" w:hAnsi="Traditional Arabic" w:cs="Traditional Arabic"/>
          <w:rtl/>
        </w:rPr>
        <w:t>«</w:t>
      </w:r>
      <w:r w:rsidRPr="007E5240">
        <w:rPr>
          <w:rStyle w:val="Chara"/>
          <w:rFonts w:hint="cs"/>
          <w:rtl/>
        </w:rPr>
        <w:t>اوتاد زمین- یعنی بزرگان- و بزرگان دین چهار نفر هستند که یکی از آنان برید بن معاویه است</w:t>
      </w:r>
      <w:r>
        <w:rPr>
          <w:rFonts w:ascii="Traditional Arabic" w:hAnsi="Traditional Arabic" w:cs="Traditional Arabic"/>
          <w:rtl/>
        </w:rPr>
        <w:t>»</w:t>
      </w:r>
      <w:r w:rsidRPr="00B9331A">
        <w:rPr>
          <w:rStyle w:val="FootnoteReference"/>
          <w:rFonts w:ascii="mylotus" w:hAnsi="mylotus" w:cs="IRNazli"/>
          <w:rtl/>
        </w:rPr>
        <w:footnoteReference w:id="165"/>
      </w:r>
      <w:r w:rsidRPr="007E5240">
        <w:rPr>
          <w:rStyle w:val="Chara"/>
          <w:rFonts w:hint="cs"/>
          <w:rtl/>
        </w:rPr>
        <w:t>.</w:t>
      </w:r>
    </w:p>
    <w:p w:rsidR="003D688D" w:rsidRPr="00AF0888" w:rsidRDefault="003D688D" w:rsidP="007128E2">
      <w:pPr>
        <w:pStyle w:val="af0"/>
        <w:rPr>
          <w:rtl/>
          <w:lang w:bidi="fa-IR"/>
        </w:rPr>
      </w:pPr>
      <w:r w:rsidRPr="00AF0888">
        <w:rPr>
          <w:rFonts w:hint="cs"/>
          <w:rtl/>
          <w:lang w:bidi="fa-IR"/>
        </w:rPr>
        <w:t>2- روایات وارده در مذمت برید بن معاویه</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ابوسیار روایت است که گفت: </w:t>
      </w:r>
      <w:r>
        <w:rPr>
          <w:rFonts w:ascii="Traditional Arabic" w:hAnsi="Traditional Arabic" w:cs="Traditional Arabic"/>
          <w:rtl/>
        </w:rPr>
        <w:t>«</w:t>
      </w:r>
      <w:r w:rsidRPr="007E5240">
        <w:rPr>
          <w:rStyle w:val="Chara"/>
          <w:rFonts w:hint="cs"/>
          <w:rtl/>
        </w:rPr>
        <w:t>شنیدم که ابوعبدالله می</w:t>
      </w:r>
      <w:r w:rsidR="00EF09D8">
        <w:rPr>
          <w:rStyle w:val="Chara"/>
          <w:rFonts w:hint="cs"/>
        </w:rPr>
        <w:t>‌‌</w:t>
      </w:r>
      <w:r w:rsidRPr="007E5240">
        <w:rPr>
          <w:rStyle w:val="Chara"/>
          <w:rFonts w:hint="cs"/>
          <w:rtl/>
        </w:rPr>
        <w:t>گفت: خداوند برید و زراره را لعنت کند</w:t>
      </w:r>
      <w:r>
        <w:rPr>
          <w:rFonts w:ascii="Traditional Arabic" w:hAnsi="Traditional Arabic" w:cs="Traditional Arabic"/>
          <w:rtl/>
        </w:rPr>
        <w:t>»</w:t>
      </w:r>
      <w:r w:rsidRPr="00B9331A">
        <w:rPr>
          <w:rStyle w:val="FootnoteReference"/>
          <w:rFonts w:ascii="mylotus" w:hAnsi="mylotus" w:cs="IRNazli"/>
          <w:rtl/>
        </w:rPr>
        <w:footnoteReference w:id="16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ابوصباح روایت است که گفت: </w:t>
      </w:r>
      <w:r>
        <w:rPr>
          <w:rFonts w:ascii="Traditional Arabic" w:hAnsi="Traditional Arabic" w:cs="Traditional Arabic"/>
          <w:rtl/>
        </w:rPr>
        <w:t>«</w:t>
      </w:r>
      <w:r w:rsidRPr="007E5240">
        <w:rPr>
          <w:rStyle w:val="Chara"/>
          <w:rFonts w:hint="cs"/>
          <w:rtl/>
        </w:rPr>
        <w:t>شنیدم که ابوعبدالله</w:t>
      </w:r>
      <w:r w:rsidR="000C6F47" w:rsidRPr="000C6F47">
        <w:rPr>
          <w:rStyle w:val="Chara"/>
          <w:rFonts w:cs="CTraditional Arabic" w:hint="cs"/>
          <w:rtl/>
        </w:rPr>
        <w:t>÷</w:t>
      </w:r>
      <w:r w:rsidRPr="007E5240">
        <w:rPr>
          <w:rStyle w:val="Chara"/>
          <w:rFonts w:hint="cs"/>
          <w:rtl/>
        </w:rPr>
        <w:t xml:space="preserve"> می</w:t>
      </w:r>
      <w:r w:rsidR="00EF09D8">
        <w:rPr>
          <w:rStyle w:val="Chara"/>
          <w:rFonts w:hint="cs"/>
        </w:rPr>
        <w:t>‌‌</w:t>
      </w:r>
      <w:r w:rsidRPr="007E5240">
        <w:rPr>
          <w:rStyle w:val="Chara"/>
          <w:rFonts w:hint="cs"/>
          <w:rtl/>
        </w:rPr>
        <w:t>گوید: ای ابوصباح، کسانی که در ادیان خود شک کرده</w:t>
      </w:r>
      <w:r w:rsidR="00EF09D8">
        <w:rPr>
          <w:rStyle w:val="Chara"/>
          <w:rFonts w:hint="cs"/>
        </w:rPr>
        <w:t>‌‌</w:t>
      </w:r>
      <w:r w:rsidRPr="007E5240">
        <w:rPr>
          <w:rStyle w:val="Chara"/>
          <w:rFonts w:hint="cs"/>
          <w:rtl/>
        </w:rPr>
        <w:t>اند به هلاکت افتاده</w:t>
      </w:r>
      <w:r w:rsidR="00EF09D8">
        <w:rPr>
          <w:rStyle w:val="Chara"/>
          <w:rFonts w:hint="cs"/>
        </w:rPr>
        <w:t>‌‌</w:t>
      </w:r>
      <w:r w:rsidRPr="007E5240">
        <w:rPr>
          <w:rStyle w:val="Chara"/>
          <w:rFonts w:hint="cs"/>
          <w:rtl/>
        </w:rPr>
        <w:t>اند و از جمله این افراد، افراد زیر هستند: زراره، برید، محمد بن مسلم، اسماعیل جعفی. وی فرد دیگری را هم نام برد که به یاد ندارم</w:t>
      </w:r>
      <w:r>
        <w:rPr>
          <w:rFonts w:ascii="Traditional Arabic" w:hAnsi="Traditional Arabic" w:cs="Traditional Arabic"/>
          <w:rtl/>
        </w:rPr>
        <w:t>»</w:t>
      </w:r>
      <w:r w:rsidRPr="00B9331A">
        <w:rPr>
          <w:rStyle w:val="Chara"/>
          <w:vertAlign w:val="superscript"/>
          <w:rtl/>
        </w:rPr>
        <w:footnoteReference w:id="167"/>
      </w:r>
      <w:r w:rsidRPr="007E5240">
        <w:rPr>
          <w:rStyle w:val="Chara"/>
          <w:rFonts w:hint="cs"/>
          <w:rtl/>
        </w:rPr>
        <w:t>.</w:t>
      </w:r>
    </w:p>
    <w:p w:rsidR="003D688D" w:rsidRPr="007128E2" w:rsidRDefault="003D688D" w:rsidP="007128E2">
      <w:pPr>
        <w:pStyle w:val="ae"/>
        <w:rPr>
          <w:rtl/>
        </w:rPr>
      </w:pPr>
      <w:r w:rsidRPr="007128E2">
        <w:rPr>
          <w:rFonts w:hint="cs"/>
          <w:rtl/>
        </w:rPr>
        <w:t xml:space="preserve">همچنین از عبدالرحیم قصیر روایت کرده است که گفت: </w:t>
      </w:r>
      <w:r>
        <w:rPr>
          <w:rFonts w:ascii="Traditional Arabic" w:hAnsi="Traditional Arabic" w:cs="Traditional Arabic"/>
          <w:rtl/>
        </w:rPr>
        <w:t>«</w:t>
      </w:r>
      <w:r w:rsidRPr="007128E2">
        <w:rPr>
          <w:rFonts w:hint="cs"/>
          <w:rtl/>
        </w:rPr>
        <w:t>ابوعبدالله</w:t>
      </w:r>
      <w:r w:rsidR="000C6F47" w:rsidRPr="007128E2">
        <w:rPr>
          <w:rFonts w:cs="CTraditional Arabic" w:hint="cs"/>
          <w:rtl/>
        </w:rPr>
        <w:t>÷</w:t>
      </w:r>
      <w:r w:rsidRPr="007128E2">
        <w:rPr>
          <w:rFonts w:hint="cs"/>
          <w:rtl/>
        </w:rPr>
        <w:t xml:space="preserve"> به من گفت: نزد زراره و برید برو و به آنان بگو: این بدعتی که آورده</w:t>
      </w:r>
      <w:r w:rsidR="00EF09D8">
        <w:rPr>
          <w:rStyle w:val="Chara"/>
          <w:rFonts w:hint="cs"/>
        </w:rPr>
        <w:t>‌‌</w:t>
      </w:r>
      <w:r w:rsidRPr="007128E2">
        <w:rPr>
          <w:rFonts w:hint="cs"/>
          <w:rtl/>
        </w:rPr>
        <w:t>اند چیست؟ آیا نمی</w:t>
      </w:r>
      <w:r w:rsidR="00EF09D8">
        <w:rPr>
          <w:rFonts w:cs="B Badr" w:hint="cs"/>
        </w:rPr>
        <w:t>‌</w:t>
      </w:r>
      <w:r w:rsidRPr="007128E2">
        <w:rPr>
          <w:rFonts w:hint="cs"/>
          <w:rtl/>
        </w:rPr>
        <w:t>دانید که رسول</w:t>
      </w:r>
      <w:r w:rsidR="00EF09D8">
        <w:rPr>
          <w:rStyle w:val="Chara"/>
          <w:rFonts w:hint="cs"/>
        </w:rPr>
        <w:t>‌‌</w:t>
      </w:r>
      <w:r w:rsidRPr="007128E2">
        <w:rPr>
          <w:rFonts w:hint="cs"/>
          <w:rtl/>
        </w:rPr>
        <w:t>خدا</w:t>
      </w:r>
      <w:r w:rsidRPr="00AF0888">
        <w:rPr>
          <w:rFonts w:cs="CTraditional Arabic" w:hint="cs"/>
          <w:rtl/>
        </w:rPr>
        <w:t>ص</w:t>
      </w:r>
      <w:r w:rsidRPr="007128E2">
        <w:rPr>
          <w:rFonts w:hint="cs"/>
          <w:rtl/>
        </w:rPr>
        <w:t xml:space="preserve"> فرموده اند: هر بدعتی ضلالت و گمراهی است. به ابوعبدالله گفتم: من از آن دو می</w:t>
      </w:r>
      <w:r w:rsidR="00EF09D8">
        <w:rPr>
          <w:rStyle w:val="Chara"/>
          <w:rFonts w:hint="cs"/>
        </w:rPr>
        <w:t>‌‌</w:t>
      </w:r>
      <w:r w:rsidRPr="007128E2">
        <w:rPr>
          <w:rFonts w:hint="cs"/>
          <w:rtl/>
        </w:rPr>
        <w:t>ترسم. پس لیث مرادی را همراه من کرد و ما دو نفر نزد زراره رفتیم و آنچه را که ابوعبدالله</w:t>
      </w:r>
      <w:r w:rsidR="000C6F47" w:rsidRPr="007128E2">
        <w:rPr>
          <w:rFonts w:cs="CTraditional Arabic" w:hint="cs"/>
          <w:rtl/>
        </w:rPr>
        <w:t>÷</w:t>
      </w:r>
      <w:r w:rsidRPr="007128E2">
        <w:rPr>
          <w:rFonts w:hint="cs"/>
          <w:rtl/>
        </w:rPr>
        <w:t xml:space="preserve"> گفته بود به وی گفتیم. پس زراره گفت: به خدا این استطاعت و توانایی را به من داده بود در حالی که خودش شعور نداشت و نمی دانست. برید در جواب گفت: به خدا هرگز از این کار بر نمی</w:t>
      </w:r>
      <w:r w:rsidR="00EF09D8">
        <w:rPr>
          <w:rStyle w:val="Chara"/>
          <w:rFonts w:hint="cs"/>
        </w:rPr>
        <w:t>‌‌</w:t>
      </w:r>
      <w:r w:rsidRPr="007128E2">
        <w:rPr>
          <w:rFonts w:hint="cs"/>
          <w:rtl/>
        </w:rPr>
        <w:t>گردم</w:t>
      </w:r>
      <w:r w:rsidRPr="00B9331A">
        <w:rPr>
          <w:rStyle w:val="FootnoteReference"/>
          <w:rFonts w:ascii="mylotus" w:hAnsi="mylotus"/>
          <w:rtl/>
        </w:rPr>
        <w:footnoteReference w:id="168"/>
      </w:r>
      <w:r w:rsidRPr="007128E2">
        <w:rPr>
          <w:rFonts w:hint="cs"/>
          <w:rtl/>
        </w:rPr>
        <w:t>.</w:t>
      </w:r>
    </w:p>
    <w:p w:rsidR="003D688D" w:rsidRPr="00AF0888" w:rsidRDefault="003D688D" w:rsidP="007128E2">
      <w:pPr>
        <w:pStyle w:val="af0"/>
        <w:rPr>
          <w:rtl/>
          <w:lang w:bidi="fa-IR"/>
        </w:rPr>
      </w:pPr>
      <w:r w:rsidRPr="00AF0888">
        <w:rPr>
          <w:rFonts w:hint="cs"/>
          <w:rtl/>
          <w:lang w:bidi="fa-IR"/>
        </w:rPr>
        <w:t>3- تعداد احادیث وی در کتب شیعه</w:t>
      </w:r>
    </w:p>
    <w:p w:rsidR="003D688D" w:rsidRPr="007E5240" w:rsidRDefault="003D688D" w:rsidP="005C2179">
      <w:pPr>
        <w:pStyle w:val="aa"/>
        <w:spacing w:line="240" w:lineRule="auto"/>
        <w:ind w:firstLine="284"/>
        <w:rPr>
          <w:rStyle w:val="Chara"/>
          <w:rtl/>
        </w:rPr>
      </w:pPr>
      <w:r w:rsidRPr="007E5240">
        <w:rPr>
          <w:rStyle w:val="Chara"/>
          <w:rFonts w:hint="cs"/>
          <w:rtl/>
        </w:rPr>
        <w:t>خوئی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در سند احادیث با عنوان برید بن معاویه تعدادی حدیث وجود دارد که به هشتاد و پنج مورد می</w:t>
      </w:r>
      <w:r w:rsidR="00EF09D8">
        <w:rPr>
          <w:rStyle w:val="Chara"/>
          <w:rFonts w:hint="cs"/>
        </w:rPr>
        <w:t>‌‌</w:t>
      </w:r>
      <w:r w:rsidRPr="007E5240">
        <w:rPr>
          <w:rStyle w:val="Chara"/>
          <w:rFonts w:hint="cs"/>
          <w:rtl/>
        </w:rPr>
        <w:t>رسد</w:t>
      </w:r>
      <w:r>
        <w:rPr>
          <w:rFonts w:ascii="Traditional Arabic" w:hAnsi="Traditional Arabic" w:cs="Traditional Arabic"/>
          <w:rtl/>
        </w:rPr>
        <w:t>»</w:t>
      </w:r>
      <w:r w:rsidRPr="00B9331A">
        <w:rPr>
          <w:rStyle w:val="FootnoteReference"/>
          <w:rFonts w:ascii="mylotus" w:hAnsi="mylotus" w:cs="IRNazli"/>
          <w:rtl/>
        </w:rPr>
        <w:footnoteReference w:id="169"/>
      </w:r>
      <w:r w:rsidRPr="007E5240">
        <w:rPr>
          <w:rStyle w:val="Chara"/>
          <w:rFonts w:hint="cs"/>
          <w:rtl/>
        </w:rPr>
        <w:t>.</w:t>
      </w:r>
    </w:p>
    <w:p w:rsidR="003D688D" w:rsidRDefault="003D688D" w:rsidP="005C2179">
      <w:pPr>
        <w:pStyle w:val="aa"/>
        <w:spacing w:line="240" w:lineRule="auto"/>
        <w:ind w:firstLine="284"/>
        <w:rPr>
          <w:rStyle w:val="Chara"/>
          <w:rtl/>
        </w:rPr>
      </w:pPr>
      <w:r w:rsidRPr="007E5240">
        <w:rPr>
          <w:rStyle w:val="Chara"/>
          <w:rFonts w:hint="cs"/>
          <w:rtl/>
        </w:rPr>
        <w:t>این</w:t>
      </w:r>
      <w:r w:rsidR="00EF09D8">
        <w:rPr>
          <w:rStyle w:val="Chara"/>
          <w:rFonts w:hint="eastAsia"/>
        </w:rPr>
        <w:t>‌</w:t>
      </w:r>
      <w:r w:rsidRPr="007E5240">
        <w:rPr>
          <w:rStyle w:val="Chara"/>
          <w:rFonts w:hint="cs"/>
          <w:rtl/>
        </w:rPr>
        <w:t>ها نمونه</w:t>
      </w:r>
      <w:r w:rsidR="00EF09D8">
        <w:rPr>
          <w:rStyle w:val="Chara"/>
          <w:rFonts w:hint="cs"/>
        </w:rPr>
        <w:t>‌‌</w:t>
      </w:r>
      <w:r w:rsidRPr="007E5240">
        <w:rPr>
          <w:rStyle w:val="Chara"/>
          <w:rFonts w:hint="cs"/>
          <w:rtl/>
        </w:rPr>
        <w:t>هایی از تعارض جرح و تعدیل وارده از ائمه شیعیان دوازده امامی در مورد مشهورترین راویان شیعه است. در مبحث آتی نگاهی به این موضوع خواهیم داشت.</w:t>
      </w:r>
    </w:p>
    <w:p w:rsidR="003D688D" w:rsidRPr="00AF0888" w:rsidRDefault="003D688D" w:rsidP="007128E2">
      <w:pPr>
        <w:pStyle w:val="ac"/>
        <w:rPr>
          <w:rtl/>
        </w:rPr>
      </w:pPr>
      <w:bookmarkStart w:id="414" w:name="_Toc231413937"/>
      <w:bookmarkStart w:id="415" w:name="_Toc231414075"/>
      <w:bookmarkStart w:id="416" w:name="_Toc231414839"/>
      <w:bookmarkStart w:id="417" w:name="_Toc252932552"/>
      <w:bookmarkStart w:id="418" w:name="_Toc254520623"/>
      <w:bookmarkStart w:id="419" w:name="_Toc275063094"/>
      <w:bookmarkStart w:id="420" w:name="_Toc432541201"/>
      <w:bookmarkStart w:id="421" w:name="_Toc432541670"/>
      <w:r w:rsidRPr="00AF0888">
        <w:rPr>
          <w:rFonts w:hint="cs"/>
          <w:rtl/>
        </w:rPr>
        <w:t>مطلب دوم</w:t>
      </w:r>
      <w:bookmarkStart w:id="422" w:name="_Toc231413938"/>
      <w:bookmarkStart w:id="423" w:name="_Toc231414076"/>
      <w:bookmarkStart w:id="424" w:name="_Toc231414840"/>
      <w:bookmarkStart w:id="425" w:name="_Toc231415072"/>
      <w:bookmarkEnd w:id="414"/>
      <w:bookmarkEnd w:id="415"/>
      <w:bookmarkEnd w:id="416"/>
      <w:r w:rsidR="00D439C5">
        <w:rPr>
          <w:rFonts w:hint="cs"/>
          <w:rtl/>
        </w:rPr>
        <w:t>:</w:t>
      </w:r>
      <w:r w:rsidR="007128E2">
        <w:rPr>
          <w:rFonts w:hint="cs"/>
          <w:rtl/>
        </w:rPr>
        <w:t xml:space="preserve"> </w:t>
      </w:r>
      <w:r w:rsidRPr="00AF0888">
        <w:rPr>
          <w:rFonts w:hint="cs"/>
          <w:rtl/>
        </w:rPr>
        <w:t>نگاهی به موضوع تناقض جرح و تعدیل در مورد راویان شیعه</w:t>
      </w:r>
      <w:bookmarkEnd w:id="417"/>
      <w:bookmarkEnd w:id="418"/>
      <w:bookmarkEnd w:id="419"/>
      <w:bookmarkEnd w:id="420"/>
      <w:bookmarkEnd w:id="421"/>
      <w:bookmarkEnd w:id="422"/>
      <w:bookmarkEnd w:id="423"/>
      <w:bookmarkEnd w:id="424"/>
      <w:bookmarkEnd w:id="425"/>
    </w:p>
    <w:p w:rsidR="003D688D" w:rsidRPr="007E5240" w:rsidRDefault="003D688D" w:rsidP="00164800">
      <w:pPr>
        <w:pStyle w:val="aa"/>
        <w:numPr>
          <w:ilvl w:val="0"/>
          <w:numId w:val="24"/>
        </w:numPr>
        <w:spacing w:line="240" w:lineRule="auto"/>
        <w:rPr>
          <w:rStyle w:val="Chara"/>
          <w:rtl/>
        </w:rPr>
      </w:pPr>
      <w:r w:rsidRPr="007E5240">
        <w:rPr>
          <w:rStyle w:val="Chara"/>
          <w:rFonts w:hint="cs"/>
          <w:rtl/>
        </w:rPr>
        <w:t>این تناقض خطیر در توثیق و تجریح راویان حدیث ائمه مذهب شیعه، بسیاری از علمای مذهب را به شک انداخته، و به خطرناکی آن و عدم توانائی بر شناخت قول درست از میان این اقوال اعتراف و اقرار کرده</w:t>
      </w:r>
      <w:r w:rsidR="00EF09D8">
        <w:rPr>
          <w:rStyle w:val="Chara"/>
          <w:rFonts w:hint="cs"/>
        </w:rPr>
        <w:t>‌‌</w:t>
      </w:r>
      <w:r w:rsidRPr="007E5240">
        <w:rPr>
          <w:rStyle w:val="Chara"/>
          <w:rFonts w:hint="cs"/>
          <w:rtl/>
        </w:rPr>
        <w:t>اند. از جمله شیخ علی خاقانی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علمای ما در توثیق- ثقه دانستن- بسیاری از راویان یا اکثر آنان و بلکه در مورد بسیاری از بزرگان با هم اختلاف نظر دارند و یکی را می</w:t>
      </w:r>
      <w:r w:rsidR="00EF09D8">
        <w:rPr>
          <w:rFonts w:cs="B Badr" w:hint="cs"/>
          <w:u w:val="single"/>
        </w:rPr>
        <w:t>‌</w:t>
      </w:r>
      <w:r w:rsidRPr="007E5240">
        <w:rPr>
          <w:rStyle w:val="Chara"/>
          <w:rFonts w:hint="cs"/>
          <w:rtl/>
        </w:rPr>
        <w:t>بینید که محمد بن سنان را ثقه می</w:t>
      </w:r>
      <w:r w:rsidR="00EF09D8">
        <w:rPr>
          <w:rStyle w:val="Chara"/>
          <w:rFonts w:hint="cs"/>
        </w:rPr>
        <w:t>‌‌</w:t>
      </w:r>
      <w:r w:rsidRPr="007E5240">
        <w:rPr>
          <w:rStyle w:val="Chara"/>
          <w:rFonts w:hint="cs"/>
          <w:rtl/>
        </w:rPr>
        <w:t>داند و بلکه آن را در بالاترین درجه اعتبار قرار می</w:t>
      </w:r>
      <w:r w:rsidR="00EF09D8">
        <w:rPr>
          <w:rFonts w:cs="B Badr" w:hint="cs"/>
          <w:u w:val="single"/>
        </w:rPr>
        <w:t>‌</w:t>
      </w:r>
      <w:r w:rsidRPr="007E5240">
        <w:rPr>
          <w:rStyle w:val="Chara"/>
          <w:rFonts w:hint="cs"/>
          <w:rtl/>
        </w:rPr>
        <w:t>دهد، اما فردی دیگر او را ضعیف و بلکه غالی می</w:t>
      </w:r>
      <w:r w:rsidR="00EF09D8">
        <w:rPr>
          <w:rStyle w:val="Chara"/>
          <w:rFonts w:hint="cs"/>
        </w:rPr>
        <w:t>‌‌</w:t>
      </w:r>
      <w:r w:rsidRPr="007E5240">
        <w:rPr>
          <w:rStyle w:val="Chara"/>
          <w:rFonts w:hint="cs"/>
          <w:rtl/>
        </w:rPr>
        <w:t>داند و نیز مانند مفضل بن عمر و افرادی دیگر</w:t>
      </w:r>
      <w:r>
        <w:rPr>
          <w:rFonts w:ascii="Traditional Arabic" w:hAnsi="Traditional Arabic" w:cs="Traditional Arabic"/>
          <w:rtl/>
        </w:rPr>
        <w:t>»</w:t>
      </w:r>
      <w:r w:rsidRPr="00B9331A">
        <w:rPr>
          <w:rStyle w:val="FootnoteReference"/>
          <w:rFonts w:ascii="mylotus" w:hAnsi="mylotus" w:cs="IRNazli"/>
          <w:rtl/>
        </w:rPr>
        <w:footnoteReference w:id="170"/>
      </w:r>
      <w:r w:rsidRPr="007E5240">
        <w:rPr>
          <w:rStyle w:val="Chara"/>
          <w:rFonts w:hint="cs"/>
          <w:rtl/>
        </w:rPr>
        <w:t>.</w:t>
      </w:r>
    </w:p>
    <w:p w:rsidR="003D688D" w:rsidRPr="007E5240" w:rsidRDefault="003D688D" w:rsidP="00164800">
      <w:pPr>
        <w:pStyle w:val="aa"/>
        <w:numPr>
          <w:ilvl w:val="0"/>
          <w:numId w:val="24"/>
        </w:numPr>
        <w:spacing w:line="240" w:lineRule="auto"/>
        <w:rPr>
          <w:rStyle w:val="Chara"/>
          <w:rtl/>
        </w:rPr>
      </w:pPr>
      <w:r w:rsidRPr="007E5240">
        <w:rPr>
          <w:rStyle w:val="Chara"/>
          <w:rFonts w:hint="cs"/>
          <w:rtl/>
        </w:rPr>
        <w:t>این دو امام، یعنی محمد بن علی باقر و جعفر بن محمد صادق، امام پنجم و ششم از ائمه شیعه هستند، و بعد از آن دو پنج امام دیگر آمده</w:t>
      </w:r>
      <w:r w:rsidR="00EF09D8">
        <w:rPr>
          <w:rStyle w:val="Chara"/>
          <w:rFonts w:hint="cs"/>
        </w:rPr>
        <w:t>‌‌</w:t>
      </w:r>
      <w:r w:rsidRPr="007E5240">
        <w:rPr>
          <w:rStyle w:val="Chara"/>
          <w:rFonts w:hint="cs"/>
          <w:rtl/>
        </w:rPr>
        <w:t>اند، اما با این وجود حقیقت را بیان نکرده</w:t>
      </w:r>
      <w:r w:rsidR="00EF09D8">
        <w:rPr>
          <w:rStyle w:val="Chara"/>
          <w:rFonts w:hint="cs"/>
        </w:rPr>
        <w:t>‌‌</w:t>
      </w:r>
      <w:r w:rsidRPr="007E5240">
        <w:rPr>
          <w:rStyle w:val="Chara"/>
          <w:rFonts w:hint="cs"/>
          <w:rtl/>
        </w:rPr>
        <w:t>اند و مردم را در سرگردانی و حیرت باقی نهاده</w:t>
      </w:r>
      <w:r w:rsidR="00EF09D8">
        <w:rPr>
          <w:rStyle w:val="Chara"/>
          <w:rFonts w:hint="cs"/>
        </w:rPr>
        <w:t>‌‌</w:t>
      </w:r>
      <w:r w:rsidRPr="007E5240">
        <w:rPr>
          <w:rStyle w:val="Chara"/>
          <w:rFonts w:hint="cs"/>
          <w:rtl/>
        </w:rPr>
        <w:t>اند و مردم را رها کرده</w:t>
      </w:r>
      <w:r w:rsidR="00EF09D8">
        <w:rPr>
          <w:rStyle w:val="Chara"/>
          <w:rFonts w:hint="cs"/>
        </w:rPr>
        <w:t>‌‌</w:t>
      </w:r>
      <w:r w:rsidRPr="007E5240">
        <w:rPr>
          <w:rStyle w:val="Chara"/>
          <w:rFonts w:hint="cs"/>
          <w:rtl/>
        </w:rPr>
        <w:t>اند تا بر اساس روایات اشخاصی متناقض به عبادت خدا بپردازند و حقیقت را برایشان بیان نکرده</w:t>
      </w:r>
      <w:r w:rsidR="00EF09D8">
        <w:rPr>
          <w:rStyle w:val="Chara"/>
          <w:rFonts w:hint="cs"/>
        </w:rPr>
        <w:t>‌‌</w:t>
      </w:r>
      <w:r w:rsidRPr="007E5240">
        <w:rPr>
          <w:rStyle w:val="Chara"/>
          <w:rFonts w:hint="cs"/>
          <w:rtl/>
        </w:rPr>
        <w:t>اند. پس در این صورت این سوال پیش می</w:t>
      </w:r>
      <w:r w:rsidR="00EF09D8">
        <w:rPr>
          <w:rStyle w:val="Chara"/>
          <w:rFonts w:hint="cs"/>
        </w:rPr>
        <w:t>‌‌</w:t>
      </w:r>
      <w:r w:rsidRPr="007E5240">
        <w:rPr>
          <w:rStyle w:val="Chara"/>
          <w:rFonts w:hint="cs"/>
          <w:rtl/>
        </w:rPr>
        <w:t>آید که امامت آنان چه فائده</w:t>
      </w:r>
      <w:r w:rsidR="00EF09D8">
        <w:rPr>
          <w:rStyle w:val="Chara"/>
          <w:rFonts w:hint="cs"/>
        </w:rPr>
        <w:t>‌‌</w:t>
      </w:r>
      <w:r w:rsidRPr="007E5240">
        <w:rPr>
          <w:rStyle w:val="Chara"/>
          <w:rFonts w:hint="cs"/>
          <w:rtl/>
        </w:rPr>
        <w:t>ای دارد؟!</w:t>
      </w:r>
    </w:p>
    <w:p w:rsidR="003D688D" w:rsidRPr="007E5240" w:rsidRDefault="003D688D" w:rsidP="005C2179">
      <w:pPr>
        <w:pStyle w:val="aa"/>
        <w:spacing w:line="240" w:lineRule="auto"/>
        <w:ind w:firstLine="284"/>
        <w:rPr>
          <w:rStyle w:val="Chara"/>
          <w:rtl/>
        </w:rPr>
      </w:pPr>
      <w:r w:rsidRPr="007E5240">
        <w:rPr>
          <w:rStyle w:val="Chara"/>
          <w:rFonts w:hint="cs"/>
          <w:rtl/>
        </w:rPr>
        <w:t>همچنین راویانی که اقوال ائمه را برای شیعیان نقل کرده</w:t>
      </w:r>
      <w:r w:rsidR="00EF09D8">
        <w:rPr>
          <w:rStyle w:val="Chara"/>
          <w:rFonts w:hint="cs"/>
        </w:rPr>
        <w:t>‌‌</w:t>
      </w:r>
      <w:r w:rsidRPr="007E5240">
        <w:rPr>
          <w:rStyle w:val="Chara"/>
          <w:rFonts w:hint="cs"/>
          <w:rtl/>
        </w:rPr>
        <w:t>اند با وجود این تناقض شدید، جایگاه واقعی آنان قابل شناخت نیست! پس چگونه به روایاتی که آنان از ائمه نقل کرده</w:t>
      </w:r>
      <w:r w:rsidR="00EF09D8">
        <w:rPr>
          <w:rStyle w:val="Chara"/>
          <w:rFonts w:hint="cs"/>
        </w:rPr>
        <w:t>‌‌</w:t>
      </w:r>
      <w:r w:rsidRPr="007E5240">
        <w:rPr>
          <w:rStyle w:val="Chara"/>
          <w:rFonts w:hint="cs"/>
          <w:rtl/>
        </w:rPr>
        <w:t>اند اعتماد شود؟!</w:t>
      </w:r>
    </w:p>
    <w:p w:rsidR="003D688D" w:rsidRPr="007E5240" w:rsidRDefault="003D688D" w:rsidP="00164800">
      <w:pPr>
        <w:pStyle w:val="aa"/>
        <w:numPr>
          <w:ilvl w:val="0"/>
          <w:numId w:val="24"/>
        </w:numPr>
        <w:spacing w:line="240" w:lineRule="auto"/>
        <w:rPr>
          <w:rStyle w:val="Chara"/>
          <w:rtl/>
        </w:rPr>
      </w:pPr>
      <w:r w:rsidRPr="007E5240">
        <w:rPr>
          <w:rStyle w:val="Chara"/>
          <w:rFonts w:hint="cs"/>
          <w:rtl/>
        </w:rPr>
        <w:t>وقتی که یک عالم شیعی با این تناقض رو به رو شود و بخواهد آن را برطرف سازد، در این حالت پناهگاهی نمی</w:t>
      </w:r>
      <w:r w:rsidR="00EF09D8">
        <w:rPr>
          <w:rFonts w:cs="B Badr" w:hint="cs"/>
        </w:rPr>
        <w:t>‌</w:t>
      </w:r>
      <w:r w:rsidRPr="007E5240">
        <w:rPr>
          <w:rStyle w:val="Chara"/>
          <w:rFonts w:hint="cs"/>
          <w:rtl/>
        </w:rPr>
        <w:t xml:space="preserve">یابد جز اینکه اظهار دارد که امام این دو قول متناقض را از روی </w:t>
      </w:r>
      <w:r>
        <w:rPr>
          <w:rFonts w:ascii="Traditional Arabic" w:hAnsi="Traditional Arabic" w:cs="Traditional Arabic"/>
          <w:rtl/>
        </w:rPr>
        <w:t>«</w:t>
      </w:r>
      <w:r w:rsidRPr="007E5240">
        <w:rPr>
          <w:rStyle w:val="Chara"/>
          <w:rFonts w:hint="cs"/>
          <w:rtl/>
        </w:rPr>
        <w:t>تقیه</w:t>
      </w:r>
      <w:r>
        <w:rPr>
          <w:rFonts w:ascii="Traditional Arabic" w:hAnsi="Traditional Arabic" w:cs="Traditional Arabic"/>
          <w:rtl/>
        </w:rPr>
        <w:t>»</w:t>
      </w:r>
      <w:r w:rsidRPr="007E5240">
        <w:rPr>
          <w:rStyle w:val="Chara"/>
          <w:rFonts w:hint="cs"/>
          <w:rtl/>
        </w:rPr>
        <w:t xml:space="preserve"> بیان کرده است.</w:t>
      </w:r>
    </w:p>
    <w:p w:rsidR="003D688D" w:rsidRPr="007E5240" w:rsidRDefault="003D688D" w:rsidP="005C2179">
      <w:pPr>
        <w:pStyle w:val="aa"/>
        <w:spacing w:line="240" w:lineRule="auto"/>
        <w:ind w:firstLine="284"/>
        <w:rPr>
          <w:rStyle w:val="Chara"/>
          <w:rtl/>
        </w:rPr>
      </w:pPr>
      <w:r w:rsidRPr="007E5240">
        <w:rPr>
          <w:rStyle w:val="Chara"/>
          <w:rFonts w:hint="cs"/>
          <w:rtl/>
        </w:rPr>
        <w:t>جواب ما به این علما این است: چه کسی به شما گفته است یکی از این اقوال از سر تقیه می</w:t>
      </w:r>
      <w:r w:rsidR="00EF09D8">
        <w:rPr>
          <w:rStyle w:val="Chara"/>
          <w:rFonts w:hint="cs"/>
        </w:rPr>
        <w:t>‌‌</w:t>
      </w:r>
      <w:r w:rsidRPr="007E5240">
        <w:rPr>
          <w:rStyle w:val="Chara"/>
          <w:rFonts w:hint="cs"/>
          <w:rtl/>
        </w:rPr>
        <w:t>باشد؟! هردو قول از امام روایت شده است و نه این امام و نه امام بعد از او مشخص نکرده</w:t>
      </w:r>
      <w:r w:rsidR="00EF09D8">
        <w:rPr>
          <w:rStyle w:val="Chara"/>
          <w:rFonts w:hint="cs"/>
        </w:rPr>
        <w:t>‌‌</w:t>
      </w:r>
      <w:r w:rsidRPr="007E5240">
        <w:rPr>
          <w:rStyle w:val="Chara"/>
          <w:rFonts w:hint="cs"/>
          <w:rtl/>
        </w:rPr>
        <w:t>اند که کدام قول بر اساس تقیه بوده است. بنابراین، شما از کجا می</w:t>
      </w:r>
      <w:r w:rsidR="00EF09D8">
        <w:rPr>
          <w:rStyle w:val="Chara"/>
          <w:rFonts w:hint="cs"/>
        </w:rPr>
        <w:t>‌‌</w:t>
      </w:r>
      <w:r w:rsidRPr="007E5240">
        <w:rPr>
          <w:rStyle w:val="Chara"/>
          <w:rFonts w:hint="cs"/>
          <w:rtl/>
        </w:rPr>
        <w:t>دانید که این قول از روی تقیه می</w:t>
      </w:r>
      <w:r w:rsidR="00EF09D8">
        <w:rPr>
          <w:rStyle w:val="Chara"/>
          <w:rFonts w:hint="cs"/>
        </w:rPr>
        <w:t>‌‌</w:t>
      </w:r>
      <w:r w:rsidRPr="007E5240">
        <w:rPr>
          <w:rStyle w:val="Chara"/>
          <w:rFonts w:hint="cs"/>
          <w:rtl/>
        </w:rPr>
        <w:t>باشد؟!!</w:t>
      </w:r>
    </w:p>
    <w:p w:rsidR="003D688D" w:rsidRPr="007E5240" w:rsidRDefault="003D688D" w:rsidP="00164800">
      <w:pPr>
        <w:pStyle w:val="aa"/>
        <w:numPr>
          <w:ilvl w:val="0"/>
          <w:numId w:val="24"/>
        </w:numPr>
        <w:spacing w:line="240" w:lineRule="auto"/>
        <w:rPr>
          <w:rStyle w:val="Chara"/>
          <w:rtl/>
        </w:rPr>
      </w:pPr>
      <w:r w:rsidRPr="007E5240">
        <w:rPr>
          <w:rStyle w:val="Chara"/>
          <w:rFonts w:hint="cs"/>
          <w:rtl/>
        </w:rPr>
        <w:t>آیا این امکان وجود ندارد که روایات دال بر مذمت صحیح بوده و روایات دیگر به دروغ به ائمه نسبت داده شده باشند تا بدین وسیله کلام ائمه را علیه این راویان که به ائمه دروغ نسبت داده</w:t>
      </w:r>
      <w:r w:rsidR="00EF09D8">
        <w:rPr>
          <w:rStyle w:val="Chara"/>
          <w:rFonts w:hint="cs"/>
        </w:rPr>
        <w:t>‌‌</w:t>
      </w:r>
      <w:r w:rsidRPr="007E5240">
        <w:rPr>
          <w:rStyle w:val="Chara"/>
          <w:rFonts w:hint="cs"/>
          <w:rtl/>
        </w:rPr>
        <w:t>اند، باطل نمایند؟!</w:t>
      </w:r>
    </w:p>
    <w:p w:rsidR="003D688D" w:rsidRPr="007E5240" w:rsidRDefault="003D688D" w:rsidP="00164800">
      <w:pPr>
        <w:pStyle w:val="aa"/>
        <w:numPr>
          <w:ilvl w:val="0"/>
          <w:numId w:val="24"/>
        </w:numPr>
        <w:spacing w:line="240" w:lineRule="auto"/>
        <w:rPr>
          <w:rStyle w:val="Chara"/>
          <w:rtl/>
        </w:rPr>
      </w:pPr>
      <w:r w:rsidRPr="007E5240">
        <w:rPr>
          <w:rStyle w:val="Chara"/>
          <w:rFonts w:hint="cs"/>
          <w:rtl/>
        </w:rPr>
        <w:t>آنان اظهار می</w:t>
      </w:r>
      <w:r w:rsidR="00EF09D8">
        <w:rPr>
          <w:rStyle w:val="Chara"/>
          <w:rFonts w:hint="cs"/>
        </w:rPr>
        <w:t>‌‌</w:t>
      </w:r>
      <w:r w:rsidRPr="007E5240">
        <w:rPr>
          <w:rStyle w:val="Chara"/>
          <w:rFonts w:hint="cs"/>
          <w:rtl/>
        </w:rPr>
        <w:t>دارند که امام این مذمت را از سر تقیه گفته است تا بدین ترتیب این مذمت به گوش مخالفان برسد و در نتیجه این اصحاب مذهب مورد حمایت باشند!! جواب ما این است: آیا مدح</w:t>
      </w:r>
      <w:r w:rsidR="00EF09D8">
        <w:rPr>
          <w:rStyle w:val="Chara"/>
          <w:rFonts w:hint="cs"/>
        </w:rPr>
        <w:t>‌‌</w:t>
      </w:r>
      <w:r w:rsidRPr="007E5240">
        <w:rPr>
          <w:rStyle w:val="Chara"/>
          <w:rFonts w:hint="cs"/>
          <w:rtl/>
        </w:rPr>
        <w:t>هایی که آنان در مورد راویان گفته</w:t>
      </w:r>
      <w:r w:rsidR="00EF09D8">
        <w:rPr>
          <w:rStyle w:val="Chara"/>
          <w:rFonts w:hint="cs"/>
        </w:rPr>
        <w:t>‌‌</w:t>
      </w:r>
      <w:r w:rsidRPr="007E5240">
        <w:rPr>
          <w:rStyle w:val="Chara"/>
          <w:rFonts w:hint="cs"/>
          <w:rtl/>
        </w:rPr>
        <w:t>اند امکان رسیدن به مخالفان را ندارند؟!</w:t>
      </w:r>
    </w:p>
    <w:p w:rsidR="003D688D" w:rsidRPr="007E5240" w:rsidRDefault="003D688D" w:rsidP="00164800">
      <w:pPr>
        <w:pStyle w:val="aa"/>
        <w:numPr>
          <w:ilvl w:val="0"/>
          <w:numId w:val="24"/>
        </w:numPr>
        <w:spacing w:line="240" w:lineRule="auto"/>
        <w:rPr>
          <w:rStyle w:val="Chara"/>
          <w:rtl/>
        </w:rPr>
      </w:pPr>
      <w:r w:rsidRPr="007E5240">
        <w:rPr>
          <w:rStyle w:val="Chara"/>
          <w:rFonts w:hint="cs"/>
          <w:rtl/>
        </w:rPr>
        <w:t>آیا هر قولی که امام به وسیله آن یکی از اصحاب خود را مورد مذمت قرار داده باشد به همان اشخاصی که خبر دال بر مدح به آنان رسیده است، خواهد رسید؟ زیرا مقصود از تقیه این است که سخن به همان شخصی برسد که خبر مدح رسیده است تا بدین وسیله حسب زعم شیعیان حقیقت را بر آنان بپوشانند؟! اما نکته اینجاست که سخن گاهی در اوقات و اماکن مختلفی بیان شده است و در این صورت سخن به همه مخالفان نمی</w:t>
      </w:r>
      <w:r w:rsidR="00EF09D8">
        <w:rPr>
          <w:rFonts w:cs="B Badr" w:hint="cs"/>
        </w:rPr>
        <w:t>‌</w:t>
      </w:r>
      <w:r w:rsidRPr="007E5240">
        <w:rPr>
          <w:rStyle w:val="Chara"/>
          <w:rFonts w:hint="cs"/>
          <w:rtl/>
        </w:rPr>
        <w:t>رسد. پس این تقیه چگونه است؟!</w:t>
      </w:r>
    </w:p>
    <w:p w:rsidR="003D688D" w:rsidRPr="007E5240" w:rsidRDefault="003D688D" w:rsidP="00164800">
      <w:pPr>
        <w:pStyle w:val="aa"/>
        <w:numPr>
          <w:ilvl w:val="0"/>
          <w:numId w:val="24"/>
        </w:numPr>
        <w:spacing w:line="240" w:lineRule="auto"/>
        <w:rPr>
          <w:rStyle w:val="Chara"/>
          <w:rtl/>
        </w:rPr>
      </w:pPr>
      <w:r w:rsidRPr="007E5240">
        <w:rPr>
          <w:rStyle w:val="Chara"/>
          <w:rFonts w:hint="cs"/>
          <w:rtl/>
        </w:rPr>
        <w:t>آیا مخالفان نمی</w:t>
      </w:r>
      <w:r w:rsidR="00EF09D8">
        <w:rPr>
          <w:rFonts w:cs="B Badr" w:hint="cs"/>
        </w:rPr>
        <w:t>‌</w:t>
      </w:r>
      <w:r w:rsidRPr="007E5240">
        <w:rPr>
          <w:rStyle w:val="Chara"/>
          <w:rFonts w:hint="cs"/>
          <w:rtl/>
        </w:rPr>
        <w:t>دانستند که ائمه تقیه می</w:t>
      </w:r>
      <w:r w:rsidR="00EF09D8">
        <w:rPr>
          <w:rStyle w:val="Chara"/>
          <w:rFonts w:hint="cs"/>
        </w:rPr>
        <w:t>‌‌</w:t>
      </w:r>
      <w:r w:rsidRPr="007E5240">
        <w:rPr>
          <w:rStyle w:val="Chara"/>
          <w:rFonts w:hint="cs"/>
          <w:rtl/>
        </w:rPr>
        <w:t>کنند و به آن ایمان دارند؟! پس در این صورت تقیه بر مخالفان پوشیده نمی</w:t>
      </w:r>
      <w:r w:rsidR="00EF09D8">
        <w:rPr>
          <w:rStyle w:val="Chara"/>
          <w:rFonts w:hint="cs"/>
        </w:rPr>
        <w:t>‌‌</w:t>
      </w:r>
      <w:r w:rsidRPr="007E5240">
        <w:rPr>
          <w:rStyle w:val="Chara"/>
          <w:rFonts w:hint="cs"/>
          <w:rtl/>
        </w:rPr>
        <w:t>ماند. پس آیا عاقلانه است که جامعه</w:t>
      </w:r>
      <w:r w:rsidR="00EF09D8">
        <w:rPr>
          <w:rStyle w:val="Chara"/>
          <w:rFonts w:hint="cs"/>
        </w:rPr>
        <w:t>‌‌</w:t>
      </w:r>
      <w:r w:rsidRPr="007E5240">
        <w:rPr>
          <w:rStyle w:val="Chara"/>
          <w:rFonts w:hint="cs"/>
          <w:rtl/>
        </w:rPr>
        <w:t>ای که شیعه و ائمه در آن زندگی می</w:t>
      </w:r>
      <w:r w:rsidR="00EF09D8">
        <w:rPr>
          <w:rFonts w:cs="B Badr" w:hint="cs"/>
        </w:rPr>
        <w:t>‌</w:t>
      </w:r>
      <w:r w:rsidRPr="007E5240">
        <w:rPr>
          <w:rStyle w:val="Chara"/>
          <w:rFonts w:hint="cs"/>
          <w:rtl/>
        </w:rPr>
        <w:t>کنند در میان مردم زندگی کنند و در مورد عقیده و شریعت و اشخاص کلام</w:t>
      </w:r>
      <w:r w:rsidR="00EF09D8">
        <w:rPr>
          <w:rStyle w:val="Chara"/>
          <w:rFonts w:hint="cs"/>
        </w:rPr>
        <w:t>‌‌</w:t>
      </w:r>
      <w:r w:rsidRPr="007E5240">
        <w:rPr>
          <w:rStyle w:val="Chara"/>
          <w:rFonts w:hint="cs"/>
          <w:rtl/>
        </w:rPr>
        <w:t>هایی متناقض بر زبان بیاورند اما راز آنان برملا نشود؟! به درستی که این خیالی شگفت</w:t>
      </w:r>
      <w:r w:rsidR="00EF09D8">
        <w:rPr>
          <w:rFonts w:cs="B Badr" w:hint="cs"/>
        </w:rPr>
        <w:t>‌</w:t>
      </w:r>
      <w:r w:rsidRPr="007E5240">
        <w:rPr>
          <w:rStyle w:val="Chara"/>
          <w:rFonts w:hint="cs"/>
          <w:rtl/>
        </w:rPr>
        <w:t>انگیز است.</w:t>
      </w:r>
    </w:p>
    <w:p w:rsidR="003D688D" w:rsidRPr="007E5240" w:rsidRDefault="003D688D" w:rsidP="00164800">
      <w:pPr>
        <w:pStyle w:val="aa"/>
        <w:numPr>
          <w:ilvl w:val="0"/>
          <w:numId w:val="24"/>
        </w:numPr>
        <w:spacing w:line="240" w:lineRule="auto"/>
        <w:rPr>
          <w:rStyle w:val="Chara"/>
          <w:rtl/>
        </w:rPr>
      </w:pPr>
      <w:r w:rsidRPr="007E5240">
        <w:rPr>
          <w:rStyle w:val="Chara"/>
          <w:rFonts w:hint="cs"/>
          <w:rtl/>
        </w:rPr>
        <w:t>بار دیگر تأکید می</w:t>
      </w:r>
      <w:r w:rsidR="00EF09D8">
        <w:rPr>
          <w:rStyle w:val="Chara"/>
          <w:rFonts w:hint="cs"/>
        </w:rPr>
        <w:t>‌‌</w:t>
      </w:r>
      <w:r w:rsidRPr="007E5240">
        <w:rPr>
          <w:rStyle w:val="Chara"/>
          <w:rFonts w:hint="cs"/>
          <w:rtl/>
        </w:rPr>
        <w:t>کنیم که این افراد از اهل بیت، بر دین جامعه خود بوده</w:t>
      </w:r>
      <w:r w:rsidR="00EF09D8">
        <w:rPr>
          <w:rStyle w:val="Chara"/>
          <w:rFonts w:hint="cs"/>
        </w:rPr>
        <w:t>‌‌</w:t>
      </w:r>
      <w:r w:rsidRPr="007E5240">
        <w:rPr>
          <w:rStyle w:val="Chara"/>
          <w:rFonts w:hint="cs"/>
          <w:rtl/>
        </w:rPr>
        <w:t>اند، یعنی دینی که پیامبر ما محمد</w:t>
      </w:r>
      <w:r w:rsidRPr="00AF0888">
        <w:rPr>
          <w:rFonts w:cs="CTraditional Arabic" w:hint="cs"/>
          <w:rtl/>
        </w:rPr>
        <w:t>ص</w:t>
      </w:r>
      <w:r w:rsidRPr="007E5240">
        <w:rPr>
          <w:rStyle w:val="Chara"/>
          <w:rFonts w:hint="cs"/>
          <w:rtl/>
        </w:rPr>
        <w:t xml:space="preserve"> آورد و اصحاب و اهل بیتش آن را منتقل ساختند و این دین همان است که اهل سنت آن را قبول کرده</w:t>
      </w:r>
      <w:r w:rsidR="00EF09D8">
        <w:rPr>
          <w:rStyle w:val="Chara"/>
          <w:rFonts w:hint="cs"/>
        </w:rPr>
        <w:t>‌‌</w:t>
      </w:r>
      <w:r w:rsidRPr="007E5240">
        <w:rPr>
          <w:rStyle w:val="Chara"/>
          <w:rFonts w:hint="cs"/>
          <w:rtl/>
        </w:rPr>
        <w:t>اند و ظاهر افعال و اقوال این ائمه نیز بر همین مطلب دلالت دارد، و آن دسته از اهل سنت که معاصر آنان بوده</w:t>
      </w:r>
      <w:r w:rsidR="00EF09D8">
        <w:rPr>
          <w:rStyle w:val="Chara"/>
          <w:rFonts w:hint="cs"/>
        </w:rPr>
        <w:t>‌‌</w:t>
      </w:r>
      <w:r w:rsidRPr="007E5240">
        <w:rPr>
          <w:rStyle w:val="Chara"/>
          <w:rFonts w:hint="cs"/>
          <w:rtl/>
        </w:rPr>
        <w:t>اند و از آنان روایت کرده</w:t>
      </w:r>
      <w:r w:rsidR="00EF09D8">
        <w:rPr>
          <w:rStyle w:val="Chara"/>
          <w:rFonts w:hint="cs"/>
        </w:rPr>
        <w:t>‌‌</w:t>
      </w:r>
      <w:r w:rsidRPr="007E5240">
        <w:rPr>
          <w:rStyle w:val="Chara"/>
          <w:rFonts w:hint="cs"/>
          <w:rtl/>
        </w:rPr>
        <w:t>اند و شرح حالشان را بیان کرده</w:t>
      </w:r>
      <w:r w:rsidR="00EF09D8">
        <w:rPr>
          <w:rStyle w:val="Chara"/>
          <w:rFonts w:hint="cs"/>
        </w:rPr>
        <w:t>‌‌</w:t>
      </w:r>
      <w:r w:rsidRPr="007E5240">
        <w:rPr>
          <w:rStyle w:val="Chara"/>
          <w:rFonts w:hint="cs"/>
          <w:rtl/>
        </w:rPr>
        <w:t>اند، بر این مطلب گواهی می</w:t>
      </w:r>
      <w:r w:rsidR="00EF09D8">
        <w:rPr>
          <w:rStyle w:val="Chara"/>
          <w:rFonts w:hint="cs"/>
        </w:rPr>
        <w:t>‌‌</w:t>
      </w:r>
      <w:r w:rsidRPr="007E5240">
        <w:rPr>
          <w:rStyle w:val="Chara"/>
          <w:rFonts w:hint="cs"/>
          <w:rtl/>
        </w:rPr>
        <w:t xml:space="preserve">دهند. </w:t>
      </w:r>
    </w:p>
    <w:p w:rsidR="003D688D" w:rsidRPr="007E5240" w:rsidRDefault="003D688D" w:rsidP="005C2179">
      <w:pPr>
        <w:pStyle w:val="aa"/>
        <w:spacing w:line="240" w:lineRule="auto"/>
        <w:ind w:firstLine="284"/>
        <w:rPr>
          <w:rStyle w:val="Chara"/>
          <w:rtl/>
        </w:rPr>
      </w:pPr>
      <w:r w:rsidRPr="007E5240">
        <w:rPr>
          <w:rStyle w:val="Chara"/>
          <w:rFonts w:hint="cs"/>
          <w:rtl/>
        </w:rPr>
        <w:t>اما وقتی این افراد که ائمه را وسیله تجارت خود قرار داده</w:t>
      </w:r>
      <w:r w:rsidR="00EF09D8">
        <w:rPr>
          <w:rStyle w:val="Chara"/>
          <w:rFonts w:hint="cs"/>
        </w:rPr>
        <w:t>‌‌</w:t>
      </w:r>
      <w:r w:rsidRPr="007E5240">
        <w:rPr>
          <w:rStyle w:val="Chara"/>
          <w:rFonts w:hint="cs"/>
          <w:rtl/>
        </w:rPr>
        <w:t>اند این وضعیت را مشاهده کردند، این عقیده را ایجاد کردند تا اهل بیت را تکذیب نمایند و بگویند که ائمه در اعمال و اقوال خود اهل نیرنگ هستند و صداقت ندارند، و آنان بر عقیده و شریعت دیگری هستند، و این وضعیت ظاهری، نفاق برای اهل سنت است، و این نفاق دین ائمه است، و این دین را تقیه می</w:t>
      </w:r>
      <w:r w:rsidR="00EF09D8">
        <w:rPr>
          <w:rStyle w:val="Chara"/>
          <w:rFonts w:hint="cs"/>
        </w:rPr>
        <w:t>‌‌</w:t>
      </w:r>
      <w:r w:rsidRPr="007E5240">
        <w:rPr>
          <w:rStyle w:val="Chara"/>
          <w:rFonts w:hint="cs"/>
          <w:rtl/>
        </w:rPr>
        <w:t>نامند.</w:t>
      </w:r>
    </w:p>
    <w:p w:rsidR="003D688D" w:rsidRPr="007E5240" w:rsidRDefault="003D688D" w:rsidP="005C2179">
      <w:pPr>
        <w:pStyle w:val="aa"/>
        <w:spacing w:line="240" w:lineRule="auto"/>
        <w:ind w:firstLine="284"/>
        <w:rPr>
          <w:rStyle w:val="Chara"/>
          <w:rtl/>
        </w:rPr>
      </w:pPr>
      <w:r w:rsidRPr="007E5240">
        <w:rPr>
          <w:rStyle w:val="Chara"/>
          <w:rFonts w:hint="cs"/>
          <w:rtl/>
        </w:rPr>
        <w:t>پس هرگاه ائمه سخنی را بر زبان آوردند یا عملی را انجام دادند که موافق اهل سنت بود آنان را تصدیق نکنید!</w:t>
      </w:r>
    </w:p>
    <w:p w:rsidR="003D688D" w:rsidRPr="007E5240" w:rsidRDefault="003D688D" w:rsidP="005C2179">
      <w:pPr>
        <w:pStyle w:val="aa"/>
        <w:spacing w:line="240" w:lineRule="auto"/>
        <w:ind w:firstLine="284"/>
        <w:rPr>
          <w:rStyle w:val="Chara"/>
          <w:rtl/>
        </w:rPr>
      </w:pPr>
      <w:r w:rsidRPr="007E5240">
        <w:rPr>
          <w:rStyle w:val="Chara"/>
          <w:rFonts w:hint="cs"/>
          <w:rtl/>
        </w:rPr>
        <w:t>اینکه ائمه اصحاب خود را تکذیب کرده</w:t>
      </w:r>
      <w:r w:rsidR="00EF09D8">
        <w:rPr>
          <w:rStyle w:val="Chara"/>
          <w:rFonts w:hint="cs"/>
        </w:rPr>
        <w:t>‌‌</w:t>
      </w:r>
      <w:r w:rsidRPr="007E5240">
        <w:rPr>
          <w:rStyle w:val="Chara"/>
          <w:rFonts w:hint="cs"/>
          <w:rtl/>
        </w:rPr>
        <w:t>اند این در ظاهر است و حقیقت بر خلاف این می</w:t>
      </w:r>
      <w:r w:rsidR="00EF09D8">
        <w:rPr>
          <w:rStyle w:val="Chara"/>
          <w:rFonts w:hint="cs"/>
        </w:rPr>
        <w:t>‌‌</w:t>
      </w:r>
      <w:r w:rsidRPr="007E5240">
        <w:rPr>
          <w:rStyle w:val="Chara"/>
          <w:rFonts w:hint="cs"/>
          <w:rtl/>
        </w:rPr>
        <w:t>باشد!!</w:t>
      </w:r>
    </w:p>
    <w:p w:rsidR="003D688D" w:rsidRPr="007E5240" w:rsidRDefault="003D688D" w:rsidP="005C2179">
      <w:pPr>
        <w:pStyle w:val="aa"/>
        <w:spacing w:line="240" w:lineRule="auto"/>
        <w:ind w:firstLine="284"/>
        <w:rPr>
          <w:rStyle w:val="Chara"/>
          <w:rtl/>
        </w:rPr>
      </w:pPr>
      <w:r w:rsidRPr="007E5240">
        <w:rPr>
          <w:rStyle w:val="Chara"/>
          <w:rFonts w:hint="cs"/>
          <w:rtl/>
        </w:rPr>
        <w:t>بسیار زشت است این مذهبی که حتی در شأن گنه</w:t>
      </w:r>
      <w:r w:rsidR="00EF09D8">
        <w:rPr>
          <w:rFonts w:cs="B Badr" w:hint="cs"/>
        </w:rPr>
        <w:t>‌</w:t>
      </w:r>
      <w:r w:rsidRPr="007E5240">
        <w:rPr>
          <w:rStyle w:val="Chara"/>
          <w:rFonts w:hint="cs"/>
          <w:rtl/>
        </w:rPr>
        <w:t>پیشگان امت هم نمی</w:t>
      </w:r>
      <w:r w:rsidR="00EF09D8">
        <w:rPr>
          <w:rFonts w:cs="B Badr" w:hint="cs"/>
        </w:rPr>
        <w:t>‌</w:t>
      </w:r>
      <w:r w:rsidRPr="007E5240">
        <w:rPr>
          <w:rStyle w:val="Chara"/>
          <w:rFonts w:hint="cs"/>
          <w:rtl/>
        </w:rPr>
        <w:t>باشد، چه برسد به بزرگان اهل بیت!</w:t>
      </w:r>
    </w:p>
    <w:p w:rsidR="003D688D" w:rsidRPr="007E5240" w:rsidRDefault="003D688D" w:rsidP="005C2179">
      <w:pPr>
        <w:pStyle w:val="aa"/>
        <w:spacing w:line="240" w:lineRule="auto"/>
        <w:ind w:firstLine="284"/>
        <w:rPr>
          <w:rStyle w:val="Chara"/>
          <w:rtl/>
        </w:rPr>
      </w:pPr>
      <w:r w:rsidRPr="007E5240">
        <w:rPr>
          <w:rStyle w:val="Chara"/>
          <w:rFonts w:hint="cs"/>
          <w:rtl/>
        </w:rPr>
        <w:t>به درستی که اهل بیت بالاتر و شریف</w:t>
      </w:r>
      <w:r w:rsidR="00EF09D8">
        <w:rPr>
          <w:rFonts w:cs="B Badr" w:hint="cs"/>
        </w:rPr>
        <w:t>‌</w:t>
      </w:r>
      <w:r w:rsidRPr="007E5240">
        <w:rPr>
          <w:rStyle w:val="Chara"/>
          <w:rFonts w:hint="cs"/>
          <w:rtl/>
        </w:rPr>
        <w:t>تر از این انحطاطی هستند که به آنان منسوب شده است، و عقلای شیعه بسیار نیازمند به این هستند که در این موضع خود نسبت به این پندار زشت تجدید نظر نمایند.</w:t>
      </w:r>
    </w:p>
    <w:p w:rsidR="003D688D" w:rsidRPr="007E5240" w:rsidRDefault="003D688D" w:rsidP="00164800">
      <w:pPr>
        <w:pStyle w:val="aa"/>
        <w:numPr>
          <w:ilvl w:val="0"/>
          <w:numId w:val="24"/>
        </w:numPr>
        <w:spacing w:line="240" w:lineRule="auto"/>
        <w:rPr>
          <w:rStyle w:val="Chara"/>
          <w:rtl/>
        </w:rPr>
      </w:pPr>
      <w:r w:rsidRPr="007E5240">
        <w:rPr>
          <w:rStyle w:val="Chara"/>
          <w:rFonts w:hint="cs"/>
          <w:rtl/>
        </w:rPr>
        <w:t>یک فرد شیعه چگونه می</w:t>
      </w:r>
      <w:r w:rsidR="00EF09D8">
        <w:rPr>
          <w:rStyle w:val="Chara"/>
          <w:rFonts w:hint="cs"/>
        </w:rPr>
        <w:t>‌‌</w:t>
      </w:r>
      <w:r w:rsidRPr="007E5240">
        <w:rPr>
          <w:rStyle w:val="Chara"/>
          <w:rFonts w:hint="cs"/>
          <w:rtl/>
        </w:rPr>
        <w:t>تواند به حقیقت دست یابد حال آنکه روایات و سخنان ائمه با هم در تناقض است، و مستندی از کسی از ائمه در دست ندارد تا قول درست را برای وی ترجیح دهد؟!</w:t>
      </w:r>
    </w:p>
    <w:p w:rsidR="003D688D" w:rsidRPr="007E5240" w:rsidRDefault="003D688D" w:rsidP="005C2179">
      <w:pPr>
        <w:pStyle w:val="aa"/>
        <w:spacing w:line="240" w:lineRule="auto"/>
        <w:ind w:firstLine="284"/>
        <w:rPr>
          <w:rStyle w:val="Chara"/>
          <w:rtl/>
        </w:rPr>
      </w:pPr>
      <w:r w:rsidRPr="007E5240">
        <w:rPr>
          <w:rStyle w:val="Chara"/>
          <w:rFonts w:hint="cs"/>
          <w:rtl/>
        </w:rPr>
        <w:t>اقوالی که هر امام بر زبان آورده است بعد از این امام، ائمه دیگری آمده</w:t>
      </w:r>
      <w:r w:rsidR="00EF09D8">
        <w:rPr>
          <w:rStyle w:val="Chara"/>
          <w:rFonts w:hint="cs"/>
        </w:rPr>
        <w:t>‌‌</w:t>
      </w:r>
      <w:r w:rsidRPr="007E5240">
        <w:rPr>
          <w:rStyle w:val="Chara"/>
          <w:rFonts w:hint="cs"/>
          <w:rtl/>
        </w:rPr>
        <w:t>اند و امام و آن حاکمی که امام حسب زعم شیعه از او تقیه</w:t>
      </w:r>
      <w:r w:rsidR="0006272A">
        <w:rPr>
          <w:rStyle w:val="Chara"/>
          <w:rFonts w:hint="cs"/>
          <w:rtl/>
        </w:rPr>
        <w:t xml:space="preserve"> می</w:t>
      </w:r>
      <w:r w:rsidR="00EF09D8">
        <w:rPr>
          <w:rStyle w:val="Chara"/>
          <w:rFonts w:hint="cs"/>
        </w:rPr>
        <w:t>‌</w:t>
      </w:r>
      <w:r w:rsidRPr="007E5240">
        <w:rPr>
          <w:rStyle w:val="Chara"/>
          <w:rFonts w:hint="cs"/>
          <w:rtl/>
        </w:rPr>
        <w:t>کرده است از دنیا رفته</w:t>
      </w:r>
      <w:r w:rsidR="00EF09D8">
        <w:rPr>
          <w:rStyle w:val="Chara"/>
          <w:rFonts w:hint="cs"/>
        </w:rPr>
        <w:t>‌‌</w:t>
      </w:r>
      <w:r w:rsidRPr="007E5240">
        <w:rPr>
          <w:rStyle w:val="Chara"/>
          <w:rFonts w:hint="cs"/>
          <w:rtl/>
        </w:rPr>
        <w:t>اند و مردم نیازمند به این شده</w:t>
      </w:r>
      <w:r w:rsidR="00EF09D8">
        <w:rPr>
          <w:rStyle w:val="Chara"/>
          <w:rFonts w:hint="cs"/>
        </w:rPr>
        <w:t>‌‌</w:t>
      </w:r>
      <w:r w:rsidRPr="007E5240">
        <w:rPr>
          <w:rStyle w:val="Chara"/>
          <w:rFonts w:hint="cs"/>
          <w:rtl/>
        </w:rPr>
        <w:t>اند که حق را در آنچه که در زمان امام سابق گفته شده است بشناسند، اما امام جدید و امام بعد از وی چیزی نگفته</w:t>
      </w:r>
      <w:r w:rsidR="00EF09D8">
        <w:rPr>
          <w:rStyle w:val="Chara"/>
          <w:rFonts w:hint="cs"/>
        </w:rPr>
        <w:t>‌‌</w:t>
      </w:r>
      <w:r w:rsidRPr="007E5240">
        <w:rPr>
          <w:rStyle w:val="Chara"/>
          <w:rFonts w:hint="cs"/>
          <w:rtl/>
        </w:rPr>
        <w:t xml:space="preserve">اند تا موضوع روشن گردد. </w:t>
      </w:r>
    </w:p>
    <w:p w:rsidR="003D688D" w:rsidRPr="007E5240" w:rsidRDefault="003D688D" w:rsidP="005C2179">
      <w:pPr>
        <w:pStyle w:val="aa"/>
        <w:spacing w:line="240" w:lineRule="auto"/>
        <w:ind w:firstLine="284"/>
        <w:rPr>
          <w:rStyle w:val="Chara"/>
          <w:rtl/>
        </w:rPr>
      </w:pPr>
      <w:r w:rsidRPr="007E5240">
        <w:rPr>
          <w:rStyle w:val="Chara"/>
          <w:rFonts w:hint="cs"/>
          <w:rtl/>
        </w:rPr>
        <w:t>سپس علمای شیعه می</w:t>
      </w:r>
      <w:r w:rsidR="00EF09D8">
        <w:rPr>
          <w:rStyle w:val="Chara"/>
          <w:rFonts w:hint="cs"/>
        </w:rPr>
        <w:t>‌‌</w:t>
      </w:r>
      <w:r w:rsidRPr="007E5240">
        <w:rPr>
          <w:rStyle w:val="Chara"/>
          <w:rFonts w:hint="cs"/>
          <w:rtl/>
        </w:rPr>
        <w:t>آیند و در مورد امام خود چنین حکم می</w:t>
      </w:r>
      <w:r w:rsidR="00EF09D8">
        <w:rPr>
          <w:rStyle w:val="Chara"/>
          <w:rFonts w:hint="cs"/>
        </w:rPr>
        <w:t>‌‌</w:t>
      </w:r>
      <w:r w:rsidRPr="007E5240">
        <w:rPr>
          <w:rStyle w:val="Chara"/>
          <w:rFonts w:hint="cs"/>
          <w:rtl/>
        </w:rPr>
        <w:t>کنند که مراد و منظور وی فلان و فلان بوده است. بکارگیری چنین روشی حتی در مورد غیر ائمه قابل قبول نمی</w:t>
      </w:r>
      <w:r w:rsidR="00EF09D8">
        <w:rPr>
          <w:rStyle w:val="Chara"/>
          <w:rFonts w:hint="cs"/>
        </w:rPr>
        <w:t>‌‌</w:t>
      </w:r>
      <w:r w:rsidRPr="007E5240">
        <w:rPr>
          <w:rStyle w:val="Chara"/>
          <w:rFonts w:hint="cs"/>
          <w:rtl/>
        </w:rPr>
        <w:t>باشد چه برسد به اینکه در مورد ائمه استعمال شود؟!</w:t>
      </w:r>
    </w:p>
    <w:p w:rsidR="003D688D" w:rsidRPr="007E5240" w:rsidRDefault="003D688D" w:rsidP="00164800">
      <w:pPr>
        <w:pStyle w:val="aa"/>
        <w:numPr>
          <w:ilvl w:val="0"/>
          <w:numId w:val="24"/>
        </w:numPr>
        <w:spacing w:line="240" w:lineRule="auto"/>
        <w:rPr>
          <w:rStyle w:val="Chara"/>
          <w:rtl/>
        </w:rPr>
      </w:pPr>
      <w:r w:rsidRPr="007E5240">
        <w:rPr>
          <w:rStyle w:val="Chara"/>
          <w:rFonts w:hint="cs"/>
          <w:rtl/>
        </w:rPr>
        <w:t>این تناقض با عصمت که ارباب شیعه برای ائمه خود ادعا دارند در تناقض است، زیرا علمای شیعه اظهار می</w:t>
      </w:r>
      <w:r w:rsidR="00EF09D8">
        <w:rPr>
          <w:rStyle w:val="Chara"/>
          <w:rFonts w:hint="cs"/>
        </w:rPr>
        <w:t>‌‌</w:t>
      </w:r>
      <w:r w:rsidRPr="007E5240">
        <w:rPr>
          <w:rStyle w:val="Chara"/>
          <w:rFonts w:hint="cs"/>
          <w:rtl/>
        </w:rPr>
        <w:t>دارند که ائمه از گناه و خطای عمدی و سهوی در دین معصوم هستند. این اقوال که از ائمه روایت شده</w:t>
      </w:r>
      <w:r w:rsidR="00EF09D8">
        <w:rPr>
          <w:rStyle w:val="Chara"/>
          <w:rFonts w:hint="cs"/>
        </w:rPr>
        <w:t>‌‌</w:t>
      </w:r>
      <w:r w:rsidRPr="007E5240">
        <w:rPr>
          <w:rStyle w:val="Chara"/>
          <w:rFonts w:hint="cs"/>
          <w:rtl/>
        </w:rPr>
        <w:t>اند برخی معصیت و برخی کذب و برخی خطا و مخالف واقعیت هستند، آنچنان که خود شیعیان اظهار</w:t>
      </w:r>
      <w:r w:rsidR="0006272A">
        <w:rPr>
          <w:rStyle w:val="Chara"/>
          <w:rFonts w:hint="cs"/>
          <w:rtl/>
        </w:rPr>
        <w:t xml:space="preserve"> می</w:t>
      </w:r>
      <w:r w:rsidR="00EF09D8">
        <w:rPr>
          <w:rStyle w:val="Chara"/>
          <w:rFonts w:hint="cs"/>
        </w:rPr>
        <w:t>‌</w:t>
      </w:r>
      <w:r w:rsidRPr="007E5240">
        <w:rPr>
          <w:rStyle w:val="Chara"/>
          <w:rFonts w:hint="cs"/>
          <w:rtl/>
        </w:rPr>
        <w:t>دارند. پس این عصمت مورد ادعا کجاست؟!</w:t>
      </w:r>
    </w:p>
    <w:p w:rsidR="003D688D" w:rsidRPr="007E5240" w:rsidRDefault="003D688D" w:rsidP="005C2179">
      <w:pPr>
        <w:pStyle w:val="aa"/>
        <w:spacing w:line="240" w:lineRule="auto"/>
        <w:ind w:firstLine="284"/>
        <w:rPr>
          <w:rStyle w:val="Chara"/>
          <w:rtl/>
        </w:rPr>
      </w:pPr>
      <w:r w:rsidRPr="007E5240">
        <w:rPr>
          <w:rStyle w:val="Chara"/>
          <w:rFonts w:hint="cs"/>
          <w:rtl/>
        </w:rPr>
        <w:t>این تناقض این واقعیت را برای ما کشف می</w:t>
      </w:r>
      <w:r w:rsidR="00EF09D8">
        <w:rPr>
          <w:rStyle w:val="Chara"/>
          <w:rFonts w:hint="cs"/>
        </w:rPr>
        <w:t>‌‌</w:t>
      </w:r>
      <w:r w:rsidRPr="007E5240">
        <w:rPr>
          <w:rStyle w:val="Chara"/>
          <w:rFonts w:hint="cs"/>
          <w:rtl/>
        </w:rPr>
        <w:t>کند که در اینجا علیه دین خدا و اهل بیت توطئه</w:t>
      </w:r>
      <w:r w:rsidR="00EF09D8">
        <w:rPr>
          <w:rStyle w:val="Chara"/>
          <w:rFonts w:hint="cs"/>
        </w:rPr>
        <w:t>‌‌</w:t>
      </w:r>
      <w:r w:rsidRPr="007E5240">
        <w:rPr>
          <w:rStyle w:val="Chara"/>
          <w:rFonts w:hint="cs"/>
          <w:rtl/>
        </w:rPr>
        <w:t>ایی چیده شده است، و طوائف بسیاری که منتسب به مذهب اهل بیت می</w:t>
      </w:r>
      <w:r w:rsidR="00EF09D8">
        <w:rPr>
          <w:rFonts w:cs="B Badr" w:hint="cs"/>
        </w:rPr>
        <w:t>‌</w:t>
      </w:r>
      <w:r w:rsidRPr="007E5240">
        <w:rPr>
          <w:rStyle w:val="Chara"/>
          <w:rFonts w:hint="cs"/>
          <w:rtl/>
        </w:rPr>
        <w:t>باشند و فکر می</w:t>
      </w:r>
      <w:r w:rsidR="00EF09D8">
        <w:rPr>
          <w:rFonts w:cs="B Badr" w:hint="cs"/>
        </w:rPr>
        <w:t>‌</w:t>
      </w:r>
      <w:r w:rsidRPr="007E5240">
        <w:rPr>
          <w:rStyle w:val="Chara"/>
          <w:rFonts w:hint="cs"/>
          <w:rtl/>
        </w:rPr>
        <w:t>کنند که کار نیکی انجام می</w:t>
      </w:r>
      <w:r w:rsidR="00EF09D8">
        <w:rPr>
          <w:rFonts w:cs="B Badr" w:hint="cs"/>
        </w:rPr>
        <w:t>‌</w:t>
      </w:r>
      <w:r w:rsidRPr="007E5240">
        <w:rPr>
          <w:rStyle w:val="Chara"/>
          <w:rFonts w:hint="cs"/>
          <w:rtl/>
        </w:rPr>
        <w:t>دهند، قربانی این توطئه شده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به درستی که شیعه قربانی دسیسه</w:t>
      </w:r>
      <w:r w:rsidR="00EF09D8">
        <w:rPr>
          <w:rStyle w:val="Chara"/>
          <w:rFonts w:hint="cs"/>
        </w:rPr>
        <w:t>‌‌</w:t>
      </w:r>
      <w:r w:rsidRPr="007E5240">
        <w:rPr>
          <w:rStyle w:val="Chara"/>
          <w:rFonts w:hint="cs"/>
          <w:rtl/>
        </w:rPr>
        <w:t>ای شده است که اگر بخواهند می</w:t>
      </w:r>
      <w:r w:rsidR="00EF09D8">
        <w:rPr>
          <w:rFonts w:cs="B Badr" w:hint="cs"/>
        </w:rPr>
        <w:t>‌</w:t>
      </w:r>
      <w:r w:rsidRPr="007E5240">
        <w:rPr>
          <w:rStyle w:val="Chara"/>
          <w:rFonts w:hint="cs"/>
          <w:rtl/>
        </w:rPr>
        <w:t>توانند آن را برملا سازند، و این تناقض یکی از دلایل این توطئه است.</w:t>
      </w:r>
    </w:p>
    <w:p w:rsidR="003D688D" w:rsidRPr="007E5240" w:rsidRDefault="003D688D" w:rsidP="005C2179">
      <w:pPr>
        <w:pStyle w:val="aa"/>
        <w:spacing w:line="240" w:lineRule="auto"/>
        <w:ind w:firstLine="284"/>
        <w:rPr>
          <w:rStyle w:val="Chara"/>
          <w:rtl/>
        </w:rPr>
      </w:pPr>
      <w:r w:rsidRPr="007E5240">
        <w:rPr>
          <w:rStyle w:val="Chara"/>
          <w:rFonts w:hint="cs"/>
          <w:rtl/>
        </w:rPr>
        <w:t>البته حقیقت برای برخی از آنان روشن شده است، و آنان از حق پیروی کرده</w:t>
      </w:r>
      <w:r w:rsidR="00EF09D8">
        <w:rPr>
          <w:rStyle w:val="Chara"/>
          <w:rFonts w:hint="cs"/>
        </w:rPr>
        <w:t>‌‌</w:t>
      </w:r>
      <w:r w:rsidRPr="007E5240">
        <w:rPr>
          <w:rStyle w:val="Chara"/>
          <w:rFonts w:hint="cs"/>
          <w:rtl/>
        </w:rPr>
        <w:t>اند که برخی از آنان قبلاً بیان شدند.</w:t>
      </w:r>
    </w:p>
    <w:p w:rsidR="003D688D" w:rsidRPr="007E5240" w:rsidRDefault="003D688D" w:rsidP="005C2179">
      <w:pPr>
        <w:pStyle w:val="aa"/>
        <w:spacing w:line="240" w:lineRule="auto"/>
        <w:ind w:firstLine="284"/>
        <w:rPr>
          <w:rStyle w:val="Chara"/>
          <w:rtl/>
        </w:rPr>
      </w:pPr>
      <w:r w:rsidRPr="007E5240">
        <w:rPr>
          <w:rStyle w:val="Chara"/>
          <w:rFonts w:hint="cs"/>
          <w:rtl/>
        </w:rPr>
        <w:t>ما شک نداریم که برخی از علمای شیعه به حقیقت واقف هستند، لکن طمع</w:t>
      </w:r>
      <w:r w:rsidR="00EF09D8">
        <w:rPr>
          <w:rFonts w:cs="B Badr" w:hint="cs"/>
        </w:rPr>
        <w:t>‌</w:t>
      </w:r>
      <w:r w:rsidRPr="007E5240">
        <w:rPr>
          <w:rStyle w:val="Chara"/>
          <w:rFonts w:hint="cs"/>
          <w:rtl/>
        </w:rPr>
        <w:t>ورزیهای دنیوی از بزرگترین اسباب ادامه دادن به این مغالطه است.</w:t>
      </w:r>
    </w:p>
    <w:p w:rsidR="003D688D" w:rsidRPr="007E5240" w:rsidRDefault="003D688D" w:rsidP="005C2179">
      <w:pPr>
        <w:pStyle w:val="aa"/>
        <w:spacing w:line="240" w:lineRule="auto"/>
        <w:ind w:firstLine="284"/>
        <w:rPr>
          <w:rStyle w:val="Chara"/>
          <w:rtl/>
        </w:rPr>
      </w:pPr>
      <w:r w:rsidRPr="007E5240">
        <w:rPr>
          <w:rStyle w:val="Chara"/>
          <w:rFonts w:hint="cs"/>
          <w:rtl/>
        </w:rPr>
        <w:t>پژوهشگر شیعه مذهب، حسین موسوی بعد از بررسی روایات شیعه و تفرقه ناشی از آن در میان امت،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بعد از این سفر سخت و عذاب</w:t>
      </w:r>
      <w:r w:rsidR="00EF09D8">
        <w:rPr>
          <w:rFonts w:cs="B Badr" w:hint="cs"/>
        </w:rPr>
        <w:t>‌</w:t>
      </w:r>
      <w:r w:rsidRPr="007E5240">
        <w:rPr>
          <w:rStyle w:val="Chara"/>
          <w:rFonts w:hint="cs"/>
          <w:rtl/>
        </w:rPr>
        <w:t>آور در بیان آن حقایق دردناک، این سوال پیش می</w:t>
      </w:r>
      <w:r w:rsidR="00EF09D8">
        <w:rPr>
          <w:rStyle w:val="Chara"/>
          <w:rFonts w:hint="cs"/>
        </w:rPr>
        <w:t>‌‌</w:t>
      </w:r>
      <w:r w:rsidRPr="007E5240">
        <w:rPr>
          <w:rStyle w:val="Chara"/>
          <w:rFonts w:hint="cs"/>
          <w:rtl/>
        </w:rPr>
        <w:t>آید که انجام چه چیزی بر من واجب است؟ آیا در مکان و منصب خود باقی بمانم و اموال زیادی را از افراد ساده لوح با نام خمس و تبرعات بستانم و سوار ماشین</w:t>
      </w:r>
      <w:r w:rsidR="00EF09D8">
        <w:rPr>
          <w:rStyle w:val="Chara"/>
          <w:rFonts w:hint="eastAsia"/>
        </w:rPr>
        <w:t>‌</w:t>
      </w:r>
      <w:r w:rsidRPr="007E5240">
        <w:rPr>
          <w:rStyle w:val="Chara"/>
          <w:rFonts w:hint="cs"/>
          <w:rtl/>
        </w:rPr>
        <w:t>های فاخر شوم و از زنان زیباروی بهره</w:t>
      </w:r>
      <w:r w:rsidR="00EF09D8">
        <w:rPr>
          <w:rFonts w:cs="B Badr" w:hint="cs"/>
        </w:rPr>
        <w:t>‌</w:t>
      </w:r>
      <w:r w:rsidRPr="007E5240">
        <w:rPr>
          <w:rStyle w:val="Chara"/>
          <w:rFonts w:hint="cs"/>
          <w:rtl/>
        </w:rPr>
        <w:t>مند شوم یا اینکه متاع فانی دنیا را ترک نموده و از این امور حرام دوری بگزینم و حق را آشکار نمایم، زیرا کسی که حق را بیان نکند، شیطانی لال و گنگ است؟</w:t>
      </w:r>
      <w:r>
        <w:rPr>
          <w:rFonts w:ascii="Traditional Arabic" w:hAnsi="Traditional Arabic" w:cs="Traditional Arabic"/>
          <w:rtl/>
        </w:rPr>
        <w:t>»</w:t>
      </w:r>
      <w:r w:rsidRPr="00B9331A">
        <w:rPr>
          <w:rStyle w:val="FootnoteReference"/>
          <w:rFonts w:ascii="mylotus" w:hAnsi="mylotus" w:cs="IRNazli"/>
          <w:rtl/>
        </w:rPr>
        <w:footnoteReference w:id="171"/>
      </w:r>
      <w:r>
        <w:rPr>
          <w:rFonts w:ascii="Traditional Arabic" w:hAnsi="Traditional Arabic" w:cs="Traditional Arabic"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آری، این گردنه گاهی افراد سست ایمان را از عبور از خود ناتوان می</w:t>
      </w:r>
      <w:r w:rsidR="00EF09D8">
        <w:rPr>
          <w:rStyle w:val="Chara"/>
          <w:rFonts w:hint="cs"/>
        </w:rPr>
        <w:t>‌‌</w:t>
      </w:r>
      <w:r w:rsidRPr="007E5240">
        <w:rPr>
          <w:rStyle w:val="Chara"/>
          <w:rFonts w:hint="cs"/>
          <w:rtl/>
        </w:rPr>
        <w:t>گرداند و فقط افرادی با ایمان قوی و صادق می</w:t>
      </w:r>
      <w:r w:rsidR="00EF09D8">
        <w:rPr>
          <w:rStyle w:val="Chara"/>
          <w:rFonts w:hint="cs"/>
        </w:rPr>
        <w:t>‌‌</w:t>
      </w:r>
      <w:r w:rsidRPr="007E5240">
        <w:rPr>
          <w:rStyle w:val="Chara"/>
          <w:rFonts w:hint="cs"/>
          <w:rtl/>
        </w:rPr>
        <w:t>توانند از آن عبور نمایند.</w:t>
      </w:r>
    </w:p>
    <w:p w:rsidR="003D688D" w:rsidRPr="007E5240" w:rsidRDefault="003D688D" w:rsidP="005C2179">
      <w:pPr>
        <w:pStyle w:val="aa"/>
        <w:spacing w:line="240" w:lineRule="auto"/>
        <w:ind w:firstLine="284"/>
        <w:rPr>
          <w:rStyle w:val="Chara"/>
          <w:rtl/>
        </w:rPr>
      </w:pPr>
      <w:r w:rsidRPr="007E5240">
        <w:rPr>
          <w:rStyle w:val="Chara"/>
          <w:rFonts w:hint="cs"/>
          <w:rtl/>
        </w:rPr>
        <w:t>داستانی را دیدم که امام ابن قیم آن را ذکر کرده است که با یک دانشمند مسیحی روی داده است- گرچه از حیث دین فرق وجود دارد، زیرا شیعیان مسلمانند و مسیحی کافر است- لکن در این داستان عبرتی وجود دارد. ابن قیم</w:t>
      </w:r>
      <w:r>
        <w:rPr>
          <w:rFonts w:cs="CTraditional Arabic" w:hint="cs"/>
          <w:rtl/>
        </w:rPr>
        <w:t>/</w:t>
      </w:r>
      <w:r w:rsidRPr="007E5240">
        <w:rPr>
          <w:rStyle w:val="Chara"/>
          <w:rFonts w:hint="cs"/>
          <w:rtl/>
        </w:rPr>
        <w:t xml:space="preserve">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من قسمت عمده یک روز را به مناظره با یکی از علمای مسیحی گذراندم و وقتی که حق برای آن فرد مسیحی روشن شد، وی مبهوت گشت. در آن هنگام فقط ما دو نفر بودیم و کسی وجود نداشت. من به او گفتم: چه چیزی مانع تو از تبعیت از حق و حقیقت می</w:t>
      </w:r>
      <w:r w:rsidR="00EF09D8">
        <w:rPr>
          <w:rStyle w:val="Chara"/>
          <w:rFonts w:hint="cs"/>
        </w:rPr>
        <w:t>‌‌</w:t>
      </w:r>
      <w:r w:rsidRPr="007E5240">
        <w:rPr>
          <w:rStyle w:val="Chara"/>
          <w:rFonts w:hint="cs"/>
          <w:rtl/>
        </w:rPr>
        <w:t>شود؟ گفت: وقتی که من نزد این الاغ</w:t>
      </w:r>
      <w:r w:rsidR="00EF09D8">
        <w:rPr>
          <w:rFonts w:cs="B Badr" w:hint="cs"/>
        </w:rPr>
        <w:t>‌</w:t>
      </w:r>
      <w:r w:rsidRPr="007E5240">
        <w:rPr>
          <w:rStyle w:val="Chara"/>
          <w:rFonts w:hint="cs"/>
          <w:rtl/>
        </w:rPr>
        <w:t>ها برگردم زیر پای نعلین مرکب من فرشی پهن می</w:t>
      </w:r>
      <w:r w:rsidR="00EF09D8">
        <w:rPr>
          <w:rStyle w:val="Chara"/>
          <w:rFonts w:hint="cs"/>
        </w:rPr>
        <w:t>‌‌</w:t>
      </w:r>
      <w:r w:rsidRPr="007E5240">
        <w:rPr>
          <w:rStyle w:val="Chara"/>
          <w:rFonts w:hint="cs"/>
          <w:rtl/>
        </w:rPr>
        <w:t>کنند و مرا در مورد اموال و زنان خود حاکم و داور می</w:t>
      </w:r>
      <w:r w:rsidR="00EF09D8">
        <w:rPr>
          <w:rFonts w:cs="B Badr" w:hint="cs"/>
          <w:u w:val="single"/>
        </w:rPr>
        <w:t>‌</w:t>
      </w:r>
      <w:r w:rsidRPr="007E5240">
        <w:rPr>
          <w:rStyle w:val="Chara"/>
          <w:rFonts w:hint="cs"/>
          <w:rtl/>
        </w:rPr>
        <w:t>کنند و هر فرمانی به آنان بدهم از من سرپیچی نمی</w:t>
      </w:r>
      <w:r w:rsidR="00EF09D8">
        <w:rPr>
          <w:rFonts w:cs="B Badr" w:hint="cs"/>
          <w:u w:val="single"/>
        </w:rPr>
        <w:t>‌</w:t>
      </w:r>
      <w:r w:rsidRPr="007E5240">
        <w:rPr>
          <w:rStyle w:val="Chara"/>
          <w:rFonts w:hint="cs"/>
          <w:rtl/>
        </w:rPr>
        <w:t>کنند، و من کار و پیشه</w:t>
      </w:r>
      <w:r w:rsidR="00EF09D8">
        <w:rPr>
          <w:rStyle w:val="Chara"/>
          <w:rFonts w:hint="cs"/>
        </w:rPr>
        <w:t>‌‌</w:t>
      </w:r>
      <w:r w:rsidRPr="007E5240">
        <w:rPr>
          <w:rStyle w:val="Chara"/>
          <w:rFonts w:hint="cs"/>
          <w:rtl/>
        </w:rPr>
        <w:t>ای نمی</w:t>
      </w:r>
      <w:r w:rsidR="00EF09D8">
        <w:rPr>
          <w:rStyle w:val="Chara"/>
          <w:rFonts w:hint="cs"/>
        </w:rPr>
        <w:t>‌‌</w:t>
      </w:r>
      <w:r w:rsidRPr="007E5240">
        <w:rPr>
          <w:rStyle w:val="Chara"/>
          <w:rFonts w:hint="cs"/>
          <w:rtl/>
        </w:rPr>
        <w:t>دانم و چیزی از قرآن حفظ ندارم و به نحو و فقه مطلع نیستم. پس اگر مسلمان شوم در این صورت در بازارها باید گدایی کنم. چه کسی به چنین چیزی راضی می</w:t>
      </w:r>
      <w:r w:rsidR="00EF09D8">
        <w:rPr>
          <w:rFonts w:cs="B Badr" w:hint="cs"/>
        </w:rPr>
        <w:t>‌</w:t>
      </w:r>
      <w:r w:rsidRPr="007E5240">
        <w:rPr>
          <w:rStyle w:val="Chara"/>
          <w:rFonts w:hint="cs"/>
          <w:rtl/>
        </w:rPr>
        <w:t>شود؟ ابن قیم می</w:t>
      </w:r>
      <w:r w:rsidR="00EF09D8">
        <w:rPr>
          <w:rStyle w:val="Chara"/>
          <w:rFonts w:hint="cs"/>
        </w:rPr>
        <w:t>‌‌</w:t>
      </w:r>
      <w:r w:rsidRPr="007E5240">
        <w:rPr>
          <w:rStyle w:val="Chara"/>
          <w:rFonts w:hint="cs"/>
          <w:rtl/>
        </w:rPr>
        <w:t>گوید: گفتم: چنین نمی</w:t>
      </w:r>
      <w:r w:rsidR="00EF09D8">
        <w:rPr>
          <w:rFonts w:cs="B Badr" w:hint="cs"/>
        </w:rPr>
        <w:t>‌</w:t>
      </w:r>
      <w:r w:rsidRPr="007E5240">
        <w:rPr>
          <w:rStyle w:val="Chara"/>
          <w:rFonts w:hint="cs"/>
          <w:rtl/>
        </w:rPr>
        <w:t>شود، آیا فکر می</w:t>
      </w:r>
      <w:r w:rsidR="00EF09D8">
        <w:rPr>
          <w:rFonts w:cs="B Badr" w:hint="cs"/>
        </w:rPr>
        <w:t>‌</w:t>
      </w:r>
      <w:r w:rsidRPr="007E5240">
        <w:rPr>
          <w:rStyle w:val="Chara"/>
          <w:rFonts w:hint="cs"/>
          <w:rtl/>
        </w:rPr>
        <w:t>کنی اگر رضای خدا را بر هوای نفس خود ترجیح دهی خداوند تو را خوار و ذلیل و محتاج می</w:t>
      </w:r>
      <w:r w:rsidR="00EF09D8">
        <w:rPr>
          <w:rFonts w:cs="B Badr" w:hint="cs"/>
        </w:rPr>
        <w:t>‌</w:t>
      </w:r>
      <w:r w:rsidRPr="007E5240">
        <w:rPr>
          <w:rStyle w:val="Chara"/>
          <w:rFonts w:hint="cs"/>
          <w:rtl/>
        </w:rPr>
        <w:t>کند؟ اگر فرض هم کنیم که چنین وضعیتی برای تو پیش آید، باز هم حقیقت و نجات از آتش جهنم و عذاب و خشم خداوند، کامل</w:t>
      </w:r>
      <w:r w:rsidR="00EF09D8">
        <w:rPr>
          <w:rFonts w:cs="B Badr" w:hint="cs"/>
        </w:rPr>
        <w:t>‌</w:t>
      </w:r>
      <w:r w:rsidRPr="007E5240">
        <w:rPr>
          <w:rStyle w:val="Chara"/>
          <w:rFonts w:hint="cs"/>
          <w:rtl/>
        </w:rPr>
        <w:t>ترین عوض در مقابل آن چیزهایی می</w:t>
      </w:r>
      <w:r w:rsidR="00EF09D8">
        <w:rPr>
          <w:rFonts w:cs="B Badr" w:hint="cs"/>
        </w:rPr>
        <w:t>‌</w:t>
      </w:r>
      <w:r w:rsidRPr="007E5240">
        <w:rPr>
          <w:rStyle w:val="Chara"/>
          <w:rFonts w:hint="cs"/>
          <w:rtl/>
        </w:rPr>
        <w:t>باشد که از دست می</w:t>
      </w:r>
      <w:r w:rsidR="00EF09D8">
        <w:rPr>
          <w:rFonts w:cs="B Badr" w:hint="cs"/>
        </w:rPr>
        <w:t>‌</w:t>
      </w:r>
      <w:r w:rsidRPr="007E5240">
        <w:rPr>
          <w:rStyle w:val="Chara"/>
          <w:rFonts w:hint="cs"/>
          <w:rtl/>
        </w:rPr>
        <w:t>دهی. فرد مسیحی گفت: ببینیم خدا چه می</w:t>
      </w:r>
      <w:r w:rsidR="00EF09D8">
        <w:rPr>
          <w:rStyle w:val="Chara"/>
          <w:rFonts w:hint="cs"/>
        </w:rPr>
        <w:t>‌‌</w:t>
      </w:r>
      <w:r w:rsidRPr="007E5240">
        <w:rPr>
          <w:rStyle w:val="Chara"/>
          <w:rFonts w:hint="cs"/>
          <w:rtl/>
        </w:rPr>
        <w:t>خواهد. به او گفتم: نمی</w:t>
      </w:r>
      <w:r w:rsidR="00EF09D8">
        <w:rPr>
          <w:rFonts w:cs="B Badr" w:hint="cs"/>
        </w:rPr>
        <w:t>‌</w:t>
      </w:r>
      <w:r w:rsidRPr="007E5240">
        <w:rPr>
          <w:rStyle w:val="Chara"/>
          <w:rFonts w:hint="cs"/>
          <w:rtl/>
        </w:rPr>
        <w:t>توانم به تقدیر استدلال نمود و اگر تقدیر حجت می</w:t>
      </w:r>
      <w:r w:rsidR="00EF09D8">
        <w:rPr>
          <w:rFonts w:cs="B Badr" w:hint="cs"/>
        </w:rPr>
        <w:t>‌</w:t>
      </w:r>
      <w:r w:rsidRPr="007E5240">
        <w:rPr>
          <w:rStyle w:val="Chara"/>
          <w:rFonts w:hint="cs"/>
          <w:rtl/>
        </w:rPr>
        <w:t>بود برای یهود در تکذیب مسیح و برای مشرکان در تکذیب پیامبران حجت می</w:t>
      </w:r>
      <w:r w:rsidR="00EF09D8">
        <w:rPr>
          <w:rFonts w:cs="B Badr" w:hint="cs"/>
        </w:rPr>
        <w:t>‌</w:t>
      </w:r>
      <w:r w:rsidRPr="007E5240">
        <w:rPr>
          <w:rStyle w:val="Chara"/>
          <w:rFonts w:hint="cs"/>
          <w:rtl/>
        </w:rPr>
        <w:t>بود. علاوه بر این، شما قدر را تکذیب می</w:t>
      </w:r>
      <w:r w:rsidR="00EF09D8">
        <w:rPr>
          <w:rFonts w:cs="B Badr" w:hint="cs"/>
        </w:rPr>
        <w:t>‌</w:t>
      </w:r>
      <w:r w:rsidRPr="007E5240">
        <w:rPr>
          <w:rStyle w:val="Chara"/>
          <w:rFonts w:hint="cs"/>
          <w:rtl/>
        </w:rPr>
        <w:t>کنید. پس چگونه به آن استدلال می</w:t>
      </w:r>
      <w:r w:rsidR="00EF09D8">
        <w:rPr>
          <w:rFonts w:cs="B Badr" w:hint="cs"/>
        </w:rPr>
        <w:t>‌</w:t>
      </w:r>
      <w:r w:rsidRPr="007E5240">
        <w:rPr>
          <w:rStyle w:val="Chara"/>
          <w:rFonts w:hint="cs"/>
          <w:rtl/>
        </w:rPr>
        <w:t>کنید؟ پس آن فرد مسیحی گفت: دست از سر ما بردار</w:t>
      </w:r>
      <w:r>
        <w:rPr>
          <w:rFonts w:ascii="Traditional Arabic" w:hAnsi="Traditional Arabic" w:cs="Traditional Arabic"/>
          <w:rtl/>
        </w:rPr>
        <w:t>»</w:t>
      </w:r>
      <w:r w:rsidRPr="00B9331A">
        <w:rPr>
          <w:rStyle w:val="FootnoteReference"/>
          <w:rFonts w:cs="IRNazli"/>
          <w:rtl/>
        </w:rPr>
        <w:footnoteReference w:id="172"/>
      </w:r>
      <w:r w:rsidRPr="007E5240">
        <w:rPr>
          <w:rStyle w:val="Chara"/>
          <w:rFonts w:hint="cs"/>
          <w:rtl/>
        </w:rPr>
        <w:t>.</w:t>
      </w:r>
    </w:p>
    <w:p w:rsidR="003D688D" w:rsidRPr="007E5240" w:rsidRDefault="003D688D" w:rsidP="00164800">
      <w:pPr>
        <w:pStyle w:val="aa"/>
        <w:numPr>
          <w:ilvl w:val="0"/>
          <w:numId w:val="24"/>
        </w:numPr>
        <w:spacing w:line="240" w:lineRule="auto"/>
        <w:rPr>
          <w:rStyle w:val="Chara"/>
          <w:rtl/>
        </w:rPr>
      </w:pPr>
      <w:r w:rsidRPr="007E5240">
        <w:rPr>
          <w:rStyle w:val="Chara"/>
          <w:rFonts w:hint="cs"/>
          <w:rtl/>
        </w:rPr>
        <w:t>خلاصه، این اقوال متناقض در توثیق و تجریح راویان مذهب شیعه از خلال مصادر و منابع شیعه، به موارد زیر اشاره دارد:</w:t>
      </w:r>
    </w:p>
    <w:p w:rsidR="003D688D" w:rsidRPr="007E5240" w:rsidRDefault="003D688D" w:rsidP="005C2179">
      <w:pPr>
        <w:pStyle w:val="aa"/>
        <w:spacing w:line="240" w:lineRule="auto"/>
        <w:ind w:firstLine="284"/>
        <w:rPr>
          <w:rStyle w:val="Chara"/>
        </w:rPr>
      </w:pPr>
      <w:r w:rsidRPr="007E5240">
        <w:rPr>
          <w:rStyle w:val="Chara"/>
          <w:rFonts w:hint="cs"/>
          <w:rtl/>
        </w:rPr>
        <w:t>* مذهب شیعه مورد محافظت نیست، زیرا اگر منقول از معصومان می</w:t>
      </w:r>
      <w:r w:rsidR="00EF09D8">
        <w:rPr>
          <w:rFonts w:cs="B Badr" w:hint="cs"/>
        </w:rPr>
        <w:t>‌</w:t>
      </w:r>
      <w:r w:rsidRPr="007E5240">
        <w:rPr>
          <w:rStyle w:val="Chara"/>
          <w:rFonts w:hint="cs"/>
          <w:rtl/>
        </w:rPr>
        <w:t>بود خداوند آن را حفظ می</w:t>
      </w:r>
      <w:r w:rsidR="00EF09D8">
        <w:rPr>
          <w:rFonts w:cs="B Badr" w:hint="cs"/>
        </w:rPr>
        <w:t>‌</w:t>
      </w:r>
      <w:r w:rsidRPr="007E5240">
        <w:rPr>
          <w:rStyle w:val="Chara"/>
          <w:rFonts w:hint="cs"/>
          <w:rtl/>
        </w:rPr>
        <w:t>کرد.</w:t>
      </w:r>
    </w:p>
    <w:p w:rsidR="003D688D" w:rsidRPr="007E5240" w:rsidRDefault="003D688D" w:rsidP="005C2179">
      <w:pPr>
        <w:pStyle w:val="aa"/>
        <w:spacing w:line="240" w:lineRule="auto"/>
        <w:ind w:firstLine="284"/>
        <w:rPr>
          <w:rStyle w:val="Chara"/>
        </w:rPr>
      </w:pPr>
      <w:r w:rsidRPr="007E5240">
        <w:rPr>
          <w:rStyle w:val="Chara"/>
          <w:rFonts w:hint="cs"/>
          <w:rtl/>
        </w:rPr>
        <w:t>* فرد شیعه با وجود این تناقض نمی</w:t>
      </w:r>
      <w:r w:rsidR="00EF09D8">
        <w:rPr>
          <w:rStyle w:val="Chara"/>
          <w:rFonts w:hint="cs"/>
        </w:rPr>
        <w:t>‌‌</w:t>
      </w:r>
      <w:r w:rsidRPr="007E5240">
        <w:rPr>
          <w:rStyle w:val="Chara"/>
          <w:rFonts w:hint="cs"/>
          <w:rtl/>
        </w:rPr>
        <w:t>تواند اقوال ائمه خود در مورد راویان دینش را بشناسد مگر با وارد کردن تقیه در مسأله.</w:t>
      </w:r>
    </w:p>
    <w:p w:rsidR="003D688D" w:rsidRPr="007E5240" w:rsidRDefault="003D688D" w:rsidP="005C2179">
      <w:pPr>
        <w:pStyle w:val="aa"/>
        <w:spacing w:line="240" w:lineRule="auto"/>
        <w:ind w:firstLine="284"/>
        <w:rPr>
          <w:rStyle w:val="Chara"/>
        </w:rPr>
      </w:pPr>
      <w:r w:rsidRPr="007E5240">
        <w:rPr>
          <w:rStyle w:val="Chara"/>
          <w:rFonts w:hint="cs"/>
          <w:rtl/>
        </w:rPr>
        <w:t>* بعید نیست که سبب این تناقض این باشد که این تناقض از ثمره</w:t>
      </w:r>
      <w:r w:rsidR="00EF09D8">
        <w:rPr>
          <w:rStyle w:val="Chara"/>
          <w:rFonts w:hint="cs"/>
        </w:rPr>
        <w:t>‌‌</w:t>
      </w:r>
      <w:r w:rsidRPr="007E5240">
        <w:rPr>
          <w:rStyle w:val="Chara"/>
          <w:rFonts w:hint="cs"/>
          <w:rtl/>
        </w:rPr>
        <w:t>های مبارزه میان افرادی باشد که گرد ائمه را گرفته بودند و بر ائمه تجارت می</w:t>
      </w:r>
      <w:r w:rsidR="00EF09D8">
        <w:rPr>
          <w:rFonts w:cs="B Badr" w:hint="cs"/>
        </w:rPr>
        <w:t>‌</w:t>
      </w:r>
      <w:r w:rsidRPr="007E5240">
        <w:rPr>
          <w:rStyle w:val="Chara"/>
          <w:rFonts w:hint="cs"/>
          <w:rtl/>
        </w:rPr>
        <w:t>کردند تا در نتیجه امام تنها برای آنان باشد.</w:t>
      </w:r>
    </w:p>
    <w:p w:rsidR="003D688D" w:rsidRPr="007E5240" w:rsidRDefault="003D688D" w:rsidP="005C2179">
      <w:pPr>
        <w:pStyle w:val="aa"/>
        <w:spacing w:line="240" w:lineRule="auto"/>
        <w:ind w:firstLine="284"/>
        <w:rPr>
          <w:rStyle w:val="Chara"/>
          <w:rtl/>
        </w:rPr>
      </w:pPr>
      <w:r w:rsidRPr="007E5240">
        <w:rPr>
          <w:rStyle w:val="Chara"/>
          <w:rFonts w:hint="cs"/>
          <w:rtl/>
        </w:rPr>
        <w:t>* اعتماد به روایات شیعی وجود ندارد. پس چگونه دینی بر آن بنا می</w:t>
      </w:r>
      <w:r w:rsidR="00EF09D8">
        <w:rPr>
          <w:rFonts w:cs="B Badr" w:hint="cs"/>
        </w:rPr>
        <w:t>‌</w:t>
      </w:r>
      <w:r w:rsidRPr="007E5240">
        <w:rPr>
          <w:rStyle w:val="Chara"/>
          <w:rFonts w:hint="cs"/>
          <w:rtl/>
        </w:rPr>
        <w:t>شود که به وسیله آن به خداوند</w:t>
      </w:r>
      <w:r w:rsidRPr="007E5240">
        <w:rPr>
          <w:rStyle w:val="Chara"/>
          <w:rFonts w:hint="cs"/>
          <w:rtl/>
        </w:rPr>
        <w:sym w:font="AGA Arabesque" w:char="F059"/>
      </w:r>
      <w:r w:rsidRPr="007E5240">
        <w:rPr>
          <w:rStyle w:val="Chara"/>
          <w:rFonts w:hint="cs"/>
          <w:rtl/>
        </w:rPr>
        <w:t xml:space="preserve"> تقرب می</w:t>
      </w:r>
      <w:r w:rsidR="00EF09D8">
        <w:rPr>
          <w:rFonts w:cs="B Badr" w:hint="cs"/>
        </w:rPr>
        <w:t>‌</w:t>
      </w:r>
      <w:r w:rsidRPr="007E5240">
        <w:rPr>
          <w:rStyle w:val="Chara"/>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پس آیا وقت آن نرسیده که علمای شیعه در دین خود تجدید نظر نمایند؟!</w:t>
      </w:r>
    </w:p>
    <w:p w:rsidR="00D439C5" w:rsidRPr="007E5240" w:rsidRDefault="00D439C5" w:rsidP="005C2179">
      <w:pPr>
        <w:pStyle w:val="aa"/>
        <w:spacing w:line="240" w:lineRule="auto"/>
        <w:ind w:firstLine="284"/>
        <w:rPr>
          <w:rStyle w:val="Chara"/>
          <w:rtl/>
        </w:rPr>
        <w:sectPr w:rsidR="00D439C5" w:rsidRPr="007E5240" w:rsidSect="00B93183">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3D688D" w:rsidRDefault="003D688D" w:rsidP="00037431">
      <w:pPr>
        <w:pStyle w:val="ab"/>
        <w:rPr>
          <w:rtl/>
        </w:rPr>
      </w:pPr>
      <w:bookmarkStart w:id="426" w:name="_Toc231414841"/>
      <w:bookmarkStart w:id="427" w:name="_Toc231414077"/>
      <w:bookmarkStart w:id="428" w:name="_Toc231413939"/>
      <w:bookmarkStart w:id="429" w:name="_Toc234930025"/>
      <w:bookmarkStart w:id="430" w:name="_Toc252932553"/>
      <w:bookmarkStart w:id="431" w:name="_Toc254520624"/>
      <w:bookmarkStart w:id="432" w:name="_Toc275063095"/>
      <w:bookmarkStart w:id="433" w:name="_Toc432541202"/>
      <w:bookmarkStart w:id="434" w:name="_Toc432541671"/>
      <w:r w:rsidRPr="00D439C5">
        <w:rPr>
          <w:rFonts w:hint="cs"/>
          <w:rtl/>
        </w:rPr>
        <w:t>مبحث هفتم</w:t>
      </w:r>
      <w:bookmarkStart w:id="435" w:name="_Toc231415074"/>
      <w:bookmarkStart w:id="436" w:name="_Toc231414842"/>
      <w:bookmarkStart w:id="437" w:name="_Toc231414078"/>
      <w:bookmarkStart w:id="438" w:name="_Toc231413940"/>
      <w:bookmarkEnd w:id="426"/>
      <w:bookmarkEnd w:id="427"/>
      <w:bookmarkEnd w:id="428"/>
      <w:r w:rsidR="00D439C5" w:rsidRPr="00D439C5">
        <w:rPr>
          <w:rFonts w:hint="cs"/>
          <w:rtl/>
        </w:rPr>
        <w:t>:</w:t>
      </w:r>
      <w:r w:rsidRPr="00D439C5">
        <w:rPr>
          <w:rtl/>
        </w:rPr>
        <w:br/>
      </w:r>
      <w:r w:rsidRPr="00D439C5">
        <w:rPr>
          <w:rFonts w:hint="cs"/>
          <w:rtl/>
        </w:rPr>
        <w:t>تناقض علمای دوازده امامی</w:t>
      </w:r>
      <w:bookmarkEnd w:id="429"/>
      <w:bookmarkEnd w:id="430"/>
      <w:bookmarkEnd w:id="431"/>
      <w:bookmarkEnd w:id="432"/>
      <w:bookmarkEnd w:id="433"/>
      <w:bookmarkEnd w:id="434"/>
      <w:bookmarkEnd w:id="435"/>
      <w:bookmarkEnd w:id="436"/>
      <w:bookmarkEnd w:id="437"/>
      <w:bookmarkEnd w:id="438"/>
    </w:p>
    <w:p w:rsidR="003D688D" w:rsidRPr="00D439C5" w:rsidRDefault="003D688D" w:rsidP="00037431">
      <w:pPr>
        <w:pStyle w:val="af0"/>
        <w:rPr>
          <w:rtl/>
        </w:rPr>
      </w:pPr>
      <w:r w:rsidRPr="00D439C5">
        <w:rPr>
          <w:rFonts w:hint="cs"/>
          <w:rtl/>
        </w:rPr>
        <w:t>مطلب اول:</w:t>
      </w:r>
    </w:p>
    <w:p w:rsidR="003D688D" w:rsidRPr="00D439C5" w:rsidRDefault="003D688D" w:rsidP="00037431">
      <w:pPr>
        <w:pStyle w:val="af0"/>
        <w:rPr>
          <w:rtl/>
        </w:rPr>
      </w:pPr>
      <w:r w:rsidRPr="00D439C5">
        <w:rPr>
          <w:rFonts w:hint="cs"/>
          <w:rtl/>
        </w:rPr>
        <w:t>بیان موضوع: تناقض علمای دوازده امامی</w:t>
      </w:r>
    </w:p>
    <w:p w:rsidR="003D688D" w:rsidRPr="00D439C5" w:rsidRDefault="003D688D" w:rsidP="00037431">
      <w:pPr>
        <w:pStyle w:val="af0"/>
        <w:rPr>
          <w:rtl/>
        </w:rPr>
      </w:pPr>
      <w:r w:rsidRPr="00D439C5">
        <w:rPr>
          <w:rFonts w:hint="cs"/>
          <w:rtl/>
        </w:rPr>
        <w:t>مطلب دوم:</w:t>
      </w:r>
    </w:p>
    <w:p w:rsidR="003D688D" w:rsidRDefault="003D688D" w:rsidP="00037431">
      <w:pPr>
        <w:pStyle w:val="af0"/>
        <w:rPr>
          <w:rtl/>
        </w:rPr>
      </w:pPr>
      <w:r w:rsidRPr="00D439C5">
        <w:rPr>
          <w:rFonts w:hint="cs"/>
          <w:rtl/>
        </w:rPr>
        <w:t>نگاهی به موضوع تناقض علمای دوازده امام</w:t>
      </w:r>
    </w:p>
    <w:p w:rsidR="003D688D" w:rsidRPr="00AF0888" w:rsidRDefault="003D688D" w:rsidP="00037431">
      <w:pPr>
        <w:pStyle w:val="ac"/>
        <w:rPr>
          <w:rtl/>
        </w:rPr>
      </w:pPr>
      <w:bookmarkStart w:id="439" w:name="_Toc231413941"/>
      <w:bookmarkStart w:id="440" w:name="_Toc231414079"/>
      <w:bookmarkStart w:id="441" w:name="_Toc231414843"/>
      <w:bookmarkStart w:id="442" w:name="_Toc252932554"/>
      <w:bookmarkStart w:id="443" w:name="_Toc254520625"/>
      <w:bookmarkStart w:id="444" w:name="_Toc275063096"/>
      <w:bookmarkStart w:id="445" w:name="_Toc432541203"/>
      <w:bookmarkStart w:id="446" w:name="_Toc432541672"/>
      <w:r w:rsidRPr="00AF0888">
        <w:rPr>
          <w:rFonts w:hint="cs"/>
          <w:rtl/>
        </w:rPr>
        <w:t>مطلب اول</w:t>
      </w:r>
      <w:bookmarkStart w:id="447" w:name="_Toc231413942"/>
      <w:bookmarkStart w:id="448" w:name="_Toc231414080"/>
      <w:bookmarkStart w:id="449" w:name="_Toc231414844"/>
      <w:bookmarkStart w:id="450" w:name="_Toc231415076"/>
      <w:bookmarkEnd w:id="439"/>
      <w:bookmarkEnd w:id="440"/>
      <w:bookmarkEnd w:id="441"/>
      <w:r w:rsidR="00D439C5">
        <w:rPr>
          <w:rFonts w:hint="cs"/>
          <w:rtl/>
        </w:rPr>
        <w:t>:</w:t>
      </w:r>
      <w:r w:rsidR="00037431">
        <w:rPr>
          <w:rFonts w:hint="cs"/>
          <w:rtl/>
        </w:rPr>
        <w:t xml:space="preserve"> </w:t>
      </w:r>
      <w:r w:rsidRPr="00AF0888">
        <w:rPr>
          <w:rFonts w:hint="cs"/>
          <w:rtl/>
        </w:rPr>
        <w:t>بیان موضوع تناقض علمای دوازده امامی</w:t>
      </w:r>
      <w:bookmarkEnd w:id="442"/>
      <w:bookmarkEnd w:id="443"/>
      <w:bookmarkEnd w:id="444"/>
      <w:bookmarkEnd w:id="445"/>
      <w:bookmarkEnd w:id="446"/>
      <w:bookmarkEnd w:id="447"/>
      <w:bookmarkEnd w:id="448"/>
      <w:bookmarkEnd w:id="449"/>
      <w:bookmarkEnd w:id="450"/>
    </w:p>
    <w:p w:rsidR="003D688D" w:rsidRPr="007E5240" w:rsidRDefault="003D688D" w:rsidP="005C2179">
      <w:pPr>
        <w:pStyle w:val="aa"/>
        <w:spacing w:line="240" w:lineRule="auto"/>
        <w:ind w:firstLine="284"/>
        <w:rPr>
          <w:rStyle w:val="Chara"/>
          <w:rtl/>
        </w:rPr>
      </w:pPr>
      <w:r w:rsidRPr="007E5240">
        <w:rPr>
          <w:rStyle w:val="Chara"/>
          <w:rFonts w:hint="cs"/>
          <w:rtl/>
        </w:rPr>
        <w:t>وجود روایات متناقض در منابع روائی شیعه، منجر به تناقض در میان فتاوای علمای شیعه شده است، به طوری که شیعیان در میان فتاوی متحیر و سرگردان شده</w:t>
      </w:r>
      <w:r w:rsidR="00EF09D8">
        <w:rPr>
          <w:rStyle w:val="Chara"/>
          <w:rFonts w:hint="cs"/>
        </w:rPr>
        <w:t>‌‌</w:t>
      </w:r>
      <w:r w:rsidRPr="007E5240">
        <w:rPr>
          <w:rStyle w:val="Chara"/>
          <w:rFonts w:hint="cs"/>
          <w:rtl/>
        </w:rPr>
        <w:t>اند، و نمی</w:t>
      </w:r>
      <w:r w:rsidR="00EF09D8">
        <w:rPr>
          <w:rStyle w:val="Chara"/>
          <w:rFonts w:hint="cs"/>
        </w:rPr>
        <w:t>‌‌</w:t>
      </w:r>
      <w:r w:rsidRPr="007E5240">
        <w:rPr>
          <w:rStyle w:val="Chara"/>
          <w:rFonts w:hint="cs"/>
          <w:rtl/>
        </w:rPr>
        <w:t>دانند کدام یک صحیح است، و به صورت صحیح از امام معصوم صادر شده و کدام یک بر اساس تقیه است؟</w:t>
      </w:r>
    </w:p>
    <w:p w:rsidR="003D688D" w:rsidRPr="007E5240" w:rsidRDefault="003D688D" w:rsidP="005C2179">
      <w:pPr>
        <w:pStyle w:val="aa"/>
        <w:spacing w:line="240" w:lineRule="auto"/>
        <w:ind w:firstLine="284"/>
        <w:rPr>
          <w:rStyle w:val="Chara"/>
          <w:rtl/>
        </w:rPr>
      </w:pPr>
      <w:r w:rsidRPr="007E5240">
        <w:rPr>
          <w:rStyle w:val="Chara"/>
          <w:rFonts w:hint="cs"/>
          <w:rtl/>
        </w:rPr>
        <w:t>روایات شیعی بیانگر این مطلب هستند که پیروی از ائمه، افراد را از اختلاف حفظ کرده و بلکه از هلاک نجات می</w:t>
      </w:r>
      <w:r w:rsidR="00EF09D8">
        <w:rPr>
          <w:rStyle w:val="Chara"/>
          <w:rFonts w:hint="cs"/>
        </w:rPr>
        <w:t>‌‌</w:t>
      </w:r>
      <w:r w:rsidRPr="007E5240">
        <w:rPr>
          <w:rStyle w:val="Chara"/>
          <w:rFonts w:hint="cs"/>
          <w:rtl/>
        </w:rPr>
        <w:t>دهد، و به سان کشتی نوح</w:t>
      </w:r>
      <w:r w:rsidR="000C6F47" w:rsidRPr="000C6F47">
        <w:rPr>
          <w:rStyle w:val="Chara"/>
          <w:rFonts w:cs="CTraditional Arabic" w:hint="cs"/>
          <w:rtl/>
        </w:rPr>
        <w:t>÷</w:t>
      </w:r>
      <w:r w:rsidRPr="007E5240">
        <w:rPr>
          <w:rStyle w:val="Chara"/>
          <w:rFonts w:hint="cs"/>
          <w:rtl/>
        </w:rPr>
        <w:t xml:space="preserve"> است که هر کس سوار آن شود نجات می</w:t>
      </w:r>
      <w:r w:rsidR="00EF09D8">
        <w:rPr>
          <w:rStyle w:val="Chara"/>
          <w:rFonts w:hint="cs"/>
        </w:rPr>
        <w:t>‌‌</w:t>
      </w:r>
      <w:r w:rsidRPr="007E5240">
        <w:rPr>
          <w:rStyle w:val="Chara"/>
          <w:rFonts w:hint="cs"/>
          <w:rtl/>
        </w:rPr>
        <w:t>یابد و هر کس سوار نشود هلاک می</w:t>
      </w:r>
      <w:r w:rsidR="00EF09D8">
        <w:rPr>
          <w:rFonts w:cs="B Badr" w:hint="cs"/>
        </w:rPr>
        <w:t>‌</w:t>
      </w:r>
      <w:r w:rsidRPr="007E5240">
        <w:rPr>
          <w:rStyle w:val="Chara"/>
          <w:rFonts w:hint="cs"/>
          <w:rtl/>
        </w:rPr>
        <w:t>گردد.</w:t>
      </w:r>
    </w:p>
    <w:p w:rsidR="003D688D" w:rsidRPr="007E5240" w:rsidRDefault="003D688D" w:rsidP="005C2179">
      <w:pPr>
        <w:pStyle w:val="aa"/>
        <w:spacing w:line="240" w:lineRule="auto"/>
        <w:ind w:firstLine="284"/>
        <w:rPr>
          <w:rStyle w:val="Chara"/>
          <w:rtl/>
        </w:rPr>
      </w:pPr>
      <w:r w:rsidRPr="007E5240">
        <w:rPr>
          <w:rStyle w:val="Chara"/>
          <w:rFonts w:hint="cs"/>
          <w:rtl/>
        </w:rPr>
        <w:t>اکنون و بعد از اینکه نسل ائمه منقرض گشته است و شیعیان بدون امام مانده</w:t>
      </w:r>
      <w:r w:rsidR="00EF09D8">
        <w:rPr>
          <w:rStyle w:val="Chara"/>
          <w:rFonts w:hint="cs"/>
        </w:rPr>
        <w:t>‌‌</w:t>
      </w:r>
      <w:r w:rsidRPr="007E5240">
        <w:rPr>
          <w:rStyle w:val="Chara"/>
          <w:rFonts w:hint="cs"/>
          <w:rtl/>
        </w:rPr>
        <w:t>اند، شیعیان دچار تفرقه شده</w:t>
      </w:r>
      <w:r w:rsidR="00EF09D8">
        <w:rPr>
          <w:rStyle w:val="Chara"/>
          <w:rFonts w:hint="cs"/>
        </w:rPr>
        <w:t>‌‌</w:t>
      </w:r>
      <w:r w:rsidRPr="007E5240">
        <w:rPr>
          <w:rStyle w:val="Chara"/>
          <w:rFonts w:hint="cs"/>
          <w:rtl/>
        </w:rPr>
        <w:t>اند، زیرا ده</w:t>
      </w:r>
      <w:r w:rsidR="00EF09D8">
        <w:rPr>
          <w:rStyle w:val="Chara"/>
          <w:rFonts w:hint="cs"/>
        </w:rPr>
        <w:t>‌‌</w:t>
      </w:r>
      <w:r w:rsidRPr="007E5240">
        <w:rPr>
          <w:rStyle w:val="Chara"/>
          <w:rFonts w:hint="cs"/>
          <w:rtl/>
        </w:rPr>
        <w:t>ها کشتی و بلکه صدها کشتی ظهور کرده</w:t>
      </w:r>
      <w:r w:rsidR="00EF09D8">
        <w:rPr>
          <w:rStyle w:val="Chara"/>
          <w:rFonts w:hint="cs"/>
        </w:rPr>
        <w:t>‌‌</w:t>
      </w:r>
      <w:r w:rsidRPr="007E5240">
        <w:rPr>
          <w:rStyle w:val="Chara"/>
          <w:rFonts w:hint="cs"/>
          <w:rtl/>
        </w:rPr>
        <w:t>اند و صاحب هر کشتی اظهار می</w:t>
      </w:r>
      <w:r w:rsidR="00EF09D8">
        <w:rPr>
          <w:rStyle w:val="Chara"/>
          <w:rFonts w:hint="cs"/>
        </w:rPr>
        <w:t>‌‌</w:t>
      </w:r>
      <w:r w:rsidRPr="007E5240">
        <w:rPr>
          <w:rStyle w:val="Chara"/>
          <w:rFonts w:hint="cs"/>
          <w:rtl/>
        </w:rPr>
        <w:t>دارد که او وارث رهبری کشتی است، و حتی دامنه این تفرقه به خانواده نیز کشیده شده است، و هر فرد در یک خانواده دارای یک کشتی است!!! و گاهی این فرد از آن پایین آمده و سوار کشتی دیگری می</w:t>
      </w:r>
      <w:r w:rsidR="00EF09D8">
        <w:rPr>
          <w:rStyle w:val="Chara"/>
          <w:rFonts w:hint="cs"/>
        </w:rPr>
        <w:t>‌‌</w:t>
      </w:r>
      <w:r w:rsidRPr="007E5240">
        <w:rPr>
          <w:rStyle w:val="Chara"/>
          <w:rFonts w:hint="cs"/>
          <w:rtl/>
        </w:rPr>
        <w:t>شود و فکر می</w:t>
      </w:r>
      <w:r w:rsidR="00EF09D8">
        <w:rPr>
          <w:rStyle w:val="Chara"/>
          <w:rFonts w:hint="cs"/>
        </w:rPr>
        <w:t>‌‌</w:t>
      </w:r>
      <w:r w:rsidRPr="007E5240">
        <w:rPr>
          <w:rStyle w:val="Chara"/>
          <w:rFonts w:hint="cs"/>
          <w:rtl/>
        </w:rPr>
        <w:t>کند که آن کشتی نجات است!!</w:t>
      </w:r>
    </w:p>
    <w:p w:rsidR="003D688D" w:rsidRPr="007E5240" w:rsidRDefault="003D688D" w:rsidP="005C2179">
      <w:pPr>
        <w:pStyle w:val="aa"/>
        <w:spacing w:line="240" w:lineRule="auto"/>
        <w:ind w:firstLine="284"/>
        <w:rPr>
          <w:rStyle w:val="Chara"/>
          <w:rtl/>
        </w:rPr>
      </w:pPr>
      <w:r w:rsidRPr="007E5240">
        <w:rPr>
          <w:rStyle w:val="Chara"/>
          <w:rFonts w:hint="cs"/>
          <w:rtl/>
        </w:rPr>
        <w:t>حال سوال اینجاست که کدام یک کشتی اهل بیت است؟</w:t>
      </w:r>
    </w:p>
    <w:p w:rsidR="003D688D" w:rsidRPr="007E5240" w:rsidRDefault="003D688D" w:rsidP="005C2179">
      <w:pPr>
        <w:pStyle w:val="aa"/>
        <w:spacing w:line="240" w:lineRule="auto"/>
        <w:ind w:firstLine="284"/>
        <w:rPr>
          <w:rStyle w:val="Chara"/>
          <w:rtl/>
        </w:rPr>
      </w:pPr>
      <w:r w:rsidRPr="007E5240">
        <w:rPr>
          <w:rStyle w:val="Chara"/>
          <w:rFonts w:hint="cs"/>
          <w:rtl/>
        </w:rPr>
        <w:t>در بحبوحه این اختلاف و به خاطر ناتوانی پیروان مذهب از مشخص کردن کشتی نجات، بسیاری از تابعان کشتی از جستجو برای یافتن کشتی نجات دست برداشته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این اختلاف امر تازه</w:t>
      </w:r>
      <w:r w:rsidR="00EF09D8">
        <w:rPr>
          <w:rStyle w:val="Chara"/>
          <w:rFonts w:hint="cs"/>
        </w:rPr>
        <w:t>‌‌</w:t>
      </w:r>
      <w:r w:rsidRPr="007E5240">
        <w:rPr>
          <w:rStyle w:val="Chara"/>
          <w:rFonts w:hint="cs"/>
          <w:rtl/>
        </w:rPr>
        <w:t>ای نیست، بلکه این اختلاف از قرون اولیه پدید آمده است، زیرا پیروان هر امام بعد از مرگ او به چندین فرقه تقسیم می</w:t>
      </w:r>
      <w:r w:rsidR="00EF09D8">
        <w:rPr>
          <w:rStyle w:val="Chara"/>
          <w:rFonts w:hint="cs"/>
        </w:rPr>
        <w:t>‌‌</w:t>
      </w:r>
      <w:r w:rsidRPr="007E5240">
        <w:rPr>
          <w:rStyle w:val="Chara"/>
          <w:rFonts w:hint="cs"/>
          <w:rtl/>
        </w:rPr>
        <w:t>شوند و هر فرقه یک کشتی دارد و اظهار می</w:t>
      </w:r>
      <w:r w:rsidR="00EF09D8">
        <w:rPr>
          <w:rFonts w:cs="B Badr" w:hint="cs"/>
        </w:rPr>
        <w:t>‌</w:t>
      </w:r>
      <w:r w:rsidRPr="007E5240">
        <w:rPr>
          <w:rStyle w:val="Chara"/>
          <w:rFonts w:hint="cs"/>
          <w:rtl/>
        </w:rPr>
        <w:t>دارد که کشتی آنان، کشتی اهل بیت است.</w:t>
      </w:r>
    </w:p>
    <w:p w:rsidR="003D688D" w:rsidRPr="007E5240" w:rsidRDefault="003D688D" w:rsidP="00037431">
      <w:pPr>
        <w:pStyle w:val="aa"/>
        <w:spacing w:line="240" w:lineRule="auto"/>
        <w:ind w:firstLine="284"/>
        <w:rPr>
          <w:rStyle w:val="Chara"/>
          <w:rtl/>
        </w:rPr>
      </w:pPr>
      <w:r w:rsidRPr="007E5240">
        <w:rPr>
          <w:rStyle w:val="Chara"/>
          <w:rFonts w:hint="cs"/>
          <w:rtl/>
        </w:rPr>
        <w:t xml:space="preserve">در کتاب </w:t>
      </w:r>
      <w:r w:rsidRPr="00037431">
        <w:rPr>
          <w:rStyle w:val="Charf"/>
          <w:rtl/>
        </w:rPr>
        <w:t>المقالات والفرق</w:t>
      </w:r>
      <w:r w:rsidRPr="00037431">
        <w:rPr>
          <w:rStyle w:val="Charf"/>
          <w:rFonts w:hint="cs"/>
          <w:rtl/>
        </w:rPr>
        <w:t xml:space="preserve"> قمی و</w:t>
      </w:r>
      <w:r w:rsidRPr="00037431">
        <w:rPr>
          <w:rStyle w:val="Charf"/>
          <w:rtl/>
        </w:rPr>
        <w:t>فرق الشیعه</w:t>
      </w:r>
      <w:r w:rsidRPr="007E5240">
        <w:rPr>
          <w:rStyle w:val="Chara"/>
          <w:rFonts w:hint="cs"/>
          <w:rtl/>
        </w:rPr>
        <w:t xml:space="preserve"> نوبختی، </w:t>
      </w:r>
      <w:r w:rsidRPr="000A684D">
        <w:rPr>
          <w:rStyle w:val="Charc"/>
          <w:rFonts w:hint="cs"/>
          <w:rtl/>
        </w:rPr>
        <w:t>تعداد فرق شیعه</w:t>
      </w:r>
      <w:r w:rsidRPr="007E5240">
        <w:rPr>
          <w:rStyle w:val="Chara"/>
          <w:rFonts w:hint="cs"/>
          <w:rtl/>
        </w:rPr>
        <w:t xml:space="preserve"> بیشتر از شصت مورد بیان شده است. نوبختی در این کتاب معتقد است که شیعیان دوازده امامی، یکی از چهارده یا پانزده فرقه</w:t>
      </w:r>
      <w:r w:rsidR="00EF09D8">
        <w:rPr>
          <w:rStyle w:val="Chara"/>
          <w:rFonts w:hint="cs"/>
        </w:rPr>
        <w:t>‌‌</w:t>
      </w:r>
      <w:r w:rsidRPr="007E5240">
        <w:rPr>
          <w:rStyle w:val="Chara"/>
          <w:rFonts w:hint="cs"/>
          <w:rtl/>
        </w:rPr>
        <w:t xml:space="preserve">ای است که شیعیان بعد از وفات حسن عسکری در </w:t>
      </w:r>
      <w:r w:rsidRPr="00037431">
        <w:rPr>
          <w:rStyle w:val="Chara"/>
          <w:rFonts w:hint="cs"/>
          <w:rtl/>
        </w:rPr>
        <w:t>سال260</w:t>
      </w:r>
      <w:r w:rsidR="00037431">
        <w:rPr>
          <w:rStyle w:val="Chara"/>
          <w:rFonts w:hint="cs"/>
          <w:rtl/>
        </w:rPr>
        <w:t>هـ</w:t>
      </w:r>
      <w:r w:rsidRPr="00B9331A">
        <w:rPr>
          <w:rStyle w:val="Chara"/>
          <w:vertAlign w:val="superscript"/>
          <w:rtl/>
        </w:rPr>
        <w:footnoteReference w:id="173"/>
      </w:r>
      <w:r w:rsidRPr="007E5240">
        <w:rPr>
          <w:rStyle w:val="Chara"/>
          <w:rFonts w:hint="cs"/>
          <w:rtl/>
        </w:rPr>
        <w:t xml:space="preserve"> به آن تقسیم شدند، اما قمی معتقد است که آنان پانزده فرقه هستند</w:t>
      </w:r>
      <w:r w:rsidRPr="00B9331A">
        <w:rPr>
          <w:rStyle w:val="FootnoteReference"/>
          <w:rFonts w:ascii="mylotus" w:hAnsi="mylotus" w:cs="IRNazli"/>
          <w:rtl/>
        </w:rPr>
        <w:footnoteReference w:id="17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در کتب روائی شیعه، کلینی در کتاب الکافی روایتی را ذکر کرده که معتقد است شیعیان سیزده فرقه هستند و جز یک فرقه دیگران در جهنم هستند</w:t>
      </w:r>
      <w:r w:rsidRPr="00B9331A">
        <w:rPr>
          <w:rStyle w:val="Chara"/>
          <w:vertAlign w:val="superscript"/>
          <w:rtl/>
        </w:rPr>
        <w:footnoteReference w:id="175"/>
      </w:r>
      <w:r w:rsidRPr="007E5240">
        <w:rPr>
          <w:rStyle w:val="Chara"/>
          <w:rFonts w:hint="cs"/>
          <w:rtl/>
        </w:rPr>
        <w:t>. مجلسی در مورد این روایت گفته است که- حسب معیارهای شیعه- این روایت به درجه حسن می</w:t>
      </w:r>
      <w:r w:rsidR="00EF09D8">
        <w:rPr>
          <w:rFonts w:cs="B Badr" w:hint="cs"/>
        </w:rPr>
        <w:t>‌</w:t>
      </w:r>
      <w:r w:rsidRPr="007E5240">
        <w:rPr>
          <w:rStyle w:val="Chara"/>
          <w:rFonts w:hint="cs"/>
          <w:rtl/>
        </w:rPr>
        <w:t>رسد</w:t>
      </w:r>
      <w:r w:rsidRPr="00B9331A">
        <w:rPr>
          <w:rStyle w:val="FootnoteReference"/>
          <w:rFonts w:ascii="mylotus" w:hAnsi="mylotus" w:cs="IRNazli"/>
          <w:rtl/>
        </w:rPr>
        <w:footnoteReference w:id="17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امروزه دائره اختلاف بیشتر شده است، به طوری که کشتیهای امروز، غیر از کشتیهای قدیمی می</w:t>
      </w:r>
      <w:r w:rsidR="00EF09D8">
        <w:rPr>
          <w:rStyle w:val="Chara"/>
          <w:rFonts w:hint="cs"/>
        </w:rPr>
        <w:t>‌‌</w:t>
      </w:r>
      <w:r w:rsidRPr="007E5240">
        <w:rPr>
          <w:rStyle w:val="Chara"/>
          <w:rFonts w:hint="cs"/>
          <w:rtl/>
        </w:rPr>
        <w:t>باشند که ده</w:t>
      </w:r>
      <w:r w:rsidR="00EF09D8">
        <w:rPr>
          <w:rStyle w:val="Chara"/>
          <w:rFonts w:hint="cs"/>
        </w:rPr>
        <w:t>‌‌</w:t>
      </w:r>
      <w:r w:rsidRPr="007E5240">
        <w:rPr>
          <w:rStyle w:val="Chara"/>
          <w:rFonts w:hint="cs"/>
          <w:rtl/>
        </w:rPr>
        <w:t>ها فرقه سابق سوار آن می</w:t>
      </w:r>
      <w:r w:rsidR="00EF09D8">
        <w:rPr>
          <w:rStyle w:val="Chara"/>
          <w:rFonts w:hint="cs"/>
        </w:rPr>
        <w:t>‌‌</w:t>
      </w:r>
      <w:r w:rsidRPr="007E5240">
        <w:rPr>
          <w:rStyle w:val="Chara"/>
          <w:rFonts w:hint="cs"/>
          <w:rtl/>
        </w:rPr>
        <w:t>شدند، زیرا فتاوای جدید جز اسم، ارتباط دیگری با فتاوای قدیم ندارند. البته این امر صرفاً به خاطر کثرت فتاوی نمی</w:t>
      </w:r>
      <w:r w:rsidR="00EF09D8">
        <w:rPr>
          <w:rFonts w:cs="B Badr" w:hint="cs"/>
        </w:rPr>
        <w:t>‌</w:t>
      </w:r>
      <w:r w:rsidRPr="007E5240">
        <w:rPr>
          <w:rStyle w:val="Chara"/>
          <w:rFonts w:hint="cs"/>
          <w:rtl/>
        </w:rPr>
        <w:t>باشد، بلکه چنان که علمای شیعه اظهار می</w:t>
      </w:r>
      <w:r w:rsidR="00EF09D8">
        <w:rPr>
          <w:rStyle w:val="Chara"/>
          <w:rFonts w:hint="cs"/>
        </w:rPr>
        <w:t>‌‌</w:t>
      </w:r>
      <w:r w:rsidRPr="007E5240">
        <w:rPr>
          <w:rStyle w:val="Chara"/>
          <w:rFonts w:hint="cs"/>
          <w:rtl/>
        </w:rPr>
        <w:t>دارند به خاطر مخالفت</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با فتاوای علمای سابق است.</w:t>
      </w:r>
    </w:p>
    <w:p w:rsidR="003D688D" w:rsidRPr="000A684D" w:rsidRDefault="003D688D" w:rsidP="003D688D">
      <w:pPr>
        <w:pStyle w:val="aa"/>
        <w:ind w:firstLine="284"/>
        <w:rPr>
          <w:rStyle w:val="Charc"/>
          <w:rtl/>
        </w:rPr>
      </w:pPr>
      <w:r w:rsidRPr="000A684D">
        <w:rPr>
          <w:rStyle w:val="Charc"/>
          <w:rFonts w:hint="cs"/>
          <w:rtl/>
        </w:rPr>
        <w:t>در مبحث زیر به صورت مختصر اقوال علمای قدیم و متأخر شیعه در مورد این موضوع بیان می</w:t>
      </w:r>
      <w:r w:rsidR="00EF09D8">
        <w:rPr>
          <w:rFonts w:cs="B Badr" w:hint="cs"/>
          <w:b/>
          <w:bCs/>
        </w:rPr>
        <w:t>‌</w:t>
      </w:r>
      <w:r w:rsidRPr="000A684D">
        <w:rPr>
          <w:rStyle w:val="Charc"/>
          <w:rFonts w:hint="cs"/>
          <w:rtl/>
        </w:rPr>
        <w:t>گردد:</w:t>
      </w:r>
    </w:p>
    <w:p w:rsidR="003D688D" w:rsidRPr="00D61FBE" w:rsidRDefault="003D688D" w:rsidP="00037431">
      <w:pPr>
        <w:pStyle w:val="af0"/>
        <w:rPr>
          <w:rtl/>
        </w:rPr>
      </w:pPr>
      <w:r w:rsidRPr="00D61FBE">
        <w:rPr>
          <w:rFonts w:hint="cs"/>
          <w:rtl/>
        </w:rPr>
        <w:t>1- اعتراف به اختلاف فقهای شیعه و منتسب ساختن آن به اختلاف ائمه</w:t>
      </w:r>
      <w:r>
        <w:rPr>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طوسی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من روایات منقول از ائمه را در مورد احادیث مختلف که مختص به مباحث فقهی</w:t>
      </w:r>
      <w:r w:rsidR="00EF09D8">
        <w:rPr>
          <w:rStyle w:val="Chara"/>
          <w:rFonts w:hint="cs"/>
        </w:rPr>
        <w:t>‌‌</w:t>
      </w:r>
      <w:r w:rsidRPr="007E5240">
        <w:rPr>
          <w:rStyle w:val="Chara"/>
          <w:rFonts w:hint="cs"/>
          <w:rtl/>
        </w:rPr>
        <w:t xml:space="preserve">اند در کتاب خود معروف به </w:t>
      </w:r>
      <w:r w:rsidRPr="009F0D74">
        <w:rPr>
          <w:rStyle w:val="Charf"/>
          <w:rFonts w:hint="cs"/>
          <w:u w:val="single"/>
          <w:rtl/>
        </w:rPr>
        <w:t>«</w:t>
      </w:r>
      <w:r w:rsidRPr="009F0D74">
        <w:rPr>
          <w:rStyle w:val="Charf"/>
          <w:u w:val="single"/>
          <w:rtl/>
        </w:rPr>
        <w:t>ال</w:t>
      </w:r>
      <w:r w:rsidRPr="009F0D74">
        <w:rPr>
          <w:rStyle w:val="Charf"/>
          <w:rFonts w:hint="cs"/>
          <w:u w:val="single"/>
          <w:rtl/>
        </w:rPr>
        <w:t>ا</w:t>
      </w:r>
      <w:r w:rsidRPr="009F0D74">
        <w:rPr>
          <w:rStyle w:val="Charf"/>
          <w:u w:val="single"/>
          <w:rtl/>
        </w:rPr>
        <w:t>ستبصار</w:t>
      </w:r>
      <w:r w:rsidRPr="009F0D74">
        <w:rPr>
          <w:rStyle w:val="Charf"/>
          <w:rFonts w:hint="cs"/>
          <w:u w:val="single"/>
          <w:rtl/>
        </w:rPr>
        <w:t>»</w:t>
      </w:r>
      <w:r w:rsidRPr="007E5240">
        <w:rPr>
          <w:rStyle w:val="Chara"/>
          <w:rFonts w:hint="cs"/>
          <w:rtl/>
        </w:rPr>
        <w:t xml:space="preserve"> و کتاب </w:t>
      </w:r>
      <w:r w:rsidRPr="009F0D74">
        <w:rPr>
          <w:rStyle w:val="Charf"/>
          <w:rFonts w:hint="cs"/>
          <w:u w:val="single"/>
          <w:rtl/>
        </w:rPr>
        <w:t>«</w:t>
      </w:r>
      <w:r w:rsidRPr="009F0D74">
        <w:rPr>
          <w:rStyle w:val="Charf"/>
          <w:u w:val="single"/>
          <w:rtl/>
        </w:rPr>
        <w:t>تهذیب الأحکام</w:t>
      </w:r>
      <w:r w:rsidRPr="009F0D74">
        <w:rPr>
          <w:rStyle w:val="Charf"/>
          <w:rFonts w:hint="cs"/>
          <w:u w:val="single"/>
          <w:rtl/>
        </w:rPr>
        <w:t>»</w:t>
      </w:r>
      <w:r w:rsidRPr="007E5240">
        <w:rPr>
          <w:rStyle w:val="Chara"/>
          <w:rFonts w:hint="cs"/>
          <w:rtl/>
        </w:rPr>
        <w:t xml:space="preserve"> ذکر کرده</w:t>
      </w:r>
      <w:r w:rsidR="00EF09D8">
        <w:rPr>
          <w:rStyle w:val="Chara"/>
          <w:rFonts w:hint="cs"/>
        </w:rPr>
        <w:t>‌‌</w:t>
      </w:r>
      <w:r w:rsidRPr="007E5240">
        <w:rPr>
          <w:rStyle w:val="Chara"/>
          <w:rFonts w:hint="cs"/>
          <w:rtl/>
        </w:rPr>
        <w:t>ام و تعداد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بیشتر از پنج هزار حدیث است، و در بیشتر این احادیث، اختلاف نظر علمای مذهب را در مورد عمل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ذکر کرده</w:t>
      </w:r>
      <w:r w:rsidR="00EF09D8">
        <w:rPr>
          <w:rStyle w:val="Chara"/>
          <w:rFonts w:hint="cs"/>
        </w:rPr>
        <w:t>‌‌</w:t>
      </w:r>
      <w:r w:rsidRPr="007E5240">
        <w:rPr>
          <w:rStyle w:val="Chara"/>
          <w:rFonts w:hint="cs"/>
          <w:rtl/>
        </w:rPr>
        <w:t>ام، و این اختلاف نظر مشهورتر از آن است که مخفی بماند، بطوری که اگر شما در اختلافات آنان در این احکام تأمل نمائید در می</w:t>
      </w:r>
      <w:r w:rsidR="00EF09D8">
        <w:rPr>
          <w:rStyle w:val="Chara"/>
          <w:rFonts w:hint="cs"/>
        </w:rPr>
        <w:t>‌‌</w:t>
      </w:r>
      <w:r w:rsidRPr="007E5240">
        <w:rPr>
          <w:rStyle w:val="Chara"/>
          <w:rFonts w:hint="cs"/>
          <w:rtl/>
        </w:rPr>
        <w:t>یابید که اختلافاتشان بیشتر از اختلاف ابوحنیفه و شافعی و مالک است</w:t>
      </w:r>
      <w:r>
        <w:rPr>
          <w:rFonts w:ascii="Traditional Arabic" w:hAnsi="Traditional Arabic" w:cs="Traditional Arabic"/>
          <w:rtl/>
        </w:rPr>
        <w:t>»</w:t>
      </w:r>
      <w:r w:rsidRPr="00B9331A">
        <w:rPr>
          <w:rStyle w:val="FootnoteReference"/>
          <w:rFonts w:ascii="mylotus" w:hAnsi="mylotus" w:cs="IRNazli"/>
          <w:rtl/>
        </w:rPr>
        <w:footnoteReference w:id="177"/>
      </w:r>
      <w:r w:rsidRPr="007E5240">
        <w:rPr>
          <w:rStyle w:val="Chara"/>
          <w:rFonts w:hint="cs"/>
          <w:rtl/>
        </w:rPr>
        <w:t>.</w:t>
      </w:r>
      <w:bookmarkStart w:id="451" w:name="_Toc189110634"/>
      <w:bookmarkEnd w:id="395"/>
      <w:bookmarkEnd w:id="396"/>
      <w:bookmarkEnd w:id="397"/>
    </w:p>
    <w:p w:rsidR="003D688D" w:rsidRPr="00C65B75" w:rsidRDefault="003D688D" w:rsidP="009F0D74">
      <w:pPr>
        <w:pStyle w:val="af0"/>
        <w:rPr>
          <w:rtl/>
        </w:rPr>
      </w:pPr>
      <w:r w:rsidRPr="00C65B75">
        <w:rPr>
          <w:rFonts w:hint="cs"/>
          <w:rtl/>
        </w:rPr>
        <w:t>2- کثرت تعداد فتاوای متناقض</w:t>
      </w:r>
      <w:r>
        <w:rPr>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فیض کاشانی نویسنده کتاب «الوافی» یکی از هشت کتاب مورد اعتماد از نگاه شیعیان و نویسنده تفسیر صافی، از این اختلاف، زبان به شکوه گشوده و در مورد  علمای طائفه شیعه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گاه می</w:t>
      </w:r>
      <w:r w:rsidR="00EF09D8">
        <w:rPr>
          <w:rFonts w:cs="B Badr" w:hint="cs"/>
          <w:u w:val="single"/>
        </w:rPr>
        <w:t>‌</w:t>
      </w:r>
      <w:r w:rsidRPr="007E5240">
        <w:rPr>
          <w:rStyle w:val="Chara"/>
          <w:rFonts w:hint="cs"/>
          <w:rtl/>
        </w:rPr>
        <w:t>بینید که آنان در مورد یک مسأله بیست یا سی قول و یا بیشتر هم دارند و حتی می</w:t>
      </w:r>
      <w:r w:rsidR="00EF09D8">
        <w:rPr>
          <w:rFonts w:cs="B Badr" w:hint="cs"/>
          <w:u w:val="single"/>
        </w:rPr>
        <w:t>‌</w:t>
      </w:r>
      <w:r w:rsidRPr="007E5240">
        <w:rPr>
          <w:rStyle w:val="Chara"/>
          <w:rFonts w:hint="cs"/>
          <w:rtl/>
        </w:rPr>
        <w:t>توانم بگویم: مسأله</w:t>
      </w:r>
      <w:r w:rsidR="00EF09D8">
        <w:rPr>
          <w:rStyle w:val="Chara"/>
          <w:rFonts w:hint="cs"/>
        </w:rPr>
        <w:t>‌‌</w:t>
      </w:r>
      <w:r w:rsidRPr="007E5240">
        <w:rPr>
          <w:rStyle w:val="Chara"/>
          <w:rFonts w:hint="cs"/>
          <w:rtl/>
        </w:rPr>
        <w:t>ای فرعی باقی نمانده که آنان در مورد آن یا متعلقاتش با هم اختلاف نداشته باشند</w:t>
      </w:r>
      <w:r>
        <w:rPr>
          <w:rFonts w:ascii="Traditional Arabic" w:hAnsi="Traditional Arabic" w:cs="Traditional Arabic"/>
          <w:rtl/>
        </w:rPr>
        <w:t>»</w:t>
      </w:r>
      <w:r w:rsidRPr="00B9331A">
        <w:rPr>
          <w:rStyle w:val="FootnoteReference"/>
          <w:rFonts w:ascii="mylotus" w:hAnsi="mylotus" w:cs="IRNazli"/>
          <w:rtl/>
        </w:rPr>
        <w:footnoteReference w:id="178"/>
      </w:r>
      <w:r w:rsidRPr="007E5240">
        <w:rPr>
          <w:rStyle w:val="Chara"/>
          <w:rFonts w:hint="cs"/>
          <w:rtl/>
        </w:rPr>
        <w:t>.</w:t>
      </w:r>
    </w:p>
    <w:p w:rsidR="003D688D" w:rsidRPr="00C65B75" w:rsidRDefault="003D688D" w:rsidP="009F0D74">
      <w:pPr>
        <w:pStyle w:val="af0"/>
        <w:rPr>
          <w:rtl/>
        </w:rPr>
      </w:pPr>
      <w:r w:rsidRPr="00C65B75">
        <w:rPr>
          <w:rFonts w:hint="cs"/>
          <w:rtl/>
        </w:rPr>
        <w:t>3- اعتراف به سردرگمی فقهای شیعه و عدم توانائی آنان در شناخت حقیقت در احکام دینی</w:t>
      </w:r>
      <w:r>
        <w:rPr>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سبب این اختلاف، اختلاف روایات وارده از ائمه آنان می</w:t>
      </w:r>
      <w:r w:rsidR="00EF09D8">
        <w:rPr>
          <w:rFonts w:cs="B Badr" w:hint="cs"/>
        </w:rPr>
        <w:t>‌</w:t>
      </w:r>
      <w:r w:rsidRPr="007E5240">
        <w:rPr>
          <w:rStyle w:val="Chara"/>
          <w:rFonts w:hint="cs"/>
          <w:rtl/>
        </w:rPr>
        <w:t>باشد.</w:t>
      </w:r>
    </w:p>
    <w:p w:rsidR="003D688D" w:rsidRPr="007E5240" w:rsidRDefault="003D688D" w:rsidP="005C2179">
      <w:pPr>
        <w:pStyle w:val="aa"/>
        <w:spacing w:line="240" w:lineRule="auto"/>
        <w:ind w:firstLine="284"/>
        <w:rPr>
          <w:rStyle w:val="Chara"/>
          <w:rtl/>
        </w:rPr>
      </w:pPr>
      <w:r w:rsidRPr="007E5240">
        <w:rPr>
          <w:rStyle w:val="Chara"/>
          <w:rFonts w:hint="cs"/>
          <w:rtl/>
        </w:rPr>
        <w:t>شیخ جعفر شاخوری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ما می</w:t>
      </w:r>
      <w:r w:rsidR="00EF09D8">
        <w:rPr>
          <w:rStyle w:val="Chara"/>
          <w:rFonts w:hint="cs"/>
        </w:rPr>
        <w:t>‌‌</w:t>
      </w:r>
      <w:r w:rsidRPr="007E5240">
        <w:rPr>
          <w:rStyle w:val="Chara"/>
          <w:rFonts w:hint="cs"/>
          <w:rtl/>
        </w:rPr>
        <w:t>بینیم که علمای بزرگ شیعه در مورد مشخص کردن روایات صادر شده بر اساس تقیه و روایات صادره برای بیان حکم واقعی با هم اختلاف دارند، مانند مسأله نجاست خمر. در حالی که اکثریت علما و از جمله شیخ طوسی به نجاست آن فتوا داده</w:t>
      </w:r>
      <w:r w:rsidR="00EF09D8">
        <w:rPr>
          <w:rStyle w:val="Chara"/>
          <w:rFonts w:hint="cs"/>
        </w:rPr>
        <w:t>‌‌</w:t>
      </w:r>
      <w:r w:rsidRPr="007E5240">
        <w:rPr>
          <w:rStyle w:val="Chara"/>
          <w:rFonts w:hint="cs"/>
          <w:rtl/>
        </w:rPr>
        <w:t xml:space="preserve">اند، زیرا </w:t>
      </w:r>
      <w:r w:rsidR="00975C71">
        <w:rPr>
          <w:rStyle w:val="Chara"/>
          <w:rFonts w:hint="cs"/>
          <w:rtl/>
        </w:rPr>
        <w:t>روایت</w:t>
      </w:r>
      <w:r w:rsidR="00EF09D8">
        <w:rPr>
          <w:rStyle w:val="Chara"/>
          <w:rFonts w:hint="cs"/>
        </w:rPr>
        <w:t>‌</w:t>
      </w:r>
      <w:r w:rsidR="00975C71">
        <w:rPr>
          <w:rStyle w:val="Chara"/>
          <w:rFonts w:hint="cs"/>
          <w:rtl/>
        </w:rPr>
        <w:t>ها</w:t>
      </w:r>
      <w:r w:rsidRPr="007E5240">
        <w:rPr>
          <w:rStyle w:val="Chara"/>
          <w:rFonts w:hint="cs"/>
          <w:rtl/>
        </w:rPr>
        <w:t>ی وارده در مورد طهارت خمر را حمل بر نجاست کرده</w:t>
      </w:r>
      <w:r w:rsidR="00EF09D8">
        <w:rPr>
          <w:rStyle w:val="Chara"/>
          <w:rFonts w:hint="cs"/>
        </w:rPr>
        <w:t>‌‌</w:t>
      </w:r>
      <w:r w:rsidRPr="007E5240">
        <w:rPr>
          <w:rStyle w:val="Chara"/>
          <w:rFonts w:hint="cs"/>
          <w:rtl/>
        </w:rPr>
        <w:t>اند، می</w:t>
      </w:r>
      <w:r w:rsidR="00EF09D8">
        <w:rPr>
          <w:rFonts w:cs="B Badr" w:hint="cs"/>
        </w:rPr>
        <w:t>‌</w:t>
      </w:r>
      <w:r w:rsidRPr="007E5240">
        <w:rPr>
          <w:rStyle w:val="Chara"/>
          <w:rFonts w:hint="cs"/>
          <w:rtl/>
        </w:rPr>
        <w:t>بینیم که برخی از فقها از جمله مقدس اردبیلی به طهارت آن فتوا داده</w:t>
      </w:r>
      <w:r w:rsidR="00EF09D8">
        <w:rPr>
          <w:rStyle w:val="Chara"/>
          <w:rFonts w:hint="cs"/>
        </w:rPr>
        <w:t>‌‌</w:t>
      </w:r>
      <w:r w:rsidRPr="007E5240">
        <w:rPr>
          <w:rStyle w:val="Chara"/>
          <w:rFonts w:hint="cs"/>
          <w:rtl/>
        </w:rPr>
        <w:t>اند، و روایات وارده در مورد نجاست خمر را حمل بر تقیه نموده</w:t>
      </w:r>
      <w:r w:rsidR="00EF09D8">
        <w:rPr>
          <w:rStyle w:val="Chara"/>
          <w:rFonts w:hint="cs"/>
        </w:rPr>
        <w:t>‌‌</w:t>
      </w:r>
      <w:r w:rsidRPr="007E5240">
        <w:rPr>
          <w:rStyle w:val="Chara"/>
          <w:rFonts w:hint="cs"/>
          <w:rtl/>
        </w:rPr>
        <w:t>اند. این موضوع سردرگمی علمای قدیم در بکارگیری تقیه را آشکار می</w:t>
      </w:r>
      <w:r w:rsidR="00EF09D8">
        <w:rPr>
          <w:rStyle w:val="Chara"/>
          <w:rFonts w:hint="cs"/>
        </w:rPr>
        <w:t>‌‌</w:t>
      </w:r>
      <w:r w:rsidRPr="007E5240">
        <w:rPr>
          <w:rStyle w:val="Chara"/>
          <w:rFonts w:hint="cs"/>
          <w:rtl/>
        </w:rPr>
        <w:t>سازد</w:t>
      </w:r>
      <w:r>
        <w:rPr>
          <w:rFonts w:ascii="Traditional Arabic" w:hAnsi="Traditional Arabic" w:cs="Traditional Arabic"/>
          <w:rtl/>
        </w:rPr>
        <w:t>»</w:t>
      </w:r>
      <w:r w:rsidRPr="007E5240">
        <w:rPr>
          <w:rStyle w:val="Chara"/>
          <w:rFonts w:hint="cs"/>
          <w:rtl/>
        </w:rPr>
        <w:t>. وی همچنین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اگر بخواهیم مثال</w:t>
      </w:r>
      <w:r w:rsidR="00EF09D8">
        <w:rPr>
          <w:rStyle w:val="Chara"/>
          <w:rFonts w:hint="cs"/>
        </w:rPr>
        <w:t>‌‌</w:t>
      </w:r>
      <w:r w:rsidRPr="007E5240">
        <w:rPr>
          <w:rStyle w:val="Chara"/>
          <w:rFonts w:hint="cs"/>
          <w:rtl/>
        </w:rPr>
        <w:t>هایی دیگر از ده</w:t>
      </w:r>
      <w:r w:rsidR="00EF09D8">
        <w:rPr>
          <w:rStyle w:val="Chara"/>
          <w:rFonts w:hint="cs"/>
        </w:rPr>
        <w:t>‌‌</w:t>
      </w:r>
      <w:r w:rsidRPr="007E5240">
        <w:rPr>
          <w:rStyle w:val="Chara"/>
          <w:rFonts w:hint="cs"/>
          <w:rtl/>
        </w:rPr>
        <w:t>ها مسأله شبیه به این را ذکر نمائیم می</w:t>
      </w:r>
      <w:r w:rsidR="00EF09D8">
        <w:rPr>
          <w:rStyle w:val="Chara"/>
          <w:rFonts w:hint="cs"/>
        </w:rPr>
        <w:t>‌‌</w:t>
      </w:r>
      <w:r w:rsidRPr="007E5240">
        <w:rPr>
          <w:rStyle w:val="Chara"/>
          <w:rFonts w:hint="cs"/>
          <w:rtl/>
        </w:rPr>
        <w:t>توانیم در این باره کتابی خاص تألیف نمائیم که مؤید وجود آشوب در مشخص سازی موارد تقیه است که شبیه وجود آشوب در ادعاهای اجماع در مسائل فقهی است، و این امر منجر به اختلاف زیادی در فتاوای علما شده است که این اختلاف به تبع مشخص سازی روایات صادره بر اساس تقیه از غیر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می</w:t>
      </w:r>
      <w:r w:rsidR="00EF09D8">
        <w:rPr>
          <w:rFonts w:cs="B Badr" w:hint="cs"/>
          <w:u w:val="single"/>
        </w:rPr>
        <w:t>‌</w:t>
      </w:r>
      <w:r w:rsidRPr="007E5240">
        <w:rPr>
          <w:rStyle w:val="Chara"/>
          <w:rFonts w:hint="cs"/>
          <w:rtl/>
        </w:rPr>
        <w:t>باشد</w:t>
      </w:r>
      <w:r>
        <w:rPr>
          <w:rFonts w:ascii="Traditional Arabic" w:hAnsi="Traditional Arabic" w:cs="Traditional Arabic"/>
          <w:u w:val="single"/>
          <w:rtl/>
        </w:rPr>
        <w:t>»</w:t>
      </w:r>
      <w:r w:rsidRPr="00B9331A">
        <w:rPr>
          <w:rStyle w:val="FootnoteReference"/>
          <w:rFonts w:ascii="mylotus" w:hAnsi="mylotus" w:cs="IRNazli"/>
          <w:rtl/>
        </w:rPr>
        <w:footnoteReference w:id="179"/>
      </w:r>
      <w:r w:rsidRPr="007E5240">
        <w:rPr>
          <w:rStyle w:val="Chara"/>
          <w:rFonts w:hint="cs"/>
          <w:rtl/>
        </w:rPr>
        <w:t>.</w:t>
      </w:r>
    </w:p>
    <w:p w:rsidR="003D688D" w:rsidRPr="00BB6E64" w:rsidRDefault="003D688D" w:rsidP="009F0D74">
      <w:pPr>
        <w:pStyle w:val="af0"/>
        <w:rPr>
          <w:rtl/>
        </w:rPr>
      </w:pPr>
      <w:r w:rsidRPr="00BB6E64">
        <w:rPr>
          <w:rFonts w:hint="cs"/>
          <w:rtl/>
        </w:rPr>
        <w:t>4- تناقض در روا</w:t>
      </w:r>
      <w:r w:rsidR="00F94A30">
        <w:rPr>
          <w:rFonts w:hint="cs"/>
          <w:rtl/>
        </w:rPr>
        <w:t>ی</w:t>
      </w:r>
      <w:r w:rsidRPr="00BB6E64">
        <w:rPr>
          <w:rFonts w:hint="cs"/>
          <w:rtl/>
        </w:rPr>
        <w:t>ات، منجر به ایجاد یک مذهب شیعی جدید شده است</w:t>
      </w:r>
      <w:r>
        <w:rPr>
          <w:rFonts w:hint="cs"/>
          <w:rtl/>
        </w:rPr>
        <w:t>:</w:t>
      </w:r>
    </w:p>
    <w:p w:rsidR="003D688D" w:rsidRPr="009F0D74" w:rsidRDefault="003D688D" w:rsidP="009F0D74">
      <w:pPr>
        <w:pStyle w:val="ae"/>
        <w:rPr>
          <w:rtl/>
        </w:rPr>
      </w:pPr>
      <w:r w:rsidRPr="009F0D74">
        <w:rPr>
          <w:rFonts w:hint="cs"/>
          <w:rtl/>
        </w:rPr>
        <w:t>شیخ جعفر شاخوری در توصیف اختلاف علمای شیعه می</w:t>
      </w:r>
      <w:r w:rsidR="00EF09D8">
        <w:rPr>
          <w:rFonts w:cs="B Badr" w:hint="cs"/>
        </w:rPr>
        <w:t>‌</w:t>
      </w:r>
      <w:r w:rsidRPr="009F0D74">
        <w:rPr>
          <w:rFonts w:hint="cs"/>
          <w:rtl/>
        </w:rPr>
        <w:t xml:space="preserve">گوید: </w:t>
      </w:r>
      <w:r>
        <w:rPr>
          <w:rFonts w:ascii="Traditional Arabic" w:hAnsi="Traditional Arabic" w:cs="Traditional Arabic"/>
          <w:rtl/>
        </w:rPr>
        <w:t>«</w:t>
      </w:r>
      <w:r w:rsidRPr="009F0D74">
        <w:rPr>
          <w:rFonts w:hint="cs"/>
          <w:rtl/>
        </w:rPr>
        <w:t>مقصود از واژه مشهور در اصطلاح علما، قول علمای قدیم چون شیخ صدوق، مرتضی، مفید، طوسی، ابن براج، ابن أبی عقیل، ابن جنید و امثال آنان است، و نه فقهای معاصر؛ زیرا شهرت</w:t>
      </w:r>
      <w:r w:rsidR="00EF09D8">
        <w:rPr>
          <w:rFonts w:hint="eastAsia"/>
        </w:rPr>
        <w:t>‌</w:t>
      </w:r>
      <w:r w:rsidRPr="009F0D74">
        <w:rPr>
          <w:rFonts w:hint="cs"/>
          <w:rtl/>
        </w:rPr>
        <w:t>ها یا اجماع</w:t>
      </w:r>
      <w:r w:rsidR="00EF09D8">
        <w:rPr>
          <w:rStyle w:val="Chara"/>
          <w:rFonts w:hint="cs"/>
        </w:rPr>
        <w:t>‌‌</w:t>
      </w:r>
      <w:r w:rsidRPr="009F0D74">
        <w:rPr>
          <w:rFonts w:hint="cs"/>
          <w:rtl/>
        </w:rPr>
        <w:t>های متأخر ارزشی ندارند، زیرا اگر به فتاوای علمای معاصر نگاه کنیم می</w:t>
      </w:r>
      <w:r w:rsidR="00EF09D8">
        <w:rPr>
          <w:rFonts w:hint="eastAsia"/>
        </w:rPr>
        <w:t>‌</w:t>
      </w:r>
      <w:r w:rsidRPr="009F0D74">
        <w:rPr>
          <w:rFonts w:hint="cs"/>
          <w:rtl/>
        </w:rPr>
        <w:t>بینیم که همه آنان خارج از دائره مذهب شیعه هستند، به عنوان مثال، اگر کتاب «الهدایه» شیخ صدوق یا کتاب فقهی شیخ مفید به نام «المقنعه» و کتاب «منهاج الصالحین» را با هم مقایسه نمائیم، در می</w:t>
      </w:r>
      <w:r w:rsidR="00EF09D8">
        <w:rPr>
          <w:rFonts w:cs="B Badr" w:hint="cs"/>
        </w:rPr>
        <w:t>‌</w:t>
      </w:r>
      <w:r w:rsidRPr="009F0D74">
        <w:rPr>
          <w:rFonts w:hint="cs"/>
          <w:rtl/>
        </w:rPr>
        <w:t>یابیم که ده</w:t>
      </w:r>
      <w:r w:rsidR="00EF09D8">
        <w:rPr>
          <w:rStyle w:val="Chara"/>
          <w:rFonts w:hint="cs"/>
        </w:rPr>
        <w:t>‌‌</w:t>
      </w:r>
      <w:r w:rsidRPr="009F0D74">
        <w:rPr>
          <w:rFonts w:hint="cs"/>
          <w:rtl/>
        </w:rPr>
        <w:t>ها مسأله وجود دارد که در</w:t>
      </w:r>
      <w:r w:rsidR="00307BA5" w:rsidRPr="009F0D74">
        <w:rPr>
          <w:rFonts w:hint="cs"/>
          <w:rtl/>
        </w:rPr>
        <w:t xml:space="preserve"> آن</w:t>
      </w:r>
      <w:r w:rsidR="00EF09D8">
        <w:rPr>
          <w:rFonts w:hint="cs"/>
        </w:rPr>
        <w:t>‌</w:t>
      </w:r>
      <w:r w:rsidR="00307BA5" w:rsidRPr="009F0D74">
        <w:rPr>
          <w:rFonts w:hint="cs"/>
          <w:rtl/>
        </w:rPr>
        <w:t xml:space="preserve">ها </w:t>
      </w:r>
      <w:r w:rsidRPr="009F0D74">
        <w:rPr>
          <w:rFonts w:hint="cs"/>
          <w:rtl/>
        </w:rPr>
        <w:t>آقای خوئی با قول مشهور علمای قدیم مخالفت ورزیده است. اگر این امکان فراهم می</w:t>
      </w:r>
      <w:r w:rsidR="00EF09D8">
        <w:rPr>
          <w:rFonts w:cs="B Badr" w:hint="cs"/>
          <w:u w:val="single"/>
        </w:rPr>
        <w:t>‌</w:t>
      </w:r>
      <w:r w:rsidRPr="009F0D74">
        <w:rPr>
          <w:rFonts w:hint="cs"/>
          <w:rtl/>
        </w:rPr>
        <w:t xml:space="preserve">شد که شیخ صدوق کتاب </w:t>
      </w:r>
      <w:r w:rsidRPr="007F17B4">
        <w:rPr>
          <w:rStyle w:val="Charf"/>
          <w:rFonts w:hint="cs"/>
          <w:u w:val="single"/>
          <w:rtl/>
        </w:rPr>
        <w:t>«المسائل المنتخبة»</w:t>
      </w:r>
      <w:r w:rsidRPr="009F0D74">
        <w:rPr>
          <w:rFonts w:hint="cs"/>
          <w:rtl/>
        </w:rPr>
        <w:t xml:space="preserve"> آقای خوئی را مطالعه نماید، دچار دهشت می</w:t>
      </w:r>
      <w:r w:rsidR="00EF09D8">
        <w:rPr>
          <w:rFonts w:cs="B Badr" w:hint="cs"/>
          <w:u w:val="single"/>
        </w:rPr>
        <w:t>‌</w:t>
      </w:r>
      <w:r w:rsidRPr="009F0D74">
        <w:rPr>
          <w:rFonts w:hint="cs"/>
          <w:rtl/>
        </w:rPr>
        <w:t>شد</w:t>
      </w:r>
      <w:r>
        <w:rPr>
          <w:rFonts w:ascii="Traditional Arabic" w:hAnsi="Traditional Arabic" w:cs="Traditional Arabic"/>
          <w:rtl/>
        </w:rPr>
        <w:t>»</w:t>
      </w:r>
      <w:r w:rsidRPr="009F0D74">
        <w:rPr>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سپس شاخوری مسائلی را ذکر می</w:t>
      </w:r>
      <w:r w:rsidR="00EF09D8">
        <w:rPr>
          <w:rStyle w:val="Chara"/>
          <w:rFonts w:hint="cs"/>
        </w:rPr>
        <w:t>‌‌</w:t>
      </w:r>
      <w:r w:rsidRPr="007E5240">
        <w:rPr>
          <w:rStyle w:val="Chara"/>
          <w:rFonts w:hint="cs"/>
          <w:rtl/>
        </w:rPr>
        <w:t>کند که خوئی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با قول مشهور مخالفت کرده است، و در ادامه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اگر بخواهیم همه مواردی را که آقای خوئی با قول مشهور یا اجماع مخالفت ورزیده است مورد بررسی قرار دهیم، تعداد این مسأله</w:t>
      </w:r>
      <w:r w:rsidR="00EF09D8">
        <w:rPr>
          <w:rStyle w:val="Chara"/>
          <w:rFonts w:hint="cs"/>
        </w:rPr>
        <w:t>‌‌</w:t>
      </w:r>
      <w:r w:rsidRPr="007E5240">
        <w:rPr>
          <w:rStyle w:val="Chara"/>
          <w:rFonts w:hint="cs"/>
          <w:rtl/>
        </w:rPr>
        <w:t>ها به دویست یا سیصد فتوا می</w:t>
      </w:r>
      <w:r w:rsidR="00EF09D8">
        <w:rPr>
          <w:rFonts w:cs="B Badr" w:hint="cs"/>
          <w:u w:val="single"/>
        </w:rPr>
        <w:t>‌</w:t>
      </w:r>
      <w:r w:rsidRPr="007E5240">
        <w:rPr>
          <w:rStyle w:val="Chara"/>
          <w:rFonts w:hint="cs"/>
          <w:rtl/>
        </w:rPr>
        <w:t>رسد. وضعیت خمینی و حکیم و دیگر مراجع نیز به همین شکل است</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Pr>
          <w:rFonts w:ascii="Traditional Arabic" w:hAnsi="Traditional Arabic" w:cs="Traditional Arabic"/>
          <w:rtl/>
        </w:rPr>
        <w:t>«</w:t>
      </w:r>
      <w:r w:rsidRPr="007E5240">
        <w:rPr>
          <w:rStyle w:val="Chara"/>
          <w:rFonts w:hint="cs"/>
          <w:rtl/>
        </w:rPr>
        <w:t>به زودی کتابی از ما منتشر خواهد شد که در آن ده</w:t>
      </w:r>
      <w:r w:rsidR="00EF09D8">
        <w:rPr>
          <w:rStyle w:val="Chara"/>
          <w:rFonts w:hint="cs"/>
        </w:rPr>
        <w:t>‌‌</w:t>
      </w:r>
      <w:r w:rsidRPr="007E5240">
        <w:rPr>
          <w:rStyle w:val="Chara"/>
          <w:rFonts w:hint="cs"/>
          <w:rtl/>
        </w:rPr>
        <w:t>ها فتوای شاذ از بارزترین مراجع شیعه از شیخ صدوق و مفید و علامه حلی تا آقای خوئی و سیستانی را بر شمرده ایم... به درستی که مخالفت با قول مشهور، بسیار زیاد است، خصوصاً بعد از اینکه عرف پوشاندن فتاوی با احتیاطات وجوبی رواج و شیوع یافت</w:t>
      </w:r>
      <w:r>
        <w:rPr>
          <w:rFonts w:ascii="Traditional Arabic" w:hAnsi="Traditional Arabic" w:cs="Traditional Arabic"/>
          <w:rtl/>
        </w:rPr>
        <w:t>»</w:t>
      </w:r>
      <w:r w:rsidRPr="00B9331A">
        <w:rPr>
          <w:rStyle w:val="Chara"/>
          <w:vertAlign w:val="superscript"/>
          <w:rtl/>
        </w:rPr>
        <w:footnoteReference w:id="180"/>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وی سپس تعدادی از مخالفت</w:t>
      </w:r>
      <w:r w:rsidR="00EF09D8">
        <w:rPr>
          <w:rStyle w:val="Chara"/>
          <w:rFonts w:hint="cs"/>
        </w:rPr>
        <w:t>‌‌</w:t>
      </w:r>
      <w:r w:rsidRPr="007E5240">
        <w:rPr>
          <w:rStyle w:val="Chara"/>
          <w:rFonts w:hint="cs"/>
          <w:rtl/>
        </w:rPr>
        <w:t>های متأخران را ذکر می</w:t>
      </w:r>
      <w:r w:rsidR="00EF09D8">
        <w:rPr>
          <w:rFonts w:cs="B Badr" w:hint="cs"/>
        </w:rPr>
        <w:t>‌</w:t>
      </w:r>
      <w:r w:rsidRPr="007E5240">
        <w:rPr>
          <w:rStyle w:val="Chara"/>
          <w:rFonts w:hint="cs"/>
          <w:rtl/>
        </w:rPr>
        <w:t>کند و در حاشیه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من فقط تعدادی اندک از عده</w:t>
      </w:r>
      <w:r w:rsidR="00EF09D8">
        <w:rPr>
          <w:rStyle w:val="Chara"/>
          <w:rFonts w:hint="cs"/>
        </w:rPr>
        <w:t>‌‌</w:t>
      </w:r>
      <w:r w:rsidRPr="007E5240">
        <w:rPr>
          <w:rStyle w:val="Chara"/>
          <w:rFonts w:hint="cs"/>
          <w:rtl/>
        </w:rPr>
        <w:t>ای کم از علما را بیان کردم، زیرا بررسی کامل این موضوع چندین جلد به درازا می</w:t>
      </w:r>
      <w:r w:rsidR="00EF09D8">
        <w:rPr>
          <w:rFonts w:cs="B Badr" w:hint="cs"/>
        </w:rPr>
        <w:t>‌</w:t>
      </w:r>
      <w:r w:rsidRPr="007E5240">
        <w:rPr>
          <w:rStyle w:val="Chara"/>
          <w:rFonts w:hint="cs"/>
          <w:rtl/>
        </w:rPr>
        <w:t>کشد</w:t>
      </w:r>
      <w:r>
        <w:rPr>
          <w:rFonts w:ascii="Traditional Arabic" w:hAnsi="Traditional Arabic" w:cs="Traditional Arabic"/>
          <w:rtl/>
        </w:rPr>
        <w:t>»</w:t>
      </w:r>
      <w:r w:rsidRPr="00B9331A">
        <w:rPr>
          <w:rStyle w:val="Chara"/>
          <w:vertAlign w:val="superscript"/>
          <w:rtl/>
        </w:rPr>
        <w:footnoteReference w:id="181"/>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جعفر سبحانی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اختلاف در بسیاری از مسائل عقیدتی، حتی مانند سهو پیامبر</w:t>
      </w:r>
      <w:r w:rsidRPr="00AF0888">
        <w:rPr>
          <w:rFonts w:cs="CTraditional Arabic" w:hint="cs"/>
          <w:rtl/>
        </w:rPr>
        <w:t>ص</w:t>
      </w:r>
      <w:r w:rsidRPr="007E5240">
        <w:rPr>
          <w:rStyle w:val="Chara"/>
          <w:rFonts w:hint="cs"/>
          <w:rtl/>
        </w:rPr>
        <w:t xml:space="preserve"> در جانب تفریطی و نسبت دادن تفویض در جانب تا حدودی افراطی، وجود دارد. برخی از این مسائل گرچه جزء عقائد ضروری شیعه شده</w:t>
      </w:r>
      <w:r w:rsidR="00EF09D8">
        <w:rPr>
          <w:rStyle w:val="Chara"/>
          <w:rFonts w:hint="cs"/>
        </w:rPr>
        <w:t>‌‌</w:t>
      </w:r>
      <w:r w:rsidRPr="007E5240">
        <w:rPr>
          <w:rStyle w:val="Chara"/>
          <w:rFonts w:hint="cs"/>
          <w:rtl/>
        </w:rPr>
        <w:t>اند، به نحوی که همه آن را می</w:t>
      </w:r>
      <w:r w:rsidR="00EF09D8">
        <w:rPr>
          <w:rFonts w:cs="B Badr" w:hint="cs"/>
          <w:u w:val="single"/>
        </w:rPr>
        <w:t>‌</w:t>
      </w:r>
      <w:r w:rsidRPr="007E5240">
        <w:rPr>
          <w:rStyle w:val="Chara"/>
          <w:rFonts w:hint="cs"/>
          <w:rtl/>
        </w:rPr>
        <w:t>شناسند، اما در عصرهای گذشته چنین نبوده است</w:t>
      </w:r>
      <w:r>
        <w:rPr>
          <w:rFonts w:ascii="Traditional Arabic" w:hAnsi="Traditional Arabic" w:cs="Traditional Arabic"/>
          <w:u w:val="single"/>
          <w:rtl/>
        </w:rPr>
        <w:t>»</w:t>
      </w:r>
      <w:r w:rsidRPr="00B9331A">
        <w:rPr>
          <w:rStyle w:val="FootnoteReference"/>
          <w:rFonts w:ascii="mylotus" w:hAnsi="mylotus" w:cs="IRNazli"/>
          <w:rtl/>
        </w:rPr>
        <w:footnoteReference w:id="182"/>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ممقانی- یکی از بزرگترین شیوخ معاصر شیعه در علم رجال-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قدمای شیعه چیزی را که ما امروزه جزء ضروریات مذهب شیعه می</w:t>
      </w:r>
      <w:r w:rsidR="00EF09D8">
        <w:rPr>
          <w:rFonts w:cs="B Badr" w:hint="cs"/>
          <w:u w:val="single"/>
        </w:rPr>
        <w:t>‌</w:t>
      </w:r>
      <w:r w:rsidRPr="007E5240">
        <w:rPr>
          <w:rStyle w:val="Chara"/>
          <w:rFonts w:hint="cs"/>
          <w:rtl/>
        </w:rPr>
        <w:t>دانیم، غلو و افراط می</w:t>
      </w:r>
      <w:r w:rsidR="00EF09D8">
        <w:rPr>
          <w:rFonts w:cs="B Badr" w:hint="cs"/>
          <w:u w:val="single"/>
        </w:rPr>
        <w:t>‌</w:t>
      </w:r>
      <w:r w:rsidRPr="007E5240">
        <w:rPr>
          <w:rStyle w:val="Chara"/>
          <w:rFonts w:hint="cs"/>
          <w:rtl/>
        </w:rPr>
        <w:t>دانستند و معتمدترین مردان را به این امر متهم می</w:t>
      </w:r>
      <w:r w:rsidR="00EF09D8">
        <w:rPr>
          <w:rStyle w:val="Chara"/>
          <w:rFonts w:hint="cs"/>
        </w:rPr>
        <w:t>‌‌</w:t>
      </w:r>
      <w:r w:rsidRPr="007E5240">
        <w:rPr>
          <w:rStyle w:val="Chara"/>
          <w:rFonts w:hint="cs"/>
          <w:rtl/>
        </w:rPr>
        <w:t>کردند و این موضوع بر کسانی که به سخنان آنان خبر دارد، پوشیده نیست</w:t>
      </w:r>
      <w:r>
        <w:rPr>
          <w:rFonts w:ascii="Traditional Arabic" w:hAnsi="Traditional Arabic" w:cs="Traditional Arabic"/>
          <w:rtl/>
        </w:rPr>
        <w:t>»</w:t>
      </w:r>
      <w:r w:rsidRPr="00B9331A">
        <w:rPr>
          <w:rStyle w:val="FootnoteReference"/>
          <w:rFonts w:ascii="mylotus" w:hAnsi="mylotus" w:cs="IRNazli"/>
          <w:rtl/>
        </w:rPr>
        <w:footnoteReference w:id="183"/>
      </w:r>
      <w:r w:rsidRPr="007E5240">
        <w:rPr>
          <w:rStyle w:val="Chara"/>
          <w:rFonts w:hint="cs"/>
          <w:rtl/>
        </w:rPr>
        <w:t>.</w:t>
      </w:r>
    </w:p>
    <w:p w:rsidR="003D688D" w:rsidRPr="003C0901" w:rsidRDefault="003D688D" w:rsidP="007F17B4">
      <w:pPr>
        <w:pStyle w:val="af0"/>
        <w:rPr>
          <w:rtl/>
        </w:rPr>
      </w:pPr>
      <w:r w:rsidRPr="003C0901">
        <w:rPr>
          <w:rFonts w:hint="cs"/>
          <w:rtl/>
        </w:rPr>
        <w:t>5- خروج برخ</w:t>
      </w:r>
      <w:r w:rsidR="00F94A30">
        <w:rPr>
          <w:rFonts w:hint="cs"/>
          <w:rtl/>
        </w:rPr>
        <w:t>ی</w:t>
      </w:r>
      <w:r w:rsidRPr="003C0901">
        <w:rPr>
          <w:rFonts w:hint="cs"/>
          <w:rtl/>
        </w:rPr>
        <w:t xml:space="preserve"> از علما</w:t>
      </w:r>
      <w:r w:rsidR="00F94A30">
        <w:rPr>
          <w:rFonts w:hint="cs"/>
          <w:rtl/>
        </w:rPr>
        <w:t>ی</w:t>
      </w:r>
      <w:r w:rsidRPr="003C0901">
        <w:rPr>
          <w:rFonts w:hint="cs"/>
          <w:rtl/>
        </w:rPr>
        <w:t xml:space="preserve"> مذاهب به سبب ا</w:t>
      </w:r>
      <w:r w:rsidR="00F94A30">
        <w:rPr>
          <w:rFonts w:hint="cs"/>
          <w:rtl/>
        </w:rPr>
        <w:t>ی</w:t>
      </w:r>
      <w:r w:rsidRPr="003C0901">
        <w:rPr>
          <w:rFonts w:hint="cs"/>
          <w:rtl/>
        </w:rPr>
        <w:t>ن تناقضات</w:t>
      </w:r>
      <w:r>
        <w:rPr>
          <w:rFonts w:hint="cs"/>
          <w:rtl/>
        </w:rPr>
        <w:t>:</w:t>
      </w:r>
    </w:p>
    <w:p w:rsidR="003D688D" w:rsidRPr="007F17B4" w:rsidRDefault="003D688D" w:rsidP="007F17B4">
      <w:pPr>
        <w:pStyle w:val="ae"/>
        <w:rPr>
          <w:rtl/>
        </w:rPr>
      </w:pPr>
      <w:r w:rsidRPr="007F17B4">
        <w:rPr>
          <w:rFonts w:hint="cs"/>
          <w:rtl/>
        </w:rPr>
        <w:t>طوسی می</w:t>
      </w:r>
      <w:r w:rsidR="00EF09D8">
        <w:rPr>
          <w:rStyle w:val="Chara"/>
          <w:rFonts w:hint="cs"/>
        </w:rPr>
        <w:t>‌‌</w:t>
      </w:r>
      <w:r w:rsidRPr="007F17B4">
        <w:rPr>
          <w:rFonts w:hint="cs"/>
          <w:rtl/>
        </w:rPr>
        <w:t xml:space="preserve">گوید: </w:t>
      </w:r>
      <w:r>
        <w:rPr>
          <w:rFonts w:ascii="Traditional Arabic" w:hAnsi="Traditional Arabic" w:cs="Traditional Arabic"/>
          <w:rtl/>
        </w:rPr>
        <w:t>«</w:t>
      </w:r>
      <w:r w:rsidRPr="007F17B4">
        <w:rPr>
          <w:rFonts w:hint="cs"/>
          <w:rtl/>
        </w:rPr>
        <w:t>بسیاری از آنان از اعتقاد و باور حقیقی برگشته</w:t>
      </w:r>
      <w:r w:rsidR="00EF09D8">
        <w:rPr>
          <w:rStyle w:val="Chara"/>
          <w:rFonts w:hint="cs"/>
        </w:rPr>
        <w:t>‌‌</w:t>
      </w:r>
      <w:r w:rsidRPr="007F17B4">
        <w:rPr>
          <w:rFonts w:hint="cs"/>
          <w:rtl/>
        </w:rPr>
        <w:t>اند، به این دلیل که در این موضوع، وجه حقیقی برای آنان روشن نشده و از حل شبهه موجود در آن عاجز مانده</w:t>
      </w:r>
      <w:r w:rsidR="00EF09D8">
        <w:rPr>
          <w:rStyle w:val="Chara"/>
          <w:rFonts w:hint="cs"/>
        </w:rPr>
        <w:t>‌‌</w:t>
      </w:r>
      <w:r w:rsidRPr="007F17B4">
        <w:rPr>
          <w:rFonts w:hint="cs"/>
          <w:rtl/>
        </w:rPr>
        <w:t>اند. از شیخ</w:t>
      </w:r>
      <w:r w:rsidR="00EF09D8">
        <w:rPr>
          <w:rFonts w:cs="B Badr" w:hint="cs"/>
          <w:u w:val="single"/>
        </w:rPr>
        <w:t>‌</w:t>
      </w:r>
      <w:r w:rsidRPr="007F17B4">
        <w:rPr>
          <w:rFonts w:hint="cs"/>
          <w:rtl/>
        </w:rPr>
        <w:t>مان ابوعبدالله- خداوند مؤیدش دارد- شنیدم که گفت: ابوالحسین هارونی علوی به حق و امامت ایمان و اعتقاد داشت و بعد از آن رجوع کرد، به این دلیل اختلاف احادیث برای او مشتبه شده و دچار التباس گشته بود و باور و اعتقاد دیگری را پذیرفت</w:t>
      </w:r>
      <w:r>
        <w:rPr>
          <w:rFonts w:ascii="Traditional Arabic" w:hAnsi="Traditional Arabic" w:cs="Traditional Arabic"/>
          <w:rtl/>
        </w:rPr>
        <w:t>»</w:t>
      </w:r>
      <w:r w:rsidRPr="00B9331A">
        <w:rPr>
          <w:rStyle w:val="FootnoteReference"/>
          <w:rtl/>
        </w:rPr>
        <w:footnoteReference w:id="184"/>
      </w:r>
      <w:r w:rsidRPr="007F17B4">
        <w:rPr>
          <w:rFonts w:hint="cs"/>
          <w:rtl/>
        </w:rPr>
        <w:t>.</w:t>
      </w:r>
    </w:p>
    <w:p w:rsidR="003D688D" w:rsidRPr="007F17B4" w:rsidRDefault="003D688D" w:rsidP="007F17B4">
      <w:pPr>
        <w:pStyle w:val="ae"/>
        <w:rPr>
          <w:rtl/>
        </w:rPr>
      </w:pPr>
      <w:r w:rsidRPr="007F17B4">
        <w:rPr>
          <w:rFonts w:hint="cs"/>
          <w:rtl/>
        </w:rPr>
        <w:t>جعفر سبحان</w:t>
      </w:r>
      <w:r w:rsidR="00080120" w:rsidRPr="007F17B4">
        <w:rPr>
          <w:rFonts w:hint="cs"/>
          <w:rtl/>
        </w:rPr>
        <w:t>ی</w:t>
      </w:r>
      <w:r w:rsidRPr="007F17B4">
        <w:rPr>
          <w:rFonts w:hint="cs"/>
          <w:rtl/>
        </w:rPr>
        <w:t xml:space="preserve"> م</w:t>
      </w:r>
      <w:r w:rsidR="00080120" w:rsidRPr="007F17B4">
        <w:rPr>
          <w:rFonts w:hint="cs"/>
          <w:rtl/>
        </w:rPr>
        <w:t>ی</w:t>
      </w:r>
      <w:r w:rsidR="00EF09D8">
        <w:rPr>
          <w:rStyle w:val="Chara"/>
          <w:rFonts w:hint="cs"/>
        </w:rPr>
        <w:t>‌‌</w:t>
      </w:r>
      <w:r w:rsidRPr="007F17B4">
        <w:rPr>
          <w:rFonts w:hint="cs"/>
          <w:rtl/>
        </w:rPr>
        <w:t xml:space="preserve">گوید: </w:t>
      </w:r>
      <w:r>
        <w:rPr>
          <w:rFonts w:ascii="Traditional Arabic" w:hAnsi="Traditional Arabic" w:cs="Traditional Arabic"/>
          <w:rtl/>
        </w:rPr>
        <w:t>«</w:t>
      </w:r>
      <w:r w:rsidRPr="007F17B4">
        <w:rPr>
          <w:rFonts w:hint="cs"/>
          <w:rtl/>
        </w:rPr>
        <w:t>وقتی که مثلاً دو کتاب الوسائل و المستدرک را مطالعه می</w:t>
      </w:r>
      <w:r w:rsidR="00EF09D8">
        <w:rPr>
          <w:rStyle w:val="Chara"/>
          <w:rFonts w:hint="cs"/>
        </w:rPr>
        <w:t>‌‌</w:t>
      </w:r>
      <w:r w:rsidRPr="007F17B4">
        <w:rPr>
          <w:rFonts w:hint="cs"/>
          <w:rtl/>
        </w:rPr>
        <w:t>کنیم، می</w:t>
      </w:r>
      <w:r w:rsidR="00EF09D8">
        <w:rPr>
          <w:rStyle w:val="Chara"/>
          <w:rFonts w:hint="cs"/>
        </w:rPr>
        <w:t>‌‌</w:t>
      </w:r>
      <w:r w:rsidRPr="007F17B4">
        <w:rPr>
          <w:rFonts w:hint="cs"/>
          <w:rtl/>
        </w:rPr>
        <w:t>بینیم که در مورد روایات وارده در مورد همه ابواب فقهی اختلاف وجود دارد. این امر موجب رجوع بسیاری از مستبصران از مذهب امامیه شده است</w:t>
      </w:r>
      <w:r>
        <w:rPr>
          <w:rFonts w:ascii="Traditional Arabic" w:hAnsi="Traditional Arabic" w:cs="Traditional Arabic"/>
          <w:u w:val="single"/>
          <w:rtl/>
        </w:rPr>
        <w:t>»</w:t>
      </w:r>
      <w:r w:rsidRPr="00B9331A">
        <w:rPr>
          <w:rStyle w:val="FootnoteReference"/>
          <w:rtl/>
        </w:rPr>
        <w:footnoteReference w:id="185"/>
      </w:r>
      <w:r w:rsidRPr="007F17B4">
        <w:rPr>
          <w:rFonts w:hint="cs"/>
          <w:rtl/>
        </w:rPr>
        <w:t>.</w:t>
      </w:r>
    </w:p>
    <w:p w:rsidR="003D688D" w:rsidRPr="000C5D95" w:rsidRDefault="003D688D" w:rsidP="007F17B4">
      <w:pPr>
        <w:pStyle w:val="af0"/>
        <w:rPr>
          <w:rtl/>
        </w:rPr>
      </w:pPr>
      <w:r w:rsidRPr="000C5D95">
        <w:rPr>
          <w:rFonts w:hint="cs"/>
          <w:rtl/>
        </w:rPr>
        <w:t>6- تناقض روایات، علمای شیعه را بر آن داشته تا بدون وجود هر نوع ضابطه به آنچه که می</w:t>
      </w:r>
      <w:r w:rsidR="00EF09D8">
        <w:rPr>
          <w:rStyle w:val="Chara"/>
          <w:rFonts w:hint="cs"/>
        </w:rPr>
        <w:t>‌‌</w:t>
      </w:r>
      <w:r>
        <w:rPr>
          <w:rFonts w:hint="cs"/>
          <w:rtl/>
        </w:rPr>
        <w:t>خواهند فتوا دهند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چنان که در کتاب </w:t>
      </w:r>
      <w:r w:rsidRPr="007F17B4">
        <w:rPr>
          <w:rStyle w:val="Charf"/>
          <w:rFonts w:hint="cs"/>
          <w:rtl/>
        </w:rPr>
        <w:t>«الدرر النجفیة»</w:t>
      </w:r>
      <w:r w:rsidRPr="007E5240">
        <w:rPr>
          <w:rStyle w:val="Chara"/>
          <w:rFonts w:hint="cs"/>
          <w:rtl/>
        </w:rPr>
        <w:t xml:space="preserve"> آمده است: نویسنده کتاب الحدائق معتقد به این شده است که امام می</w:t>
      </w:r>
      <w:r w:rsidR="00EF09D8">
        <w:rPr>
          <w:rStyle w:val="Chara"/>
          <w:rFonts w:hint="cs"/>
        </w:rPr>
        <w:t>‌‌</w:t>
      </w:r>
      <w:r w:rsidRPr="007E5240">
        <w:rPr>
          <w:rStyle w:val="Chara"/>
          <w:rFonts w:hint="cs"/>
          <w:rtl/>
        </w:rPr>
        <w:t>تواند از روی تقیه به رأیی فتوا دهد که حتی عامه (اهل سنت) هم به آن قائل نشده</w:t>
      </w:r>
      <w:r w:rsidR="00EF09D8">
        <w:rPr>
          <w:rStyle w:val="Chara"/>
          <w:rFonts w:hint="cs"/>
        </w:rPr>
        <w:t>‌‌</w:t>
      </w:r>
      <w:r w:rsidRPr="007E5240">
        <w:rPr>
          <w:rStyle w:val="Chara"/>
          <w:rFonts w:hint="cs"/>
          <w:rtl/>
        </w:rPr>
        <w:t>اند، و این به خاطر وجود مخالفت صرف در میان اصحاب وی است.</w:t>
      </w:r>
    </w:p>
    <w:p w:rsidR="003D688D" w:rsidRPr="007E5240" w:rsidRDefault="003D688D" w:rsidP="005C2179">
      <w:pPr>
        <w:pStyle w:val="aa"/>
        <w:spacing w:line="240" w:lineRule="auto"/>
        <w:ind w:firstLine="284"/>
        <w:rPr>
          <w:rStyle w:val="Chara"/>
          <w:rtl/>
        </w:rPr>
      </w:pPr>
      <w:r w:rsidRPr="007E5240">
        <w:rPr>
          <w:rStyle w:val="Chara"/>
          <w:rFonts w:hint="cs"/>
          <w:rtl/>
        </w:rPr>
        <w:t>و</w:t>
      </w:r>
      <w:r w:rsidR="00080120">
        <w:rPr>
          <w:rStyle w:val="Chara"/>
          <w:rFonts w:hint="cs"/>
          <w:rtl/>
        </w:rPr>
        <w:t>ی</w:t>
      </w:r>
      <w:r w:rsidRPr="007E5240">
        <w:rPr>
          <w:rStyle w:val="Chara"/>
          <w:rFonts w:hint="cs"/>
          <w:rtl/>
        </w:rPr>
        <w:t xml:space="preserve">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ائمه احکام مخالفی را صادر می</w:t>
      </w:r>
      <w:r w:rsidR="00EF09D8">
        <w:rPr>
          <w:rStyle w:val="Chara"/>
          <w:rFonts w:hint="cs"/>
        </w:rPr>
        <w:t>‌‌</w:t>
      </w:r>
      <w:r w:rsidRPr="007E5240">
        <w:rPr>
          <w:rStyle w:val="Chara"/>
          <w:rFonts w:hint="cs"/>
          <w:rtl/>
        </w:rPr>
        <w:t xml:space="preserve">کنند گرچه کسی از آن افرادی که قبلاً برایشان حکم داده شده است حاضر نباشند. به همین دلیل، آنان برای مسأله واحد </w:t>
      </w:r>
      <w:r w:rsidR="009961FE">
        <w:rPr>
          <w:rStyle w:val="Chara"/>
          <w:rFonts w:hint="cs"/>
          <w:rtl/>
        </w:rPr>
        <w:t>جواب</w:t>
      </w:r>
      <w:r w:rsidR="00EF09D8">
        <w:rPr>
          <w:rStyle w:val="Chara"/>
          <w:rFonts w:hint="cs"/>
        </w:rPr>
        <w:t>‌</w:t>
      </w:r>
      <w:r w:rsidR="009961FE">
        <w:rPr>
          <w:rStyle w:val="Chara"/>
          <w:rFonts w:hint="cs"/>
          <w:rtl/>
        </w:rPr>
        <w:t>ها</w:t>
      </w:r>
      <w:r w:rsidRPr="007E5240">
        <w:rPr>
          <w:rStyle w:val="Chara"/>
          <w:rFonts w:hint="cs"/>
          <w:rtl/>
        </w:rPr>
        <w:t>ی متعددی می</w:t>
      </w:r>
      <w:r w:rsidR="00EF09D8">
        <w:rPr>
          <w:rFonts w:cs="B Badr" w:hint="cs"/>
          <w:u w:val="single"/>
        </w:rPr>
        <w:t>‌</w:t>
      </w:r>
      <w:r w:rsidRPr="007E5240">
        <w:rPr>
          <w:rStyle w:val="Chara"/>
          <w:rFonts w:hint="cs"/>
          <w:rtl/>
        </w:rPr>
        <w:t>دهند، گرچه کسی از مخالفان به آن قائل نشده باشد</w:t>
      </w:r>
      <w:r>
        <w:rPr>
          <w:rFonts w:ascii="Traditional Arabic" w:hAnsi="Traditional Arabic" w:cs="Traditional Arabic"/>
          <w:rtl/>
        </w:rPr>
        <w:t>»</w:t>
      </w:r>
      <w:r w:rsidRPr="00B9331A">
        <w:rPr>
          <w:rStyle w:val="FootnoteReference"/>
          <w:rFonts w:cs="IRNazli"/>
          <w:rtl/>
        </w:rPr>
        <w:footnoteReference w:id="186"/>
      </w:r>
      <w:r w:rsidRPr="007E5240">
        <w:rPr>
          <w:rStyle w:val="Chara"/>
          <w:rFonts w:hint="cs"/>
          <w:rtl/>
        </w:rPr>
        <w:t>.</w:t>
      </w:r>
    </w:p>
    <w:p w:rsidR="003D688D" w:rsidRPr="00AE2E15" w:rsidRDefault="003D688D" w:rsidP="007F17B4">
      <w:pPr>
        <w:pStyle w:val="af0"/>
        <w:rPr>
          <w:rtl/>
        </w:rPr>
      </w:pPr>
      <w:r w:rsidRPr="00AE2E15">
        <w:rPr>
          <w:rFonts w:hint="cs"/>
          <w:rtl/>
        </w:rPr>
        <w:t>7- نمونه</w:t>
      </w:r>
      <w:r w:rsidR="00EF09D8">
        <w:rPr>
          <w:rStyle w:val="Chara"/>
          <w:rFonts w:hint="cs"/>
        </w:rPr>
        <w:t>‌‌</w:t>
      </w:r>
      <w:r w:rsidRPr="00AE2E15">
        <w:rPr>
          <w:rFonts w:hint="cs"/>
          <w:rtl/>
        </w:rPr>
        <w:t>هایی از اضطراب در فتاوی</w:t>
      </w:r>
      <w:r>
        <w:rPr>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در اینجا حکم مسأله اذان از خلال اقوال علمای شیعه مورد بررسی قرار می</w:t>
      </w:r>
      <w:r w:rsidR="00EF09D8">
        <w:rPr>
          <w:rFonts w:cs="2  Lotus" w:hint="cs"/>
        </w:rPr>
        <w:t>‌</w:t>
      </w:r>
      <w:r w:rsidRPr="007E5240">
        <w:rPr>
          <w:rStyle w:val="Chara"/>
          <w:rFonts w:hint="cs"/>
          <w:rtl/>
        </w:rPr>
        <w:t>گیرد:</w:t>
      </w:r>
    </w:p>
    <w:p w:rsidR="003D688D" w:rsidRPr="000A684D" w:rsidRDefault="003D688D" w:rsidP="00164800">
      <w:pPr>
        <w:pStyle w:val="aa"/>
        <w:numPr>
          <w:ilvl w:val="0"/>
          <w:numId w:val="25"/>
        </w:numPr>
        <w:spacing w:line="240" w:lineRule="auto"/>
        <w:ind w:left="641" w:hanging="357"/>
        <w:rPr>
          <w:rStyle w:val="Charc"/>
          <w:rtl/>
        </w:rPr>
      </w:pPr>
      <w:r w:rsidRPr="000A684D">
        <w:rPr>
          <w:rStyle w:val="Charc"/>
          <w:rFonts w:hint="cs"/>
          <w:rtl/>
        </w:rPr>
        <w:t>سید مرتضی دو قول دارد:</w:t>
      </w:r>
    </w:p>
    <w:p w:rsidR="003D688D" w:rsidRPr="007E5240" w:rsidRDefault="003D688D" w:rsidP="005C2179">
      <w:pPr>
        <w:pStyle w:val="aa"/>
        <w:spacing w:line="240" w:lineRule="auto"/>
        <w:ind w:firstLine="284"/>
        <w:rPr>
          <w:rStyle w:val="Chara"/>
          <w:rtl/>
        </w:rPr>
      </w:pPr>
      <w:r w:rsidRPr="007E5240">
        <w:rPr>
          <w:rStyle w:val="Chara"/>
          <w:rFonts w:hint="cs"/>
          <w:rtl/>
        </w:rPr>
        <w:t>وی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اصحاب ما در مورد حکم اذان و اقامه اختلاف نظر دارند. برخی معتقدند در همه نمازها سنت مؤکد می</w:t>
      </w:r>
      <w:r w:rsidR="00EF09D8">
        <w:rPr>
          <w:rFonts w:cs="B Badr" w:hint="cs"/>
        </w:rPr>
        <w:t>‌</w:t>
      </w:r>
      <w:r w:rsidRPr="007E5240">
        <w:rPr>
          <w:rStyle w:val="Chara"/>
          <w:rFonts w:hint="cs"/>
          <w:rtl/>
        </w:rPr>
        <w:t>باشند و واجب نیستند، گرچه تأکید آن در نماز جماعت و نماز صبح و مغرب و نماز جمعه بیشتر است. من هم این قول را بر می</w:t>
      </w:r>
      <w:r w:rsidR="00EF09D8">
        <w:rPr>
          <w:rStyle w:val="Chara"/>
          <w:rFonts w:hint="cs"/>
        </w:rPr>
        <w:t>‌‌</w:t>
      </w:r>
      <w:r w:rsidRPr="007E5240">
        <w:rPr>
          <w:rStyle w:val="Chara"/>
          <w:rFonts w:hint="cs"/>
          <w:rtl/>
        </w:rPr>
        <w:t>گزینم و به آن قائل می</w:t>
      </w:r>
      <w:r w:rsidR="00EF09D8">
        <w:rPr>
          <w:rFonts w:cs="B Badr" w:hint="cs"/>
          <w:u w:val="single"/>
        </w:rPr>
        <w:t>‌</w:t>
      </w:r>
      <w:r w:rsidRPr="007E5240">
        <w:rPr>
          <w:rStyle w:val="Chara"/>
          <w:rFonts w:hint="cs"/>
          <w:rtl/>
        </w:rPr>
        <w:t xml:space="preserve">باشم. </w:t>
      </w:r>
    </w:p>
    <w:p w:rsidR="003D688D" w:rsidRPr="007E5240" w:rsidRDefault="003D688D" w:rsidP="005C2179">
      <w:pPr>
        <w:pStyle w:val="aa"/>
        <w:spacing w:line="240" w:lineRule="auto"/>
        <w:ind w:firstLine="284"/>
        <w:rPr>
          <w:rStyle w:val="Chara"/>
          <w:rtl/>
        </w:rPr>
      </w:pPr>
      <w:r w:rsidRPr="007E5240">
        <w:rPr>
          <w:rStyle w:val="Chara"/>
          <w:rFonts w:hint="cs"/>
          <w:rtl/>
        </w:rPr>
        <w:t>برخی دیگر از اصحاب ما معتقدند که اذان و اقامه در همه نمازهای جماعت چه در سفر و چه در حضر، فقط بر مردان واجب است. اذان و اقامه در نماز جماعت و فرادای صبح و مغرب و نماز جمعه بر آنان واجب می</w:t>
      </w:r>
      <w:r w:rsidR="00EF09D8">
        <w:rPr>
          <w:rFonts w:cs="B Badr" w:hint="cs"/>
          <w:u w:val="single"/>
        </w:rPr>
        <w:t>‌</w:t>
      </w:r>
      <w:r w:rsidRPr="007E5240">
        <w:rPr>
          <w:rStyle w:val="Chara"/>
          <w:rFonts w:hint="cs"/>
          <w:rtl/>
        </w:rPr>
        <w:t>باشد. در دیگر نمازهای واجب، فقط اقامه بر آنان واجب می</w:t>
      </w:r>
      <w:r w:rsidR="00EF09D8">
        <w:rPr>
          <w:rFonts w:cs="B Badr" w:hint="cs"/>
          <w:u w:val="single"/>
        </w:rPr>
        <w:t>‌</w:t>
      </w:r>
      <w:r w:rsidRPr="007E5240">
        <w:rPr>
          <w:rStyle w:val="Chara"/>
          <w:rFonts w:hint="cs"/>
          <w:rtl/>
        </w:rPr>
        <w:t>باشد</w:t>
      </w:r>
      <w:r w:rsidRPr="00B9331A">
        <w:rPr>
          <w:rStyle w:val="FootnoteReference"/>
          <w:rFonts w:cs="IRNazli"/>
          <w:rtl/>
        </w:rPr>
        <w:footnoteReference w:id="187"/>
      </w:r>
      <w:r w:rsidRPr="007E5240">
        <w:rPr>
          <w:rStyle w:val="Chara"/>
          <w:rFonts w:hint="cs"/>
          <w:rtl/>
        </w:rPr>
        <w:t>.</w:t>
      </w:r>
    </w:p>
    <w:p w:rsidR="003D688D" w:rsidRPr="000A684D" w:rsidRDefault="003D688D" w:rsidP="00164800">
      <w:pPr>
        <w:pStyle w:val="ae"/>
        <w:numPr>
          <w:ilvl w:val="0"/>
          <w:numId w:val="25"/>
        </w:numPr>
        <w:rPr>
          <w:rStyle w:val="Charc"/>
          <w:rtl/>
        </w:rPr>
      </w:pPr>
      <w:r w:rsidRPr="000A684D">
        <w:rPr>
          <w:rStyle w:val="Charc"/>
          <w:rtl/>
        </w:rPr>
        <w:t>ابن أب</w:t>
      </w:r>
      <w:r w:rsidR="00F94A30">
        <w:rPr>
          <w:rStyle w:val="Charc"/>
          <w:rtl/>
        </w:rPr>
        <w:t>ی</w:t>
      </w:r>
      <w:r w:rsidRPr="000A684D">
        <w:rPr>
          <w:rStyle w:val="Charc"/>
          <w:rtl/>
        </w:rPr>
        <w:t xml:space="preserve"> عق</w:t>
      </w:r>
      <w:r w:rsidR="00F94A30">
        <w:rPr>
          <w:rStyle w:val="Charc"/>
          <w:rtl/>
        </w:rPr>
        <w:t>ی</w:t>
      </w:r>
      <w:r w:rsidRPr="000A684D">
        <w:rPr>
          <w:rStyle w:val="Charc"/>
          <w:rtl/>
        </w:rPr>
        <w:t>ل</w:t>
      </w:r>
      <w:r w:rsidRPr="000A684D">
        <w:rPr>
          <w:rStyle w:val="Charc"/>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وی می</w:t>
      </w:r>
      <w:r w:rsidR="00EF09D8">
        <w:rPr>
          <w:rFonts w:cs="B Badr" w:hint="cs"/>
        </w:rPr>
        <w:t>‌</w:t>
      </w:r>
      <w:r w:rsidRPr="007E5240">
        <w:rPr>
          <w:rStyle w:val="Chara"/>
          <w:rFonts w:hint="cs"/>
          <w:rtl/>
        </w:rPr>
        <w:t xml:space="preserve">گوید: </w:t>
      </w:r>
      <w:r>
        <w:rPr>
          <w:rFonts w:ascii="Traditional Arabic" w:hAnsi="Traditional Arabic" w:cs="Traditional Arabic"/>
          <w:u w:val="single"/>
          <w:rtl/>
        </w:rPr>
        <w:t>«</w:t>
      </w:r>
      <w:r w:rsidRPr="007E5240">
        <w:rPr>
          <w:rStyle w:val="Chara"/>
          <w:rFonts w:hint="cs"/>
          <w:rtl/>
        </w:rPr>
        <w:t>هرکس اذان و اقامه را عمداً ترک نماید نمازش باطل می</w:t>
      </w:r>
      <w:r w:rsidR="00EF09D8">
        <w:rPr>
          <w:rStyle w:val="Chara"/>
          <w:rFonts w:hint="cs"/>
        </w:rPr>
        <w:t>‌‌</w:t>
      </w:r>
      <w:r w:rsidRPr="007E5240">
        <w:rPr>
          <w:rStyle w:val="Chara"/>
          <w:rFonts w:hint="cs"/>
          <w:rtl/>
        </w:rPr>
        <w:t>شود، مگر در نماز ظهر و عصر و عشاء. در این سه نماز اقامه برای وی کفایت می</w:t>
      </w:r>
      <w:r w:rsidR="00EF09D8">
        <w:rPr>
          <w:rStyle w:val="Chara"/>
          <w:rFonts w:hint="cs"/>
        </w:rPr>
        <w:t>‌‌</w:t>
      </w:r>
      <w:r w:rsidRPr="007E5240">
        <w:rPr>
          <w:rStyle w:val="Chara"/>
          <w:rFonts w:hint="cs"/>
          <w:rtl/>
        </w:rPr>
        <w:t>کند و در صورت ترک اذان- احتمال زیاد در این سه نماز-، اعاده آن بر وی لازم نیست. اگر فرد اقامه را عمداً ترک کرد نمازش باطل شده و اعاده بر وی لازم است</w:t>
      </w:r>
      <w:r>
        <w:rPr>
          <w:rFonts w:ascii="Traditional Arabic" w:hAnsi="Traditional Arabic" w:cs="Traditional Arabic"/>
          <w:rtl/>
        </w:rPr>
        <w:t>»</w:t>
      </w:r>
      <w:r w:rsidRPr="00B9331A">
        <w:rPr>
          <w:rStyle w:val="FootnoteReference"/>
          <w:rFonts w:ascii="mylotus" w:hAnsi="mylotus" w:cs="IRNazli"/>
          <w:rtl/>
        </w:rPr>
        <w:footnoteReference w:id="188"/>
      </w:r>
      <w:r w:rsidRPr="007E5240">
        <w:rPr>
          <w:rStyle w:val="Chara"/>
          <w:rFonts w:hint="cs"/>
          <w:rtl/>
        </w:rPr>
        <w:t>.</w:t>
      </w:r>
    </w:p>
    <w:p w:rsidR="003D688D" w:rsidRPr="007F17B4" w:rsidRDefault="003D688D" w:rsidP="00164800">
      <w:pPr>
        <w:pStyle w:val="ae"/>
        <w:numPr>
          <w:ilvl w:val="0"/>
          <w:numId w:val="25"/>
        </w:numPr>
        <w:rPr>
          <w:rtl/>
        </w:rPr>
      </w:pPr>
      <w:r w:rsidRPr="000A684D">
        <w:rPr>
          <w:rStyle w:val="Charc"/>
          <w:rFonts w:hint="cs"/>
          <w:rtl/>
        </w:rPr>
        <w:t>طوسی</w:t>
      </w:r>
      <w:r w:rsidRPr="007F17B4">
        <w:rPr>
          <w:rFonts w:hint="cs"/>
          <w:rtl/>
        </w:rPr>
        <w:t xml:space="preserve"> معروف به شیخ طائفه دو قول دارد:</w:t>
      </w:r>
    </w:p>
    <w:p w:rsidR="003D688D" w:rsidRPr="007E5240" w:rsidRDefault="003D688D" w:rsidP="005C2179">
      <w:pPr>
        <w:pStyle w:val="aa"/>
        <w:spacing w:line="240" w:lineRule="auto"/>
        <w:ind w:firstLine="284"/>
        <w:rPr>
          <w:rStyle w:val="Chara"/>
          <w:rtl/>
        </w:rPr>
      </w:pPr>
      <w:r w:rsidRPr="007E5240">
        <w:rPr>
          <w:rStyle w:val="Chara"/>
          <w:rFonts w:hint="cs"/>
          <w:rtl/>
        </w:rPr>
        <w:t>وی در کتاب النهایة اذان و اقامه را برای نماز جماعت واجب کرده است</w:t>
      </w:r>
      <w:r w:rsidRPr="00B9331A">
        <w:rPr>
          <w:rStyle w:val="Chara"/>
          <w:vertAlign w:val="superscript"/>
          <w:rtl/>
        </w:rPr>
        <w:footnoteReference w:id="189"/>
      </w:r>
      <w:r w:rsidRPr="007E5240">
        <w:rPr>
          <w:rStyle w:val="Chara"/>
          <w:rFonts w:hint="cs"/>
          <w:rtl/>
        </w:rPr>
        <w:t xml:space="preserve">. اما در کتاب الخلاف معتقد است که </w:t>
      </w:r>
      <w:r w:rsidR="00E440DB">
        <w:rPr>
          <w:rStyle w:val="Chara"/>
          <w:rFonts w:hint="cs"/>
          <w:rtl/>
        </w:rPr>
        <w:t>هردو</w:t>
      </w:r>
      <w:r w:rsidRPr="007E5240">
        <w:rPr>
          <w:rStyle w:val="Chara"/>
          <w:rFonts w:hint="cs"/>
          <w:rtl/>
        </w:rPr>
        <w:t xml:space="preserve"> در همه نمازها چه فرادی و چه جماعت مستحب می</w:t>
      </w:r>
      <w:r w:rsidR="00EF09D8">
        <w:rPr>
          <w:rFonts w:cs="B Badr" w:hint="cs"/>
          <w:u w:val="single"/>
        </w:rPr>
        <w:t>‌</w:t>
      </w:r>
      <w:r w:rsidRPr="007E5240">
        <w:rPr>
          <w:rStyle w:val="Chara"/>
          <w:rFonts w:hint="cs"/>
          <w:rtl/>
        </w:rPr>
        <w:t>باشند و واجب نیستند</w:t>
      </w:r>
      <w:r w:rsidRPr="00B9331A">
        <w:rPr>
          <w:rStyle w:val="FootnoteReference"/>
          <w:rFonts w:ascii="mylotus" w:hAnsi="mylotus" w:cs="IRNazli"/>
          <w:rtl/>
        </w:rPr>
        <w:footnoteReference w:id="190"/>
      </w:r>
      <w:r w:rsidRPr="007E5240">
        <w:rPr>
          <w:rStyle w:val="Chara"/>
          <w:rFonts w:hint="cs"/>
          <w:rtl/>
        </w:rPr>
        <w:t>.</w:t>
      </w:r>
    </w:p>
    <w:p w:rsidR="003D688D" w:rsidRPr="007F17B4" w:rsidRDefault="003D688D" w:rsidP="00164800">
      <w:pPr>
        <w:pStyle w:val="ae"/>
        <w:numPr>
          <w:ilvl w:val="0"/>
          <w:numId w:val="25"/>
        </w:numPr>
        <w:rPr>
          <w:rtl/>
        </w:rPr>
      </w:pPr>
      <w:r w:rsidRPr="000A684D">
        <w:rPr>
          <w:rStyle w:val="Charc"/>
          <w:rFonts w:hint="cs"/>
          <w:rtl/>
        </w:rPr>
        <w:t>ابوصلاح</w:t>
      </w:r>
      <w:r w:rsidRPr="007F17B4">
        <w:rPr>
          <w:rFonts w:hint="cs"/>
          <w:rtl/>
        </w:rPr>
        <w:t xml:space="preserve"> می</w:t>
      </w:r>
      <w:r w:rsidR="00EF09D8">
        <w:rPr>
          <w:rStyle w:val="Chara"/>
          <w:rFonts w:hint="cs"/>
        </w:rPr>
        <w:t>‌‌</w:t>
      </w:r>
      <w:r w:rsidRPr="007F17B4">
        <w:rPr>
          <w:rFonts w:hint="cs"/>
          <w:rtl/>
        </w:rPr>
        <w:t xml:space="preserve">گوید: </w:t>
      </w:r>
      <w:r>
        <w:rPr>
          <w:rFonts w:ascii="Traditional Arabic" w:hAnsi="Traditional Arabic" w:cs="Traditional Arabic"/>
          <w:rtl/>
        </w:rPr>
        <w:t>«</w:t>
      </w:r>
      <w:r w:rsidRPr="007F17B4">
        <w:rPr>
          <w:rFonts w:hint="cs"/>
          <w:rtl/>
        </w:rPr>
        <w:t>اذان و اقامه شرط برای نماز جماعت هستند</w:t>
      </w:r>
      <w:r>
        <w:rPr>
          <w:rFonts w:ascii="Traditional Arabic" w:hAnsi="Traditional Arabic" w:cs="Traditional Arabic"/>
          <w:rtl/>
        </w:rPr>
        <w:t>»</w:t>
      </w:r>
      <w:r w:rsidRPr="00B9331A">
        <w:rPr>
          <w:rStyle w:val="FootnoteReference"/>
          <w:rFonts w:ascii="mylotus" w:hAnsi="mylotus"/>
          <w:rtl/>
        </w:rPr>
        <w:footnoteReference w:id="191"/>
      </w:r>
      <w:r w:rsidRPr="007F17B4">
        <w:rPr>
          <w:rFonts w:hint="cs"/>
          <w:rtl/>
        </w:rPr>
        <w:t>.</w:t>
      </w:r>
    </w:p>
    <w:p w:rsidR="003D688D" w:rsidRPr="007F17B4" w:rsidRDefault="003D688D" w:rsidP="00164800">
      <w:pPr>
        <w:pStyle w:val="ae"/>
        <w:numPr>
          <w:ilvl w:val="0"/>
          <w:numId w:val="25"/>
        </w:numPr>
        <w:rPr>
          <w:rtl/>
        </w:rPr>
      </w:pPr>
      <w:r w:rsidRPr="000A684D">
        <w:rPr>
          <w:rStyle w:val="Charc"/>
          <w:rFonts w:hint="cs"/>
          <w:rtl/>
        </w:rPr>
        <w:t>کاظم یزدی طباطبائی</w:t>
      </w:r>
      <w:r w:rsidRPr="007F17B4">
        <w:rPr>
          <w:rFonts w:hint="cs"/>
          <w:rtl/>
        </w:rPr>
        <w:t xml:space="preserve"> می</w:t>
      </w:r>
      <w:r w:rsidR="00EF09D8">
        <w:rPr>
          <w:rStyle w:val="Chara"/>
          <w:rFonts w:hint="cs"/>
        </w:rPr>
        <w:t>‌‌</w:t>
      </w:r>
      <w:r w:rsidRPr="007F17B4">
        <w:rPr>
          <w:rFonts w:hint="cs"/>
          <w:rtl/>
        </w:rPr>
        <w:t xml:space="preserve">گوید: </w:t>
      </w:r>
      <w:r>
        <w:rPr>
          <w:rFonts w:ascii="Traditional Arabic" w:hAnsi="Traditional Arabic" w:cs="Traditional Arabic"/>
          <w:rtl/>
        </w:rPr>
        <w:t>«</w:t>
      </w:r>
      <w:r w:rsidRPr="007F17B4">
        <w:rPr>
          <w:rFonts w:hint="cs"/>
          <w:rtl/>
        </w:rPr>
        <w:t>تأکید رجحان آن دو (اذان و اقامت) در نمازهای فرض یومیه، چه ادا و چه قضا و چه به صورت جماعت و چه به صورت فرادی و چه در سفر و چه در حضر و برای زنان و مردان، اشکالی ندارد. اما برخی از علما قائل به وجوب آن دو شده</w:t>
      </w:r>
      <w:r w:rsidR="00EF09D8">
        <w:rPr>
          <w:rStyle w:val="Chara"/>
          <w:rFonts w:hint="cs"/>
        </w:rPr>
        <w:t>‌‌</w:t>
      </w:r>
      <w:r w:rsidRPr="007F17B4">
        <w:rPr>
          <w:rFonts w:hint="cs"/>
          <w:rtl/>
        </w:rPr>
        <w:t>اند، و برخی از  علما این وجوب را به نماز مغرب و صبح تخصیص داده</w:t>
      </w:r>
      <w:r w:rsidR="00EF09D8">
        <w:rPr>
          <w:rStyle w:val="Chara"/>
          <w:rFonts w:hint="cs"/>
        </w:rPr>
        <w:t>‌‌</w:t>
      </w:r>
      <w:r w:rsidRPr="007F17B4">
        <w:rPr>
          <w:rFonts w:hint="cs"/>
          <w:rtl/>
        </w:rPr>
        <w:t>اند، و برخی معتقدند وجوب آن در نماز جماعت است، و اذان و اقامه را شرط صحت نماز جماعت قرار داده</w:t>
      </w:r>
      <w:r w:rsidR="00EF09D8">
        <w:rPr>
          <w:rStyle w:val="Chara"/>
          <w:rFonts w:hint="cs"/>
        </w:rPr>
        <w:t>‌‌</w:t>
      </w:r>
      <w:r w:rsidRPr="007F17B4">
        <w:rPr>
          <w:rFonts w:hint="cs"/>
          <w:rtl/>
        </w:rPr>
        <w:t>اند. برخی دیگر اذان و اقامه را شرط حصول ثواب جماعت قرار داده</w:t>
      </w:r>
      <w:r w:rsidR="00EF09D8">
        <w:rPr>
          <w:rStyle w:val="Chara"/>
          <w:rFonts w:hint="cs"/>
        </w:rPr>
        <w:t>‌‌</w:t>
      </w:r>
      <w:r w:rsidRPr="007F17B4">
        <w:rPr>
          <w:rFonts w:hint="cs"/>
          <w:rtl/>
        </w:rPr>
        <w:t>اند. رأی أقوی این است که اذان مطلقاً مستحب است و أحوط این است که جز در مواردی که ساقط است و در غیر حال استعجال و سفر و تنگی وقت، اقامه ترک نشود. اذان و اقامه مختص نمازهای فرض یومیه هستند</w:t>
      </w:r>
      <w:r>
        <w:rPr>
          <w:rFonts w:ascii="Traditional Arabic" w:hAnsi="Traditional Arabic" w:cs="Traditional Arabic"/>
          <w:rtl/>
        </w:rPr>
        <w:t>»</w:t>
      </w:r>
      <w:r w:rsidRPr="00B9331A">
        <w:rPr>
          <w:rStyle w:val="FootnoteReference"/>
          <w:rFonts w:ascii="mylotus" w:hAnsi="mylotus"/>
          <w:rtl/>
        </w:rPr>
        <w:footnoteReference w:id="192"/>
      </w:r>
      <w:r w:rsidRPr="007F17B4">
        <w:rPr>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در حاشیه کتاب وی، مجموعه</w:t>
      </w:r>
      <w:r w:rsidR="00EF09D8">
        <w:rPr>
          <w:rStyle w:val="Chara"/>
          <w:rFonts w:hint="cs"/>
        </w:rPr>
        <w:t>‌‌</w:t>
      </w:r>
      <w:r w:rsidRPr="007E5240">
        <w:rPr>
          <w:rStyle w:val="Chara"/>
          <w:rFonts w:hint="cs"/>
          <w:rtl/>
        </w:rPr>
        <w:t>ای از علما تعلیقاتی را بر اقوال وی نوشته</w:t>
      </w:r>
      <w:r w:rsidR="00EF09D8">
        <w:rPr>
          <w:rStyle w:val="Chara"/>
          <w:rFonts w:hint="cs"/>
        </w:rPr>
        <w:t>‌‌</w:t>
      </w:r>
      <w:r w:rsidRPr="007E5240">
        <w:rPr>
          <w:rStyle w:val="Chara"/>
          <w:rFonts w:hint="cs"/>
          <w:rtl/>
        </w:rPr>
        <w:t>اند، از جمله:</w:t>
      </w:r>
    </w:p>
    <w:p w:rsidR="003D688D" w:rsidRPr="007E5240" w:rsidRDefault="003D688D" w:rsidP="00164800">
      <w:pPr>
        <w:pStyle w:val="aa"/>
        <w:numPr>
          <w:ilvl w:val="0"/>
          <w:numId w:val="26"/>
        </w:numPr>
        <w:spacing w:line="240" w:lineRule="auto"/>
        <w:rPr>
          <w:rStyle w:val="Chara"/>
          <w:rtl/>
        </w:rPr>
      </w:pPr>
      <w:r w:rsidRPr="007E5240">
        <w:rPr>
          <w:rStyle w:val="Chara"/>
          <w:rFonts w:hint="cs"/>
          <w:rtl/>
        </w:rPr>
        <w:t>گلپایگانی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بنا بر رأی أقوی، اقامه نیز همین طور است، لکن ترک این دو و علی</w:t>
      </w:r>
      <w:r w:rsidR="00EF09D8">
        <w:rPr>
          <w:rStyle w:val="Chara"/>
          <w:rFonts w:hint="cs"/>
        </w:rPr>
        <w:t>‌‌</w:t>
      </w:r>
      <w:r w:rsidRPr="007E5240">
        <w:rPr>
          <w:rStyle w:val="Chara"/>
          <w:rFonts w:hint="cs"/>
          <w:rtl/>
        </w:rPr>
        <w:t>الخصوص اقامه شایسته نیست، زیرا در مورد انجام آن دو، تشویق و ترغیب وارد شده است</w:t>
      </w:r>
      <w:r>
        <w:rPr>
          <w:rFonts w:ascii="Traditional Arabic" w:hAnsi="Traditional Arabic" w:cs="Traditional Arabic"/>
          <w:rtl/>
        </w:rPr>
        <w:t>»</w:t>
      </w:r>
      <w:r w:rsidRPr="00B9331A">
        <w:rPr>
          <w:rStyle w:val="FootnoteReference"/>
          <w:rFonts w:ascii="mylotus" w:hAnsi="mylotus" w:cs="IRNazli"/>
          <w:rtl/>
        </w:rPr>
        <w:footnoteReference w:id="193"/>
      </w:r>
      <w:r w:rsidRPr="007E5240">
        <w:rPr>
          <w:rStyle w:val="Chara"/>
          <w:rFonts w:hint="cs"/>
          <w:rtl/>
        </w:rPr>
        <w:t>.</w:t>
      </w:r>
    </w:p>
    <w:p w:rsidR="003D688D" w:rsidRPr="007F17B4" w:rsidRDefault="003D688D" w:rsidP="00164800">
      <w:pPr>
        <w:pStyle w:val="ae"/>
        <w:numPr>
          <w:ilvl w:val="0"/>
          <w:numId w:val="26"/>
        </w:numPr>
        <w:rPr>
          <w:rtl/>
        </w:rPr>
      </w:pPr>
      <w:r w:rsidRPr="007F17B4">
        <w:rPr>
          <w:rFonts w:hint="cs"/>
          <w:rtl/>
        </w:rPr>
        <w:t>حکیم می</w:t>
      </w:r>
      <w:r w:rsidR="00EF09D8">
        <w:rPr>
          <w:rStyle w:val="Chara"/>
          <w:rFonts w:hint="cs"/>
        </w:rPr>
        <w:t>‌‌</w:t>
      </w:r>
      <w:r w:rsidRPr="007F17B4">
        <w:rPr>
          <w:rFonts w:hint="cs"/>
          <w:rtl/>
        </w:rPr>
        <w:t xml:space="preserve">گوید: </w:t>
      </w:r>
      <w:r>
        <w:rPr>
          <w:rFonts w:ascii="Traditional Arabic" w:hAnsi="Traditional Arabic" w:cs="Traditional Arabic"/>
          <w:rtl/>
        </w:rPr>
        <w:t>«</w:t>
      </w:r>
      <w:r w:rsidRPr="007F17B4">
        <w:rPr>
          <w:rFonts w:hint="cs"/>
          <w:rtl/>
        </w:rPr>
        <w:t>أظهر این است که ترک آن جایز است</w:t>
      </w:r>
      <w:r>
        <w:rPr>
          <w:rFonts w:ascii="Traditional Arabic" w:hAnsi="Traditional Arabic" w:cs="Traditional Arabic"/>
          <w:rtl/>
        </w:rPr>
        <w:t>»</w:t>
      </w:r>
      <w:r w:rsidRPr="007F17B4">
        <w:rPr>
          <w:rFonts w:hint="cs"/>
          <w:rtl/>
        </w:rPr>
        <w:t>.</w:t>
      </w:r>
    </w:p>
    <w:p w:rsidR="003D688D" w:rsidRPr="007F17B4" w:rsidRDefault="003D688D" w:rsidP="00164800">
      <w:pPr>
        <w:pStyle w:val="ae"/>
        <w:numPr>
          <w:ilvl w:val="0"/>
          <w:numId w:val="26"/>
        </w:numPr>
        <w:rPr>
          <w:rtl/>
        </w:rPr>
      </w:pPr>
      <w:r w:rsidRPr="007F17B4">
        <w:rPr>
          <w:rFonts w:hint="cs"/>
          <w:rtl/>
        </w:rPr>
        <w:t>خمینی می</w:t>
      </w:r>
      <w:r w:rsidR="00EF09D8">
        <w:rPr>
          <w:rStyle w:val="Chara"/>
          <w:rFonts w:hint="cs"/>
        </w:rPr>
        <w:t>‌‌</w:t>
      </w:r>
      <w:r w:rsidRPr="007F17B4">
        <w:rPr>
          <w:rFonts w:hint="cs"/>
          <w:rtl/>
        </w:rPr>
        <w:t xml:space="preserve">گوید: </w:t>
      </w:r>
      <w:r>
        <w:rPr>
          <w:rFonts w:ascii="Traditional Arabic" w:hAnsi="Traditional Arabic" w:cs="Traditional Arabic"/>
          <w:rtl/>
        </w:rPr>
        <w:t>«</w:t>
      </w:r>
      <w:r w:rsidRPr="007F17B4">
        <w:rPr>
          <w:rFonts w:hint="cs"/>
          <w:rtl/>
        </w:rPr>
        <w:t>بنا بر رأی أقوی، اقامه مستحب است، لکن ترک اقامه و نیز ترک اذان، موجب محرومیت از ثواب فراوان می</w:t>
      </w:r>
      <w:r w:rsidR="00EF09D8">
        <w:rPr>
          <w:rFonts w:cs="B Badr" w:hint="cs"/>
        </w:rPr>
        <w:t>‌</w:t>
      </w:r>
      <w:r w:rsidRPr="007F17B4">
        <w:rPr>
          <w:rFonts w:hint="cs"/>
          <w:rtl/>
        </w:rPr>
        <w:t>شود</w:t>
      </w:r>
      <w:r>
        <w:rPr>
          <w:rFonts w:ascii="Traditional Arabic" w:hAnsi="Traditional Arabic" w:cs="Traditional Arabic"/>
          <w:rtl/>
        </w:rPr>
        <w:t>»</w:t>
      </w:r>
      <w:r w:rsidRPr="00B9331A">
        <w:rPr>
          <w:rStyle w:val="FootnoteReference"/>
          <w:rFonts w:ascii="mylotus" w:hAnsi="mylotus"/>
          <w:rtl/>
        </w:rPr>
        <w:footnoteReference w:id="194"/>
      </w:r>
      <w:r w:rsidRPr="007F17B4">
        <w:rPr>
          <w:rFonts w:hint="cs"/>
          <w:rtl/>
        </w:rPr>
        <w:t>.</w:t>
      </w:r>
    </w:p>
    <w:p w:rsidR="003D688D" w:rsidRPr="007E5240" w:rsidRDefault="003D688D" w:rsidP="00164800">
      <w:pPr>
        <w:pStyle w:val="aa"/>
        <w:numPr>
          <w:ilvl w:val="0"/>
          <w:numId w:val="26"/>
        </w:numPr>
        <w:spacing w:line="240" w:lineRule="auto"/>
        <w:rPr>
          <w:rStyle w:val="Chara"/>
          <w:rtl/>
        </w:rPr>
      </w:pPr>
      <w:r w:rsidRPr="007E5240">
        <w:rPr>
          <w:rStyle w:val="Chara"/>
          <w:rFonts w:hint="cs"/>
          <w:rtl/>
        </w:rPr>
        <w:t>خوئی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ترک اقامه اشکالی ندارد، گرچه رعایت احتیاط اولی است</w:t>
      </w:r>
      <w:r>
        <w:rPr>
          <w:rFonts w:ascii="Traditional Arabic" w:hAnsi="Traditional Arabic" w:cs="Traditional Arabic"/>
          <w:rtl/>
        </w:rPr>
        <w:t>»</w:t>
      </w:r>
      <w:r w:rsidRPr="00B9331A">
        <w:rPr>
          <w:rStyle w:val="FootnoteReference"/>
          <w:rFonts w:ascii="mylotus" w:hAnsi="mylotus" w:cs="IRNazli"/>
          <w:rtl/>
        </w:rPr>
        <w:footnoteReference w:id="195"/>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شیخ طوسی، ملقب به شیخ طائفه نظری خلاف یزدی دارد و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اذان و اقامه بر زنان واجب نیست، بلکه آنان به جای این دو شهادتین می</w:t>
      </w:r>
      <w:r w:rsidR="00EF09D8">
        <w:rPr>
          <w:rStyle w:val="Chara"/>
          <w:rFonts w:hint="cs"/>
        </w:rPr>
        <w:t>‌‌</w:t>
      </w:r>
      <w:r w:rsidRPr="007E5240">
        <w:rPr>
          <w:rStyle w:val="Chara"/>
          <w:rFonts w:hint="cs"/>
          <w:rtl/>
        </w:rPr>
        <w:t>گویند، اما اگر اذان و اقامه گفتند این برای آنان افضل است، با این تفاوت که زنان صدای خود را باید به قدری بلند کنند که خود بشنوند و مردان آن را نشوند</w:t>
      </w:r>
      <w:r>
        <w:rPr>
          <w:rFonts w:ascii="Traditional Arabic" w:hAnsi="Traditional Arabic" w:cs="Traditional Arabic"/>
          <w:rtl/>
        </w:rPr>
        <w:t>»</w:t>
      </w:r>
      <w:r w:rsidRPr="00B9331A">
        <w:rPr>
          <w:rStyle w:val="FootnoteReference"/>
          <w:rFonts w:ascii="mylotus" w:hAnsi="mylotus" w:cs="IRNazli"/>
          <w:rtl/>
        </w:rPr>
        <w:footnoteReference w:id="196"/>
      </w:r>
      <w:r w:rsidRPr="007E5240">
        <w:rPr>
          <w:rStyle w:val="Chara"/>
          <w:rFonts w:hint="cs"/>
          <w:rtl/>
        </w:rPr>
        <w:t>.</w:t>
      </w:r>
    </w:p>
    <w:p w:rsidR="003D688D" w:rsidRDefault="003D688D" w:rsidP="005C2179">
      <w:pPr>
        <w:pStyle w:val="aa"/>
        <w:spacing w:line="240" w:lineRule="auto"/>
        <w:ind w:firstLine="284"/>
        <w:rPr>
          <w:rStyle w:val="Chara"/>
          <w:rtl/>
        </w:rPr>
      </w:pPr>
      <w:r w:rsidRPr="007E5240">
        <w:rPr>
          <w:rStyle w:val="Chara"/>
          <w:rFonts w:hint="cs"/>
          <w:rtl/>
        </w:rPr>
        <w:t>این</w:t>
      </w:r>
      <w:r w:rsidR="00EF09D8">
        <w:rPr>
          <w:rStyle w:val="Chara"/>
          <w:rFonts w:hint="eastAsia"/>
        </w:rPr>
        <w:t>‌</w:t>
      </w:r>
      <w:r w:rsidRPr="007E5240">
        <w:rPr>
          <w:rStyle w:val="Chara"/>
          <w:rFonts w:hint="cs"/>
          <w:rtl/>
        </w:rPr>
        <w:t>ها نمونه</w:t>
      </w:r>
      <w:r w:rsidR="00EF09D8">
        <w:rPr>
          <w:rStyle w:val="Chara"/>
          <w:rFonts w:hint="cs"/>
        </w:rPr>
        <w:t>‌‌</w:t>
      </w:r>
      <w:r w:rsidRPr="007E5240">
        <w:rPr>
          <w:rStyle w:val="Chara"/>
          <w:rFonts w:hint="cs"/>
          <w:rtl/>
        </w:rPr>
        <w:t>هایی از اختلاف در فتاوی علمای شیعه است که در مطلب بعدی توضیحاتی در این زمینه خواهیم داشت.</w:t>
      </w:r>
    </w:p>
    <w:p w:rsidR="003D688D" w:rsidRPr="00AF0888" w:rsidRDefault="003D688D" w:rsidP="007F17B4">
      <w:pPr>
        <w:pStyle w:val="ac"/>
        <w:rPr>
          <w:rtl/>
        </w:rPr>
      </w:pPr>
      <w:bookmarkStart w:id="452" w:name="_Toc231413943"/>
      <w:bookmarkStart w:id="453" w:name="_Toc231414081"/>
      <w:bookmarkStart w:id="454" w:name="_Toc231414845"/>
      <w:bookmarkStart w:id="455" w:name="_Toc252932555"/>
      <w:bookmarkStart w:id="456" w:name="_Toc254520626"/>
      <w:bookmarkStart w:id="457" w:name="_Toc275063097"/>
      <w:bookmarkStart w:id="458" w:name="_Toc432541204"/>
      <w:bookmarkStart w:id="459" w:name="_Toc432541673"/>
      <w:r w:rsidRPr="00AF0888">
        <w:rPr>
          <w:rFonts w:hint="cs"/>
          <w:rtl/>
        </w:rPr>
        <w:t>مطلب دوم</w:t>
      </w:r>
      <w:bookmarkStart w:id="460" w:name="_Toc231413944"/>
      <w:bookmarkStart w:id="461" w:name="_Toc231414082"/>
      <w:bookmarkStart w:id="462" w:name="_Toc231414846"/>
      <w:bookmarkStart w:id="463" w:name="_Toc231415078"/>
      <w:bookmarkEnd w:id="452"/>
      <w:bookmarkEnd w:id="453"/>
      <w:bookmarkEnd w:id="454"/>
      <w:r w:rsidR="005B09B4">
        <w:rPr>
          <w:rFonts w:hint="cs"/>
          <w:rtl/>
        </w:rPr>
        <w:t>:</w:t>
      </w:r>
      <w:r w:rsidR="007F17B4">
        <w:rPr>
          <w:rFonts w:hint="cs"/>
          <w:rtl/>
        </w:rPr>
        <w:t xml:space="preserve"> </w:t>
      </w:r>
      <w:r w:rsidRPr="00AF0888">
        <w:rPr>
          <w:rFonts w:hint="cs"/>
          <w:rtl/>
        </w:rPr>
        <w:t>نگاهی به موضوع تناقض علمای دوازده امامی</w:t>
      </w:r>
      <w:bookmarkEnd w:id="455"/>
      <w:bookmarkEnd w:id="456"/>
      <w:bookmarkEnd w:id="457"/>
      <w:bookmarkEnd w:id="458"/>
      <w:bookmarkEnd w:id="459"/>
      <w:bookmarkEnd w:id="460"/>
      <w:bookmarkEnd w:id="461"/>
      <w:bookmarkEnd w:id="462"/>
      <w:bookmarkEnd w:id="463"/>
    </w:p>
    <w:p w:rsidR="003D688D" w:rsidRPr="007F17B4" w:rsidRDefault="003D688D" w:rsidP="007F17B4">
      <w:pPr>
        <w:pStyle w:val="ae"/>
        <w:rPr>
          <w:rtl/>
        </w:rPr>
      </w:pPr>
      <w:r w:rsidRPr="007F17B4">
        <w:rPr>
          <w:rFonts w:hint="cs"/>
          <w:rtl/>
        </w:rPr>
        <w:t>بعد از این توضیح مختصر در مورد اختلاف فقها و ناتوانی آنان از شناخت حکم درست در دین، حال نگاهی به این موضوع خواهیم داشت.</w:t>
      </w:r>
    </w:p>
    <w:p w:rsidR="003D688D" w:rsidRPr="007E5240" w:rsidRDefault="003D688D" w:rsidP="00164800">
      <w:pPr>
        <w:pStyle w:val="aa"/>
        <w:numPr>
          <w:ilvl w:val="0"/>
          <w:numId w:val="27"/>
        </w:numPr>
        <w:spacing w:line="240" w:lineRule="auto"/>
        <w:rPr>
          <w:rStyle w:val="Chara"/>
          <w:rtl/>
        </w:rPr>
      </w:pPr>
      <w:r w:rsidRPr="007E5240">
        <w:rPr>
          <w:rStyle w:val="Chara"/>
          <w:rFonts w:hint="cs"/>
          <w:rtl/>
        </w:rPr>
        <w:t>به علت کثرت تناقض در روایات، فقهای شیعه از ادراک حق در مسائل دینی عاجز شده</w:t>
      </w:r>
      <w:r w:rsidR="00EF09D8">
        <w:rPr>
          <w:rStyle w:val="Chara"/>
          <w:rFonts w:hint="cs"/>
        </w:rPr>
        <w:t>‌‌</w:t>
      </w:r>
      <w:r w:rsidRPr="007E5240">
        <w:rPr>
          <w:rStyle w:val="Chara"/>
          <w:rFonts w:hint="cs"/>
          <w:rtl/>
        </w:rPr>
        <w:t>اند. این امر مؤید این مطلب است که مصادر و منابع این روایات آنچنان که روایات شیعه اظهار می</w:t>
      </w:r>
      <w:r w:rsidR="00EF09D8">
        <w:rPr>
          <w:rStyle w:val="Chara"/>
          <w:rFonts w:hint="cs"/>
        </w:rPr>
        <w:t>‌‌</w:t>
      </w:r>
      <w:r w:rsidRPr="007E5240">
        <w:rPr>
          <w:rStyle w:val="Chara"/>
          <w:rFonts w:hint="cs"/>
          <w:rtl/>
        </w:rPr>
        <w:t>دارند، جهتی معصوم نیستند، زیرا جهت معصوم دچار تناقض نمی</w:t>
      </w:r>
      <w:r w:rsidR="00EF09D8">
        <w:rPr>
          <w:rStyle w:val="Chara"/>
          <w:rFonts w:hint="cs"/>
        </w:rPr>
        <w:t>‌‌</w:t>
      </w:r>
      <w:r w:rsidRPr="007E5240">
        <w:rPr>
          <w:rStyle w:val="Chara"/>
          <w:rFonts w:hint="cs"/>
          <w:rtl/>
        </w:rPr>
        <w:t>شود. پس وقتی که فقها نمی</w:t>
      </w:r>
      <w:r w:rsidR="00EF09D8">
        <w:rPr>
          <w:rStyle w:val="Chara"/>
          <w:rFonts w:hint="cs"/>
        </w:rPr>
        <w:t>‌‌</w:t>
      </w:r>
      <w:r w:rsidRPr="007E5240">
        <w:rPr>
          <w:rStyle w:val="Chara"/>
          <w:rFonts w:hint="cs"/>
          <w:rtl/>
        </w:rPr>
        <w:t>توانند حق را در مسائل دینی بشناسند، دیگران چگونه بشناسند؟!</w:t>
      </w:r>
    </w:p>
    <w:p w:rsidR="003D688D" w:rsidRPr="007E5240" w:rsidRDefault="003D688D" w:rsidP="00164800">
      <w:pPr>
        <w:pStyle w:val="aa"/>
        <w:numPr>
          <w:ilvl w:val="0"/>
          <w:numId w:val="27"/>
        </w:numPr>
        <w:spacing w:line="240" w:lineRule="auto"/>
        <w:rPr>
          <w:rStyle w:val="Chara"/>
          <w:rtl/>
        </w:rPr>
      </w:pPr>
      <w:r w:rsidRPr="007E5240">
        <w:rPr>
          <w:rStyle w:val="Chara"/>
          <w:rFonts w:hint="cs"/>
          <w:rtl/>
        </w:rPr>
        <w:t>در گستره این اختلاف فقهی معاصر که علمای معاصر در مورد آن نزاع دارند، یک فرد شیعه باید کدام یک را درست بداند؟!</w:t>
      </w:r>
    </w:p>
    <w:p w:rsidR="003D688D" w:rsidRPr="007E5240" w:rsidRDefault="003D688D" w:rsidP="005C2179">
      <w:pPr>
        <w:pStyle w:val="aa"/>
        <w:spacing w:line="240" w:lineRule="auto"/>
        <w:ind w:firstLine="284"/>
        <w:rPr>
          <w:rStyle w:val="Chara"/>
          <w:rtl/>
        </w:rPr>
      </w:pPr>
      <w:r w:rsidRPr="007E5240">
        <w:rPr>
          <w:rStyle w:val="Chara"/>
          <w:rFonts w:hint="cs"/>
          <w:rtl/>
        </w:rPr>
        <w:t>ممکن است کسی بگوید: به هر قول عمل کند درست است!! جواب ما این است: سوار شدن بر کشتی چه فایده</w:t>
      </w:r>
      <w:r w:rsidR="00EF09D8">
        <w:rPr>
          <w:rStyle w:val="Chara"/>
          <w:rFonts w:hint="cs"/>
        </w:rPr>
        <w:t>‌‌</w:t>
      </w:r>
      <w:r w:rsidRPr="007E5240">
        <w:rPr>
          <w:rStyle w:val="Chara"/>
          <w:rFonts w:hint="cs"/>
          <w:rtl/>
        </w:rPr>
        <w:t>ای دارد اگر من خود را با دیگر طوایف مسلمانان هم ردیف بیابم، تازه اگر از آنان پائین</w:t>
      </w:r>
      <w:r w:rsidR="00EF09D8">
        <w:rPr>
          <w:rStyle w:val="Chara"/>
          <w:rFonts w:hint="cs"/>
        </w:rPr>
        <w:t>‌‌</w:t>
      </w:r>
      <w:r w:rsidRPr="007E5240">
        <w:rPr>
          <w:rStyle w:val="Chara"/>
          <w:rFonts w:hint="cs"/>
          <w:rtl/>
        </w:rPr>
        <w:t>تر نباشم!!</w:t>
      </w:r>
    </w:p>
    <w:p w:rsidR="003D688D" w:rsidRPr="007E5240" w:rsidRDefault="003D688D" w:rsidP="00164800">
      <w:pPr>
        <w:pStyle w:val="aa"/>
        <w:numPr>
          <w:ilvl w:val="0"/>
          <w:numId w:val="27"/>
        </w:numPr>
        <w:spacing w:line="240" w:lineRule="auto"/>
        <w:rPr>
          <w:rStyle w:val="Chara"/>
          <w:rtl/>
        </w:rPr>
      </w:pPr>
      <w:r w:rsidRPr="007E5240">
        <w:rPr>
          <w:rStyle w:val="Chara"/>
          <w:rFonts w:hint="cs"/>
          <w:rtl/>
        </w:rPr>
        <w:t>فتاوای فقهای معاصر با فتاوای فقهی قدیم تفاوت دارند، و اصحاب هریک از این فتاوای ادعای این را دارند که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بر مذهب اهل بیت هستند. حال سوال این است که کدام یک از این دو گروه بر راه صواب هستند؟! آیا فقهای معاصر بر مذهب اهل بیت هستند یا فقهای قدیم؟! سپس سوال این است که کدام یک از فقهای معاصر بر حق می</w:t>
      </w:r>
      <w:r w:rsidR="00EF09D8">
        <w:rPr>
          <w:rFonts w:cs="B Badr" w:hint="cs"/>
        </w:rPr>
        <w:t>‌</w:t>
      </w:r>
      <w:r w:rsidRPr="007E5240">
        <w:rPr>
          <w:rStyle w:val="Chara"/>
          <w:rFonts w:hint="cs"/>
          <w:rtl/>
        </w:rPr>
        <w:t>باشند؟! سپس چرا فقهای معاصر با فقهای قدیم مخالفت ورزیده</w:t>
      </w:r>
      <w:r w:rsidR="00EF09D8">
        <w:rPr>
          <w:rStyle w:val="Chara"/>
          <w:rFonts w:hint="cs"/>
        </w:rPr>
        <w:t>‌‌</w:t>
      </w:r>
      <w:r w:rsidRPr="007E5240">
        <w:rPr>
          <w:rStyle w:val="Chara"/>
          <w:rFonts w:hint="cs"/>
          <w:rtl/>
        </w:rPr>
        <w:t>اند؟! آیا امامانی جدید ظهور کرده</w:t>
      </w:r>
      <w:r w:rsidR="00EF09D8">
        <w:rPr>
          <w:rStyle w:val="Chara"/>
          <w:rFonts w:hint="cs"/>
        </w:rPr>
        <w:t>‌‌</w:t>
      </w:r>
      <w:r w:rsidRPr="007E5240">
        <w:rPr>
          <w:rStyle w:val="Chara"/>
          <w:rFonts w:hint="cs"/>
          <w:rtl/>
        </w:rPr>
        <w:t>اند و مذهب را نسخ کرده</w:t>
      </w:r>
      <w:r w:rsidR="00EF09D8">
        <w:rPr>
          <w:rStyle w:val="Chara"/>
          <w:rFonts w:hint="cs"/>
        </w:rPr>
        <w:t>‌‌</w:t>
      </w:r>
      <w:r w:rsidRPr="007E5240">
        <w:rPr>
          <w:rStyle w:val="Chara"/>
          <w:rFonts w:hint="cs"/>
          <w:rtl/>
        </w:rPr>
        <w:t>اند یا اینکه جهت جدید دیگری وجود دارد که احکام و فتاوی را صادر می</w:t>
      </w:r>
      <w:r w:rsidR="00EF09D8">
        <w:rPr>
          <w:rFonts w:cs="B Badr" w:hint="cs"/>
        </w:rPr>
        <w:t>‌</w:t>
      </w:r>
      <w:r w:rsidRPr="007E5240">
        <w:rPr>
          <w:rStyle w:val="Chara"/>
          <w:rFonts w:hint="cs"/>
          <w:rtl/>
        </w:rPr>
        <w:t>کنند؟!</w:t>
      </w:r>
    </w:p>
    <w:p w:rsidR="003D688D" w:rsidRPr="007E5240" w:rsidRDefault="003D688D" w:rsidP="00164800">
      <w:pPr>
        <w:pStyle w:val="aa"/>
        <w:numPr>
          <w:ilvl w:val="0"/>
          <w:numId w:val="27"/>
        </w:numPr>
        <w:spacing w:line="240" w:lineRule="auto"/>
        <w:rPr>
          <w:rStyle w:val="Chara"/>
          <w:rtl/>
        </w:rPr>
      </w:pPr>
      <w:r w:rsidRPr="007E5240">
        <w:rPr>
          <w:rStyle w:val="Chara"/>
          <w:rFonts w:hint="cs"/>
          <w:rtl/>
        </w:rPr>
        <w:t>خروج برخی از علمای مذهب از مذهب خود، دلیل بر وجود شکافی بزرگ در مذهب است که برای این دسته از علما آشکار شده است، زیرا تغییر دادن باور و اعتقاد فقط در صورتی ممکن است که سبب آشکاری فاش شود و بروز یابد که موجب تنفر از مذهب شود.</w:t>
      </w:r>
    </w:p>
    <w:p w:rsidR="003D688D" w:rsidRPr="007E5240" w:rsidRDefault="003D688D" w:rsidP="00164800">
      <w:pPr>
        <w:pStyle w:val="aa"/>
        <w:numPr>
          <w:ilvl w:val="0"/>
          <w:numId w:val="27"/>
        </w:numPr>
        <w:spacing w:line="240" w:lineRule="auto"/>
        <w:rPr>
          <w:rStyle w:val="Chara"/>
          <w:rtl/>
        </w:rPr>
      </w:pPr>
      <w:r w:rsidRPr="007E5240">
        <w:rPr>
          <w:rStyle w:val="Chara"/>
          <w:rFonts w:hint="cs"/>
          <w:rtl/>
        </w:rPr>
        <w:t>این است مذهب؛ پیروانش در آن دچار تناقض شده</w:t>
      </w:r>
      <w:r w:rsidR="00EF09D8">
        <w:rPr>
          <w:rStyle w:val="Chara"/>
          <w:rFonts w:hint="cs"/>
        </w:rPr>
        <w:t>‌‌</w:t>
      </w:r>
      <w:r w:rsidRPr="007E5240">
        <w:rPr>
          <w:rStyle w:val="Chara"/>
          <w:rFonts w:hint="cs"/>
          <w:rtl/>
        </w:rPr>
        <w:t>اند و به احکام شرعی جهل دارند و آخرینشان با اولین</w:t>
      </w:r>
      <w:r w:rsidR="00EF09D8">
        <w:rPr>
          <w:rStyle w:val="Chara"/>
          <w:rFonts w:hint="cs"/>
        </w:rPr>
        <w:t>‌‌</w:t>
      </w:r>
      <w:r w:rsidRPr="007E5240">
        <w:rPr>
          <w:rStyle w:val="Chara"/>
          <w:rFonts w:hint="cs"/>
          <w:rtl/>
        </w:rPr>
        <w:t>شان مخالف است و چنان که خود می</w:t>
      </w:r>
      <w:r w:rsidR="00EF09D8">
        <w:rPr>
          <w:rStyle w:val="Chara"/>
          <w:rFonts w:hint="cs"/>
        </w:rPr>
        <w:t>‌‌</w:t>
      </w:r>
      <w:r w:rsidRPr="007E5240">
        <w:rPr>
          <w:rStyle w:val="Chara"/>
          <w:rFonts w:hint="cs"/>
          <w:rtl/>
        </w:rPr>
        <w:t>گویند: فقهای مذهب در سرگردانی و حیرت و آشوب فقهی به سر می</w:t>
      </w:r>
      <w:r w:rsidR="00EF09D8">
        <w:rPr>
          <w:rStyle w:val="Chara"/>
          <w:rFonts w:hint="cs"/>
        </w:rPr>
        <w:t>‌‌</w:t>
      </w:r>
      <w:r w:rsidRPr="007E5240">
        <w:rPr>
          <w:rStyle w:val="Chara"/>
          <w:rFonts w:hint="cs"/>
          <w:rtl/>
        </w:rPr>
        <w:t>برند. پس چگونه انسان اطمینان یابد که این همان دین خداست که ائمه</w:t>
      </w:r>
      <w:r w:rsidR="00EF09D8">
        <w:rPr>
          <w:rStyle w:val="Chara"/>
          <w:rFonts w:hint="cs"/>
        </w:rPr>
        <w:t>‌‌</w:t>
      </w:r>
      <w:r w:rsidRPr="007E5240">
        <w:rPr>
          <w:rStyle w:val="Chara"/>
          <w:rFonts w:hint="cs"/>
          <w:rtl/>
        </w:rPr>
        <w:t>ای معصوم را در آن نائب خود کرده است تا آن را ابلاغ نماید و پیروانش ادعای آن را دارند که این مذهب کشتی نجات است؟!</w:t>
      </w:r>
    </w:p>
    <w:p w:rsidR="003D688D" w:rsidRPr="007E5240" w:rsidRDefault="003D688D" w:rsidP="00164800">
      <w:pPr>
        <w:pStyle w:val="aa"/>
        <w:numPr>
          <w:ilvl w:val="0"/>
          <w:numId w:val="27"/>
        </w:numPr>
        <w:spacing w:line="240" w:lineRule="auto"/>
        <w:rPr>
          <w:rStyle w:val="Chara"/>
          <w:rtl/>
        </w:rPr>
      </w:pPr>
      <w:r w:rsidRPr="007E5240">
        <w:rPr>
          <w:rStyle w:val="Chara"/>
          <w:rFonts w:hint="cs"/>
          <w:rtl/>
        </w:rPr>
        <w:t>ممکن است گفته شود: این اختلاف مختص شیعه نیست، بلکه اهل سنت نیز میان خود اختلاف نظر دارند!!</w:t>
      </w:r>
    </w:p>
    <w:p w:rsidR="003D688D" w:rsidRPr="000A684D" w:rsidRDefault="003D688D" w:rsidP="003D688D">
      <w:pPr>
        <w:pStyle w:val="aa"/>
        <w:ind w:firstLine="284"/>
        <w:rPr>
          <w:rStyle w:val="Charc"/>
          <w:rtl/>
        </w:rPr>
      </w:pPr>
      <w:r w:rsidRPr="000A684D">
        <w:rPr>
          <w:rStyle w:val="Charc"/>
          <w:rFonts w:hint="cs"/>
          <w:rtl/>
        </w:rPr>
        <w:t>جواب ما چند چیز است:</w:t>
      </w:r>
    </w:p>
    <w:p w:rsidR="003D688D" w:rsidRPr="007E5240" w:rsidRDefault="003D688D" w:rsidP="00164800">
      <w:pPr>
        <w:pStyle w:val="aa"/>
        <w:numPr>
          <w:ilvl w:val="0"/>
          <w:numId w:val="28"/>
        </w:numPr>
        <w:spacing w:line="240" w:lineRule="auto"/>
        <w:rPr>
          <w:rStyle w:val="Chara"/>
          <w:rtl/>
        </w:rPr>
      </w:pPr>
      <w:r w:rsidRPr="007E5240">
        <w:rPr>
          <w:rStyle w:val="Chara"/>
          <w:rFonts w:hint="cs"/>
          <w:rtl/>
        </w:rPr>
        <w:t>اهل سنت مدعی این نشده</w:t>
      </w:r>
      <w:r w:rsidR="00EF09D8">
        <w:rPr>
          <w:rStyle w:val="Chara"/>
          <w:rFonts w:hint="cs"/>
        </w:rPr>
        <w:t>‌‌</w:t>
      </w:r>
      <w:r w:rsidRPr="007E5240">
        <w:rPr>
          <w:rStyle w:val="Chara"/>
          <w:rFonts w:hint="cs"/>
          <w:rtl/>
        </w:rPr>
        <w:t>اند که افرادی معصوم وجود دارند که مکلف به رهبری امت جهت حفظ آن از اختلاف می</w:t>
      </w:r>
      <w:r w:rsidR="00EF09D8">
        <w:rPr>
          <w:rStyle w:val="Chara"/>
          <w:rFonts w:hint="cs"/>
        </w:rPr>
        <w:t>‌‌</w:t>
      </w:r>
      <w:r w:rsidRPr="007E5240">
        <w:rPr>
          <w:rStyle w:val="Chara"/>
          <w:rFonts w:hint="cs"/>
          <w:rtl/>
        </w:rPr>
        <w:t>باشند، و فقط پیامبر</w:t>
      </w:r>
      <w:r w:rsidRPr="00AF0888">
        <w:rPr>
          <w:rFonts w:cs="CTraditional Arabic" w:hint="cs"/>
          <w:rtl/>
        </w:rPr>
        <w:t>ص</w:t>
      </w:r>
      <w:r w:rsidRPr="007E5240">
        <w:rPr>
          <w:rStyle w:val="Chara"/>
          <w:rFonts w:hint="cs"/>
          <w:rtl/>
        </w:rPr>
        <w:t xml:space="preserve"> را معصوم می</w:t>
      </w:r>
      <w:r w:rsidR="00EF09D8">
        <w:rPr>
          <w:rStyle w:val="Chara"/>
          <w:rFonts w:hint="cs"/>
        </w:rPr>
        <w:t>‌‌</w:t>
      </w:r>
      <w:r w:rsidRPr="007E5240">
        <w:rPr>
          <w:rStyle w:val="Chara"/>
          <w:rFonts w:hint="cs"/>
          <w:rtl/>
        </w:rPr>
        <w:t>دانند، بلکه امر به اجتهاد علمای امت واگذار شده است، و اگر این علما به رأی درست دست یافتند دو پاداش دارند و اگر به خطا رفتند یک پاداش دارند. از اینرو علمای اهل سنت جهت شناخت احکام مسایل جدید اقدام به اجتهاد کرده</w:t>
      </w:r>
      <w:r w:rsidR="00EF09D8">
        <w:rPr>
          <w:rStyle w:val="Chara"/>
          <w:rFonts w:hint="cs"/>
        </w:rPr>
        <w:t>‌‌</w:t>
      </w:r>
      <w:r w:rsidRPr="007E5240">
        <w:rPr>
          <w:rStyle w:val="Chara"/>
          <w:rFonts w:hint="cs"/>
          <w:rtl/>
        </w:rPr>
        <w:t>اند و دچار اختلاف شده</w:t>
      </w:r>
      <w:r w:rsidR="00EF09D8">
        <w:rPr>
          <w:rStyle w:val="Chara"/>
          <w:rFonts w:hint="cs"/>
        </w:rPr>
        <w:t>‌‌</w:t>
      </w:r>
      <w:r w:rsidRPr="007E5240">
        <w:rPr>
          <w:rStyle w:val="Chara"/>
          <w:rFonts w:hint="cs"/>
          <w:rtl/>
        </w:rPr>
        <w:t>اند و عذر همدیگر را بیان می</w:t>
      </w:r>
      <w:r w:rsidR="00EF09D8">
        <w:rPr>
          <w:rFonts w:cs="B Badr" w:hint="cs"/>
        </w:rPr>
        <w:t>‌</w:t>
      </w:r>
      <w:r w:rsidRPr="007E5240">
        <w:rPr>
          <w:rStyle w:val="Chara"/>
          <w:rFonts w:hint="cs"/>
          <w:rtl/>
        </w:rPr>
        <w:t>کنند، زیرا بنای امور فرعی بر توسعه است.</w:t>
      </w:r>
    </w:p>
    <w:p w:rsidR="003D688D" w:rsidRPr="007E5240" w:rsidRDefault="003D688D" w:rsidP="00164800">
      <w:pPr>
        <w:pStyle w:val="aa"/>
        <w:numPr>
          <w:ilvl w:val="0"/>
          <w:numId w:val="28"/>
        </w:numPr>
        <w:spacing w:line="240" w:lineRule="auto"/>
        <w:rPr>
          <w:rStyle w:val="Chara"/>
          <w:rtl/>
        </w:rPr>
      </w:pPr>
      <w:r w:rsidRPr="007E5240">
        <w:rPr>
          <w:rStyle w:val="Chara"/>
          <w:rFonts w:hint="cs"/>
          <w:rtl/>
        </w:rPr>
        <w:t>شیعیان دو قرن و نیم اظهار می</w:t>
      </w:r>
      <w:r w:rsidR="00EF09D8">
        <w:rPr>
          <w:rStyle w:val="Chara"/>
          <w:rFonts w:hint="cs"/>
        </w:rPr>
        <w:t>‌‌</w:t>
      </w:r>
      <w:r w:rsidRPr="007E5240">
        <w:rPr>
          <w:rStyle w:val="Chara"/>
          <w:rFonts w:hint="cs"/>
          <w:rtl/>
        </w:rPr>
        <w:t>داشتند که از معصومین تبعیت می</w:t>
      </w:r>
      <w:r w:rsidR="00EF09D8">
        <w:rPr>
          <w:rStyle w:val="Chara"/>
          <w:rFonts w:hint="cs"/>
        </w:rPr>
        <w:t>‌‌</w:t>
      </w:r>
      <w:r w:rsidRPr="007E5240">
        <w:rPr>
          <w:rStyle w:val="Chara"/>
          <w:rFonts w:hint="cs"/>
          <w:rtl/>
        </w:rPr>
        <w:t>کنند و بر فرض صحت این مدعا، باید آنان دچار اختلاف نشوند، زیرا همه وقایعی که ممکن است برای امت پیش بیاید در طول این مدت روی داده است. پس کجاست تأثیر معصومین در متحد ساختن امت؟!</w:t>
      </w:r>
    </w:p>
    <w:p w:rsidR="003D688D" w:rsidRPr="007E5240" w:rsidRDefault="003D688D" w:rsidP="00164800">
      <w:pPr>
        <w:pStyle w:val="aa"/>
        <w:numPr>
          <w:ilvl w:val="0"/>
          <w:numId w:val="28"/>
        </w:numPr>
        <w:spacing w:line="240" w:lineRule="auto"/>
        <w:rPr>
          <w:rStyle w:val="Chara"/>
          <w:rtl/>
        </w:rPr>
      </w:pPr>
      <w:r w:rsidRPr="007E5240">
        <w:rPr>
          <w:rStyle w:val="Chara"/>
          <w:rFonts w:hint="cs"/>
          <w:rtl/>
        </w:rPr>
        <w:t>بیشتر اختلافات میان شیعیان و بلکه همه آن</w:t>
      </w:r>
      <w:r w:rsidR="00EF09D8">
        <w:rPr>
          <w:rStyle w:val="Chara"/>
          <w:rFonts w:hint="eastAsia"/>
        </w:rPr>
        <w:t>‌</w:t>
      </w:r>
      <w:r w:rsidRPr="007E5240">
        <w:rPr>
          <w:rStyle w:val="Chara"/>
          <w:rFonts w:hint="cs"/>
          <w:rtl/>
        </w:rPr>
        <w:t xml:space="preserve">ها- حسب روایات خودشان- ناشی از ائمه معصوم آنان است، زیرا آنان فتاوایی متناقض صادر کرده و </w:t>
      </w:r>
      <w:r w:rsidR="009961FE">
        <w:rPr>
          <w:rStyle w:val="Chara"/>
          <w:rFonts w:hint="cs"/>
          <w:rtl/>
        </w:rPr>
        <w:t>جواب</w:t>
      </w:r>
      <w:r w:rsidR="00EF09D8">
        <w:rPr>
          <w:rStyle w:val="Chara"/>
          <w:rFonts w:hint="cs"/>
        </w:rPr>
        <w:t>‌</w:t>
      </w:r>
      <w:r w:rsidR="009961FE">
        <w:rPr>
          <w:rStyle w:val="Chara"/>
          <w:rFonts w:hint="cs"/>
          <w:rtl/>
        </w:rPr>
        <w:t>ها</w:t>
      </w:r>
      <w:r w:rsidRPr="007E5240">
        <w:rPr>
          <w:rStyle w:val="Chara"/>
          <w:rFonts w:hint="cs"/>
          <w:rtl/>
        </w:rPr>
        <w:t>یی سرگردان کننده داده</w:t>
      </w:r>
      <w:r w:rsidR="00EF09D8">
        <w:rPr>
          <w:rStyle w:val="Chara"/>
          <w:rFonts w:hint="cs"/>
        </w:rPr>
        <w:t>‌‌</w:t>
      </w:r>
      <w:r w:rsidRPr="007E5240">
        <w:rPr>
          <w:rStyle w:val="Chara"/>
          <w:rFonts w:hint="cs"/>
          <w:rtl/>
        </w:rPr>
        <w:t>اند، و به همین دلیل هم پیروانشان در تشخیص جواب و فتوای صحیح دچار حیرت شده</w:t>
      </w:r>
      <w:r w:rsidR="00EF09D8">
        <w:rPr>
          <w:rStyle w:val="Chara"/>
          <w:rFonts w:hint="cs"/>
        </w:rPr>
        <w:t>‌‌</w:t>
      </w:r>
      <w:r w:rsidRPr="007E5240">
        <w:rPr>
          <w:rStyle w:val="Chara"/>
          <w:rFonts w:hint="cs"/>
          <w:rtl/>
        </w:rPr>
        <w:t>اند، و این امر سبب اختلاف در میان شیعه شده است.</w:t>
      </w:r>
    </w:p>
    <w:p w:rsidR="003D688D" w:rsidRPr="007E5240" w:rsidRDefault="003D688D" w:rsidP="005C2179">
      <w:pPr>
        <w:pStyle w:val="aa"/>
        <w:spacing w:line="240" w:lineRule="auto"/>
        <w:ind w:firstLine="284"/>
        <w:rPr>
          <w:rStyle w:val="Chara"/>
          <w:rtl/>
        </w:rPr>
      </w:pPr>
      <w:r w:rsidRPr="007E5240">
        <w:rPr>
          <w:rStyle w:val="Chara"/>
          <w:rFonts w:hint="cs"/>
          <w:rtl/>
        </w:rPr>
        <w:t>اما اختلاف میان اهل سنت به سبب اختلاف آنان در روش استنباط از ادله برمی</w:t>
      </w:r>
      <w:r w:rsidR="00EF09D8">
        <w:rPr>
          <w:rStyle w:val="Chara"/>
          <w:rFonts w:hint="cs"/>
        </w:rPr>
        <w:t>‌‌</w:t>
      </w:r>
      <w:r w:rsidRPr="007E5240">
        <w:rPr>
          <w:rStyle w:val="Chara"/>
          <w:rFonts w:hint="cs"/>
          <w:rtl/>
        </w:rPr>
        <w:t>گردد و به خاطر تناقض ادله نیست، و مجتهدی که دنبال شناخت حق است اگر به خطا برود، در شریعت خداوند معذور است. و لله الحمد.</w:t>
      </w:r>
    </w:p>
    <w:p w:rsidR="003D688D" w:rsidRPr="007E5240" w:rsidRDefault="003D688D" w:rsidP="005C2179">
      <w:pPr>
        <w:pStyle w:val="aa"/>
        <w:spacing w:line="240" w:lineRule="auto"/>
        <w:ind w:firstLine="284"/>
        <w:rPr>
          <w:rStyle w:val="Chara"/>
          <w:rtl/>
        </w:rPr>
      </w:pPr>
      <w:r w:rsidRPr="007E5240">
        <w:rPr>
          <w:rStyle w:val="Chara"/>
          <w:rFonts w:hint="cs"/>
          <w:rtl/>
        </w:rPr>
        <w:t>بنابراین، اختلاف شیعه و اختلاف اهل سنت با هم تفاوت دارد.</w:t>
      </w:r>
    </w:p>
    <w:p w:rsidR="003D688D" w:rsidRPr="007E5240" w:rsidRDefault="003D688D" w:rsidP="005C2179">
      <w:pPr>
        <w:pStyle w:val="aa"/>
        <w:spacing w:line="240" w:lineRule="auto"/>
        <w:ind w:firstLine="284"/>
        <w:rPr>
          <w:rStyle w:val="Chara"/>
          <w:rtl/>
        </w:rPr>
      </w:pPr>
      <w:r w:rsidRPr="007E5240">
        <w:rPr>
          <w:rStyle w:val="Chara"/>
          <w:rFonts w:hint="cs"/>
          <w:rtl/>
        </w:rPr>
        <w:t>نکته آخر اینکه، این مذهب امامیه است..... که اقوال ائمه آنان متناقض است و به همین دلیل دیدگاه علمای مذهب دچار تناقض و اضطراب شده است و به خاطر این امور، شناخت حقیقت از میان این دیدگاه</w:t>
      </w:r>
      <w:r w:rsidR="00EF09D8">
        <w:rPr>
          <w:rStyle w:val="Chara"/>
          <w:rFonts w:hint="cs"/>
        </w:rPr>
        <w:t>‌‌</w:t>
      </w:r>
      <w:r w:rsidRPr="007E5240">
        <w:rPr>
          <w:rStyle w:val="Chara"/>
          <w:rFonts w:hint="cs"/>
          <w:rtl/>
        </w:rPr>
        <w:t>های متناقض دشوار شده است.</w:t>
      </w:r>
    </w:p>
    <w:p w:rsidR="003D688D" w:rsidRPr="007E5240" w:rsidRDefault="003D688D" w:rsidP="005C2179">
      <w:pPr>
        <w:pStyle w:val="aa"/>
        <w:spacing w:line="240" w:lineRule="auto"/>
        <w:ind w:firstLine="284"/>
        <w:rPr>
          <w:rStyle w:val="Chara"/>
          <w:rtl/>
        </w:rPr>
      </w:pPr>
      <w:r w:rsidRPr="007E5240">
        <w:rPr>
          <w:rStyle w:val="Chara"/>
          <w:rFonts w:hint="cs"/>
          <w:rtl/>
        </w:rPr>
        <w:t>پس در پهنه این اقوال و دیدگاه فقهی در میان شیعه، حقیقت کجاست؟!</w:t>
      </w:r>
    </w:p>
    <w:p w:rsidR="003D688D" w:rsidRPr="007E5240" w:rsidRDefault="003D688D" w:rsidP="005C2179">
      <w:pPr>
        <w:pStyle w:val="aa"/>
        <w:spacing w:line="240" w:lineRule="auto"/>
        <w:ind w:firstLine="284"/>
        <w:rPr>
          <w:rStyle w:val="Chara"/>
          <w:rtl/>
        </w:rPr>
      </w:pPr>
      <w:r w:rsidRPr="007E5240">
        <w:rPr>
          <w:rStyle w:val="Chara"/>
          <w:rFonts w:hint="cs"/>
          <w:rtl/>
        </w:rPr>
        <w:t>سپس امروزه گروهی از شیعیان چیزی را که کمر شکن است بیان می</w:t>
      </w:r>
      <w:r w:rsidR="00EF09D8">
        <w:rPr>
          <w:rStyle w:val="Chara"/>
          <w:rFonts w:hint="cs"/>
        </w:rPr>
        <w:t>‌‌</w:t>
      </w:r>
      <w:r w:rsidRPr="007E5240">
        <w:rPr>
          <w:rStyle w:val="Chara"/>
          <w:rFonts w:hint="cs"/>
          <w:rtl/>
        </w:rPr>
        <w:t>کنند و می</w:t>
      </w:r>
      <w:r w:rsidR="00EF09D8">
        <w:rPr>
          <w:rStyle w:val="Chara"/>
          <w:rFonts w:hint="cs"/>
        </w:rPr>
        <w:t>‌‌</w:t>
      </w:r>
      <w:r w:rsidRPr="007E5240">
        <w:rPr>
          <w:rStyle w:val="Chara"/>
          <w:rFonts w:hint="cs"/>
          <w:rtl/>
        </w:rPr>
        <w:t>گویند: کسی که ردّ فقیه را بگوید انگار که خدا را رد گفته است، اما مشکل اینجاست که نمی</w:t>
      </w:r>
      <w:r w:rsidR="00EF09D8">
        <w:rPr>
          <w:rFonts w:cs="B Badr" w:hint="cs"/>
        </w:rPr>
        <w:t>‌</w:t>
      </w:r>
      <w:r w:rsidRPr="007E5240">
        <w:rPr>
          <w:rStyle w:val="Chara"/>
          <w:rFonts w:hint="cs"/>
          <w:rtl/>
        </w:rPr>
        <w:t>دانیم که اقوال کدام یک از این فقهای متناقض، نماینده و بیانگر رأی خداوند</w:t>
      </w:r>
      <w:r w:rsidRPr="007E5240">
        <w:rPr>
          <w:rStyle w:val="Chara"/>
          <w:rFonts w:hint="cs"/>
          <w:rtl/>
        </w:rPr>
        <w:sym w:font="AGA Arabesque" w:char="F059"/>
      </w:r>
      <w:r w:rsidRPr="007E5240">
        <w:rPr>
          <w:rStyle w:val="Chara"/>
          <w:rFonts w:hint="cs"/>
          <w:rtl/>
        </w:rPr>
        <w:t xml:space="preserve"> است؟!</w:t>
      </w:r>
    </w:p>
    <w:p w:rsidR="003D688D" w:rsidRPr="007E5240" w:rsidRDefault="003D688D" w:rsidP="005C2179">
      <w:pPr>
        <w:pStyle w:val="aa"/>
        <w:spacing w:line="240" w:lineRule="auto"/>
        <w:ind w:firstLine="284"/>
        <w:rPr>
          <w:rStyle w:val="Chara"/>
          <w:rtl/>
        </w:rPr>
      </w:pPr>
      <w:r w:rsidRPr="007E5240">
        <w:rPr>
          <w:rStyle w:val="Chara"/>
          <w:rFonts w:hint="cs"/>
          <w:rtl/>
        </w:rPr>
        <w:t>فقهای قدیم ده</w:t>
      </w:r>
      <w:r w:rsidR="00EF09D8">
        <w:rPr>
          <w:rStyle w:val="Chara"/>
          <w:rFonts w:hint="cs"/>
        </w:rPr>
        <w:t>‌‌</w:t>
      </w:r>
      <w:r w:rsidRPr="007E5240">
        <w:rPr>
          <w:rStyle w:val="Chara"/>
          <w:rFonts w:hint="cs"/>
          <w:rtl/>
        </w:rPr>
        <w:t>ها مذهب دارند؛ فقهای معاصر ده</w:t>
      </w:r>
      <w:r w:rsidR="00EF09D8">
        <w:rPr>
          <w:rStyle w:val="Chara"/>
          <w:rFonts w:hint="cs"/>
        </w:rPr>
        <w:t>‌‌</w:t>
      </w:r>
      <w:r w:rsidRPr="007E5240">
        <w:rPr>
          <w:rStyle w:val="Chara"/>
          <w:rFonts w:hint="cs"/>
          <w:rtl/>
        </w:rPr>
        <w:t>ها دیدگاه دارند؛ معاصرین با قدما مخالفت می</w:t>
      </w:r>
      <w:r w:rsidR="00EF09D8">
        <w:rPr>
          <w:rFonts w:cs="B Badr" w:hint="cs"/>
        </w:rPr>
        <w:t>‌</w:t>
      </w:r>
      <w:r w:rsidRPr="007E5240">
        <w:rPr>
          <w:rStyle w:val="Chara"/>
          <w:rFonts w:hint="cs"/>
          <w:rtl/>
        </w:rPr>
        <w:t>کنند!! پس قول کدام یک قول خداوند</w:t>
      </w:r>
      <w:r w:rsidRPr="007E5240">
        <w:rPr>
          <w:rStyle w:val="Chara"/>
          <w:rFonts w:hint="cs"/>
          <w:rtl/>
        </w:rPr>
        <w:sym w:font="AGA Arabesque" w:char="F059"/>
      </w:r>
      <w:r w:rsidRPr="007E5240">
        <w:rPr>
          <w:rStyle w:val="Chara"/>
          <w:rFonts w:hint="cs"/>
          <w:rtl/>
        </w:rPr>
        <w:t xml:space="preserve"> است؟!</w:t>
      </w:r>
    </w:p>
    <w:p w:rsidR="003D688D" w:rsidRPr="00273209" w:rsidRDefault="003D688D" w:rsidP="003D5CC5">
      <w:pPr>
        <w:pStyle w:val="af0"/>
        <w:rPr>
          <w:rtl/>
        </w:rPr>
      </w:pPr>
      <w:r>
        <w:rPr>
          <w:rFonts w:hint="cs"/>
          <w:rtl/>
        </w:rPr>
        <w:t xml:space="preserve">به </w:t>
      </w:r>
      <w:r w:rsidRPr="00273209">
        <w:rPr>
          <w:rFonts w:hint="cs"/>
          <w:rtl/>
        </w:rPr>
        <w:t>ر</w:t>
      </w:r>
      <w:r>
        <w:rPr>
          <w:rFonts w:hint="cs"/>
          <w:rtl/>
        </w:rPr>
        <w:t>ا</w:t>
      </w:r>
      <w:r w:rsidRPr="00273209">
        <w:rPr>
          <w:rFonts w:hint="cs"/>
          <w:rtl/>
        </w:rPr>
        <w:t>ستی که جرأت زیادی علیه خدا دارند!</w:t>
      </w:r>
      <w:r>
        <w:rPr>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مظفر از علمای شیعه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بنا بر اعتقاد ما، مجتهد جامع الشرایط، در زمان غیبت امام نایب وی می</w:t>
      </w:r>
      <w:r w:rsidR="00EF09D8">
        <w:rPr>
          <w:rFonts w:cs="B Badr" w:hint="cs"/>
        </w:rPr>
        <w:t>‌</w:t>
      </w:r>
      <w:r w:rsidRPr="007E5240">
        <w:rPr>
          <w:rStyle w:val="Chara"/>
          <w:rFonts w:hint="cs"/>
          <w:rtl/>
        </w:rPr>
        <w:t>باشد، و این مجتهد حاکم و رئیس مطلق است، و قول فصل در قضایا و داوری میان مردم که حق امام می</w:t>
      </w:r>
      <w:r w:rsidR="00EF09D8">
        <w:rPr>
          <w:rFonts w:cs="B Badr" w:hint="cs"/>
        </w:rPr>
        <w:t>‌</w:t>
      </w:r>
      <w:r w:rsidRPr="007E5240">
        <w:rPr>
          <w:rStyle w:val="Chara"/>
          <w:rFonts w:hint="cs"/>
          <w:rtl/>
        </w:rPr>
        <w:t>باشد، حق او نیز می</w:t>
      </w:r>
      <w:r w:rsidR="00EF09D8">
        <w:rPr>
          <w:rFonts w:cs="B Badr" w:hint="cs"/>
        </w:rPr>
        <w:t>‌</w:t>
      </w:r>
      <w:r w:rsidRPr="007E5240">
        <w:rPr>
          <w:rStyle w:val="Chara"/>
          <w:rFonts w:hint="cs"/>
          <w:rtl/>
        </w:rPr>
        <w:t>باشد، و کسی که رد او را بگوید رد امام را گفته است، و کسی که رد امام را بگوید رد خدا را گفته است، و چنان که در حدیث صادق اهل بیت</w:t>
      </w:r>
      <w:r w:rsidRPr="00F32A44">
        <w:rPr>
          <w:rFonts w:cs="CTraditional Arabic" w:hint="cs"/>
          <w:u w:val="single"/>
          <w:rtl/>
        </w:rPr>
        <w:t>‡</w:t>
      </w:r>
      <w:r w:rsidRPr="007E5240">
        <w:rPr>
          <w:rStyle w:val="Chara"/>
          <w:rFonts w:hint="cs"/>
          <w:rtl/>
        </w:rPr>
        <w:t xml:space="preserve"> آمده است، این کار در حد شرک به خدا است</w:t>
      </w:r>
      <w:r>
        <w:rPr>
          <w:rFonts w:ascii="Traditional Arabic" w:hAnsi="Traditional Arabic" w:cs="Traditional Arabic"/>
          <w:rtl/>
        </w:rPr>
        <w:t>»</w:t>
      </w:r>
      <w:r w:rsidRPr="00B9331A">
        <w:rPr>
          <w:rStyle w:val="FootnoteReference"/>
          <w:rFonts w:ascii="mylotus" w:hAnsi="mylotus" w:cs="IRNazli"/>
          <w:rtl/>
        </w:rPr>
        <w:footnoteReference w:id="197"/>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جواب ما به وی این است: علمای شیعه با هم اختلاف دارند و فتاوای آنان در عصر حاضر و بلکه در عصر گذشته با هم تناقض دارد و حتی فتاوای علمای معاصر با فتاوای علمای قدیم در تناقض است. پس رد بر کدام یک از این اقوال رد بر خدا می</w:t>
      </w:r>
      <w:r w:rsidR="00EF09D8">
        <w:rPr>
          <w:rFonts w:cs="B Badr" w:hint="cs"/>
        </w:rPr>
        <w:t>‌</w:t>
      </w:r>
      <w:r w:rsidRPr="007E5240">
        <w:rPr>
          <w:rStyle w:val="Chara"/>
          <w:rFonts w:hint="cs"/>
          <w:rtl/>
        </w:rPr>
        <w:t>باشد؟! نکته دیگر اینکه یک فرد شیعه قول یک فقیه را قبول می</w:t>
      </w:r>
      <w:r w:rsidR="00EF09D8">
        <w:rPr>
          <w:rFonts w:cs="B Badr" w:hint="cs"/>
        </w:rPr>
        <w:t>‌</w:t>
      </w:r>
      <w:r w:rsidRPr="007E5240">
        <w:rPr>
          <w:rStyle w:val="Chara"/>
          <w:rFonts w:hint="cs"/>
          <w:rtl/>
        </w:rPr>
        <w:t>کند و قول فقهای دیگر را رد می</w:t>
      </w:r>
      <w:r w:rsidR="00EF09D8">
        <w:rPr>
          <w:rFonts w:cs="B Badr" w:hint="cs"/>
        </w:rPr>
        <w:t>‌</w:t>
      </w:r>
      <w:r w:rsidRPr="007E5240">
        <w:rPr>
          <w:rStyle w:val="Chara"/>
          <w:rFonts w:hint="cs"/>
          <w:rtl/>
        </w:rPr>
        <w:t>کند. در این صورت باید گفت که هر فرد شیعه رد قول فقیه یا فقهای دیگر را می</w:t>
      </w:r>
      <w:r w:rsidR="00EF09D8">
        <w:rPr>
          <w:rStyle w:val="Chara"/>
          <w:rFonts w:hint="cs"/>
        </w:rPr>
        <w:t>‌‌</w:t>
      </w:r>
      <w:r w:rsidRPr="007E5240">
        <w:rPr>
          <w:rStyle w:val="Chara"/>
          <w:rFonts w:hint="cs"/>
          <w:rtl/>
        </w:rPr>
        <w:t>گوید. در این صورت همه آنان مشرک هستند، زیرا نتوانسته</w:t>
      </w:r>
      <w:r w:rsidR="00EF09D8">
        <w:rPr>
          <w:rStyle w:val="Chara"/>
          <w:rFonts w:hint="cs"/>
        </w:rPr>
        <w:t>‌‌</w:t>
      </w:r>
      <w:r w:rsidRPr="007E5240">
        <w:rPr>
          <w:rStyle w:val="Chara"/>
          <w:rFonts w:hint="cs"/>
          <w:rtl/>
        </w:rPr>
        <w:t>اند به اقوال همه فقها عمل کنند.</w:t>
      </w:r>
    </w:p>
    <w:p w:rsidR="003D688D" w:rsidRPr="007E5240" w:rsidRDefault="003D688D" w:rsidP="005C2179">
      <w:pPr>
        <w:pStyle w:val="aa"/>
        <w:spacing w:line="240" w:lineRule="auto"/>
        <w:ind w:firstLine="284"/>
        <w:rPr>
          <w:rStyle w:val="Chara"/>
          <w:rtl/>
        </w:rPr>
      </w:pPr>
      <w:r w:rsidRPr="007E5240">
        <w:rPr>
          <w:rStyle w:val="Chara"/>
          <w:rFonts w:hint="cs"/>
          <w:rtl/>
        </w:rPr>
        <w:t>به درستی که جرأت زیادی دارد و سبب آن ترساندن از تبعیت از احکام شرک و کفر و آتش جهنم است تا مبادا عقل</w:t>
      </w:r>
      <w:r w:rsidR="00EF09D8">
        <w:rPr>
          <w:rFonts w:cs="B Badr" w:hint="cs"/>
        </w:rPr>
        <w:t>‌</w:t>
      </w:r>
      <w:r w:rsidRPr="007E5240">
        <w:rPr>
          <w:rStyle w:val="Chara"/>
          <w:rFonts w:hint="cs"/>
          <w:rtl/>
        </w:rPr>
        <w:t>های خود را برای شناخت حقیقت بکارگیرند.</w:t>
      </w:r>
    </w:p>
    <w:p w:rsidR="003D688D" w:rsidRPr="007E5240" w:rsidRDefault="003D688D" w:rsidP="005C2179">
      <w:pPr>
        <w:pStyle w:val="aa"/>
        <w:spacing w:line="240" w:lineRule="auto"/>
        <w:ind w:firstLine="284"/>
        <w:rPr>
          <w:rStyle w:val="Chara"/>
          <w:rtl/>
        </w:rPr>
      </w:pPr>
      <w:r w:rsidRPr="007E5240">
        <w:rPr>
          <w:rStyle w:val="Chara"/>
          <w:rFonts w:hint="cs"/>
          <w:rtl/>
        </w:rPr>
        <w:t>به درستی که گناه این مردم بر دوش علماست، زیرا پیروان خود نمی</w:t>
      </w:r>
      <w:r w:rsidR="00EF09D8">
        <w:rPr>
          <w:rStyle w:val="Chara"/>
          <w:rFonts w:hint="cs"/>
        </w:rPr>
        <w:t>‌‌</w:t>
      </w:r>
      <w:r w:rsidRPr="007E5240">
        <w:rPr>
          <w:rStyle w:val="Chara"/>
          <w:rFonts w:hint="cs"/>
          <w:rtl/>
        </w:rPr>
        <w:t>توانند حقیقت را بشناسند و این بر علما واجب می</w:t>
      </w:r>
      <w:r w:rsidR="00EF09D8">
        <w:rPr>
          <w:rFonts w:cs="B Badr" w:hint="cs"/>
        </w:rPr>
        <w:t>‌</w:t>
      </w:r>
      <w:r w:rsidRPr="007E5240">
        <w:rPr>
          <w:rStyle w:val="Chara"/>
          <w:rFonts w:hint="cs"/>
          <w:rtl/>
        </w:rPr>
        <w:t>کند که از خدا بترسند و جهت نجات پیروان و برداشتن این تفرقه و شکاف در امت که به سبب تناقض موجود در روایات کذب و راویان کذاب و مجهول ایجاد شده است، بازگشت نمایند.</w:t>
      </w:r>
    </w:p>
    <w:p w:rsidR="00FE72CF" w:rsidRPr="007E5240" w:rsidRDefault="00FE72CF" w:rsidP="005C2179">
      <w:pPr>
        <w:pStyle w:val="aa"/>
        <w:spacing w:line="240" w:lineRule="auto"/>
        <w:ind w:firstLine="284"/>
        <w:rPr>
          <w:rStyle w:val="Chara"/>
          <w:rtl/>
        </w:rPr>
        <w:sectPr w:rsidR="00FE72CF" w:rsidRPr="007E5240" w:rsidSect="00B93183">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3D688D" w:rsidRDefault="003D688D" w:rsidP="003D5CC5">
      <w:pPr>
        <w:pStyle w:val="ab"/>
        <w:rPr>
          <w:rtl/>
        </w:rPr>
      </w:pPr>
      <w:bookmarkStart w:id="464" w:name="_Toc231414847"/>
      <w:bookmarkStart w:id="465" w:name="_Toc231414083"/>
      <w:bookmarkStart w:id="466" w:name="_Toc231413945"/>
      <w:bookmarkStart w:id="467" w:name="_Toc234930028"/>
      <w:bookmarkStart w:id="468" w:name="_Toc252932556"/>
      <w:bookmarkStart w:id="469" w:name="_Toc254520627"/>
      <w:bookmarkStart w:id="470" w:name="_Toc275063098"/>
      <w:bookmarkStart w:id="471" w:name="_Toc432541205"/>
      <w:bookmarkStart w:id="472" w:name="_Toc432541674"/>
      <w:r w:rsidRPr="003D5CC5">
        <w:rPr>
          <w:rFonts w:hint="cs"/>
          <w:rtl/>
        </w:rPr>
        <w:t>مبحث</w:t>
      </w:r>
      <w:r w:rsidRPr="00FE72CF">
        <w:rPr>
          <w:rFonts w:hint="cs"/>
          <w:rtl/>
        </w:rPr>
        <w:t xml:space="preserve"> هشتم</w:t>
      </w:r>
      <w:bookmarkStart w:id="473" w:name="_Toc231415080"/>
      <w:bookmarkStart w:id="474" w:name="_Toc231414848"/>
      <w:bookmarkStart w:id="475" w:name="_Toc231414084"/>
      <w:bookmarkStart w:id="476" w:name="_Toc231413946"/>
      <w:bookmarkEnd w:id="464"/>
      <w:bookmarkEnd w:id="465"/>
      <w:bookmarkEnd w:id="466"/>
      <w:r w:rsidR="00FE72CF" w:rsidRPr="00FE72CF">
        <w:rPr>
          <w:rFonts w:hint="cs"/>
          <w:rtl/>
        </w:rPr>
        <w:t>:</w:t>
      </w:r>
      <w:r w:rsidRPr="00FE72CF">
        <w:rPr>
          <w:rtl/>
        </w:rPr>
        <w:br/>
      </w:r>
      <w:r w:rsidRPr="00FE72CF">
        <w:rPr>
          <w:rFonts w:hint="cs"/>
          <w:rtl/>
        </w:rPr>
        <w:t>شکایت اهل بیت از شیعیان خود</w:t>
      </w:r>
      <w:bookmarkEnd w:id="467"/>
      <w:bookmarkEnd w:id="468"/>
      <w:bookmarkEnd w:id="469"/>
      <w:bookmarkEnd w:id="470"/>
      <w:bookmarkEnd w:id="471"/>
      <w:bookmarkEnd w:id="472"/>
      <w:bookmarkEnd w:id="473"/>
      <w:bookmarkEnd w:id="474"/>
      <w:bookmarkEnd w:id="475"/>
      <w:bookmarkEnd w:id="476"/>
    </w:p>
    <w:p w:rsidR="003D688D" w:rsidRPr="00FE72CF" w:rsidRDefault="003D688D" w:rsidP="003D5CC5">
      <w:pPr>
        <w:pStyle w:val="af0"/>
        <w:rPr>
          <w:rtl/>
        </w:rPr>
      </w:pPr>
      <w:r w:rsidRPr="00FE72CF">
        <w:rPr>
          <w:rFonts w:hint="cs"/>
          <w:rtl/>
        </w:rPr>
        <w:t>مطلب اول:</w:t>
      </w:r>
    </w:p>
    <w:p w:rsidR="003D688D" w:rsidRPr="00FE72CF" w:rsidRDefault="003D688D" w:rsidP="003D5CC5">
      <w:pPr>
        <w:pStyle w:val="af0"/>
        <w:rPr>
          <w:rtl/>
        </w:rPr>
      </w:pPr>
      <w:r w:rsidRPr="00FE72CF">
        <w:rPr>
          <w:rFonts w:hint="cs"/>
          <w:rtl/>
        </w:rPr>
        <w:t>بیان موضوع شکایت آل بیت از شیعیان خود</w:t>
      </w:r>
    </w:p>
    <w:p w:rsidR="003D688D" w:rsidRPr="00FE72CF" w:rsidRDefault="003D688D" w:rsidP="003D5CC5">
      <w:pPr>
        <w:pStyle w:val="af0"/>
        <w:rPr>
          <w:rtl/>
        </w:rPr>
      </w:pPr>
      <w:r w:rsidRPr="00FE72CF">
        <w:rPr>
          <w:rFonts w:hint="cs"/>
          <w:rtl/>
        </w:rPr>
        <w:t>مطلب دوم:</w:t>
      </w:r>
    </w:p>
    <w:p w:rsidR="003D688D" w:rsidRDefault="003D688D" w:rsidP="003D5CC5">
      <w:pPr>
        <w:pStyle w:val="af0"/>
        <w:rPr>
          <w:rtl/>
        </w:rPr>
      </w:pPr>
      <w:r w:rsidRPr="00FE72CF">
        <w:rPr>
          <w:rFonts w:hint="cs"/>
          <w:rtl/>
        </w:rPr>
        <w:t>نگاهی به موضوع شکایت اهل بیت از شیعیان خود</w:t>
      </w:r>
    </w:p>
    <w:p w:rsidR="003D688D" w:rsidRPr="00AF0888" w:rsidRDefault="003D688D" w:rsidP="003D5CC5">
      <w:pPr>
        <w:pStyle w:val="ac"/>
        <w:rPr>
          <w:rtl/>
        </w:rPr>
      </w:pPr>
      <w:bookmarkStart w:id="477" w:name="_Toc231413947"/>
      <w:bookmarkStart w:id="478" w:name="_Toc231414085"/>
      <w:bookmarkStart w:id="479" w:name="_Toc231414849"/>
      <w:bookmarkStart w:id="480" w:name="_Toc252932557"/>
      <w:bookmarkStart w:id="481" w:name="_Toc254520628"/>
      <w:bookmarkStart w:id="482" w:name="_Toc275063099"/>
      <w:bookmarkStart w:id="483" w:name="_Toc432541206"/>
      <w:bookmarkStart w:id="484" w:name="_Toc432541675"/>
      <w:bookmarkStart w:id="485" w:name="_Toc189110636"/>
      <w:bookmarkEnd w:id="451"/>
      <w:r w:rsidRPr="00AF0888">
        <w:rPr>
          <w:rFonts w:hint="cs"/>
          <w:rtl/>
        </w:rPr>
        <w:t>مطلب اول</w:t>
      </w:r>
      <w:bookmarkStart w:id="486" w:name="_Toc231413948"/>
      <w:bookmarkStart w:id="487" w:name="_Toc231414086"/>
      <w:bookmarkStart w:id="488" w:name="_Toc231414850"/>
      <w:bookmarkStart w:id="489" w:name="_Toc231415082"/>
      <w:bookmarkEnd w:id="477"/>
      <w:bookmarkEnd w:id="478"/>
      <w:bookmarkEnd w:id="479"/>
      <w:r w:rsidR="00FE72CF">
        <w:rPr>
          <w:rFonts w:hint="cs"/>
          <w:rtl/>
        </w:rPr>
        <w:t>:</w:t>
      </w:r>
      <w:r w:rsidR="003D5CC5">
        <w:rPr>
          <w:rFonts w:hint="cs"/>
          <w:rtl/>
        </w:rPr>
        <w:t xml:space="preserve"> </w:t>
      </w:r>
      <w:r w:rsidRPr="00AF0888">
        <w:rPr>
          <w:rFonts w:hint="cs"/>
          <w:rtl/>
        </w:rPr>
        <w:t>بیان موضوع شکایت اهل بیت از شیعیان خود</w:t>
      </w:r>
      <w:bookmarkEnd w:id="480"/>
      <w:bookmarkEnd w:id="481"/>
      <w:bookmarkEnd w:id="482"/>
      <w:bookmarkEnd w:id="483"/>
      <w:bookmarkEnd w:id="484"/>
      <w:bookmarkEnd w:id="486"/>
      <w:bookmarkEnd w:id="487"/>
      <w:bookmarkEnd w:id="488"/>
      <w:bookmarkEnd w:id="489"/>
    </w:p>
    <w:bookmarkEnd w:id="485"/>
    <w:p w:rsidR="003D688D" w:rsidRPr="003D5CC5" w:rsidRDefault="003D688D" w:rsidP="003D5CC5">
      <w:pPr>
        <w:pStyle w:val="ae"/>
        <w:rPr>
          <w:rtl/>
        </w:rPr>
      </w:pPr>
      <w:r w:rsidRPr="003D5CC5">
        <w:rPr>
          <w:rFonts w:hint="cs"/>
          <w:rtl/>
        </w:rPr>
        <w:t>کسی که از اقوال اهل بیت موجود در منابع شیعه اطلاع داشته باشد، دچار شگفتی می</w:t>
      </w:r>
      <w:r w:rsidR="00EF09D8">
        <w:rPr>
          <w:rStyle w:val="Chara"/>
          <w:rFonts w:hint="cs"/>
        </w:rPr>
        <w:t>‌‌</w:t>
      </w:r>
      <w:r w:rsidRPr="003D5CC5">
        <w:rPr>
          <w:rFonts w:hint="cs"/>
          <w:rtl/>
        </w:rPr>
        <w:t>شود، زیرا می</w:t>
      </w:r>
      <w:r w:rsidR="00EF09D8">
        <w:rPr>
          <w:rFonts w:cs="B Badr" w:hint="cs"/>
        </w:rPr>
        <w:t>‌</w:t>
      </w:r>
      <w:r w:rsidRPr="003D5CC5">
        <w:rPr>
          <w:rFonts w:hint="cs"/>
          <w:rtl/>
        </w:rPr>
        <w:t>بیند که همه اهل بیت، یعنی کسانی که شیعیان دوازده امامی آنان را ائمه خود کرده</w:t>
      </w:r>
      <w:r w:rsidR="00EF09D8">
        <w:rPr>
          <w:rStyle w:val="Chara"/>
          <w:rFonts w:hint="cs"/>
        </w:rPr>
        <w:t>‌‌</w:t>
      </w:r>
      <w:r w:rsidRPr="003D5CC5">
        <w:rPr>
          <w:rFonts w:hint="cs"/>
          <w:rtl/>
        </w:rPr>
        <w:t>اند، از اصحاب خود شکایت می</w:t>
      </w:r>
      <w:r w:rsidR="00EF09D8">
        <w:rPr>
          <w:rFonts w:cs="B Badr" w:hint="cs"/>
        </w:rPr>
        <w:t>‌</w:t>
      </w:r>
      <w:r w:rsidRPr="003D5CC5">
        <w:rPr>
          <w:rFonts w:hint="cs"/>
          <w:rtl/>
        </w:rPr>
        <w:t>کنند و حتی آنان را مورد لعنت قرار می</w:t>
      </w:r>
      <w:r w:rsidR="00EF09D8">
        <w:rPr>
          <w:rFonts w:cs="B Badr" w:hint="cs"/>
        </w:rPr>
        <w:t>‌</w:t>
      </w:r>
      <w:r w:rsidRPr="003D5CC5">
        <w:rPr>
          <w:rFonts w:hint="cs"/>
          <w:rtl/>
        </w:rPr>
        <w:t>دهند و حتی افراد مشهور آنان نیز از لعنت ائمه در امان نمانده</w:t>
      </w:r>
      <w:r w:rsidR="00EF09D8">
        <w:rPr>
          <w:rStyle w:val="Chara"/>
          <w:rFonts w:hint="cs"/>
        </w:rPr>
        <w:t>‌‌</w:t>
      </w:r>
      <w:r w:rsidRPr="003D5CC5">
        <w:rPr>
          <w:rFonts w:hint="cs"/>
          <w:rtl/>
        </w:rPr>
        <w:t>اند، و ائمه آنان را لعنت نموده و از آنان بیزاری جسته</w:t>
      </w:r>
      <w:r w:rsidR="00EF09D8">
        <w:rPr>
          <w:rStyle w:val="Chara"/>
          <w:rFonts w:hint="cs"/>
        </w:rPr>
        <w:t>‌‌</w:t>
      </w:r>
      <w:r w:rsidRPr="003D5CC5">
        <w:rPr>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در این مبحث، اقوال </w:t>
      </w:r>
      <w:r w:rsidRPr="000A684D">
        <w:rPr>
          <w:rStyle w:val="Charc"/>
          <w:rFonts w:hint="cs"/>
          <w:rtl/>
        </w:rPr>
        <w:t>هشت نفر از اهل بیت</w:t>
      </w:r>
      <w:r w:rsidRPr="007E5240">
        <w:rPr>
          <w:rStyle w:val="Chara"/>
          <w:rFonts w:hint="cs"/>
          <w:rtl/>
        </w:rPr>
        <w:t xml:space="preserve"> که دوازده امامی</w:t>
      </w:r>
      <w:r w:rsidR="00EF09D8">
        <w:rPr>
          <w:rStyle w:val="Chara"/>
          <w:rFonts w:hint="cs"/>
        </w:rPr>
        <w:t>‌‌</w:t>
      </w:r>
      <w:r w:rsidRPr="007E5240">
        <w:rPr>
          <w:rStyle w:val="Chara"/>
          <w:rFonts w:hint="cs"/>
          <w:rtl/>
        </w:rPr>
        <w:t>ها آنان را ائمه منصوب خدا می</w:t>
      </w:r>
      <w:r w:rsidR="00EF09D8">
        <w:rPr>
          <w:rFonts w:cs="B Badr" w:hint="cs"/>
        </w:rPr>
        <w:t>‌</w:t>
      </w:r>
      <w:r w:rsidRPr="007E5240">
        <w:rPr>
          <w:rStyle w:val="Chara"/>
          <w:rFonts w:hint="cs"/>
          <w:rtl/>
        </w:rPr>
        <w:t>دانند بیان می</w:t>
      </w:r>
      <w:r w:rsidR="00EF09D8">
        <w:rPr>
          <w:rFonts w:cs="B Badr" w:hint="cs"/>
        </w:rPr>
        <w:t>‌</w:t>
      </w:r>
      <w:r w:rsidRPr="007E5240">
        <w:rPr>
          <w:rStyle w:val="Chara"/>
          <w:rFonts w:hint="cs"/>
          <w:rtl/>
        </w:rPr>
        <w:t>شود.</w:t>
      </w:r>
    </w:p>
    <w:p w:rsidR="003D688D" w:rsidRPr="00AF0888" w:rsidRDefault="003D688D" w:rsidP="003D5CC5">
      <w:pPr>
        <w:pStyle w:val="a7"/>
        <w:rPr>
          <w:rtl/>
        </w:rPr>
      </w:pPr>
      <w:bookmarkStart w:id="490" w:name="_Toc252932558"/>
      <w:bookmarkStart w:id="491" w:name="_Toc254520629"/>
      <w:bookmarkStart w:id="492" w:name="_Toc432541676"/>
      <w:r w:rsidRPr="00AF0888">
        <w:rPr>
          <w:rFonts w:hint="cs"/>
          <w:rtl/>
        </w:rPr>
        <w:t>1- امیر المؤمنین علی بن أبی طالب</w:t>
      </w:r>
      <w:r w:rsidRPr="003D5CC5">
        <w:rPr>
          <w:rFonts w:cs="CTraditional Arabic" w:hint="cs"/>
          <w:b/>
          <w:bCs w:val="0"/>
          <w:rtl/>
        </w:rPr>
        <w:t>س</w:t>
      </w:r>
      <w:r>
        <w:rPr>
          <w:rFonts w:cs="CTraditional Arabic" w:hint="cs"/>
          <w:rtl/>
        </w:rPr>
        <w:t xml:space="preserve"> </w:t>
      </w:r>
      <w:r w:rsidRPr="00AF0888">
        <w:rPr>
          <w:rtl/>
        </w:rPr>
        <w:t>(10ق بعث</w:t>
      </w:r>
      <w:r w:rsidRPr="00AF0888">
        <w:rPr>
          <w:rFonts w:hint="cs"/>
          <w:rtl/>
        </w:rPr>
        <w:t>ت</w:t>
      </w:r>
      <w:r w:rsidRPr="00AF0888">
        <w:rPr>
          <w:rtl/>
        </w:rPr>
        <w:t xml:space="preserve"> - 40 هـ)</w:t>
      </w:r>
      <w:r>
        <w:rPr>
          <w:rFonts w:hint="cs"/>
          <w:rtl/>
        </w:rPr>
        <w:t>:</w:t>
      </w:r>
      <w:bookmarkEnd w:id="490"/>
      <w:bookmarkEnd w:id="491"/>
      <w:bookmarkEnd w:id="492"/>
    </w:p>
    <w:p w:rsidR="003D688D" w:rsidRPr="003D5CC5" w:rsidRDefault="003D688D" w:rsidP="003D5CC5">
      <w:pPr>
        <w:pStyle w:val="ae"/>
        <w:rPr>
          <w:rtl/>
        </w:rPr>
      </w:pPr>
      <w:r w:rsidRPr="003D5CC5">
        <w:rPr>
          <w:rFonts w:hint="cs"/>
          <w:rtl/>
        </w:rPr>
        <w:t>در نهج البلاغه که شیعیان آن را از منابع شیعه به شمار می</w:t>
      </w:r>
      <w:r w:rsidR="00EF09D8">
        <w:rPr>
          <w:rStyle w:val="Chara"/>
          <w:rFonts w:hint="cs"/>
        </w:rPr>
        <w:t>‌‌</w:t>
      </w:r>
      <w:r w:rsidRPr="003D5CC5">
        <w:rPr>
          <w:rFonts w:hint="cs"/>
          <w:rtl/>
        </w:rPr>
        <w:t>آورند، سخنان زیادی از وی در این موضوع ذکر شده است. در اینجا تعدادی از این اقوال ذکر می</w:t>
      </w:r>
      <w:r w:rsidR="00EF09D8">
        <w:rPr>
          <w:rFonts w:cs="B Badr" w:hint="cs"/>
        </w:rPr>
        <w:t>‌</w:t>
      </w:r>
      <w:r w:rsidRPr="003D5CC5">
        <w:rPr>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 امیرالمؤمنین علی</w:t>
      </w:r>
      <w:r w:rsidRPr="00AF0888">
        <w:rPr>
          <w:rFonts w:cs="CTraditional Arabic" w:hint="cs"/>
          <w:rtl/>
        </w:rPr>
        <w:t>س</w:t>
      </w:r>
      <w:r w:rsidRPr="007E5240">
        <w:rPr>
          <w:rStyle w:val="Chara"/>
          <w:rFonts w:hint="cs"/>
          <w:rtl/>
        </w:rPr>
        <w:t xml:space="preserve"> خطاب به پیروان خود می</w:t>
      </w:r>
      <w:r w:rsidR="00EF09D8">
        <w:rPr>
          <w:rStyle w:val="Chara"/>
          <w:rFonts w:hint="cs"/>
        </w:rPr>
        <w:t>‌‌</w:t>
      </w:r>
      <w:r w:rsidRPr="007E5240">
        <w:rPr>
          <w:rStyle w:val="Chara"/>
          <w:rFonts w:hint="cs"/>
          <w:rtl/>
        </w:rPr>
        <w:t xml:space="preserve">گوید: </w:t>
      </w:r>
      <w:r w:rsidRPr="003D5CC5">
        <w:rPr>
          <w:rStyle w:val="Charf"/>
          <w:rFonts w:hint="eastAsia"/>
          <w:rtl/>
        </w:rPr>
        <w:t>«</w:t>
      </w:r>
      <w:r w:rsidRPr="003D5CC5">
        <w:rPr>
          <w:rStyle w:val="Charf"/>
          <w:rtl/>
        </w:rPr>
        <w:t>يا أشباه الرجال ولا رجال، حلوم الأطفال وعقول ربات الحجال، لوددت أنّي لم أركم ولم أعرفكم، معرفة جرت والله ندماً وأعقبت سَدَماً»</w:t>
      </w:r>
      <w:r w:rsidRPr="00B9331A">
        <w:rPr>
          <w:rStyle w:val="FootnoteReference"/>
          <w:rFonts w:ascii="mylotus" w:hAnsi="mylotus" w:cs="IRNazli"/>
          <w:rtl/>
        </w:rPr>
        <w:footnoteReference w:id="198"/>
      </w:r>
      <w:r w:rsidRPr="007E5240">
        <w:rPr>
          <w:rStyle w:val="Chara"/>
          <w:rFonts w:hint="cs"/>
          <w:rtl/>
        </w:rPr>
        <w:t>. «ای نامردان مرد نما، رؤیاهای کودکان در دلتان و عقل</w:t>
      </w:r>
      <w:r w:rsidR="00EF09D8">
        <w:rPr>
          <w:rFonts w:cs="B Badr" w:hint="cs"/>
        </w:rPr>
        <w:t>‌</w:t>
      </w:r>
      <w:r w:rsidRPr="007E5240">
        <w:rPr>
          <w:rStyle w:val="Chara"/>
          <w:rFonts w:hint="cs"/>
          <w:rtl/>
        </w:rPr>
        <w:t>های زنان حجله نشین در مغزتان. ای کاش شما را نمی</w:t>
      </w:r>
      <w:r w:rsidR="00EF09D8">
        <w:rPr>
          <w:rFonts w:cs="B Badr" w:hint="cs"/>
          <w:u w:val="single"/>
        </w:rPr>
        <w:t>‌</w:t>
      </w:r>
      <w:r w:rsidRPr="007E5240">
        <w:rPr>
          <w:rStyle w:val="Chara"/>
          <w:rFonts w:hint="cs"/>
          <w:rtl/>
        </w:rPr>
        <w:t>دیدم و نمی</w:t>
      </w:r>
      <w:r w:rsidR="00EF09D8">
        <w:rPr>
          <w:rFonts w:cs="B Badr" w:hint="cs"/>
          <w:u w:val="single"/>
        </w:rPr>
        <w:t>‌</w:t>
      </w:r>
      <w:r w:rsidRPr="007E5240">
        <w:rPr>
          <w:rStyle w:val="Chara"/>
          <w:rFonts w:hint="cs"/>
          <w:rtl/>
        </w:rPr>
        <w:t>شناختم! سوگند به خدا این شناخت پشیمانی برایم آورد و اندوه</w:t>
      </w:r>
      <w:r w:rsidR="00EF09D8">
        <w:rPr>
          <w:rFonts w:cs="B Badr" w:hint="cs"/>
          <w:u w:val="single"/>
        </w:rPr>
        <w:t>‌</w:t>
      </w:r>
      <w:r w:rsidRPr="007E5240">
        <w:rPr>
          <w:rStyle w:val="Chara"/>
          <w:rFonts w:hint="cs"/>
          <w:rtl/>
        </w:rPr>
        <w:t>ها به دنبال داشت».</w:t>
      </w:r>
    </w:p>
    <w:p w:rsidR="003D688D" w:rsidRPr="007A5EF8" w:rsidRDefault="003D688D" w:rsidP="005C2179">
      <w:pPr>
        <w:pStyle w:val="aa"/>
        <w:spacing w:line="240" w:lineRule="auto"/>
        <w:ind w:firstLine="284"/>
        <w:rPr>
          <w:rFonts w:ascii="Times New Roman" w:hAnsi="Times New Roman" w:cs="Times New Roman"/>
          <w:rtl/>
        </w:rPr>
      </w:pPr>
      <w:r w:rsidRPr="007E5240">
        <w:rPr>
          <w:rStyle w:val="Chara"/>
          <w:rFonts w:hint="cs"/>
          <w:rtl/>
        </w:rPr>
        <w:t>* همچنین گفته است:</w:t>
      </w:r>
      <w:r w:rsidRPr="007E5240">
        <w:rPr>
          <w:rStyle w:val="Chara"/>
          <w:rtl/>
        </w:rPr>
        <w:t xml:space="preserve"> </w:t>
      </w:r>
      <w:r w:rsidRPr="006F40FD">
        <w:rPr>
          <w:rStyle w:val="Charf"/>
          <w:rtl/>
        </w:rPr>
        <w:t xml:space="preserve">«ما هي إلا الكوفة، أقبضها وأبسطها، إن لم تكوني إلا أنت تهب أعاصيرك فقبحك الله! </w:t>
      </w:r>
      <w:r w:rsidRPr="006F40FD">
        <w:rPr>
          <w:rStyle w:val="Charf"/>
          <w:rFonts w:ascii="Times New Roman" w:hAnsi="Times New Roman" w:cs="Times New Roman" w:hint="cs"/>
          <w:rtl/>
        </w:rPr>
        <w:t>…</w:t>
      </w:r>
      <w:r w:rsidRPr="006F40FD">
        <w:rPr>
          <w:rStyle w:val="Charf"/>
          <w:rtl/>
        </w:rPr>
        <w:t xml:space="preserve">. اللهم إني قد مللتهم وملوني، وسئمتهم وسئموني، </w:t>
      </w:r>
      <w:r w:rsidRPr="006F40FD">
        <w:rPr>
          <w:rStyle w:val="Charf"/>
          <w:u w:val="single"/>
          <w:rtl/>
        </w:rPr>
        <w:t>فأبدلني بهم خيراً منهم، وأبدلهم بي شراً مني، اللهم مث قلوبهم كما يماث الملح في الماء!</w:t>
      </w:r>
      <w:r w:rsidRPr="00B9331A">
        <w:rPr>
          <w:rStyle w:val="FootnoteReference"/>
          <w:rFonts w:ascii="mylotus" w:hAnsi="mylotus" w:cs="IRNazli"/>
          <w:rtl/>
        </w:rPr>
        <w:footnoteReference w:id="199"/>
      </w:r>
      <w:r w:rsidRPr="007E5240">
        <w:rPr>
          <w:rStyle w:val="Chara"/>
          <w:rFonts w:hint="cs"/>
          <w:rtl/>
        </w:rPr>
        <w:t xml:space="preserve"> «برای من جز کوفه نیست که در سلطه من قرار گرفته است، و قبض و بسط آن را در اختیار دارم. ای کوفه، اگر برای من چیزی جز تو نباشد، در حالی که بادهای درهم زننده در تو می</w:t>
      </w:r>
      <w:r w:rsidR="00EF09D8">
        <w:rPr>
          <w:rFonts w:cs="B Badr" w:hint="cs"/>
        </w:rPr>
        <w:t>‌</w:t>
      </w:r>
      <w:r w:rsidRPr="007E5240">
        <w:rPr>
          <w:rStyle w:val="Chara"/>
          <w:rFonts w:hint="cs"/>
          <w:rtl/>
        </w:rPr>
        <w:t>وزند، خداوند زشتت کند! بار خدایا، من این مردم را دچار ملالت کرده</w:t>
      </w:r>
      <w:r w:rsidR="00EF09D8">
        <w:rPr>
          <w:rStyle w:val="Chara"/>
          <w:rFonts w:hint="cs"/>
        </w:rPr>
        <w:t>‌‌</w:t>
      </w:r>
      <w:r w:rsidRPr="007E5240">
        <w:rPr>
          <w:rStyle w:val="Chara"/>
          <w:rFonts w:hint="cs"/>
          <w:rtl/>
        </w:rPr>
        <w:t>ام. آنان نیز مرا گرفتار ملالت نموده</w:t>
      </w:r>
      <w:r w:rsidR="00EF09D8">
        <w:rPr>
          <w:rStyle w:val="Chara"/>
          <w:rFonts w:hint="cs"/>
        </w:rPr>
        <w:t>‌‌</w:t>
      </w:r>
      <w:r w:rsidRPr="007E5240">
        <w:rPr>
          <w:rStyle w:val="Chara"/>
          <w:rFonts w:hint="cs"/>
          <w:rtl/>
        </w:rPr>
        <w:t>اند. من اینان را افسرده ساخته</w:t>
      </w:r>
      <w:r w:rsidR="00EF09D8">
        <w:rPr>
          <w:rStyle w:val="Chara"/>
          <w:rFonts w:hint="cs"/>
        </w:rPr>
        <w:t>‌‌</w:t>
      </w:r>
      <w:r w:rsidRPr="007E5240">
        <w:rPr>
          <w:rStyle w:val="Chara"/>
          <w:rFonts w:hint="cs"/>
          <w:rtl/>
        </w:rPr>
        <w:t>ام و آنان هم مرا افسرده و ناراحت کرده</w:t>
      </w:r>
      <w:r w:rsidR="00EF09D8">
        <w:rPr>
          <w:rStyle w:val="Chara"/>
          <w:rFonts w:hint="cs"/>
        </w:rPr>
        <w:t>‌‌</w:t>
      </w:r>
      <w:r w:rsidRPr="007E5240">
        <w:rPr>
          <w:rStyle w:val="Chara"/>
          <w:rFonts w:hint="cs"/>
          <w:rtl/>
        </w:rPr>
        <w:t>اند. بهتر از آنان را به جای آنان بر من عنایت فرما و بدتر از من را به جای من نصیب آنان بنما. بارخدایا، دل</w:t>
      </w:r>
      <w:r w:rsidR="00EF09D8">
        <w:rPr>
          <w:rStyle w:val="Chara"/>
          <w:rFonts w:hint="cs"/>
        </w:rPr>
        <w:t>‌‌</w:t>
      </w:r>
      <w:r w:rsidRPr="007E5240">
        <w:rPr>
          <w:rStyle w:val="Chara"/>
          <w:rFonts w:hint="cs"/>
          <w:rtl/>
        </w:rPr>
        <w:t>های آنان را بگداز و آب کن، چنان که نمک در آب منحل می</w:t>
      </w:r>
      <w:r w:rsidR="00EF09D8">
        <w:rPr>
          <w:rFonts w:cs="B Badr" w:hint="cs"/>
          <w:u w:val="single"/>
        </w:rPr>
        <w:t>‌</w:t>
      </w:r>
      <w:r w:rsidRPr="007E5240">
        <w:rPr>
          <w:rStyle w:val="Chara"/>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 نیز گفته است:</w:t>
      </w:r>
      <w:r w:rsidRPr="000A684D">
        <w:rPr>
          <w:rStyle w:val="Charc"/>
          <w:rtl/>
        </w:rPr>
        <w:t xml:space="preserve"> </w:t>
      </w:r>
      <w:r w:rsidRPr="006F40FD">
        <w:rPr>
          <w:rStyle w:val="Charf"/>
          <w:rtl/>
        </w:rPr>
        <w:t>«قاتلكم الله! لقد ملأتم قلبي قيحاً، وشحنتم صدري غيظاً، وجرَّعتموني نغب التهمام أنفاساً، وأفسدتم علي رأيي بالعصيان والخذلان، حتى لقد قالت قريش: إنّ ابن أبي طالب رجل شجاع ولكن لا علم له بالحرب... ولكن لا رأي لمن لا يطاع»</w:t>
      </w:r>
      <w:r w:rsidRPr="00B9331A">
        <w:rPr>
          <w:rStyle w:val="Chara"/>
          <w:vertAlign w:val="superscript"/>
          <w:rtl/>
        </w:rPr>
        <w:footnoteReference w:id="200"/>
      </w:r>
      <w:r w:rsidRPr="007E5240">
        <w:rPr>
          <w:rStyle w:val="Chara"/>
          <w:rFonts w:hint="cs"/>
          <w:rtl/>
        </w:rPr>
        <w:t>. «خداوند نابودتان کند! قلبم را با خونابه پر کردید و سینه ام را مالامال از خشم نمودید و غم</w:t>
      </w:r>
      <w:r w:rsidR="00EF09D8">
        <w:rPr>
          <w:rStyle w:val="Chara"/>
          <w:rFonts w:hint="cs"/>
        </w:rPr>
        <w:t>‌‌</w:t>
      </w:r>
      <w:r w:rsidRPr="007E5240">
        <w:rPr>
          <w:rStyle w:val="Chara"/>
          <w:rFonts w:hint="cs"/>
          <w:rtl/>
        </w:rPr>
        <w:t>های متوالی را جرعه جرعه به من خوراندید و رأی و نظرم را با نافرمانی و تنها گذاشتن من مختل کردید، تا آنجا که قریش گفت: فرزند ابوطالب مردی دلاور است، لکن فنون جنگ را نمی</w:t>
      </w:r>
      <w:r w:rsidR="00EF09D8">
        <w:rPr>
          <w:rStyle w:val="Chara"/>
          <w:rFonts w:hint="cs"/>
        </w:rPr>
        <w:t>‌‌</w:t>
      </w:r>
      <w:r w:rsidRPr="007E5240">
        <w:rPr>
          <w:rStyle w:val="Chara"/>
          <w:rFonts w:hint="cs"/>
          <w:rtl/>
        </w:rPr>
        <w:t>داند...... ولی چه کنم کسی که اطاعت نمی</w:t>
      </w:r>
      <w:r w:rsidR="00EF09D8">
        <w:rPr>
          <w:rFonts w:cs="B Badr" w:hint="cs"/>
        </w:rPr>
        <w:t>‌</w:t>
      </w:r>
      <w:r w:rsidRPr="007E5240">
        <w:rPr>
          <w:rStyle w:val="Chara"/>
          <w:rFonts w:hint="cs"/>
          <w:rtl/>
        </w:rPr>
        <w:t>شود رأیی ندارد».</w:t>
      </w:r>
    </w:p>
    <w:p w:rsidR="003D688D" w:rsidRPr="007E5240" w:rsidRDefault="003D688D" w:rsidP="005C2179">
      <w:pPr>
        <w:pStyle w:val="aa"/>
        <w:spacing w:line="240" w:lineRule="auto"/>
        <w:ind w:firstLine="284"/>
        <w:rPr>
          <w:rStyle w:val="Chara"/>
          <w:rtl/>
        </w:rPr>
      </w:pPr>
      <w:r w:rsidRPr="007E5240">
        <w:rPr>
          <w:rStyle w:val="Chara"/>
          <w:rFonts w:hint="cs"/>
          <w:rtl/>
        </w:rPr>
        <w:t>*</w:t>
      </w:r>
      <w:r w:rsidRPr="007E5240">
        <w:rPr>
          <w:rStyle w:val="Chara"/>
          <w:rtl/>
        </w:rPr>
        <w:t xml:space="preserve"> </w:t>
      </w:r>
      <w:r w:rsidRPr="007E5240">
        <w:rPr>
          <w:rStyle w:val="Chara"/>
          <w:rFonts w:hint="cs"/>
          <w:rtl/>
        </w:rPr>
        <w:t>نیز می</w:t>
      </w:r>
      <w:r w:rsidR="00EF09D8">
        <w:rPr>
          <w:rFonts w:cs="B Badr" w:hint="cs"/>
        </w:rPr>
        <w:t>‌</w:t>
      </w:r>
      <w:r w:rsidRPr="007E5240">
        <w:rPr>
          <w:rStyle w:val="Chara"/>
          <w:rFonts w:hint="cs"/>
          <w:rtl/>
        </w:rPr>
        <w:t>گوید:</w:t>
      </w:r>
      <w:r w:rsidRPr="007E5240">
        <w:rPr>
          <w:rStyle w:val="Chara"/>
          <w:rtl/>
        </w:rPr>
        <w:t xml:space="preserve"> </w:t>
      </w:r>
      <w:r w:rsidRPr="006F40FD">
        <w:rPr>
          <w:rStyle w:val="Charf"/>
          <w:rtl/>
        </w:rPr>
        <w:t>«أفٍ لكم! لقد سئمت عتابكم! وكأن قلوبكم مألوسة، فأنتم لا تعقلون. ما أنتم لي بثقة»</w:t>
      </w:r>
      <w:r w:rsidRPr="00B9331A">
        <w:rPr>
          <w:rStyle w:val="Chara"/>
          <w:vertAlign w:val="superscript"/>
          <w:rtl/>
        </w:rPr>
        <w:footnoteReference w:id="201"/>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«وای بر شما ای مردم! از خطاب و توبیخ بر شما خسته شده</w:t>
      </w:r>
      <w:r w:rsidR="00EF09D8">
        <w:rPr>
          <w:rStyle w:val="Chara"/>
          <w:rFonts w:hint="cs"/>
        </w:rPr>
        <w:t>‌‌</w:t>
      </w:r>
      <w:r w:rsidRPr="007E5240">
        <w:rPr>
          <w:rStyle w:val="Chara"/>
          <w:rFonts w:hint="cs"/>
          <w:rtl/>
        </w:rPr>
        <w:t>ام. گویا دل</w:t>
      </w:r>
      <w:r w:rsidR="00EF09D8">
        <w:rPr>
          <w:rStyle w:val="Chara"/>
          <w:rFonts w:hint="cs"/>
        </w:rPr>
        <w:t>‌‌</w:t>
      </w:r>
      <w:r w:rsidRPr="007E5240">
        <w:rPr>
          <w:rStyle w:val="Chara"/>
          <w:rFonts w:hint="cs"/>
          <w:rtl/>
        </w:rPr>
        <w:t>هایتان مختل است و از تعقل بازمانده</w:t>
      </w:r>
      <w:r w:rsidR="00EF09D8">
        <w:rPr>
          <w:rStyle w:val="Chara"/>
          <w:rFonts w:hint="cs"/>
        </w:rPr>
        <w:t>‌‌</w:t>
      </w:r>
      <w:r w:rsidRPr="007E5240">
        <w:rPr>
          <w:rStyle w:val="Chara"/>
          <w:rFonts w:hint="cs"/>
          <w:rtl/>
        </w:rPr>
        <w:t>اید. من هرگز اطمینانی به شما ندارم».</w:t>
      </w:r>
    </w:p>
    <w:p w:rsidR="003D688D" w:rsidRPr="007E5240" w:rsidRDefault="003D688D" w:rsidP="005C2179">
      <w:pPr>
        <w:pStyle w:val="aa"/>
        <w:spacing w:line="240" w:lineRule="auto"/>
        <w:ind w:firstLine="284"/>
        <w:rPr>
          <w:rStyle w:val="Chara"/>
          <w:rtl/>
        </w:rPr>
      </w:pPr>
      <w:r w:rsidRPr="007E5240">
        <w:rPr>
          <w:rStyle w:val="Chara"/>
          <w:rFonts w:hint="cs"/>
          <w:rtl/>
        </w:rPr>
        <w:t>* همچنین می</w:t>
      </w:r>
      <w:r w:rsidR="00EF09D8">
        <w:rPr>
          <w:rFonts w:cs="B Badr" w:hint="cs"/>
        </w:rPr>
        <w:t>‌</w:t>
      </w:r>
      <w:r w:rsidRPr="007E5240">
        <w:rPr>
          <w:rStyle w:val="Chara"/>
          <w:rFonts w:hint="cs"/>
          <w:rtl/>
        </w:rPr>
        <w:t>گوید</w:t>
      </w:r>
      <w:r w:rsidRPr="007E5240">
        <w:rPr>
          <w:rStyle w:val="Chara"/>
          <w:rtl/>
        </w:rPr>
        <w:t xml:space="preserve">: </w:t>
      </w:r>
      <w:r w:rsidRPr="006F40FD">
        <w:rPr>
          <w:rStyle w:val="Charf"/>
          <w:rtl/>
        </w:rPr>
        <w:t>«وإني لعالم بما يصلحكم، ويقيم أودكم، ولكني لا أرى إصلاحكم بإفساد نفسي، أضرع الله خدودكم، وأتعس جدودكم! لا تعرفون الحق كمعرفتكم الباطل، ولا تبطلون الباطل كإبطالكم الحق»</w:t>
      </w:r>
      <w:r w:rsidRPr="00B9331A">
        <w:rPr>
          <w:rStyle w:val="Chara"/>
          <w:vertAlign w:val="superscript"/>
          <w:rtl/>
        </w:rPr>
        <w:footnoteReference w:id="202"/>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«من آنچه که شما را اصلاح و کجی</w:t>
      </w:r>
      <w:r w:rsidR="00CE2AF5">
        <w:rPr>
          <w:rStyle w:val="Chara"/>
          <w:rFonts w:hint="cs"/>
          <w:rtl/>
        </w:rPr>
        <w:t>‌های</w:t>
      </w:r>
      <w:r w:rsidRPr="007E5240">
        <w:rPr>
          <w:rStyle w:val="Chara"/>
          <w:rFonts w:hint="cs"/>
          <w:rtl/>
        </w:rPr>
        <w:t>تان را راست می</w:t>
      </w:r>
      <w:r w:rsidR="00EF09D8">
        <w:rPr>
          <w:rFonts w:cs="B Badr" w:hint="cs"/>
        </w:rPr>
        <w:t>‌</w:t>
      </w:r>
      <w:r w:rsidRPr="007E5240">
        <w:rPr>
          <w:rStyle w:val="Chara"/>
          <w:rFonts w:hint="cs"/>
          <w:rtl/>
        </w:rPr>
        <w:t>کند،</w:t>
      </w:r>
      <w:r w:rsidR="0006272A">
        <w:rPr>
          <w:rStyle w:val="Chara"/>
          <w:rFonts w:hint="cs"/>
          <w:rtl/>
        </w:rPr>
        <w:t xml:space="preserve"> می</w:t>
      </w:r>
      <w:r w:rsidR="00EF09D8">
        <w:rPr>
          <w:rStyle w:val="Chara"/>
          <w:rFonts w:hint="cs"/>
        </w:rPr>
        <w:t>‌</w:t>
      </w:r>
      <w:r w:rsidRPr="007E5240">
        <w:rPr>
          <w:rStyle w:val="Chara"/>
          <w:rFonts w:hint="cs"/>
          <w:rtl/>
        </w:rPr>
        <w:t>دانم. ولی هرگز با افساد خویشتن شما را اصلاح نخواهم کرد. خداوند روی شما را خوار و پست و نصیب شما را تباه گرداند! آنچنان که باطل را می</w:t>
      </w:r>
      <w:r w:rsidR="00EF09D8">
        <w:rPr>
          <w:rFonts w:cs="B Badr" w:hint="cs"/>
          <w:u w:val="single"/>
        </w:rPr>
        <w:t>‌</w:t>
      </w:r>
      <w:r w:rsidRPr="007E5240">
        <w:rPr>
          <w:rStyle w:val="Chara"/>
          <w:rFonts w:hint="cs"/>
          <w:rtl/>
        </w:rPr>
        <w:t>شناسید آشنائی با حق ندارید و آنچنان که حق را از بین می</w:t>
      </w:r>
      <w:r w:rsidR="00EF09D8">
        <w:rPr>
          <w:rFonts w:cs="B Badr" w:hint="cs"/>
          <w:u w:val="single"/>
        </w:rPr>
        <w:t>‌</w:t>
      </w:r>
      <w:r w:rsidRPr="007E5240">
        <w:rPr>
          <w:rStyle w:val="Chara"/>
          <w:rFonts w:hint="cs"/>
          <w:rtl/>
        </w:rPr>
        <w:t>برید باطل را محو و نابود نمی</w:t>
      </w:r>
      <w:r w:rsidR="00EF09D8">
        <w:rPr>
          <w:rFonts w:cs="B Badr" w:hint="cs"/>
          <w:u w:val="single"/>
        </w:rPr>
        <w:t>‌</w:t>
      </w:r>
      <w:r w:rsidRPr="007E5240">
        <w:rPr>
          <w:rStyle w:val="Chara"/>
          <w:rFonts w:hint="cs"/>
          <w:rtl/>
        </w:rPr>
        <w:t>سازید».</w:t>
      </w:r>
    </w:p>
    <w:p w:rsidR="003D688D" w:rsidRPr="007E5240" w:rsidRDefault="003D688D" w:rsidP="005C2179">
      <w:pPr>
        <w:pStyle w:val="aa"/>
        <w:spacing w:line="240" w:lineRule="auto"/>
        <w:ind w:firstLine="284"/>
        <w:rPr>
          <w:rStyle w:val="Chara"/>
          <w:rtl/>
        </w:rPr>
      </w:pPr>
      <w:r w:rsidRPr="007E5240">
        <w:rPr>
          <w:rStyle w:val="Chara"/>
          <w:rFonts w:hint="cs"/>
          <w:rtl/>
        </w:rPr>
        <w:t>* همچنین می</w:t>
      </w:r>
      <w:r w:rsidR="00EF09D8">
        <w:rPr>
          <w:rFonts w:cs="B Badr" w:hint="cs"/>
        </w:rPr>
        <w:t>‌</w:t>
      </w:r>
      <w:r w:rsidRPr="007E5240">
        <w:rPr>
          <w:rStyle w:val="Chara"/>
          <w:rFonts w:hint="cs"/>
          <w:rtl/>
        </w:rPr>
        <w:t>گوید:</w:t>
      </w:r>
      <w:r w:rsidRPr="007E5240">
        <w:rPr>
          <w:rStyle w:val="Chara"/>
          <w:rtl/>
        </w:rPr>
        <w:t xml:space="preserve"> </w:t>
      </w:r>
      <w:r w:rsidRPr="006F40FD">
        <w:rPr>
          <w:rStyle w:val="Charf"/>
          <w:rtl/>
        </w:rPr>
        <w:t>«منيت بكم بثلاث واثنتين: صُمُّ ذوو أسماع، وبكم ذوو كلام، وعُمْي ذوو أبصار، لا أحرار صُدُق عند اللقاء، ولا إخوان ثقة عند البلاء..</w:t>
      </w:r>
      <w:r w:rsidRPr="006F40FD">
        <w:rPr>
          <w:rStyle w:val="Charf"/>
          <w:rFonts w:hint="cs"/>
          <w:rtl/>
        </w:rPr>
        <w:t>.</w:t>
      </w:r>
      <w:r w:rsidRPr="006F40FD">
        <w:rPr>
          <w:rStyle w:val="Charf"/>
          <w:rtl/>
        </w:rPr>
        <w:t>»</w:t>
      </w:r>
      <w:r w:rsidRPr="00B9331A">
        <w:rPr>
          <w:rStyle w:val="Chara"/>
          <w:vertAlign w:val="superscript"/>
          <w:rtl/>
        </w:rPr>
        <w:footnoteReference w:id="203"/>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«من از شما به سه خصلت و دو خصلت مبتلا شده ام: ناشنوایانی گوش دار! لال</w:t>
      </w:r>
      <w:r w:rsidR="00EF09D8">
        <w:rPr>
          <w:rFonts w:cs="B Badr" w:hint="cs"/>
        </w:rPr>
        <w:t>‌</w:t>
      </w:r>
      <w:r w:rsidRPr="007E5240">
        <w:rPr>
          <w:rStyle w:val="Chara"/>
          <w:rFonts w:hint="cs"/>
          <w:rtl/>
        </w:rPr>
        <w:t>هائی سخن</w:t>
      </w:r>
      <w:r w:rsidR="00EF09D8">
        <w:rPr>
          <w:rFonts w:cs="B Badr" w:hint="cs"/>
        </w:rPr>
        <w:t>‌</w:t>
      </w:r>
      <w:r w:rsidRPr="007E5240">
        <w:rPr>
          <w:rStyle w:val="Chara"/>
          <w:rFonts w:hint="cs"/>
          <w:rtl/>
        </w:rPr>
        <w:t>گو! نابینایانی چشم</w:t>
      </w:r>
      <w:r w:rsidR="00EF09D8">
        <w:rPr>
          <w:rFonts w:cs="B Badr" w:hint="cs"/>
        </w:rPr>
        <w:t>‌</w:t>
      </w:r>
      <w:r w:rsidRPr="007E5240">
        <w:rPr>
          <w:rStyle w:val="Chara"/>
          <w:rFonts w:hint="cs"/>
          <w:rtl/>
        </w:rPr>
        <w:t>دار! نه آزاد مردانی راستین هستید در هنگام رویارویی با دشمنان و نه برادران قابل اطمینان در موقع آزمایش...».</w:t>
      </w:r>
    </w:p>
    <w:p w:rsidR="003D688D" w:rsidRPr="007E5240" w:rsidRDefault="003D688D" w:rsidP="005C2179">
      <w:pPr>
        <w:pStyle w:val="aa"/>
        <w:spacing w:line="240" w:lineRule="auto"/>
        <w:ind w:firstLine="284"/>
        <w:rPr>
          <w:rStyle w:val="Chara"/>
          <w:rtl/>
        </w:rPr>
      </w:pPr>
      <w:r w:rsidRPr="007E5240">
        <w:rPr>
          <w:rStyle w:val="Chara"/>
          <w:rFonts w:hint="cs"/>
          <w:rtl/>
        </w:rPr>
        <w:t>* نیز می</w:t>
      </w:r>
      <w:r w:rsidR="00EF09D8">
        <w:rPr>
          <w:rFonts w:cs="B Badr" w:hint="cs"/>
        </w:rPr>
        <w:t>‌</w:t>
      </w:r>
      <w:r w:rsidRPr="007E5240">
        <w:rPr>
          <w:rStyle w:val="Chara"/>
          <w:rFonts w:hint="cs"/>
          <w:rtl/>
        </w:rPr>
        <w:t>گوید:</w:t>
      </w:r>
      <w:r w:rsidRPr="007E5240">
        <w:rPr>
          <w:rStyle w:val="Chara"/>
          <w:rtl/>
        </w:rPr>
        <w:t xml:space="preserve"> </w:t>
      </w:r>
      <w:r w:rsidRPr="006F40FD">
        <w:rPr>
          <w:rStyle w:val="Charf"/>
          <w:rtl/>
        </w:rPr>
        <w:t>«أحمد الله على ما قضى من أمر، وقدر من فعل، وعلى ابتلائي بكم أيها الفرقة التي إذا أمرتُ لم تُطِع، وإذا دعوت لم تُجِب... لله أنتم! أما دين يجمعكم! ولا حمية تشحذكم»</w:t>
      </w:r>
      <w:r w:rsidRPr="00B9331A">
        <w:rPr>
          <w:rStyle w:val="Chara"/>
          <w:vertAlign w:val="superscript"/>
          <w:rtl/>
        </w:rPr>
        <w:footnoteReference w:id="20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«ستایش می</w:t>
      </w:r>
      <w:r w:rsidR="00EF09D8">
        <w:rPr>
          <w:rFonts w:cs="B Badr" w:hint="cs"/>
        </w:rPr>
        <w:t>‌</w:t>
      </w:r>
      <w:r w:rsidRPr="007E5240">
        <w:rPr>
          <w:rStyle w:val="Chara"/>
          <w:rFonts w:hint="cs"/>
          <w:rtl/>
        </w:rPr>
        <w:t>کنم خدا را در برابر هر چیزی که قضایش به آن متعلق گشته و به هر فعلی که مقدر فرموده و مرا به شما مبتلا ساخته است، ای گروهی که هنگامی که امر کنم اطاعتم نمی</w:t>
      </w:r>
      <w:r w:rsidR="00EF09D8">
        <w:rPr>
          <w:rFonts w:cs="B Badr" w:hint="cs"/>
          <w:u w:val="single"/>
        </w:rPr>
        <w:t>‌</w:t>
      </w:r>
      <w:r w:rsidRPr="007E5240">
        <w:rPr>
          <w:rStyle w:val="Chara"/>
          <w:rFonts w:hint="cs"/>
          <w:rtl/>
        </w:rPr>
        <w:t>کنید، و هر موقع که دعوت کنم اجابتم نمی</w:t>
      </w:r>
      <w:r w:rsidR="00EF09D8">
        <w:rPr>
          <w:rFonts w:cs="B Badr" w:hint="cs"/>
          <w:u w:val="single"/>
        </w:rPr>
        <w:t>‌</w:t>
      </w:r>
      <w:r w:rsidRPr="007E5240">
        <w:rPr>
          <w:rStyle w:val="Chara"/>
          <w:rFonts w:hint="cs"/>
          <w:rtl/>
        </w:rPr>
        <w:t>کنید.... راستی شما چگونه مردمی هستید! آیا دینی که شما را جمع و متحد سازد وجود ندارد! آیا غیرتی نیست که شما را به تلاش اندازد!».</w:t>
      </w:r>
      <w:r w:rsidRPr="007E5240">
        <w:rPr>
          <w:rStyle w:val="Chara"/>
          <w:rtl/>
        </w:rPr>
        <w:tab/>
      </w:r>
    </w:p>
    <w:p w:rsidR="003D688D" w:rsidRPr="007E5240" w:rsidRDefault="003D688D" w:rsidP="005C2179">
      <w:pPr>
        <w:pStyle w:val="aa"/>
        <w:spacing w:line="240" w:lineRule="auto"/>
        <w:ind w:firstLine="284"/>
        <w:rPr>
          <w:rStyle w:val="Chara"/>
          <w:rtl/>
        </w:rPr>
      </w:pPr>
      <w:r w:rsidRPr="007E5240">
        <w:rPr>
          <w:rStyle w:val="Chara"/>
          <w:rFonts w:hint="cs"/>
          <w:rtl/>
        </w:rPr>
        <w:t>* همچنین گفت</w:t>
      </w:r>
      <w:r w:rsidRPr="007E5240">
        <w:rPr>
          <w:rStyle w:val="Chara"/>
          <w:rtl/>
        </w:rPr>
        <w:t xml:space="preserve">: </w:t>
      </w:r>
      <w:r w:rsidRPr="006F40FD">
        <w:rPr>
          <w:rStyle w:val="Charf"/>
          <w:rtl/>
        </w:rPr>
        <w:t>«فأبيتم علي إباء المخالفين الجفاة والمنابذين العصاة حتى ارتاب الناصح بنصحه»</w:t>
      </w:r>
      <w:r w:rsidRPr="00B9331A">
        <w:rPr>
          <w:rStyle w:val="FootnoteReference"/>
          <w:rFonts w:ascii="mylotus" w:hAnsi="mylotus" w:cs="IRNazli"/>
          <w:rtl/>
        </w:rPr>
        <w:footnoteReference w:id="205"/>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«اما به مانند مخالفان جفاکار و عاصیان و ستیزه گران ابا ورزیدید به طوری که نصیحت</w:t>
      </w:r>
      <w:r w:rsidR="00EF09D8">
        <w:rPr>
          <w:rFonts w:cs="B Badr" w:hint="cs"/>
        </w:rPr>
        <w:t>‌</w:t>
      </w:r>
      <w:r w:rsidRPr="007E5240">
        <w:rPr>
          <w:rStyle w:val="Chara"/>
          <w:rFonts w:hint="cs"/>
          <w:rtl/>
        </w:rPr>
        <w:t>کننده در نصیحت خود شک کرد».</w:t>
      </w:r>
    </w:p>
    <w:p w:rsidR="003D688D" w:rsidRPr="007E5240" w:rsidRDefault="003D688D" w:rsidP="005C2179">
      <w:pPr>
        <w:pStyle w:val="aa"/>
        <w:spacing w:line="240" w:lineRule="auto"/>
        <w:ind w:firstLine="284"/>
        <w:rPr>
          <w:rStyle w:val="Chara"/>
          <w:rtl/>
        </w:rPr>
      </w:pPr>
      <w:r w:rsidRPr="007E5240">
        <w:rPr>
          <w:rStyle w:val="Chara"/>
          <w:rFonts w:hint="cs"/>
          <w:rtl/>
        </w:rPr>
        <w:t>* وی اصحاب معاویه را بر اصحاب خود ترجیح داده و می</w:t>
      </w:r>
      <w:r w:rsidR="00EF09D8">
        <w:rPr>
          <w:rFonts w:cs="B Badr" w:hint="cs"/>
        </w:rPr>
        <w:t>‌</w:t>
      </w:r>
      <w:r w:rsidRPr="007E5240">
        <w:rPr>
          <w:rStyle w:val="Chara"/>
          <w:rFonts w:hint="cs"/>
          <w:rtl/>
        </w:rPr>
        <w:t>گوید:</w:t>
      </w:r>
      <w:r w:rsidRPr="000A684D">
        <w:rPr>
          <w:rStyle w:val="Charc"/>
          <w:rFonts w:hint="cs"/>
          <w:rtl/>
        </w:rPr>
        <w:t xml:space="preserve"> </w:t>
      </w:r>
      <w:r w:rsidRPr="006F40FD">
        <w:rPr>
          <w:rStyle w:val="Charf"/>
          <w:rtl/>
        </w:rPr>
        <w:t>«إن هؤلاء القوم سيدالون منكم باجتماعهم على باطلهم وتفرقكم عن حقكم..</w:t>
      </w:r>
      <w:r w:rsidRPr="006F40FD">
        <w:rPr>
          <w:rStyle w:val="Charf"/>
          <w:rFonts w:hint="cs"/>
          <w:rtl/>
        </w:rPr>
        <w:t>.</w:t>
      </w:r>
      <w:r w:rsidRPr="006F40FD">
        <w:rPr>
          <w:rStyle w:val="Charf"/>
          <w:rtl/>
        </w:rPr>
        <w:t xml:space="preserve"> وبأدائهم الأمانة إلى صاحبهم وخيانتكم، وبصلاحهم في بلادهم وفسادكم... اللهم إني قد مللتهم وملوني، وسئمتهم وسئموني، فأبدلني بهم خيراً منهم، وأبدلهم بي شراً مني»</w:t>
      </w:r>
      <w:r w:rsidRPr="00B9331A">
        <w:rPr>
          <w:rStyle w:val="Chara"/>
          <w:vertAlign w:val="superscript"/>
          <w:rtl/>
        </w:rPr>
        <w:footnoteReference w:id="206"/>
      </w:r>
      <w:r w:rsidRPr="007E5240">
        <w:rPr>
          <w:rStyle w:val="Chara"/>
          <w:rFonts w:hint="cs"/>
          <w:rtl/>
        </w:rPr>
        <w:t>.</w:t>
      </w:r>
    </w:p>
    <w:p w:rsidR="003D688D" w:rsidRPr="007E5240" w:rsidRDefault="003D688D" w:rsidP="006F40FD">
      <w:pPr>
        <w:pStyle w:val="aa"/>
        <w:spacing w:line="240" w:lineRule="auto"/>
        <w:ind w:firstLine="284"/>
        <w:rPr>
          <w:rStyle w:val="Chara"/>
          <w:rtl/>
        </w:rPr>
      </w:pPr>
      <w:r w:rsidRPr="007E5240">
        <w:rPr>
          <w:rStyle w:val="Chara"/>
          <w:rFonts w:hint="cs"/>
          <w:rtl/>
        </w:rPr>
        <w:t>«آنان به همین زودی دولت را از شما خواهند گرفت. این تسلط به جهت اجتماع و تشکل آنان در باطل</w:t>
      </w:r>
      <w:r w:rsidR="00EF09D8">
        <w:rPr>
          <w:rFonts w:cs="B Badr" w:hint="cs"/>
        </w:rPr>
        <w:t>‌</w:t>
      </w:r>
      <w:r w:rsidRPr="007E5240">
        <w:rPr>
          <w:rStyle w:val="Chara"/>
          <w:rFonts w:hint="cs"/>
          <w:rtl/>
        </w:rPr>
        <w:t>شان و پراکندگی شما از حقتان می</w:t>
      </w:r>
      <w:r w:rsidR="00EF09D8">
        <w:rPr>
          <w:rFonts w:cs="B Badr" w:hint="cs"/>
        </w:rPr>
        <w:t>‌</w:t>
      </w:r>
      <w:r w:rsidRPr="007E5240">
        <w:rPr>
          <w:rStyle w:val="Chara"/>
          <w:rFonts w:hint="cs"/>
          <w:rtl/>
        </w:rPr>
        <w:t>باشد، و به خاطر ادای امانتی که به صاحب خود می</w:t>
      </w:r>
      <w:r w:rsidR="00EF09D8">
        <w:rPr>
          <w:rFonts w:cs="B Badr" w:hint="cs"/>
          <w:u w:val="single"/>
        </w:rPr>
        <w:t>‌</w:t>
      </w:r>
      <w:r w:rsidRPr="007E5240">
        <w:rPr>
          <w:rStyle w:val="Chara"/>
          <w:rFonts w:hint="cs"/>
          <w:rtl/>
        </w:rPr>
        <w:t>نمایند و خیانتی که شما به صاحبتان روا می</w:t>
      </w:r>
      <w:r w:rsidR="00EF09D8">
        <w:rPr>
          <w:rFonts w:cs="B Badr" w:hint="cs"/>
          <w:u w:val="single"/>
        </w:rPr>
        <w:t>‌</w:t>
      </w:r>
      <w:r w:rsidRPr="007E5240">
        <w:rPr>
          <w:rStyle w:val="Chara"/>
          <w:rFonts w:hint="cs"/>
          <w:rtl/>
        </w:rPr>
        <w:t>دارید و به جهت اصلاح و تنظیم امور که آنان در شهرهای خود به وجود می</w:t>
      </w:r>
      <w:r w:rsidR="00EF09D8">
        <w:rPr>
          <w:rFonts w:cs="B Badr" w:hint="cs"/>
          <w:u w:val="single"/>
        </w:rPr>
        <w:t>‌</w:t>
      </w:r>
      <w:r w:rsidRPr="007E5240">
        <w:rPr>
          <w:rStyle w:val="Chara"/>
          <w:rFonts w:hint="cs"/>
          <w:rtl/>
        </w:rPr>
        <w:t>آورند و فسادی که شما در شهرهایتان به راه می</w:t>
      </w:r>
      <w:r w:rsidR="00EF09D8">
        <w:rPr>
          <w:rFonts w:cs="B Badr" w:hint="cs"/>
          <w:u w:val="single"/>
        </w:rPr>
        <w:t>‌</w:t>
      </w:r>
      <w:r w:rsidRPr="007E5240">
        <w:rPr>
          <w:rStyle w:val="Chara"/>
          <w:rFonts w:hint="cs"/>
          <w:rtl/>
        </w:rPr>
        <w:t>اندازید. بار خدایا، من این مردم را دچار ملالت کرده</w:t>
      </w:r>
      <w:r w:rsidR="00EF09D8">
        <w:rPr>
          <w:rStyle w:val="Chara"/>
          <w:rFonts w:hint="eastAsia"/>
        </w:rPr>
        <w:t>‌</w:t>
      </w:r>
      <w:r w:rsidRPr="007E5240">
        <w:rPr>
          <w:rStyle w:val="Chara"/>
          <w:rFonts w:hint="cs"/>
          <w:rtl/>
        </w:rPr>
        <w:t>ام. آنان نیز مرا گرفتار ملالت نموده اند. من اینان را افسرده ساخته ام و آنان هم مرا افسرده و ناراحت کرده</w:t>
      </w:r>
      <w:r w:rsidR="00EF09D8">
        <w:rPr>
          <w:rStyle w:val="Chara"/>
          <w:rFonts w:hint="eastAsia"/>
        </w:rPr>
        <w:t>‌</w:t>
      </w:r>
      <w:r w:rsidRPr="007E5240">
        <w:rPr>
          <w:rStyle w:val="Chara"/>
          <w:rFonts w:hint="cs"/>
          <w:rtl/>
        </w:rPr>
        <w:t>اند. بهتر از آنان را به جای آنان بر من عنایت فرما و بدتر از من را به جای من نصیب آنان بنما».</w:t>
      </w:r>
    </w:p>
    <w:p w:rsidR="003D688D" w:rsidRPr="007E5240" w:rsidRDefault="003D688D" w:rsidP="005C2179">
      <w:pPr>
        <w:pStyle w:val="aa"/>
        <w:spacing w:line="240" w:lineRule="auto"/>
        <w:ind w:firstLine="284"/>
        <w:rPr>
          <w:rStyle w:val="Chara"/>
          <w:rtl/>
        </w:rPr>
      </w:pPr>
      <w:r w:rsidRPr="007E5240">
        <w:rPr>
          <w:rStyle w:val="Chara"/>
          <w:rFonts w:hint="cs"/>
          <w:rtl/>
        </w:rPr>
        <w:t>* همچنین می</w:t>
      </w:r>
      <w:r w:rsidR="00EF09D8">
        <w:rPr>
          <w:rFonts w:cs="B Badr" w:hint="cs"/>
        </w:rPr>
        <w:t>‌</w:t>
      </w:r>
      <w:r w:rsidRPr="007E5240">
        <w:rPr>
          <w:rStyle w:val="Chara"/>
          <w:rFonts w:hint="cs"/>
          <w:rtl/>
        </w:rPr>
        <w:t>گوید:</w:t>
      </w:r>
      <w:r w:rsidRPr="007E5240">
        <w:rPr>
          <w:rStyle w:val="Chara"/>
          <w:rtl/>
        </w:rPr>
        <w:t xml:space="preserve"> </w:t>
      </w:r>
      <w:r w:rsidRPr="006F40FD">
        <w:rPr>
          <w:rStyle w:val="Charf"/>
          <w:rtl/>
        </w:rPr>
        <w:t>«لا أباً لكم ما تنتظرون بنصركم ربكم، أما دين يجمعكم ولا حمية تحمشكم، أقوم فيكم مستصرخاً وأناديكم متغوثاً فلا تسمعون لي قولاً... فجرجرتم جرجرة الجمل الأسر وتثاقلتم تثاقل النضو الأدبَر»</w:t>
      </w:r>
      <w:r w:rsidRPr="00B9331A">
        <w:rPr>
          <w:rStyle w:val="Chara"/>
          <w:vertAlign w:val="superscript"/>
          <w:rtl/>
        </w:rPr>
        <w:footnoteReference w:id="207"/>
      </w:r>
      <w:r w:rsidR="006F40FD">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 مردمی که اصالت ندارید، برای یاری پروردگارتان در انتظار چه کسی و کدام روزی و چه حادثه ای نشسته اید؟ آیا هیچ دینی وجود ندارد که شما را جمع کند و هیچ غیرتی ندارید که شما را بر هجوم به دشمنانتان تحریک نماید، و به هیجان آورد؟ در میان شما فریاد زنان می</w:t>
      </w:r>
      <w:r w:rsidR="00EF09D8">
        <w:rPr>
          <w:rFonts w:cs="B Badr" w:hint="cs"/>
        </w:rPr>
        <w:t>‌</w:t>
      </w:r>
      <w:r w:rsidRPr="007E5240">
        <w:rPr>
          <w:rStyle w:val="Chara"/>
          <w:rFonts w:hint="cs"/>
          <w:rtl/>
        </w:rPr>
        <w:t>ایستم و شما را به عنوان پناه ندا می</w:t>
      </w:r>
      <w:r w:rsidR="00EF09D8">
        <w:rPr>
          <w:rFonts w:cs="B Badr" w:hint="cs"/>
        </w:rPr>
        <w:t>‌</w:t>
      </w:r>
      <w:r w:rsidRPr="007E5240">
        <w:rPr>
          <w:rStyle w:val="Chara"/>
          <w:rFonts w:hint="cs"/>
          <w:rtl/>
        </w:rPr>
        <w:t>زنم، اما سخنان مرا نمی</w:t>
      </w:r>
      <w:r w:rsidR="00EF09D8">
        <w:rPr>
          <w:rFonts w:cs="B Badr" w:hint="cs"/>
        </w:rPr>
        <w:t>‌</w:t>
      </w:r>
      <w:r w:rsidRPr="007E5240">
        <w:rPr>
          <w:rStyle w:val="Chara"/>
          <w:rFonts w:hint="cs"/>
          <w:rtl/>
        </w:rPr>
        <w:t>شنوید..... و مانند شتر خسته و بیمار صدا در آوردید و مانند شتر لاغر و مجروح از حرکت بازایستادید».</w:t>
      </w:r>
    </w:p>
    <w:p w:rsidR="003D688D" w:rsidRPr="007E5240" w:rsidRDefault="003D688D" w:rsidP="005C2179">
      <w:pPr>
        <w:pStyle w:val="aa"/>
        <w:spacing w:line="240" w:lineRule="auto"/>
        <w:ind w:firstLine="284"/>
        <w:rPr>
          <w:rStyle w:val="Chara"/>
          <w:rtl/>
        </w:rPr>
      </w:pPr>
      <w:r w:rsidRPr="007E5240">
        <w:rPr>
          <w:rStyle w:val="Chara"/>
          <w:rFonts w:hint="cs"/>
          <w:rtl/>
        </w:rPr>
        <w:t>* نیز می</w:t>
      </w:r>
      <w:r w:rsidR="00EF09D8">
        <w:rPr>
          <w:rFonts w:cs="B Badr" w:hint="cs"/>
        </w:rPr>
        <w:t>‌</w:t>
      </w:r>
      <w:r w:rsidRPr="007E5240">
        <w:rPr>
          <w:rStyle w:val="Chara"/>
          <w:rFonts w:hint="cs"/>
          <w:rtl/>
        </w:rPr>
        <w:t>گوید:</w:t>
      </w:r>
      <w:r w:rsidRPr="007E5240">
        <w:rPr>
          <w:rStyle w:val="Chara"/>
          <w:rtl/>
        </w:rPr>
        <w:t xml:space="preserve"> </w:t>
      </w:r>
      <w:r w:rsidRPr="006F40FD">
        <w:rPr>
          <w:rStyle w:val="Charf"/>
          <w:rtl/>
        </w:rPr>
        <w:t>«قد اصطلحتم على الغل فيما بينكم...</w:t>
      </w:r>
      <w:r w:rsidRPr="006F40FD">
        <w:rPr>
          <w:rStyle w:val="Charf"/>
          <w:rFonts w:hint="cs"/>
          <w:rtl/>
        </w:rPr>
        <w:t xml:space="preserve"> الخ</w:t>
      </w:r>
      <w:r w:rsidRPr="006F40FD">
        <w:rPr>
          <w:rStyle w:val="Charf"/>
          <w:rtl/>
        </w:rPr>
        <w:t>»</w:t>
      </w:r>
      <w:r w:rsidRPr="00B9331A">
        <w:rPr>
          <w:rStyle w:val="Chara"/>
          <w:vertAlign w:val="superscript"/>
          <w:rtl/>
        </w:rPr>
        <w:footnoteReference w:id="208"/>
      </w:r>
      <w:r w:rsidRPr="007E5240">
        <w:rPr>
          <w:rStyle w:val="Chara"/>
          <w:rFonts w:hint="cs"/>
          <w:rtl/>
        </w:rPr>
        <w:t>. «کینه توزی را مبنای زندگی خود قرار دادید».</w:t>
      </w:r>
    </w:p>
    <w:p w:rsidR="003D688D" w:rsidRPr="007E5240" w:rsidRDefault="003D688D" w:rsidP="005C2179">
      <w:pPr>
        <w:pStyle w:val="aa"/>
        <w:spacing w:line="240" w:lineRule="auto"/>
        <w:ind w:firstLine="284"/>
        <w:rPr>
          <w:rStyle w:val="Chara"/>
          <w:rtl/>
        </w:rPr>
      </w:pPr>
      <w:r w:rsidRPr="007E5240">
        <w:rPr>
          <w:rStyle w:val="Chara"/>
          <w:rFonts w:hint="cs"/>
          <w:rtl/>
        </w:rPr>
        <w:t>* در مذمت آنان مورد حکومت خود می</w:t>
      </w:r>
      <w:r w:rsidR="00EF09D8">
        <w:rPr>
          <w:rFonts w:cs="B Badr" w:hint="cs"/>
        </w:rPr>
        <w:t>‌</w:t>
      </w:r>
      <w:r w:rsidRPr="007E5240">
        <w:rPr>
          <w:rStyle w:val="Chara"/>
          <w:rFonts w:hint="cs"/>
          <w:rtl/>
        </w:rPr>
        <w:t>گوید</w:t>
      </w:r>
      <w:r w:rsidRPr="007E5240">
        <w:rPr>
          <w:rStyle w:val="Chara"/>
          <w:rtl/>
        </w:rPr>
        <w:t xml:space="preserve">: </w:t>
      </w:r>
      <w:r w:rsidRPr="006F40FD">
        <w:rPr>
          <w:rStyle w:val="Charf"/>
          <w:rtl/>
        </w:rPr>
        <w:t>«والله ما تكفونني أنفسكم فكيف تكفونني غيركم، إنْ كانت الرعايا قبلي لتشكو حيف رعاتها، وإنني اليوم لأشكو حيف رعيتي كأنني المقود وهم القادة، أو الموزوع وهم الوزعة»</w:t>
      </w:r>
      <w:r w:rsidRPr="006F40FD">
        <w:rPr>
          <w:rStyle w:val="FootnoteReference"/>
          <w:rFonts w:ascii="Lotus Linotype" w:hAnsi="Lotus Linotype" w:cs="IRNazli"/>
          <w:rtl/>
        </w:rPr>
        <w:footnoteReference w:id="209"/>
      </w:r>
      <w:r w:rsidRPr="00AF0888">
        <w:rPr>
          <w:rFonts w:ascii="Traditional Arabic" w:hAnsi="Traditional Arabic" w:cs="Traditional Arabic"/>
          <w:sz w:val="30"/>
          <w:szCs w:val="30"/>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«به خدا قسم شما نمی</w:t>
      </w:r>
      <w:r w:rsidR="00EF09D8">
        <w:rPr>
          <w:rFonts w:cs="B Badr" w:hint="cs"/>
        </w:rPr>
        <w:t>‌</w:t>
      </w:r>
      <w:r w:rsidRPr="007E5240">
        <w:rPr>
          <w:rStyle w:val="Chara"/>
          <w:rFonts w:hint="cs"/>
          <w:rtl/>
        </w:rPr>
        <w:t>توانید کفایت خود را بکنید. پس چگونه می</w:t>
      </w:r>
      <w:r w:rsidR="00EF09D8">
        <w:rPr>
          <w:rFonts w:cs="B Badr" w:hint="cs"/>
        </w:rPr>
        <w:t>‌</w:t>
      </w:r>
      <w:r w:rsidRPr="007E5240">
        <w:rPr>
          <w:rStyle w:val="Chara"/>
          <w:rFonts w:hint="cs"/>
          <w:rtl/>
        </w:rPr>
        <w:t>خواهید کفایت من را بکنید، و به جای من این کار را به انجام برسانید؟ اگر قبلاً رعایا از حیف و ظلم حاکمان شکایت می</w:t>
      </w:r>
      <w:r w:rsidR="00EF09D8">
        <w:rPr>
          <w:rFonts w:cs="B Badr" w:hint="cs"/>
          <w:u w:val="single"/>
        </w:rPr>
        <w:t>‌</w:t>
      </w:r>
      <w:r w:rsidRPr="007E5240">
        <w:rPr>
          <w:rStyle w:val="Chara"/>
          <w:rFonts w:hint="cs"/>
          <w:rtl/>
        </w:rPr>
        <w:t>کردند، من امروز از حیف رعیت خود شکایت می</w:t>
      </w:r>
      <w:r w:rsidR="00EF09D8">
        <w:rPr>
          <w:rFonts w:cs="B Badr" w:hint="cs"/>
          <w:u w:val="single"/>
        </w:rPr>
        <w:t>‌</w:t>
      </w:r>
      <w:r w:rsidRPr="007E5240">
        <w:rPr>
          <w:rStyle w:val="Chara"/>
          <w:rFonts w:hint="cs"/>
          <w:rtl/>
        </w:rPr>
        <w:t>کنم و انگار که من رعیت هستم و آنان رهبر، و یا اینکه من تقسیم شده هستم و آنان تقسیم کننده».</w:t>
      </w:r>
    </w:p>
    <w:p w:rsidR="003D688D" w:rsidRPr="007E5240" w:rsidRDefault="003D688D" w:rsidP="005C2179">
      <w:pPr>
        <w:pStyle w:val="aa"/>
        <w:spacing w:line="240" w:lineRule="auto"/>
        <w:ind w:firstLine="284"/>
        <w:rPr>
          <w:rStyle w:val="Chara"/>
          <w:rtl/>
        </w:rPr>
      </w:pPr>
      <w:r w:rsidRPr="000A684D">
        <w:rPr>
          <w:rStyle w:val="Charc"/>
          <w:rFonts w:hint="cs"/>
          <w:rtl/>
        </w:rPr>
        <w:t>*</w:t>
      </w:r>
      <w:r w:rsidRPr="000A684D">
        <w:rPr>
          <w:rStyle w:val="Charc"/>
          <w:rtl/>
        </w:rPr>
        <w:t xml:space="preserve"> </w:t>
      </w:r>
      <w:r w:rsidRPr="000A684D">
        <w:rPr>
          <w:rStyle w:val="Charc"/>
          <w:rFonts w:hint="cs"/>
          <w:rtl/>
        </w:rPr>
        <w:t>همچنین می</w:t>
      </w:r>
      <w:r w:rsidR="00EF09D8">
        <w:rPr>
          <w:rFonts w:cs="B Badr" w:hint="cs"/>
          <w:b/>
          <w:bCs/>
        </w:rPr>
        <w:t>‌</w:t>
      </w:r>
      <w:r w:rsidRPr="000A684D">
        <w:rPr>
          <w:rStyle w:val="Charc"/>
          <w:rFonts w:hint="cs"/>
          <w:rtl/>
        </w:rPr>
        <w:t>گوید:</w:t>
      </w:r>
      <w:r w:rsidRPr="007E5240">
        <w:rPr>
          <w:rStyle w:val="Chara"/>
          <w:rtl/>
        </w:rPr>
        <w:t xml:space="preserve"> </w:t>
      </w:r>
      <w:r w:rsidRPr="006F40FD">
        <w:rPr>
          <w:rStyle w:val="Charf"/>
          <w:rtl/>
        </w:rPr>
        <w:t>«ولهمّت كل امرئ منكم نفسه لا يلتفت إلى غيرها، ولكنكم نسيتم ما ذكرتم وأمنتم ما حذرتكم، فتاه عنكم رأيكم، وتشتت عليكم أمركم، ولوددت أن الله فرق بيني وبينكم»</w:t>
      </w:r>
      <w:r w:rsidRPr="00B9331A">
        <w:rPr>
          <w:rStyle w:val="Chara"/>
          <w:vertAlign w:val="superscript"/>
          <w:rtl/>
        </w:rPr>
        <w:footnoteReference w:id="210"/>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«و هر کس از شما را نفس خود مشغول می</w:t>
      </w:r>
      <w:r w:rsidR="00EF09D8">
        <w:rPr>
          <w:rFonts w:cs="B Badr" w:hint="cs"/>
          <w:u w:val="single"/>
        </w:rPr>
        <w:t>‌</w:t>
      </w:r>
      <w:r w:rsidRPr="007E5240">
        <w:rPr>
          <w:rStyle w:val="Chara"/>
          <w:rFonts w:hint="cs"/>
          <w:rtl/>
        </w:rPr>
        <w:t xml:space="preserve">نمود و به کس دیگری توجه نداشت. ولی آنچه را که به شما تذکر داده شده بود به فراموشی سپردید و از آنچه که شما را از آن بیمناک کرده بودند خاطر جمع شدید. در نتیجه رأی شما از مغزتان گم شد و امر شما بر شما پراکنده گشت و دوست داشتم خداوند من و شما را از هم جدا نماید». </w:t>
      </w:r>
    </w:p>
    <w:p w:rsidR="003D688D" w:rsidRPr="007E5240" w:rsidRDefault="003D688D" w:rsidP="005C2179">
      <w:pPr>
        <w:pStyle w:val="aa"/>
        <w:spacing w:line="240" w:lineRule="auto"/>
        <w:ind w:firstLine="284"/>
        <w:rPr>
          <w:rStyle w:val="Chara"/>
          <w:rtl/>
        </w:rPr>
      </w:pPr>
      <w:r w:rsidRPr="007E5240">
        <w:rPr>
          <w:rStyle w:val="Chara"/>
          <w:rFonts w:hint="cs"/>
          <w:rtl/>
        </w:rPr>
        <w:t>* همچنین می</w:t>
      </w:r>
      <w:r w:rsidR="00EF09D8">
        <w:rPr>
          <w:rFonts w:cs="B Badr" w:hint="cs"/>
        </w:rPr>
        <w:t>‌</w:t>
      </w:r>
      <w:r w:rsidRPr="007E5240">
        <w:rPr>
          <w:rStyle w:val="Chara"/>
          <w:rFonts w:hint="cs"/>
          <w:rtl/>
        </w:rPr>
        <w:t xml:space="preserve">گوید: </w:t>
      </w:r>
      <w:r w:rsidRPr="006F40FD">
        <w:rPr>
          <w:rStyle w:val="Charf"/>
          <w:rtl/>
        </w:rPr>
        <w:t>«ما بالكم لا سددتم لرشد ولا هديتم لقصد؟...</w:t>
      </w:r>
      <w:r w:rsidRPr="006F40FD">
        <w:rPr>
          <w:rStyle w:val="Charf"/>
          <w:rFonts w:hint="cs"/>
          <w:rtl/>
        </w:rPr>
        <w:t xml:space="preserve"> </w:t>
      </w:r>
      <w:r w:rsidRPr="006F40FD">
        <w:rPr>
          <w:rStyle w:val="Charf"/>
          <w:rtl/>
        </w:rPr>
        <w:t>طعانين عيابين حيادين رواغين، إنه لا غنى في كثرة عددكم مع قلة اجتماع قلوبكم»</w:t>
      </w:r>
      <w:r w:rsidRPr="00B9331A">
        <w:rPr>
          <w:rStyle w:val="Chara"/>
          <w:vertAlign w:val="superscript"/>
          <w:rtl/>
        </w:rPr>
        <w:footnoteReference w:id="211"/>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«شما را چه شده است؟ که هرگز موفق به رشد و صلاح نشدید و به حیات معتدل هدایت نگردیدید.... شما مردمی هستید طعنه زن و عیب جو و کناره گیرنده از حق و ترسو. شما با وجود کثرت تعدادتان، هماهنگی</w:t>
      </w:r>
      <w:r w:rsidR="00BC71CA">
        <w:rPr>
          <w:rStyle w:val="Chara"/>
          <w:rFonts w:hint="cs"/>
          <w:rtl/>
        </w:rPr>
        <w:t xml:space="preserve"> دل</w:t>
      </w:r>
      <w:r w:rsidR="00EF09D8">
        <w:rPr>
          <w:rStyle w:val="Chara"/>
          <w:rFonts w:hint="cs"/>
        </w:rPr>
        <w:t>‌</w:t>
      </w:r>
      <w:r w:rsidR="00BC71CA">
        <w:rPr>
          <w:rStyle w:val="Chara"/>
          <w:rFonts w:hint="cs"/>
          <w:rtl/>
        </w:rPr>
        <w:t>ها</w:t>
      </w:r>
      <w:r w:rsidRPr="007E5240">
        <w:rPr>
          <w:rStyle w:val="Chara"/>
          <w:rFonts w:hint="cs"/>
          <w:rtl/>
        </w:rPr>
        <w:t>یتان بسیار اندک است».</w:t>
      </w:r>
    </w:p>
    <w:p w:rsidR="003D688D" w:rsidRPr="007E5240" w:rsidRDefault="003D688D" w:rsidP="005C2179">
      <w:pPr>
        <w:pStyle w:val="aa"/>
        <w:spacing w:line="240" w:lineRule="auto"/>
        <w:ind w:firstLine="284"/>
        <w:rPr>
          <w:rStyle w:val="Chara"/>
          <w:rtl/>
        </w:rPr>
      </w:pPr>
      <w:r w:rsidRPr="007E5240">
        <w:rPr>
          <w:rStyle w:val="Chara"/>
          <w:rFonts w:hint="cs"/>
          <w:rtl/>
        </w:rPr>
        <w:t>* نیز می</w:t>
      </w:r>
      <w:r w:rsidR="00EF09D8">
        <w:rPr>
          <w:rFonts w:cs="B Badr" w:hint="cs"/>
        </w:rPr>
        <w:t>‌</w:t>
      </w:r>
      <w:r w:rsidRPr="007E5240">
        <w:rPr>
          <w:rStyle w:val="Chara"/>
          <w:rFonts w:hint="cs"/>
          <w:rtl/>
        </w:rPr>
        <w:t>گوید:</w:t>
      </w:r>
      <w:r w:rsidRPr="007E5240">
        <w:rPr>
          <w:rStyle w:val="Chara"/>
          <w:rtl/>
        </w:rPr>
        <w:t xml:space="preserve"> </w:t>
      </w:r>
      <w:r w:rsidRPr="00FE55BC">
        <w:rPr>
          <w:rStyle w:val="Charf"/>
          <w:rtl/>
        </w:rPr>
        <w:t>«التي إذا أمرتُ لم تُطع، وإذا دعوتُ لم تُجب، إن أُمهِلتُم خِفتُم، وإن حوربتم خِرتم»</w:t>
      </w:r>
      <w:r w:rsidRPr="00B9331A">
        <w:rPr>
          <w:rStyle w:val="Chara"/>
          <w:vertAlign w:val="superscript"/>
          <w:rtl/>
        </w:rPr>
        <w:footnoteReference w:id="212"/>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 گروهی که هنگامی که امر کنم اطاعت نمی</w:t>
      </w:r>
      <w:r w:rsidR="00EF09D8">
        <w:rPr>
          <w:rFonts w:cs="B Badr" w:hint="cs"/>
          <w:u w:val="single"/>
        </w:rPr>
        <w:t>‌</w:t>
      </w:r>
      <w:r w:rsidRPr="007E5240">
        <w:rPr>
          <w:rStyle w:val="Chara"/>
          <w:rFonts w:hint="cs"/>
          <w:rtl/>
        </w:rPr>
        <w:t>کنید و هر موقع که دعوت کنم اجابتم نمی</w:t>
      </w:r>
      <w:r w:rsidR="00EF09D8">
        <w:rPr>
          <w:rFonts w:cs="B Badr" w:hint="cs"/>
          <w:u w:val="single"/>
        </w:rPr>
        <w:t>‌</w:t>
      </w:r>
      <w:r w:rsidRPr="007E5240">
        <w:rPr>
          <w:rStyle w:val="Chara"/>
          <w:rFonts w:hint="cs"/>
          <w:rtl/>
        </w:rPr>
        <w:t>کنید. اگر به شما مهلت داده شود در تخیلات و سخنان بیهوده فرو می</w:t>
      </w:r>
      <w:r w:rsidR="00EF09D8">
        <w:rPr>
          <w:rFonts w:cs="B Badr" w:hint="cs"/>
        </w:rPr>
        <w:t>‌</w:t>
      </w:r>
      <w:r w:rsidRPr="007E5240">
        <w:rPr>
          <w:rStyle w:val="Chara"/>
          <w:rFonts w:hint="cs"/>
          <w:rtl/>
        </w:rPr>
        <w:t>روید و اگر با شما بجنگند سست و زبون می</w:t>
      </w:r>
      <w:r w:rsidR="00EF09D8">
        <w:rPr>
          <w:rFonts w:cs="B Badr" w:hint="cs"/>
        </w:rPr>
        <w:t>‌</w:t>
      </w:r>
      <w:r w:rsidRPr="007E5240">
        <w:rPr>
          <w:rStyle w:val="Chara"/>
          <w:rFonts w:hint="cs"/>
          <w:rtl/>
        </w:rPr>
        <w:t>گردید».</w:t>
      </w:r>
    </w:p>
    <w:p w:rsidR="003D688D" w:rsidRPr="007E5240" w:rsidRDefault="003D688D" w:rsidP="005C2179">
      <w:pPr>
        <w:pStyle w:val="aa"/>
        <w:spacing w:line="240" w:lineRule="auto"/>
        <w:ind w:firstLine="284"/>
        <w:rPr>
          <w:rStyle w:val="Chara"/>
          <w:rtl/>
        </w:rPr>
      </w:pPr>
      <w:r w:rsidRPr="007E5240">
        <w:rPr>
          <w:rStyle w:val="Chara"/>
          <w:rFonts w:hint="cs"/>
          <w:rtl/>
        </w:rPr>
        <w:t>* همچنین می</w:t>
      </w:r>
      <w:r w:rsidR="00EF09D8">
        <w:rPr>
          <w:rFonts w:cs="B Badr" w:hint="cs"/>
        </w:rPr>
        <w:t>‌</w:t>
      </w:r>
      <w:r w:rsidRPr="007E5240">
        <w:rPr>
          <w:rStyle w:val="Chara"/>
          <w:rFonts w:hint="cs"/>
          <w:rtl/>
        </w:rPr>
        <w:t>گوید:</w:t>
      </w:r>
      <w:r w:rsidRPr="007E5240">
        <w:rPr>
          <w:rStyle w:val="Chara"/>
          <w:rtl/>
        </w:rPr>
        <w:t xml:space="preserve"> </w:t>
      </w:r>
      <w:r w:rsidRPr="00FE55BC">
        <w:rPr>
          <w:rStyle w:val="Charf"/>
          <w:rtl/>
        </w:rPr>
        <w:t>«لقد كنت أمس أميراً فأصبحت اليوم مأموراً، وكنت أمس ناهياً فأصبحت اليوم منهياً»</w:t>
      </w:r>
      <w:r w:rsidRPr="00B9331A">
        <w:rPr>
          <w:rStyle w:val="Chara"/>
          <w:vertAlign w:val="superscript"/>
          <w:rtl/>
        </w:rPr>
        <w:footnoteReference w:id="213"/>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«من تا دیروز امیر و فرمانده بودم و امروز فرمانبردار شده</w:t>
      </w:r>
      <w:r w:rsidR="00EF09D8">
        <w:rPr>
          <w:rStyle w:val="Chara"/>
          <w:rFonts w:hint="cs"/>
        </w:rPr>
        <w:t>‌‌</w:t>
      </w:r>
      <w:r w:rsidRPr="007E5240">
        <w:rPr>
          <w:rStyle w:val="Chara"/>
          <w:rFonts w:hint="cs"/>
          <w:rtl/>
        </w:rPr>
        <w:t>ام. دیروز نهی</w:t>
      </w:r>
      <w:r w:rsidR="00EF09D8">
        <w:rPr>
          <w:rFonts w:cs="B Badr" w:hint="cs"/>
          <w:u w:val="single"/>
        </w:rPr>
        <w:t>‌</w:t>
      </w:r>
      <w:r w:rsidRPr="007E5240">
        <w:rPr>
          <w:rStyle w:val="Chara"/>
          <w:rFonts w:hint="cs"/>
          <w:rtl/>
        </w:rPr>
        <w:t>کننده بودم و امروز نهی می</w:t>
      </w:r>
      <w:r w:rsidR="00EF09D8">
        <w:rPr>
          <w:rFonts w:cs="B Badr" w:hint="cs"/>
          <w:u w:val="single"/>
        </w:rPr>
        <w:t>‌</w:t>
      </w:r>
      <w:r w:rsidRPr="007E5240">
        <w:rPr>
          <w:rStyle w:val="Chara"/>
          <w:rFonts w:hint="cs"/>
          <w:rtl/>
        </w:rPr>
        <w:t>شوم».</w:t>
      </w:r>
    </w:p>
    <w:p w:rsidR="003D688D" w:rsidRPr="007E5240" w:rsidRDefault="003D688D" w:rsidP="005C2179">
      <w:pPr>
        <w:pStyle w:val="aa"/>
        <w:spacing w:line="240" w:lineRule="auto"/>
        <w:ind w:firstLine="284"/>
        <w:rPr>
          <w:rStyle w:val="Chara"/>
          <w:rtl/>
        </w:rPr>
      </w:pPr>
      <w:r w:rsidRPr="007E5240">
        <w:rPr>
          <w:rStyle w:val="Chara"/>
          <w:rFonts w:hint="cs"/>
          <w:rtl/>
        </w:rPr>
        <w:t>ا</w:t>
      </w:r>
      <w:r w:rsidR="00080120">
        <w:rPr>
          <w:rStyle w:val="Chara"/>
          <w:rFonts w:hint="cs"/>
          <w:rtl/>
        </w:rPr>
        <w:t>ی</w:t>
      </w:r>
      <w:r w:rsidRPr="007E5240">
        <w:rPr>
          <w:rStyle w:val="Chara"/>
          <w:rFonts w:hint="cs"/>
          <w:rtl/>
        </w:rPr>
        <w:t>ن اقوال ب</w:t>
      </w:r>
      <w:r w:rsidR="00080120">
        <w:rPr>
          <w:rStyle w:val="Chara"/>
          <w:rFonts w:hint="cs"/>
          <w:rtl/>
        </w:rPr>
        <w:t>ی</w:t>
      </w:r>
      <w:r w:rsidRPr="007E5240">
        <w:rPr>
          <w:rStyle w:val="Chara"/>
          <w:rFonts w:hint="cs"/>
          <w:rtl/>
        </w:rPr>
        <w:t>انگر حسرت</w:t>
      </w:r>
      <w:r w:rsidR="00EF09D8">
        <w:rPr>
          <w:rStyle w:val="Chara"/>
          <w:rFonts w:hint="eastAsia"/>
        </w:rPr>
        <w:t>‌</w:t>
      </w:r>
      <w:r w:rsidRPr="007E5240">
        <w:rPr>
          <w:rStyle w:val="Chara"/>
          <w:rFonts w:hint="cs"/>
          <w:rtl/>
        </w:rPr>
        <w:t>ها و آه</w:t>
      </w:r>
      <w:r w:rsidR="00EF09D8">
        <w:rPr>
          <w:rStyle w:val="Chara"/>
          <w:rFonts w:hint="cs"/>
        </w:rPr>
        <w:t>‌‌</w:t>
      </w:r>
      <w:r w:rsidRPr="007E5240">
        <w:rPr>
          <w:rStyle w:val="Chara"/>
          <w:rFonts w:hint="cs"/>
          <w:rtl/>
        </w:rPr>
        <w:t xml:space="preserve">های قلبی زخمی و رئیسی است که از پیروان خود ظلم دیده است. او </w:t>
      </w:r>
      <w:r w:rsidRPr="002E30C6">
        <w:rPr>
          <w:rStyle w:val="Chara"/>
          <w:rFonts w:hint="cs"/>
          <w:rtl/>
        </w:rPr>
        <w:t>از آن دسته از پیروانش شکایت می</w:t>
      </w:r>
      <w:r w:rsidR="00EF09D8">
        <w:rPr>
          <w:rStyle w:val="Chara"/>
          <w:rFonts w:hint="cs"/>
        </w:rPr>
        <w:t>‌</w:t>
      </w:r>
      <w:r w:rsidRPr="002E30C6">
        <w:rPr>
          <w:rStyle w:val="Chara"/>
          <w:rFonts w:hint="cs"/>
          <w:rtl/>
        </w:rPr>
        <w:t>کند که</w:t>
      </w:r>
      <w:r w:rsidRPr="007E5240">
        <w:rPr>
          <w:rStyle w:val="Chara"/>
          <w:rFonts w:hint="cs"/>
          <w:rtl/>
        </w:rPr>
        <w:t xml:space="preserve"> او را خوار نموده و از او نافرمانی کرده</w:t>
      </w:r>
      <w:r w:rsidR="00EF09D8">
        <w:rPr>
          <w:rStyle w:val="Chara"/>
          <w:rFonts w:hint="cs"/>
        </w:rPr>
        <w:t>‌‌</w:t>
      </w:r>
      <w:r w:rsidRPr="007E5240">
        <w:rPr>
          <w:rStyle w:val="Chara"/>
          <w:rFonts w:hint="cs"/>
          <w:rtl/>
        </w:rPr>
        <w:t>اند و سپس او علیه آنان دعا می</w:t>
      </w:r>
      <w:r w:rsidR="00EF09D8">
        <w:rPr>
          <w:rFonts w:cs="B Badr" w:hint="cs"/>
        </w:rPr>
        <w:t>‌</w:t>
      </w:r>
      <w:r w:rsidRPr="007E5240">
        <w:rPr>
          <w:rStyle w:val="Chara"/>
          <w:rFonts w:hint="cs"/>
          <w:rtl/>
        </w:rPr>
        <w:t>کند.</w:t>
      </w:r>
    </w:p>
    <w:p w:rsidR="003D688D" w:rsidRPr="007E5240" w:rsidRDefault="003D688D" w:rsidP="005C2179">
      <w:pPr>
        <w:pStyle w:val="aa"/>
        <w:spacing w:line="240" w:lineRule="auto"/>
        <w:ind w:firstLine="284"/>
        <w:rPr>
          <w:rStyle w:val="Chara"/>
          <w:rtl/>
        </w:rPr>
      </w:pPr>
      <w:r w:rsidRPr="007E5240">
        <w:rPr>
          <w:rStyle w:val="Chara"/>
          <w:rFonts w:hint="cs"/>
          <w:rtl/>
        </w:rPr>
        <w:t>علی بن أبی طالب</w:t>
      </w:r>
      <w:r w:rsidRPr="00AF0888">
        <w:rPr>
          <w:rFonts w:cs="CTraditional Arabic" w:hint="cs"/>
          <w:rtl/>
        </w:rPr>
        <w:t>س</w:t>
      </w:r>
      <w:r w:rsidRPr="007E5240">
        <w:rPr>
          <w:rStyle w:val="Chara"/>
          <w:rFonts w:hint="cs"/>
          <w:rtl/>
        </w:rPr>
        <w:t xml:space="preserve"> آنان را نامرد و عاصی و خوار توصیف می</w:t>
      </w:r>
      <w:r w:rsidR="00EF09D8">
        <w:rPr>
          <w:rFonts w:cs="B Badr" w:hint="cs"/>
          <w:u w:val="single"/>
        </w:rPr>
        <w:t>‌</w:t>
      </w:r>
      <w:r w:rsidRPr="007E5240">
        <w:rPr>
          <w:rStyle w:val="Chara"/>
          <w:rFonts w:hint="cs"/>
          <w:rtl/>
        </w:rPr>
        <w:t>کند و متهم به این می</w:t>
      </w:r>
      <w:r w:rsidR="00EF09D8">
        <w:rPr>
          <w:rStyle w:val="Chara"/>
          <w:rFonts w:hint="cs"/>
        </w:rPr>
        <w:t>‌‌</w:t>
      </w:r>
      <w:r w:rsidRPr="007E5240">
        <w:rPr>
          <w:rStyle w:val="Chara"/>
          <w:rFonts w:hint="cs"/>
          <w:rtl/>
        </w:rPr>
        <w:t>کند که آنچنان که باطل را می</w:t>
      </w:r>
      <w:r w:rsidR="00EF09D8">
        <w:rPr>
          <w:rFonts w:cs="B Badr" w:hint="cs"/>
          <w:u w:val="single"/>
        </w:rPr>
        <w:t>‌</w:t>
      </w:r>
      <w:r w:rsidRPr="007E5240">
        <w:rPr>
          <w:rStyle w:val="Chara"/>
          <w:rFonts w:hint="cs"/>
          <w:rtl/>
        </w:rPr>
        <w:t>شناسند، حق را نمی</w:t>
      </w:r>
      <w:r w:rsidR="00EF09D8">
        <w:rPr>
          <w:rFonts w:cs="B Badr" w:hint="cs"/>
          <w:u w:val="single"/>
        </w:rPr>
        <w:t>‌</w:t>
      </w:r>
      <w:r w:rsidRPr="007E5240">
        <w:rPr>
          <w:rStyle w:val="Chara"/>
          <w:rFonts w:hint="cs"/>
          <w:rtl/>
        </w:rPr>
        <w:t>شناسند و خائن هستند و دینی ندارند که بر آن اجتماع نمایند و بر کینه</w:t>
      </w:r>
      <w:r w:rsidR="00EF09D8">
        <w:rPr>
          <w:rFonts w:cs="B Badr" w:hint="cs"/>
          <w:u w:val="single"/>
        </w:rPr>
        <w:t>‌</w:t>
      </w:r>
      <w:r w:rsidRPr="007E5240">
        <w:rPr>
          <w:rStyle w:val="Chara"/>
          <w:rFonts w:hint="cs"/>
          <w:rtl/>
        </w:rPr>
        <w:t>توزی دسیسه چیده</w:t>
      </w:r>
      <w:r w:rsidR="00EF09D8">
        <w:rPr>
          <w:rStyle w:val="Chara"/>
          <w:rFonts w:hint="cs"/>
        </w:rPr>
        <w:t>‌‌</w:t>
      </w:r>
      <w:r w:rsidRPr="007E5240">
        <w:rPr>
          <w:rStyle w:val="Chara"/>
          <w:rFonts w:hint="cs"/>
          <w:rtl/>
        </w:rPr>
        <w:t>اند و سپس علیه آنان دعا می</w:t>
      </w:r>
      <w:r w:rsidR="00EF09D8">
        <w:rPr>
          <w:rFonts w:cs="B Badr" w:hint="cs"/>
          <w:u w:val="single"/>
        </w:rPr>
        <w:t>‌</w:t>
      </w:r>
      <w:r w:rsidRPr="007E5240">
        <w:rPr>
          <w:rStyle w:val="Chara"/>
          <w:rFonts w:hint="cs"/>
          <w:rtl/>
        </w:rPr>
        <w:t>کند که به آگاهی و اعتدال دست نیابند.</w:t>
      </w:r>
    </w:p>
    <w:p w:rsidR="003D688D" w:rsidRPr="007E5240" w:rsidRDefault="003D688D" w:rsidP="005C2179">
      <w:pPr>
        <w:pStyle w:val="aa"/>
        <w:spacing w:line="240" w:lineRule="auto"/>
        <w:ind w:firstLine="284"/>
        <w:rPr>
          <w:rStyle w:val="Chara"/>
          <w:rtl/>
        </w:rPr>
      </w:pPr>
      <w:r w:rsidRPr="007E5240">
        <w:rPr>
          <w:rStyle w:val="Chara"/>
          <w:rFonts w:hint="cs"/>
          <w:rtl/>
        </w:rPr>
        <w:t>این روایات رنج زیادی را کشف می</w:t>
      </w:r>
      <w:r w:rsidR="00EF09D8">
        <w:rPr>
          <w:rFonts w:cs="B Badr" w:hint="cs"/>
        </w:rPr>
        <w:t>‌</w:t>
      </w:r>
      <w:r w:rsidRPr="007E5240">
        <w:rPr>
          <w:rStyle w:val="Chara"/>
          <w:rFonts w:hint="cs"/>
          <w:rtl/>
        </w:rPr>
        <w:t>کنند که علی</w:t>
      </w:r>
      <w:r w:rsidRPr="00AF0888">
        <w:rPr>
          <w:rFonts w:cs="CTraditional Arabic" w:hint="cs"/>
          <w:rtl/>
        </w:rPr>
        <w:t>س</w:t>
      </w:r>
      <w:r w:rsidRPr="007E5240">
        <w:rPr>
          <w:rStyle w:val="Chara"/>
          <w:rFonts w:hint="cs"/>
          <w:rtl/>
        </w:rPr>
        <w:t xml:space="preserve"> در طول حیات خود از آن رنج برده است تا اینکه از زندگی با آنان خسته می</w:t>
      </w:r>
      <w:r w:rsidR="00EF09D8">
        <w:rPr>
          <w:rFonts w:cs="B Badr" w:hint="cs"/>
        </w:rPr>
        <w:t>‌</w:t>
      </w:r>
      <w:r w:rsidRPr="007E5240">
        <w:rPr>
          <w:rStyle w:val="Chara"/>
          <w:rFonts w:hint="cs"/>
          <w:rtl/>
        </w:rPr>
        <w:t>شود و آرزوی مرگ می</w:t>
      </w:r>
      <w:r w:rsidR="00EF09D8">
        <w:rPr>
          <w:rFonts w:cs="B Badr" w:hint="cs"/>
        </w:rPr>
        <w:t>‌</w:t>
      </w:r>
      <w:r w:rsidRPr="007E5240">
        <w:rPr>
          <w:rStyle w:val="Chara"/>
          <w:rFonts w:hint="cs"/>
          <w:rtl/>
        </w:rPr>
        <w:t>کند.</w:t>
      </w:r>
    </w:p>
    <w:p w:rsidR="003D688D" w:rsidRPr="00AF0888" w:rsidRDefault="003D688D" w:rsidP="002E30C6">
      <w:pPr>
        <w:pStyle w:val="a7"/>
        <w:rPr>
          <w:rtl/>
        </w:rPr>
      </w:pPr>
      <w:bookmarkStart w:id="493" w:name="_Toc252932559"/>
      <w:bookmarkStart w:id="494" w:name="_Toc254520630"/>
      <w:bookmarkStart w:id="495" w:name="_Toc432541677"/>
      <w:r w:rsidRPr="00AF0888">
        <w:rPr>
          <w:rFonts w:hint="cs"/>
          <w:rtl/>
        </w:rPr>
        <w:t>2- حسن بن علی</w:t>
      </w:r>
      <w:r w:rsidRPr="002E30C6">
        <w:rPr>
          <w:rFonts w:cs="CTraditional Arabic" w:hint="cs"/>
          <w:b/>
          <w:bCs w:val="0"/>
          <w:rtl/>
        </w:rPr>
        <w:t>ب</w:t>
      </w:r>
      <w:r>
        <w:rPr>
          <w:rFonts w:hint="cs"/>
          <w:rtl/>
        </w:rPr>
        <w:t xml:space="preserve"> </w:t>
      </w:r>
      <w:r w:rsidRPr="00AF0888">
        <w:rPr>
          <w:rFonts w:hint="cs"/>
          <w:rtl/>
        </w:rPr>
        <w:t>(3-50ﻫ)</w:t>
      </w:r>
      <w:r>
        <w:rPr>
          <w:rFonts w:hint="cs"/>
          <w:rtl/>
        </w:rPr>
        <w:t>:</w:t>
      </w:r>
      <w:bookmarkEnd w:id="493"/>
      <w:bookmarkEnd w:id="494"/>
      <w:bookmarkEnd w:id="495"/>
    </w:p>
    <w:p w:rsidR="003D688D" w:rsidRPr="007E5240" w:rsidRDefault="003D688D" w:rsidP="005C2179">
      <w:pPr>
        <w:pStyle w:val="aa"/>
        <w:widowControl w:val="0"/>
        <w:spacing w:line="240" w:lineRule="auto"/>
        <w:ind w:firstLine="284"/>
        <w:rPr>
          <w:rStyle w:val="Chara"/>
          <w:rtl/>
        </w:rPr>
      </w:pPr>
      <w:r w:rsidRPr="007E5240">
        <w:rPr>
          <w:rStyle w:val="Chara"/>
          <w:rFonts w:hint="cs"/>
          <w:rtl/>
        </w:rPr>
        <w:t>سهم حسن نیز بهتر از سهم پدرش همراه با پیروانش نبود، زیرا پیروانش او را مورد آزار قرار دادند و به او بد کردند، حال آنکه اظهار می</w:t>
      </w:r>
      <w:r w:rsidR="00EF09D8">
        <w:rPr>
          <w:rFonts w:cs="B Badr" w:hint="cs"/>
        </w:rPr>
        <w:t>‌</w:t>
      </w:r>
      <w:r w:rsidRPr="007E5240">
        <w:rPr>
          <w:rStyle w:val="Chara"/>
          <w:rFonts w:hint="cs"/>
          <w:rtl/>
        </w:rPr>
        <w:t>داشتند که شیعه او و پدرش هستند.</w:t>
      </w:r>
    </w:p>
    <w:p w:rsidR="003D688D" w:rsidRPr="000A684D" w:rsidRDefault="003D688D" w:rsidP="003D688D">
      <w:pPr>
        <w:pStyle w:val="aa"/>
        <w:ind w:firstLine="284"/>
        <w:rPr>
          <w:rStyle w:val="Charc"/>
          <w:rtl/>
        </w:rPr>
      </w:pPr>
      <w:r w:rsidRPr="000A684D">
        <w:rPr>
          <w:rStyle w:val="Charc"/>
          <w:rFonts w:hint="cs"/>
          <w:rtl/>
        </w:rPr>
        <w:t>در کتب شیعه دوازده امامی شکایت</w:t>
      </w:r>
      <w:r w:rsidR="00EF09D8">
        <w:rPr>
          <w:rFonts w:cs="B Badr" w:hint="cs"/>
          <w:b/>
          <w:bCs/>
        </w:rPr>
        <w:t>‌</w:t>
      </w:r>
      <w:r w:rsidRPr="000A684D">
        <w:rPr>
          <w:rStyle w:val="Charc"/>
          <w:rFonts w:hint="cs"/>
          <w:rtl/>
        </w:rPr>
        <w:t>های زیادی از او روایت شده است که به بیان برخی از</w:t>
      </w:r>
      <w:r w:rsidR="00307BA5">
        <w:rPr>
          <w:rStyle w:val="Charc"/>
          <w:rFonts w:hint="cs"/>
          <w:rtl/>
        </w:rPr>
        <w:t xml:space="preserve"> آن</w:t>
      </w:r>
      <w:r w:rsidR="00EF09D8">
        <w:rPr>
          <w:rStyle w:val="Charc"/>
          <w:rFonts w:hint="cs"/>
        </w:rPr>
        <w:t>‌</w:t>
      </w:r>
      <w:r w:rsidR="00307BA5">
        <w:rPr>
          <w:rStyle w:val="Charc"/>
          <w:rFonts w:hint="cs"/>
          <w:rtl/>
        </w:rPr>
        <w:t xml:space="preserve">ها </w:t>
      </w:r>
      <w:r w:rsidRPr="000A684D">
        <w:rPr>
          <w:rStyle w:val="Charc"/>
          <w:rFonts w:hint="cs"/>
          <w:rtl/>
        </w:rPr>
        <w:t>اکتفا می</w:t>
      </w:r>
      <w:r w:rsidR="00EF09D8">
        <w:rPr>
          <w:rFonts w:cs="B Badr" w:hint="cs"/>
          <w:b/>
          <w:bCs/>
        </w:rPr>
        <w:t>‌</w:t>
      </w:r>
      <w:r w:rsidRPr="000A684D">
        <w:rPr>
          <w:rStyle w:val="Charc"/>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از حسن </w:t>
      </w:r>
      <w:r>
        <w:rPr>
          <w:rFonts w:cs="CTraditional Arabic" w:hint="cs"/>
          <w:rtl/>
        </w:rPr>
        <w:t>س</w:t>
      </w:r>
      <w:r w:rsidRPr="007E5240">
        <w:rPr>
          <w:rStyle w:val="Chara"/>
          <w:rFonts w:hint="cs"/>
          <w:rtl/>
        </w:rPr>
        <w:t xml:space="preserve"> روایت شده که گفت: </w:t>
      </w:r>
      <w:r>
        <w:rPr>
          <w:rFonts w:ascii="Traditional Arabic" w:hAnsi="Traditional Arabic" w:cs="Traditional Arabic"/>
          <w:rtl/>
        </w:rPr>
        <w:t>«</w:t>
      </w:r>
      <w:r w:rsidRPr="007E5240">
        <w:rPr>
          <w:rStyle w:val="Chara"/>
          <w:rFonts w:hint="cs"/>
          <w:rtl/>
        </w:rPr>
        <w:t>به خدا قسم چنان می</w:t>
      </w:r>
      <w:r w:rsidR="00EF09D8">
        <w:rPr>
          <w:rFonts w:cs="B Badr" w:hint="cs"/>
        </w:rPr>
        <w:t>‌</w:t>
      </w:r>
      <w:r w:rsidRPr="007E5240">
        <w:rPr>
          <w:rStyle w:val="Chara"/>
          <w:rFonts w:hint="cs"/>
          <w:rtl/>
        </w:rPr>
        <w:t>بینم که معاویه از این افراد برای من بهتر است. آنان اظهار می</w:t>
      </w:r>
      <w:r w:rsidR="00EF09D8">
        <w:rPr>
          <w:rFonts w:cs="B Badr" w:hint="cs"/>
          <w:u w:val="single"/>
        </w:rPr>
        <w:t>‌</w:t>
      </w:r>
      <w:r w:rsidRPr="007E5240">
        <w:rPr>
          <w:rStyle w:val="Chara"/>
          <w:rFonts w:hint="cs"/>
          <w:rtl/>
        </w:rPr>
        <w:t>دارند که شیعه من هستند، اما دنبال قتل من هستند و ثروت و سامانم را غارت کردند و اموالم را گرفتند. به خدا قسم اگر از معاویه تعهدی بگیرم که با آن جانم در امان باشد و در میان خانواده</w:t>
      </w:r>
      <w:r w:rsidR="00EF09D8">
        <w:rPr>
          <w:rStyle w:val="Chara"/>
          <w:rFonts w:hint="cs"/>
        </w:rPr>
        <w:t>‌‌</w:t>
      </w:r>
      <w:r w:rsidRPr="007E5240">
        <w:rPr>
          <w:rStyle w:val="Chara"/>
          <w:rFonts w:hint="cs"/>
          <w:rtl/>
        </w:rPr>
        <w:t>ام احساس امنیت کنم بهتر از این است که اینان مرا بکشند و خانواده</w:t>
      </w:r>
      <w:r w:rsidR="00EF09D8">
        <w:rPr>
          <w:rStyle w:val="Chara"/>
          <w:rFonts w:hint="cs"/>
        </w:rPr>
        <w:t>‌‌</w:t>
      </w:r>
      <w:r w:rsidRPr="007E5240">
        <w:rPr>
          <w:rStyle w:val="Chara"/>
          <w:rFonts w:hint="cs"/>
          <w:rtl/>
        </w:rPr>
        <w:t>ام از بین برود. به خدا قسم اگر با معاویه بجنگم آنان گردن مرا می</w:t>
      </w:r>
      <w:r w:rsidR="00EF09D8">
        <w:rPr>
          <w:rFonts w:cs="B Badr" w:hint="cs"/>
          <w:u w:val="single"/>
        </w:rPr>
        <w:t>‌</w:t>
      </w:r>
      <w:r w:rsidRPr="007E5240">
        <w:rPr>
          <w:rStyle w:val="Chara"/>
          <w:rFonts w:hint="cs"/>
          <w:rtl/>
        </w:rPr>
        <w:t>گیرند و مرا تسلیم معاویه می</w:t>
      </w:r>
      <w:r w:rsidR="00EF09D8">
        <w:rPr>
          <w:rFonts w:cs="B Badr" w:hint="cs"/>
          <w:u w:val="single"/>
        </w:rPr>
        <w:t>‌</w:t>
      </w:r>
      <w:r w:rsidRPr="007E5240">
        <w:rPr>
          <w:rStyle w:val="Chara"/>
          <w:rFonts w:hint="cs"/>
          <w:rtl/>
        </w:rPr>
        <w:t>کنند. به خدا قسم اگر با معاویه صلح کنم و دارای عزت باشم بهتر از این است که معاویه مرا در اسارت بکشد</w:t>
      </w:r>
      <w:r>
        <w:rPr>
          <w:rFonts w:ascii="Traditional Arabic" w:hAnsi="Traditional Arabic" w:cs="Traditional Arabic"/>
          <w:rtl/>
        </w:rPr>
        <w:t>»</w:t>
      </w:r>
      <w:r w:rsidRPr="00B9331A">
        <w:rPr>
          <w:rStyle w:val="FootnoteReference"/>
          <w:rFonts w:ascii="mylotus" w:hAnsi="mylotus" w:cs="IRNazli"/>
          <w:rtl/>
        </w:rPr>
        <w:footnoteReference w:id="21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همچنین از وی روایت شده که گفت: </w:t>
      </w:r>
      <w:r>
        <w:rPr>
          <w:rFonts w:ascii="Traditional Arabic" w:hAnsi="Traditional Arabic" w:cs="Traditional Arabic"/>
          <w:rtl/>
        </w:rPr>
        <w:t>«</w:t>
      </w:r>
      <w:r w:rsidRPr="007E5240">
        <w:rPr>
          <w:rStyle w:val="Chara"/>
          <w:rFonts w:hint="cs"/>
          <w:rtl/>
        </w:rPr>
        <w:t>من اهل کوفه و بلا و محنت آنان را شناختم. کسانی از آنان که فاسد هستند برای من به کار نمی</w:t>
      </w:r>
      <w:r w:rsidR="00EF09D8">
        <w:rPr>
          <w:rFonts w:cs="B Badr" w:hint="cs"/>
        </w:rPr>
        <w:t>‌</w:t>
      </w:r>
      <w:r w:rsidRPr="007E5240">
        <w:rPr>
          <w:rStyle w:val="Chara"/>
          <w:rFonts w:hint="cs"/>
          <w:rtl/>
        </w:rPr>
        <w:t>آیند. آنان در سخن و کردار خود وفا و پیمانی ندارند. آنان مختلف و متفاوت هستند و به ما می</w:t>
      </w:r>
      <w:r w:rsidR="00EF09D8">
        <w:rPr>
          <w:rFonts w:cs="B Badr" w:hint="cs"/>
        </w:rPr>
        <w:t>‌</w:t>
      </w:r>
      <w:r w:rsidRPr="007E5240">
        <w:rPr>
          <w:rStyle w:val="Chara"/>
          <w:rFonts w:hint="cs"/>
          <w:rtl/>
        </w:rPr>
        <w:t>گویند قلوبشان با ما است، اما شمشیرهایشان علیه ما برکشیده شده</w:t>
      </w:r>
      <w:r w:rsidR="00EF09D8">
        <w:rPr>
          <w:rStyle w:val="Chara"/>
          <w:rFonts w:hint="cs"/>
        </w:rPr>
        <w:t>‌‌</w:t>
      </w:r>
      <w:r w:rsidRPr="007E5240">
        <w:rPr>
          <w:rStyle w:val="Chara"/>
          <w:rFonts w:hint="cs"/>
          <w:rtl/>
        </w:rPr>
        <w:t xml:space="preserve"> است</w:t>
      </w:r>
      <w:r>
        <w:rPr>
          <w:rFonts w:ascii="Traditional Arabic" w:hAnsi="Traditional Arabic" w:cs="Traditional Arabic"/>
          <w:rtl/>
        </w:rPr>
        <w:t>»</w:t>
      </w:r>
      <w:r w:rsidRPr="00B9331A">
        <w:rPr>
          <w:rStyle w:val="FootnoteReference"/>
          <w:rFonts w:ascii="mylotus" w:hAnsi="mylotus" w:cs="IRNazli"/>
          <w:rtl/>
        </w:rPr>
        <w:footnoteReference w:id="215"/>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مسعودی شیعه مذهب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حسن</w:t>
      </w:r>
      <w:r>
        <w:rPr>
          <w:rFonts w:cs="CTraditional Arabic" w:hint="cs"/>
          <w:rtl/>
        </w:rPr>
        <w:t>س</w:t>
      </w:r>
      <w:r w:rsidRPr="007E5240">
        <w:rPr>
          <w:rStyle w:val="Chara"/>
          <w:rFonts w:hint="cs"/>
          <w:rtl/>
        </w:rPr>
        <w:t xml:space="preserve"> بعد از توافق با معاویه در سخنانی گفت: ای مردم کوفه، اگر نفس من قبلاً از شما روی گردان نمی</w:t>
      </w:r>
      <w:r w:rsidR="00EF09D8">
        <w:rPr>
          <w:rFonts w:cs="B Badr" w:hint="cs"/>
        </w:rPr>
        <w:t>‌</w:t>
      </w:r>
      <w:r w:rsidRPr="007E5240">
        <w:rPr>
          <w:rStyle w:val="Chara"/>
          <w:rFonts w:hint="cs"/>
          <w:rtl/>
        </w:rPr>
        <w:t>شد، به خاطر سه چیز از شما روی گردان می</w:t>
      </w:r>
      <w:r w:rsidR="00EF09D8">
        <w:rPr>
          <w:rFonts w:cs="B Badr" w:hint="cs"/>
        </w:rPr>
        <w:t>‌</w:t>
      </w:r>
      <w:r w:rsidRPr="007E5240">
        <w:rPr>
          <w:rStyle w:val="Chara"/>
          <w:rFonts w:hint="cs"/>
          <w:rtl/>
        </w:rPr>
        <w:t>شود: کشته شدن پدرم توسط شما، سلب ثروت و سامانم، و ضربه زدن شما بر شکم من. بدانید که من با معاویه بیعت کرده</w:t>
      </w:r>
      <w:r w:rsidR="00EF09D8">
        <w:rPr>
          <w:rStyle w:val="Chara"/>
          <w:rFonts w:hint="cs"/>
        </w:rPr>
        <w:t>‌‌</w:t>
      </w:r>
      <w:r w:rsidRPr="007E5240">
        <w:rPr>
          <w:rStyle w:val="Chara"/>
          <w:rFonts w:hint="cs"/>
          <w:rtl/>
        </w:rPr>
        <w:t>ام. پس از او حرف شنوی داشته و مطیع او باشید</w:t>
      </w:r>
      <w:r>
        <w:rPr>
          <w:rFonts w:ascii="Traditional Arabic" w:hAnsi="Traditional Arabic" w:cs="Traditional Arabic"/>
          <w:rtl/>
        </w:rPr>
        <w:t>»</w:t>
      </w:r>
      <w:r w:rsidRPr="00B9331A">
        <w:rPr>
          <w:rStyle w:val="FootnoteReference"/>
          <w:rFonts w:ascii="mylotus" w:hAnsi="mylotus" w:cs="IRNazli"/>
          <w:rtl/>
        </w:rPr>
        <w:footnoteReference w:id="21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مفید</w:t>
      </w:r>
      <w:r w:rsidR="0006272A">
        <w:rPr>
          <w:rStyle w:val="Chara"/>
          <w:rFonts w:hint="cs"/>
          <w:rtl/>
        </w:rPr>
        <w:t xml:space="preserve"> می</w:t>
      </w:r>
      <w:r w:rsidR="00EF09D8">
        <w:rPr>
          <w:rStyle w:val="Chara"/>
          <w:rFonts w:hint="cs"/>
        </w:rPr>
        <w:t>‌</w:t>
      </w:r>
      <w:r w:rsidRPr="007E5240">
        <w:rPr>
          <w:rStyle w:val="Chara"/>
          <w:rFonts w:hint="cs"/>
          <w:rtl/>
        </w:rPr>
        <w:t>گوید: این مردم بر چادر حسن حمله بردند و آن را غارت کردند و حتی سجاده</w:t>
      </w:r>
      <w:r w:rsidR="00EF09D8">
        <w:rPr>
          <w:rStyle w:val="Chara"/>
          <w:rFonts w:hint="cs"/>
        </w:rPr>
        <w:t>‌‌</w:t>
      </w:r>
      <w:r w:rsidRPr="007E5240">
        <w:rPr>
          <w:rStyle w:val="Chara"/>
          <w:rFonts w:hint="cs"/>
          <w:rtl/>
        </w:rPr>
        <w:t>اش را از زیرش بیرون کشیدند. سپس عبدالرحمان بن عبدالله جعال ازدی بر حسن حمله برد و روسری وی را از گردنش ربود و حسن در حالت نشسته و در حالی که شمشیرش را به کمر بسته بود و ردایش را بر تن نداشت باقی ماند</w:t>
      </w:r>
      <w:r w:rsidRPr="00B9331A">
        <w:rPr>
          <w:rStyle w:val="FootnoteReference"/>
          <w:rFonts w:ascii="mylotus" w:hAnsi="mylotus" w:cs="IRNazli"/>
          <w:rtl/>
        </w:rPr>
        <w:footnoteReference w:id="217"/>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این افراد آنچنان که حسن</w:t>
      </w:r>
      <w:r>
        <w:rPr>
          <w:rFonts w:cs="CTraditional Arabic" w:hint="cs"/>
          <w:rtl/>
        </w:rPr>
        <w:t>س</w:t>
      </w:r>
      <w:r w:rsidRPr="007E5240">
        <w:rPr>
          <w:rStyle w:val="Chara"/>
          <w:rFonts w:hint="cs"/>
          <w:rtl/>
        </w:rPr>
        <w:t xml:space="preserve"> را به صورت عملی آزار می</w:t>
      </w:r>
      <w:r w:rsidR="00EF09D8">
        <w:rPr>
          <w:rFonts w:cs="B Badr" w:hint="cs"/>
        </w:rPr>
        <w:t>‌</w:t>
      </w:r>
      <w:r w:rsidRPr="007E5240">
        <w:rPr>
          <w:rStyle w:val="Chara"/>
          <w:rFonts w:hint="cs"/>
          <w:rtl/>
        </w:rPr>
        <w:t>دادند به او توهین نیز می</w:t>
      </w:r>
      <w:r w:rsidR="00EF09D8">
        <w:rPr>
          <w:rFonts w:cs="B Badr" w:hint="cs"/>
        </w:rPr>
        <w:t>‌</w:t>
      </w:r>
      <w:r w:rsidRPr="007E5240">
        <w:rPr>
          <w:rStyle w:val="Chara"/>
          <w:rFonts w:hint="cs"/>
          <w:rtl/>
        </w:rPr>
        <w:t>کردند. از ابوجعفر</w:t>
      </w:r>
      <w:r>
        <w:rPr>
          <w:rFonts w:cs="CTraditional Arabic" w:hint="cs"/>
          <w:rtl/>
        </w:rPr>
        <w:t>/</w:t>
      </w:r>
      <w:r w:rsidRPr="007E5240">
        <w:rPr>
          <w:rStyle w:val="Chara"/>
          <w:rFonts w:hint="cs"/>
          <w:rtl/>
        </w:rPr>
        <w:t xml:space="preserve"> روایت است که گفت: </w:t>
      </w:r>
      <w:r>
        <w:rPr>
          <w:rFonts w:ascii="Traditional Arabic" w:hAnsi="Traditional Arabic" w:cs="Traditional Arabic"/>
          <w:rtl/>
        </w:rPr>
        <w:t>«</w:t>
      </w:r>
      <w:r w:rsidRPr="007E5240">
        <w:rPr>
          <w:rStyle w:val="Chara"/>
          <w:rFonts w:hint="cs"/>
          <w:rtl/>
        </w:rPr>
        <w:t>مردی از اصحاب حسن</w:t>
      </w:r>
      <w:r w:rsidR="000C6F47" w:rsidRPr="000C6F47">
        <w:rPr>
          <w:rStyle w:val="Chara"/>
          <w:rFonts w:cs="CTraditional Arabic" w:hint="cs"/>
          <w:rtl/>
        </w:rPr>
        <w:t>÷</w:t>
      </w:r>
      <w:r w:rsidRPr="007E5240">
        <w:rPr>
          <w:rStyle w:val="Chara"/>
          <w:rFonts w:hint="cs"/>
          <w:rtl/>
        </w:rPr>
        <w:t xml:space="preserve"> به نام سفیان بن أبو لیلی سوار بر شتر خود آمد، و نزد حسن</w:t>
      </w:r>
      <w:r w:rsidR="000C6F47" w:rsidRPr="000C6F47">
        <w:rPr>
          <w:rStyle w:val="Chara"/>
          <w:rFonts w:cs="CTraditional Arabic" w:hint="cs"/>
          <w:rtl/>
        </w:rPr>
        <w:t>÷</w:t>
      </w:r>
      <w:r w:rsidRPr="007E5240">
        <w:rPr>
          <w:rStyle w:val="Chara"/>
          <w:rFonts w:hint="cs"/>
          <w:rtl/>
        </w:rPr>
        <w:t xml:space="preserve"> رفت و حسن در گوشه</w:t>
      </w:r>
      <w:r w:rsidR="00EF09D8">
        <w:rPr>
          <w:rStyle w:val="Chara"/>
          <w:rFonts w:hint="cs"/>
        </w:rPr>
        <w:t>‌‌</w:t>
      </w:r>
      <w:r w:rsidRPr="007E5240">
        <w:rPr>
          <w:rStyle w:val="Chara"/>
          <w:rFonts w:hint="cs"/>
          <w:rtl/>
        </w:rPr>
        <w:t>ای از خانه خود مخفی شده بود. پس به حسن گفت: سلام بر تو ای ذلیل</w:t>
      </w:r>
      <w:r w:rsidR="00EF09D8">
        <w:rPr>
          <w:rFonts w:cs="B Badr" w:hint="cs"/>
          <w:u w:val="single"/>
        </w:rPr>
        <w:t>‌</w:t>
      </w:r>
      <w:r w:rsidRPr="007E5240">
        <w:rPr>
          <w:rStyle w:val="Chara"/>
          <w:rFonts w:hint="cs"/>
          <w:rtl/>
        </w:rPr>
        <w:t>کننده مؤمنان. حسن</w:t>
      </w:r>
      <w:r w:rsidRPr="00A629AD">
        <w:rPr>
          <w:rFonts w:ascii="mylotus" w:hAnsi="mylotus" w:cs="mylotus" w:hint="cs"/>
          <w:rtl/>
        </w:rPr>
        <w:t>گفت: چطور این را دانستی؟</w:t>
      </w:r>
      <w:r w:rsidRPr="007E5240">
        <w:rPr>
          <w:rStyle w:val="Chara"/>
          <w:rFonts w:hint="cs"/>
          <w:rtl/>
        </w:rPr>
        <w:t xml:space="preserve"> سفیان گفت: خلافت و رهبری امت را از گردن خود برکندی و بر گردن این طغیانگر انداختی که به غیر حکم خداوند، حکم می</w:t>
      </w:r>
      <w:r w:rsidR="00EF09D8">
        <w:rPr>
          <w:rFonts w:cs="B Badr" w:hint="cs"/>
        </w:rPr>
        <w:t>‌</w:t>
      </w:r>
      <w:r w:rsidRPr="007E5240">
        <w:rPr>
          <w:rStyle w:val="Chara"/>
          <w:rFonts w:hint="cs"/>
          <w:rtl/>
        </w:rPr>
        <w:t>کند</w:t>
      </w:r>
      <w:r w:rsidRPr="00B9331A">
        <w:rPr>
          <w:rStyle w:val="FootnoteReference"/>
          <w:rFonts w:ascii="mylotus" w:hAnsi="mylotus" w:cs="IRNazli"/>
          <w:rtl/>
        </w:rPr>
        <w:footnoteReference w:id="218"/>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خطیب بغدادی از علمای اهل سنت به صورت مستند از ابوغریف نقل کرده که گفت: ما پیش قراول سپاه حسن بن علی </w:t>
      </w:r>
      <w:r>
        <w:rPr>
          <w:rFonts w:cs="CTraditional Arabic" w:hint="cs"/>
          <w:rtl/>
        </w:rPr>
        <w:t>ب</w:t>
      </w:r>
      <w:r w:rsidRPr="007E5240">
        <w:rPr>
          <w:rStyle w:val="Chara"/>
          <w:rFonts w:hint="cs"/>
          <w:rtl/>
        </w:rPr>
        <w:t xml:space="preserve"> بودیم که تعدادمان دوازده هزار نفر بود و در مسکن- محلی در نزدیکی بغداد- بودیم و به استقبال مرگ آمده بودیم و عزم ما برای جنگ با مردم شام جدی بود و فرمانده ما ابوالغمر طه بود. وقتی که خبر صلح حسن بن علی به ما رسید انگار که کمر ما از خشم و عصبانیت شکسته است. وقتی که حسن بن علی به کوفه آمد مردی از ما به نام ابوعامر سفیان بن لیلی به او گفت: سلام بر تو ای ذلیل کننده مؤمنان! حسن گفت: ای ابوعامر، این را نگو، من مؤمنان را خوار نکرده</w:t>
      </w:r>
      <w:r w:rsidR="00EF09D8">
        <w:rPr>
          <w:rStyle w:val="Chara"/>
          <w:rFonts w:hint="cs"/>
        </w:rPr>
        <w:t>‌‌</w:t>
      </w:r>
      <w:r w:rsidRPr="007E5240">
        <w:rPr>
          <w:rStyle w:val="Chara"/>
          <w:rFonts w:hint="cs"/>
          <w:rtl/>
        </w:rPr>
        <w:t>ام، بلکه کراهت داشتم که بر سر حکومت آنان را بکشم</w:t>
      </w:r>
      <w:r>
        <w:rPr>
          <w:rFonts w:ascii="Traditional Arabic" w:hAnsi="Traditional Arabic" w:cs="Traditional Arabic"/>
          <w:rtl/>
        </w:rPr>
        <w:t>»</w:t>
      </w:r>
      <w:r w:rsidRPr="00B9331A">
        <w:rPr>
          <w:rStyle w:val="FootnoteReference"/>
          <w:rFonts w:ascii="mylotus" w:hAnsi="mylotus" w:cs="IRNazli"/>
          <w:rtl/>
        </w:rPr>
        <w:footnoteReference w:id="219"/>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وقتی که معاویه حکومت سرزمین</w:t>
      </w:r>
      <w:r w:rsidR="00EF09D8">
        <w:rPr>
          <w:rFonts w:cs="B Badr" w:hint="cs"/>
        </w:rPr>
        <w:t>‌</w:t>
      </w:r>
      <w:r w:rsidRPr="007E5240">
        <w:rPr>
          <w:rStyle w:val="Chara"/>
          <w:rFonts w:hint="cs"/>
          <w:rtl/>
        </w:rPr>
        <w:t>ها را دریافت کرد، و داخل کوفه شد و در آنجا سخنانی ایراد کرد و سایر سرزمین</w:t>
      </w:r>
      <w:r w:rsidR="00EF09D8">
        <w:rPr>
          <w:rStyle w:val="Chara"/>
          <w:rFonts w:hint="cs"/>
        </w:rPr>
        <w:t>‌‌</w:t>
      </w:r>
      <w:r w:rsidRPr="007E5240">
        <w:rPr>
          <w:rStyle w:val="Chara"/>
          <w:rFonts w:hint="cs"/>
          <w:rtl/>
        </w:rPr>
        <w:t>ها و مناطق دیگر در مورد حکومت وی به اتفاق نظر رسیدند، و قیس بن سعد که قبلاً عزم مخالفت و ناسازگاری کرده بود نزد او برگشت و اجماع و اتفاق نظر عمومی بر بیعت با معاویه حاصل شد، حسن بن علی همراه با برادرش حسین و دیگر برادران و خواهرانشان و پسر عمویشان عبدالله بن جعفر از سرزمین عراق به مدینه- برترین سلام</w:t>
      </w:r>
      <w:r w:rsidR="00EF09D8">
        <w:rPr>
          <w:rFonts w:cs="B Badr" w:hint="cs"/>
        </w:rPr>
        <w:t>‌</w:t>
      </w:r>
      <w:r w:rsidRPr="007E5240">
        <w:rPr>
          <w:rStyle w:val="Chara"/>
          <w:rFonts w:hint="cs"/>
          <w:rtl/>
        </w:rPr>
        <w:t>ها بر ساکن آن باد- کوچ کردند. حسن در طول مسیر هرگاه به گروهی از شیعیان خود می</w:t>
      </w:r>
      <w:r w:rsidR="00EF09D8">
        <w:rPr>
          <w:rFonts w:cs="B Badr" w:hint="cs"/>
          <w:u w:val="single"/>
        </w:rPr>
        <w:t>‌</w:t>
      </w:r>
      <w:r w:rsidRPr="007E5240">
        <w:rPr>
          <w:rStyle w:val="Chara"/>
          <w:rFonts w:hint="cs"/>
          <w:rtl/>
        </w:rPr>
        <w:t>گذشت آن شیعیان وی را به خاطر کناره</w:t>
      </w:r>
      <w:r w:rsidR="00EF09D8">
        <w:rPr>
          <w:rFonts w:cs="B Badr" w:hint="cs"/>
          <w:u w:val="single"/>
        </w:rPr>
        <w:t>‌</w:t>
      </w:r>
      <w:r w:rsidRPr="007E5240">
        <w:rPr>
          <w:rStyle w:val="Chara"/>
          <w:rFonts w:hint="cs"/>
          <w:rtl/>
        </w:rPr>
        <w:t>گیری از خلافت به نفع معاویه مورد سرزنش قرار می</w:t>
      </w:r>
      <w:r w:rsidR="00EF09D8">
        <w:rPr>
          <w:rFonts w:cs="B Badr" w:hint="cs"/>
          <w:u w:val="single"/>
        </w:rPr>
        <w:t>‌</w:t>
      </w:r>
      <w:r w:rsidRPr="007E5240">
        <w:rPr>
          <w:rStyle w:val="Chara"/>
          <w:rFonts w:hint="cs"/>
          <w:rtl/>
        </w:rPr>
        <w:t>دادند، اما حسن کار خود را نیک و درست و پسندیده می</w:t>
      </w:r>
      <w:r w:rsidR="00EF09D8">
        <w:rPr>
          <w:rFonts w:cs="B Badr" w:hint="cs"/>
        </w:rPr>
        <w:t>‌</w:t>
      </w:r>
      <w:r w:rsidRPr="007E5240">
        <w:rPr>
          <w:rStyle w:val="Chara"/>
          <w:rFonts w:hint="cs"/>
          <w:rtl/>
        </w:rPr>
        <w:t>دانست، و احساس حرج و نکوهش و پشیمانی نمی</w:t>
      </w:r>
      <w:r w:rsidR="00EF09D8">
        <w:rPr>
          <w:rFonts w:cs="B Badr" w:hint="cs"/>
        </w:rPr>
        <w:t>‌</w:t>
      </w:r>
      <w:r w:rsidRPr="007E5240">
        <w:rPr>
          <w:rStyle w:val="Chara"/>
          <w:rFonts w:hint="cs"/>
          <w:rtl/>
        </w:rPr>
        <w:t>کرد و بلکه از این کار راضی و خوشحال بود. گرچه این کار وی سبب شد که از خانواده و نزدیکان و پیروان خود بدی ببیند، خداوند از او راضی باد و خشنودش نماید و بهشت را ماوایش گرداند</w:t>
      </w:r>
      <w:r w:rsidRPr="00B9331A">
        <w:rPr>
          <w:rStyle w:val="FootnoteReference"/>
          <w:rFonts w:ascii="mylotus" w:hAnsi="mylotus" w:cs="IRNazli"/>
          <w:rtl/>
        </w:rPr>
        <w:footnoteReference w:id="220"/>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 موضع</w:t>
      </w:r>
      <w:r w:rsidR="00EF09D8">
        <w:rPr>
          <w:rFonts w:cs="B Badr" w:hint="cs"/>
        </w:rPr>
        <w:t>‌</w:t>
      </w:r>
      <w:r w:rsidRPr="007E5240">
        <w:rPr>
          <w:rStyle w:val="Chara"/>
          <w:rFonts w:hint="cs"/>
          <w:rtl/>
        </w:rPr>
        <w:t>گیریهای پیروان حسن</w:t>
      </w:r>
      <w:r>
        <w:rPr>
          <w:rFonts w:cs="CTraditional Arabic" w:hint="cs"/>
          <w:rtl/>
        </w:rPr>
        <w:t>س</w:t>
      </w:r>
      <w:r w:rsidRPr="007E5240">
        <w:rPr>
          <w:rStyle w:val="Chara"/>
          <w:rFonts w:hint="cs"/>
          <w:rtl/>
        </w:rPr>
        <w:t xml:space="preserve"> بر این امر تأکید می</w:t>
      </w:r>
      <w:r w:rsidR="00EF09D8">
        <w:rPr>
          <w:rFonts w:cs="B Badr" w:hint="cs"/>
        </w:rPr>
        <w:t>‌</w:t>
      </w:r>
      <w:r w:rsidRPr="007E5240">
        <w:rPr>
          <w:rStyle w:val="Chara"/>
          <w:rFonts w:hint="cs"/>
          <w:rtl/>
        </w:rPr>
        <w:t xml:space="preserve">گذارد که در آنان خیری نیست. حسن </w:t>
      </w:r>
      <w:r w:rsidRPr="0025580D">
        <w:rPr>
          <w:rFonts w:cs="CTraditional Arabic" w:hint="cs"/>
          <w:u w:val="single"/>
          <w:rtl/>
        </w:rPr>
        <w:t>س</w:t>
      </w:r>
      <w:r w:rsidRPr="007E5240">
        <w:rPr>
          <w:rStyle w:val="Chara"/>
          <w:rFonts w:hint="cs"/>
          <w:rtl/>
        </w:rPr>
        <w:t xml:space="preserve"> آنان را خائن توصیف می</w:t>
      </w:r>
      <w:r w:rsidR="00EF09D8">
        <w:rPr>
          <w:rFonts w:cs="B Badr" w:hint="cs"/>
          <w:u w:val="single"/>
        </w:rPr>
        <w:t>‌</w:t>
      </w:r>
      <w:r w:rsidRPr="007E5240">
        <w:rPr>
          <w:rStyle w:val="Chara"/>
          <w:rFonts w:hint="cs"/>
          <w:rtl/>
        </w:rPr>
        <w:t>کند و می</w:t>
      </w:r>
      <w:r w:rsidR="00EF09D8">
        <w:rPr>
          <w:rFonts w:cs="B Badr" w:hint="cs"/>
        </w:rPr>
        <w:t>‌</w:t>
      </w:r>
      <w:r w:rsidRPr="007E5240">
        <w:rPr>
          <w:rStyle w:val="Chara"/>
          <w:rFonts w:hint="cs"/>
          <w:rtl/>
        </w:rPr>
        <w:t>گوید: اگر بر جنگ با معاویه تصمیم می</w:t>
      </w:r>
      <w:r w:rsidR="00EF09D8">
        <w:rPr>
          <w:rFonts w:cs="B Badr" w:hint="cs"/>
        </w:rPr>
        <w:t>‌</w:t>
      </w:r>
      <w:r w:rsidRPr="007E5240">
        <w:rPr>
          <w:rStyle w:val="Chara"/>
          <w:rFonts w:hint="cs"/>
          <w:rtl/>
        </w:rPr>
        <w:t>گرفت، این پیروان وی را می</w:t>
      </w:r>
      <w:r w:rsidR="00EF09D8">
        <w:rPr>
          <w:rFonts w:cs="B Badr" w:hint="cs"/>
        </w:rPr>
        <w:t>‌</w:t>
      </w:r>
      <w:r w:rsidRPr="007E5240">
        <w:rPr>
          <w:rStyle w:val="Chara"/>
          <w:rFonts w:hint="cs"/>
          <w:rtl/>
        </w:rPr>
        <w:t>گرفتند و به معاویه تسلیم می</w:t>
      </w:r>
      <w:r w:rsidR="00EF09D8">
        <w:rPr>
          <w:rFonts w:cs="B Badr" w:hint="cs"/>
        </w:rPr>
        <w:t>‌</w:t>
      </w:r>
      <w:r w:rsidRPr="007E5240">
        <w:rPr>
          <w:rStyle w:val="Chara"/>
          <w:rFonts w:hint="cs"/>
          <w:rtl/>
        </w:rPr>
        <w:t>کردند، و این بدترین نوع خیانت است. وقتی که حسن بن علی به نفع معاویه از خلافت کناره گرفت، پیروانش به وی اهانت کردند و او را خوارکننده مؤمنان نامیدند و لباس</w:t>
      </w:r>
      <w:r w:rsidR="00EF09D8">
        <w:rPr>
          <w:rFonts w:cs="B Badr" w:hint="cs"/>
          <w:u w:val="single"/>
        </w:rPr>
        <w:t>‌</w:t>
      </w:r>
      <w:r w:rsidRPr="007E5240">
        <w:rPr>
          <w:rStyle w:val="Chara"/>
          <w:rFonts w:hint="cs"/>
          <w:rtl/>
        </w:rPr>
        <w:t>هایش را از تنش بیرون آوردند و کسی نرفت تا لباسی بر او بپوشاند و فرش زیر او را نیز از زیرش بیرون کشیدند و بردند. این امر دلیل بد بودن افراد اطراف حسن بن علی است که تظاهر به حب اهل بیت می</w:t>
      </w:r>
      <w:r w:rsidR="00EF09D8">
        <w:rPr>
          <w:rFonts w:cs="B Badr" w:hint="cs"/>
        </w:rPr>
        <w:t>‌</w:t>
      </w:r>
      <w:r w:rsidRPr="007E5240">
        <w:rPr>
          <w:rStyle w:val="Chara"/>
          <w:rFonts w:hint="cs"/>
          <w:rtl/>
        </w:rPr>
        <w:t>کردند، اما بعد آنان را آزار و اذیت می</w:t>
      </w:r>
      <w:r w:rsidR="00EF09D8">
        <w:rPr>
          <w:rFonts w:cs="B Badr" w:hint="cs"/>
        </w:rPr>
        <w:t>‌</w:t>
      </w:r>
      <w:r w:rsidRPr="007E5240">
        <w:rPr>
          <w:rStyle w:val="Chara"/>
          <w:rFonts w:hint="cs"/>
          <w:rtl/>
        </w:rPr>
        <w:t>دادند و به آنان اهانت می</w:t>
      </w:r>
      <w:r w:rsidR="00EF09D8">
        <w:rPr>
          <w:rFonts w:cs="B Badr" w:hint="cs"/>
        </w:rPr>
        <w:t>‌</w:t>
      </w:r>
      <w:r w:rsidRPr="007E5240">
        <w:rPr>
          <w:rStyle w:val="Chara"/>
          <w:rFonts w:hint="cs"/>
          <w:rtl/>
        </w:rPr>
        <w:t>کردند و آنان برای اهداف و انگیزه</w:t>
      </w:r>
      <w:r w:rsidR="00EF09D8">
        <w:rPr>
          <w:rFonts w:cs="B Badr" w:hint="cs"/>
          <w:u w:val="single"/>
        </w:rPr>
        <w:t>‌</w:t>
      </w:r>
      <w:r w:rsidRPr="007E5240">
        <w:rPr>
          <w:rStyle w:val="Chara"/>
          <w:rFonts w:hint="cs"/>
          <w:rtl/>
        </w:rPr>
        <w:t>های دیگری گرد اهل بیت جمع شده بودند نه برای دین و قناعت.</w:t>
      </w:r>
    </w:p>
    <w:p w:rsidR="003D688D" w:rsidRPr="00AF0888" w:rsidRDefault="003D688D" w:rsidP="00A44EA9">
      <w:pPr>
        <w:pStyle w:val="a7"/>
        <w:rPr>
          <w:rtl/>
          <w:lang w:bidi="fa-IR"/>
        </w:rPr>
      </w:pPr>
      <w:bookmarkStart w:id="496" w:name="_Toc252932560"/>
      <w:bookmarkStart w:id="497" w:name="_Toc254520631"/>
      <w:bookmarkStart w:id="498" w:name="_Toc432541678"/>
      <w:r w:rsidRPr="00AF0888">
        <w:rPr>
          <w:rFonts w:hint="cs"/>
          <w:rtl/>
          <w:lang w:bidi="fa-IR"/>
        </w:rPr>
        <w:t>3- حسین بن علی</w:t>
      </w:r>
      <w:r>
        <w:rPr>
          <w:rFonts w:hint="cs"/>
          <w:rtl/>
          <w:lang w:bidi="fa-IR"/>
        </w:rPr>
        <w:t xml:space="preserve"> </w:t>
      </w:r>
      <w:r w:rsidRPr="007B1044">
        <w:rPr>
          <w:rFonts w:cs="CTraditional Arabic" w:hint="cs"/>
          <w:rtl/>
          <w:lang w:bidi="fa-IR"/>
        </w:rPr>
        <w:t>ب</w:t>
      </w:r>
      <w:r>
        <w:rPr>
          <w:rFonts w:hint="cs"/>
          <w:rtl/>
          <w:lang w:bidi="fa-IR"/>
        </w:rPr>
        <w:t xml:space="preserve"> </w:t>
      </w:r>
      <w:r w:rsidRPr="00AF0888">
        <w:rPr>
          <w:rFonts w:hint="cs"/>
          <w:rtl/>
          <w:lang w:bidi="fa-IR"/>
        </w:rPr>
        <w:t>(4-61ﻫ)</w:t>
      </w:r>
      <w:bookmarkEnd w:id="496"/>
      <w:bookmarkEnd w:id="497"/>
      <w:bookmarkEnd w:id="498"/>
    </w:p>
    <w:p w:rsidR="003D688D" w:rsidRPr="007E5240" w:rsidRDefault="003D688D" w:rsidP="005C2179">
      <w:pPr>
        <w:pStyle w:val="aa"/>
        <w:spacing w:line="240" w:lineRule="auto"/>
        <w:ind w:firstLine="284"/>
        <w:rPr>
          <w:rStyle w:val="Chara"/>
          <w:rtl/>
        </w:rPr>
      </w:pPr>
      <w:r w:rsidRPr="007E5240">
        <w:rPr>
          <w:rStyle w:val="Chara"/>
          <w:rFonts w:hint="cs"/>
          <w:rtl/>
        </w:rPr>
        <w:t xml:space="preserve">آنان حسین </w:t>
      </w:r>
      <w:r>
        <w:rPr>
          <w:rFonts w:cs="CTraditional Arabic" w:hint="cs"/>
          <w:rtl/>
        </w:rPr>
        <w:t>س</w:t>
      </w:r>
      <w:r w:rsidRPr="007E5240">
        <w:rPr>
          <w:rStyle w:val="Chara"/>
          <w:rFonts w:hint="cs"/>
          <w:rtl/>
        </w:rPr>
        <w:t xml:space="preserve"> را از همان دوران جنینی و در دوران جوانی و بزرگسالی مورد انواع آزارها و اذیت</w:t>
      </w:r>
      <w:r w:rsidR="00EF09D8">
        <w:rPr>
          <w:rFonts w:cs="B Badr" w:hint="cs"/>
        </w:rPr>
        <w:t>‌</w:t>
      </w:r>
      <w:r w:rsidRPr="007E5240">
        <w:rPr>
          <w:rStyle w:val="Chara"/>
          <w:rFonts w:hint="cs"/>
          <w:rtl/>
        </w:rPr>
        <w:t>ها قرار دادند.</w:t>
      </w:r>
    </w:p>
    <w:p w:rsidR="003D688D" w:rsidRPr="00AF0888" w:rsidRDefault="003D688D" w:rsidP="002E30C6">
      <w:pPr>
        <w:pStyle w:val="a7"/>
        <w:rPr>
          <w:rtl/>
        </w:rPr>
      </w:pPr>
      <w:bookmarkStart w:id="499" w:name="_Toc432541679"/>
      <w:r>
        <w:rPr>
          <w:rFonts w:hint="cs"/>
          <w:rtl/>
        </w:rPr>
        <w:t xml:space="preserve">* </w:t>
      </w:r>
      <w:r w:rsidRPr="00AF0888">
        <w:rPr>
          <w:rFonts w:hint="cs"/>
          <w:rtl/>
        </w:rPr>
        <w:t>آزار دادن حسین</w:t>
      </w:r>
      <w:r w:rsidRPr="002E30C6">
        <w:rPr>
          <w:rFonts w:cs="CTraditional Arabic" w:hint="cs"/>
          <w:b/>
          <w:bCs w:val="0"/>
          <w:rtl/>
        </w:rPr>
        <w:t>س</w:t>
      </w:r>
      <w:r w:rsidRPr="00AF0888">
        <w:rPr>
          <w:rFonts w:hint="cs"/>
          <w:rtl/>
        </w:rPr>
        <w:t xml:space="preserve"> در دوران جنینی و کودکی:</w:t>
      </w:r>
      <w:bookmarkEnd w:id="499"/>
    </w:p>
    <w:p w:rsidR="003D688D" w:rsidRPr="007E5240" w:rsidRDefault="003D688D" w:rsidP="005C2179">
      <w:pPr>
        <w:pStyle w:val="aa"/>
        <w:spacing w:line="240" w:lineRule="auto"/>
        <w:ind w:firstLine="284"/>
        <w:rPr>
          <w:rStyle w:val="Chara"/>
          <w:rtl/>
        </w:rPr>
      </w:pPr>
      <w:r w:rsidRPr="007E5240">
        <w:rPr>
          <w:rStyle w:val="Chara"/>
          <w:rFonts w:hint="cs"/>
          <w:rtl/>
        </w:rPr>
        <w:t>شیعیان اظهار می</w:t>
      </w:r>
      <w:r w:rsidR="00EF09D8">
        <w:rPr>
          <w:rFonts w:cs="B Badr" w:hint="cs"/>
        </w:rPr>
        <w:t>‌</w:t>
      </w:r>
      <w:r w:rsidRPr="007E5240">
        <w:rPr>
          <w:rStyle w:val="Chara"/>
          <w:rFonts w:hint="cs"/>
          <w:rtl/>
        </w:rPr>
        <w:t>دارند که مادرش فاطمه</w:t>
      </w:r>
      <w:r>
        <w:rPr>
          <w:rFonts w:cs="CTraditional Arabic" w:hint="cs"/>
          <w:rtl/>
        </w:rPr>
        <w:t>ل</w:t>
      </w:r>
      <w:r w:rsidRPr="007E5240">
        <w:rPr>
          <w:rStyle w:val="Chara"/>
          <w:rFonts w:hint="cs"/>
          <w:rtl/>
        </w:rPr>
        <w:t xml:space="preserve"> از حسین</w:t>
      </w:r>
      <w:r>
        <w:rPr>
          <w:rFonts w:cs="CTraditional Arabic" w:hint="cs"/>
          <w:rtl/>
        </w:rPr>
        <w:t>س</w:t>
      </w:r>
      <w:r w:rsidRPr="007E5240">
        <w:rPr>
          <w:rStyle w:val="Chara"/>
          <w:rFonts w:hint="cs"/>
          <w:rtl/>
        </w:rPr>
        <w:t xml:space="preserve"> ناخشنود بود و از باردار شدن به وی و ولادت او کراهت داشت، و وقتی هم به دنیا آمد از شیر دادن به وی کراهت داشت و به او شیر نمی</w:t>
      </w:r>
      <w:r w:rsidR="00EF09D8">
        <w:rPr>
          <w:rFonts w:cs="B Badr" w:hint="cs"/>
        </w:rPr>
        <w:t>‌</w:t>
      </w:r>
      <w:r w:rsidRPr="007E5240">
        <w:rPr>
          <w:rStyle w:val="Chara"/>
          <w:rFonts w:hint="cs"/>
          <w:rtl/>
        </w:rPr>
        <w:t>داد و کسی را نیافتند که به حسین شیر بدهد و به همین دلیل حسین در دوران شیرخوارگی خود از انگشت شست پیامبر</w:t>
      </w:r>
      <w:r w:rsidRPr="00AF0888">
        <w:rPr>
          <w:rFonts w:cs="CTraditional Arabic" w:hint="cs"/>
          <w:rtl/>
        </w:rPr>
        <w:t>ص</w:t>
      </w:r>
      <w:r w:rsidRPr="007E5240">
        <w:rPr>
          <w:rStyle w:val="Chara"/>
          <w:rFonts w:hint="cs"/>
          <w:rtl/>
        </w:rPr>
        <w:t xml:space="preserve"> شیر می</w:t>
      </w:r>
      <w:r w:rsidR="00EF09D8">
        <w:rPr>
          <w:rFonts w:cs="B Badr" w:hint="cs"/>
        </w:rPr>
        <w:t>‌</w:t>
      </w:r>
      <w:r w:rsidRPr="007E5240">
        <w:rPr>
          <w:rStyle w:val="Chara"/>
          <w:rFonts w:hint="cs"/>
          <w:rtl/>
        </w:rPr>
        <w:t>خورد.</w:t>
      </w:r>
    </w:p>
    <w:p w:rsidR="003D688D" w:rsidRDefault="003D688D" w:rsidP="005C2179">
      <w:pPr>
        <w:pStyle w:val="aa"/>
        <w:spacing w:line="240" w:lineRule="auto"/>
        <w:ind w:firstLine="284"/>
        <w:rPr>
          <w:rStyle w:val="Chara"/>
          <w:rtl/>
        </w:rPr>
      </w:pPr>
      <w:r w:rsidRPr="007E5240">
        <w:rPr>
          <w:rStyle w:val="Chara"/>
          <w:rFonts w:hint="cs"/>
          <w:rtl/>
        </w:rPr>
        <w:t xml:space="preserve">کلینی از جعفر روایت کرده که گفت: </w:t>
      </w:r>
      <w:r>
        <w:rPr>
          <w:rFonts w:ascii="Traditional Arabic" w:hAnsi="Traditional Arabic" w:cs="Traditional Arabic"/>
          <w:rtl/>
        </w:rPr>
        <w:t>«</w:t>
      </w:r>
      <w:r w:rsidRPr="007E5240">
        <w:rPr>
          <w:rStyle w:val="Chara"/>
          <w:rFonts w:hint="cs"/>
          <w:rtl/>
        </w:rPr>
        <w:t>جبرئیل نزد رسول خدا</w:t>
      </w:r>
      <w:r w:rsidRPr="00AF0888">
        <w:rPr>
          <w:rFonts w:cs="CTraditional Arabic" w:hint="cs"/>
          <w:rtl/>
        </w:rPr>
        <w:t>ص</w:t>
      </w:r>
      <w:r w:rsidRPr="007E5240">
        <w:rPr>
          <w:rStyle w:val="Chara"/>
          <w:rFonts w:hint="cs"/>
          <w:rtl/>
        </w:rPr>
        <w:t xml:space="preserve"> آمد و گفت: فاطمه پسری به دنیا خواهد آورد که امت بعد از تو او را به قتل می</w:t>
      </w:r>
      <w:r w:rsidR="00EF09D8">
        <w:rPr>
          <w:rFonts w:cs="B Badr" w:hint="cs"/>
        </w:rPr>
        <w:t>‌</w:t>
      </w:r>
      <w:r w:rsidRPr="007E5240">
        <w:rPr>
          <w:rStyle w:val="Chara"/>
          <w:rFonts w:hint="cs"/>
          <w:rtl/>
        </w:rPr>
        <w:t>رسانند. پس وقتی که فاطمه به حسین</w:t>
      </w:r>
      <w:r w:rsidR="000C6F47" w:rsidRPr="000C6F47">
        <w:rPr>
          <w:rStyle w:val="Chara"/>
          <w:rFonts w:cs="CTraditional Arabic" w:hint="cs"/>
          <w:rtl/>
        </w:rPr>
        <w:t>÷</w:t>
      </w:r>
      <w:r w:rsidRPr="007E5240">
        <w:rPr>
          <w:rStyle w:val="Chara"/>
          <w:rFonts w:hint="cs"/>
          <w:rtl/>
        </w:rPr>
        <w:t xml:space="preserve"> باردار شد، فاطمه از این موضوع ناخشنود بود و هنگامی که او را به دنیا آورد از بدنیا آمدن او ناخشنود بود . سپس ابوعبدالله</w:t>
      </w:r>
      <w:r w:rsidR="000C6F47" w:rsidRPr="000C6F47">
        <w:rPr>
          <w:rStyle w:val="Chara"/>
          <w:rFonts w:cs="CTraditional Arabic" w:hint="cs"/>
          <w:rtl/>
        </w:rPr>
        <w:t>÷</w:t>
      </w:r>
      <w:r w:rsidRPr="007E5240">
        <w:rPr>
          <w:rStyle w:val="Chara"/>
          <w:rFonts w:hint="cs"/>
          <w:rtl/>
        </w:rPr>
        <w:t xml:space="preserve"> می</w:t>
      </w:r>
      <w:r w:rsidR="00EF09D8">
        <w:rPr>
          <w:rFonts w:cs="B Badr" w:hint="cs"/>
        </w:rPr>
        <w:t>‌</w:t>
      </w:r>
      <w:r w:rsidRPr="007E5240">
        <w:rPr>
          <w:rStyle w:val="Chara"/>
          <w:rFonts w:hint="cs"/>
          <w:rtl/>
        </w:rPr>
        <w:t>گوید: در دنیا مادری دیده نشده که کودکی را به دنیا آورد و از این موضوع ناخشنود باشد، اما فاطمه از این امر ناخشنود بود، زیرا می</w:t>
      </w:r>
      <w:r w:rsidR="00EF09D8">
        <w:rPr>
          <w:rFonts w:cs="B Badr" w:hint="cs"/>
        </w:rPr>
        <w:t>‌</w:t>
      </w:r>
      <w:r w:rsidRPr="007E5240">
        <w:rPr>
          <w:rStyle w:val="Chara"/>
          <w:rFonts w:hint="cs"/>
          <w:rtl/>
        </w:rPr>
        <w:t>دانست که حسین کشته خواهد شد. وی می</w:t>
      </w:r>
      <w:r w:rsidR="00EF09D8">
        <w:rPr>
          <w:rFonts w:cs="B Badr" w:hint="cs"/>
        </w:rPr>
        <w:t>‌</w:t>
      </w:r>
      <w:r w:rsidRPr="007E5240">
        <w:rPr>
          <w:rStyle w:val="Chara"/>
          <w:rFonts w:hint="cs"/>
          <w:rtl/>
        </w:rPr>
        <w:t>گوید: در مورد حسین</w:t>
      </w:r>
      <w:r w:rsidR="000C6F47" w:rsidRPr="000C6F47">
        <w:rPr>
          <w:rStyle w:val="Chara"/>
          <w:rFonts w:cs="CTraditional Arabic" w:hint="cs"/>
          <w:rtl/>
        </w:rPr>
        <w:t>÷</w:t>
      </w:r>
      <w:r w:rsidRPr="007E5240">
        <w:rPr>
          <w:rStyle w:val="Chara"/>
          <w:rFonts w:hint="cs"/>
          <w:rtl/>
        </w:rPr>
        <w:t xml:space="preserve"> این آیه نازل شد که می</w:t>
      </w:r>
      <w:r w:rsidR="00EF09D8">
        <w:rPr>
          <w:rFonts w:cs="B Badr" w:hint="cs"/>
        </w:rPr>
        <w:t>‌</w:t>
      </w:r>
      <w:r w:rsidR="002E30C6">
        <w:rPr>
          <w:rStyle w:val="Chara"/>
          <w:rFonts w:hint="cs"/>
          <w:rtl/>
        </w:rPr>
        <w:t>فرماید:</w:t>
      </w:r>
    </w:p>
    <w:p w:rsidR="003D688D" w:rsidRPr="007E5240" w:rsidRDefault="002E30C6" w:rsidP="002E30C6">
      <w:pPr>
        <w:pStyle w:val="aa"/>
        <w:spacing w:line="240" w:lineRule="auto"/>
        <w:ind w:firstLine="284"/>
        <w:rPr>
          <w:rStyle w:val="Chara"/>
          <w:rtl/>
        </w:rPr>
      </w:pPr>
      <w:r>
        <w:rPr>
          <w:rStyle w:val="Chara"/>
          <w:rFonts w:cs="Traditional Arabic"/>
          <w:color w:val="000000"/>
          <w:shd w:val="clear" w:color="auto" w:fill="FFFFFF"/>
          <w:rtl/>
        </w:rPr>
        <w:t>﴿</w:t>
      </w:r>
      <w:r w:rsidRPr="00FF14C9">
        <w:rPr>
          <w:rStyle w:val="Charf0"/>
          <w:rtl/>
        </w:rPr>
        <w:t>وَوَصَّيْنَا الْإِنْسَانَ بِوَالِدَيْهِ إِحْسَانًا  حَمَلَتْهُ أُمُّهُ كُرْهًا وَوَضَعَتْهُ كُرْهًا</w:t>
      </w:r>
      <w:r>
        <w:rPr>
          <w:rStyle w:val="Chara"/>
          <w:rFonts w:cs="Traditional Arabic"/>
          <w:color w:val="000000"/>
          <w:shd w:val="clear" w:color="auto" w:fill="FFFFFF"/>
          <w:rtl/>
        </w:rPr>
        <w:t>﴾</w:t>
      </w:r>
      <w:r w:rsidRPr="002E30C6">
        <w:rPr>
          <w:rStyle w:val="Chara"/>
          <w:rtl/>
        </w:rPr>
        <w:t xml:space="preserve"> </w:t>
      </w:r>
      <w:r w:rsidRPr="002E30C6">
        <w:rPr>
          <w:rStyle w:val="Charb"/>
          <w:rtl/>
        </w:rPr>
        <w:t>[الأحقاف: 15]</w:t>
      </w:r>
      <w:r w:rsidRPr="002E30C6">
        <w:rPr>
          <w:rStyle w:val="Chara"/>
          <w:rFonts w:hint="cs"/>
          <w:rtl/>
        </w:rPr>
        <w:t>.</w:t>
      </w:r>
      <w:r w:rsidR="003D688D" w:rsidRPr="00B9331A">
        <w:rPr>
          <w:rStyle w:val="Chara"/>
          <w:vertAlign w:val="superscript"/>
          <w:rtl/>
        </w:rPr>
        <w:footnoteReference w:id="221"/>
      </w:r>
      <w:r w:rsidR="003D688D" w:rsidRPr="007E5240">
        <w:rPr>
          <w:rStyle w:val="Chara"/>
          <w:rFonts w:hint="cs"/>
          <w:rtl/>
        </w:rPr>
        <w:t xml:space="preserve"> </w:t>
      </w:r>
    </w:p>
    <w:p w:rsidR="003D688D" w:rsidRPr="00D16045" w:rsidRDefault="003D688D" w:rsidP="002E30C6">
      <w:pPr>
        <w:pStyle w:val="ae"/>
        <w:rPr>
          <w:rFonts w:ascii="mylotus" w:hAnsi="mylotus" w:cs="mylotus"/>
          <w:color w:val="FF0000"/>
          <w:rtl/>
        </w:rPr>
      </w:pPr>
      <w:r>
        <w:rPr>
          <w:rFonts w:ascii="Traditional Arabic" w:hAnsi="Traditional Arabic" w:cs="Traditional Arabic"/>
          <w:rtl/>
        </w:rPr>
        <w:t>«</w:t>
      </w:r>
      <w:r w:rsidRPr="00AF0888">
        <w:rPr>
          <w:rtl/>
        </w:rPr>
        <w:t>ما به انسان دستور م</w:t>
      </w:r>
      <w:r w:rsidR="00F94A30">
        <w:rPr>
          <w:rtl/>
        </w:rPr>
        <w:t>ی</w:t>
      </w:r>
      <w:r w:rsidR="00EF09D8">
        <w:t>‌</w:t>
      </w:r>
      <w:r w:rsidRPr="00AF0888">
        <w:rPr>
          <w:rtl/>
        </w:rPr>
        <w:t>ده</w:t>
      </w:r>
      <w:r w:rsidR="00F94A30">
        <w:rPr>
          <w:rtl/>
        </w:rPr>
        <w:t>ی</w:t>
      </w:r>
      <w:r w:rsidRPr="00AF0888">
        <w:rPr>
          <w:rtl/>
        </w:rPr>
        <w:t xml:space="preserve">م </w:t>
      </w:r>
      <w:r w:rsidR="00F94A30">
        <w:rPr>
          <w:rtl/>
        </w:rPr>
        <w:t>ک</w:t>
      </w:r>
      <w:r w:rsidRPr="00AF0888">
        <w:rPr>
          <w:rtl/>
        </w:rPr>
        <w:t>ه به پدر و مادر خود ن</w:t>
      </w:r>
      <w:r w:rsidR="00F94A30">
        <w:rPr>
          <w:rtl/>
        </w:rPr>
        <w:t>یکی</w:t>
      </w:r>
      <w:r w:rsidRPr="00AF0888">
        <w:rPr>
          <w:rtl/>
        </w:rPr>
        <w:t xml:space="preserve"> </w:t>
      </w:r>
      <w:r w:rsidR="00F94A30">
        <w:rPr>
          <w:rtl/>
        </w:rPr>
        <w:t>ک</w:t>
      </w:r>
      <w:r w:rsidRPr="00AF0888">
        <w:rPr>
          <w:rtl/>
        </w:rPr>
        <w:t xml:space="preserve">ند. چرا </w:t>
      </w:r>
      <w:r w:rsidR="00F94A30">
        <w:rPr>
          <w:rtl/>
        </w:rPr>
        <w:t>ک</w:t>
      </w:r>
      <w:r w:rsidRPr="00AF0888">
        <w:rPr>
          <w:rtl/>
        </w:rPr>
        <w:t>ه مادرش او را با رنج و مشقّت حمل</w:t>
      </w:r>
      <w:r w:rsidR="00EF09D8">
        <w:t>‌</w:t>
      </w:r>
      <w:r w:rsidRPr="00AF0888">
        <w:rPr>
          <w:rtl/>
        </w:rPr>
        <w:t xml:space="preserve"> م</w:t>
      </w:r>
      <w:r w:rsidR="00F94A30">
        <w:rPr>
          <w:rtl/>
        </w:rPr>
        <w:t>ی</w:t>
      </w:r>
      <w:r w:rsidR="00EF09D8">
        <w:t>‌</w:t>
      </w:r>
      <w:r w:rsidR="00F94A30">
        <w:rPr>
          <w:rtl/>
        </w:rPr>
        <w:t>ک</w:t>
      </w:r>
      <w:r w:rsidRPr="00AF0888">
        <w:rPr>
          <w:rtl/>
        </w:rPr>
        <w:t>ند، و با رنج و مشقّت وضع م</w:t>
      </w:r>
      <w:r w:rsidR="00F94A30">
        <w:rPr>
          <w:rtl/>
        </w:rPr>
        <w:t>ی</w:t>
      </w:r>
      <w:r w:rsidR="00EF09D8">
        <w:t>‌</w:t>
      </w:r>
      <w:r w:rsidR="00F94A30">
        <w:rPr>
          <w:rtl/>
        </w:rPr>
        <w:t>ک</w:t>
      </w:r>
      <w:r w:rsidRPr="00AF0888">
        <w:rPr>
          <w:rtl/>
        </w:rPr>
        <w:t>ند</w:t>
      </w:r>
      <w:r>
        <w:rPr>
          <w:rFonts w:ascii="Traditional Arabic" w:hAnsi="Traditional Arabic" w:cs="Traditional Arabic"/>
          <w:rtl/>
        </w:rPr>
        <w:t>»</w:t>
      </w:r>
      <w:r w:rsidRPr="00AF0888">
        <w:rPr>
          <w:rFonts w:hint="cs"/>
          <w:rtl/>
        </w:rPr>
        <w:t xml:space="preserve">. این آیه به اجماع تمام مفسران مکی است، </w:t>
      </w:r>
      <w:r>
        <w:rPr>
          <w:rFonts w:hint="cs"/>
          <w:rtl/>
        </w:rPr>
        <w:t>لکن دروغ که افسار و کنتور ندارد زیرا فاطمه در مدینه ازدواج کرد و بعد از آن باردار شد.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حسین </w:t>
      </w:r>
      <w:r>
        <w:rPr>
          <w:rFonts w:cs="CTraditional Arabic" w:hint="cs"/>
          <w:rtl/>
        </w:rPr>
        <w:t>س</w:t>
      </w:r>
      <w:r w:rsidRPr="007E5240">
        <w:rPr>
          <w:rStyle w:val="Chara"/>
          <w:rFonts w:hint="cs"/>
          <w:rtl/>
        </w:rPr>
        <w:t xml:space="preserve"> از مادرش فاطمه</w:t>
      </w:r>
      <w:r>
        <w:rPr>
          <w:rFonts w:cs="CTraditional Arabic" w:hint="cs"/>
          <w:rtl/>
        </w:rPr>
        <w:t>ل</w:t>
      </w:r>
      <w:r w:rsidRPr="007E5240">
        <w:rPr>
          <w:rStyle w:val="Chara"/>
          <w:rFonts w:hint="cs"/>
          <w:rtl/>
        </w:rPr>
        <w:t xml:space="preserve"> و از هیچ زن دیگری شیر نخورد، زیرا شیعیان اظهار می</w:t>
      </w:r>
      <w:r w:rsidR="00EF09D8">
        <w:rPr>
          <w:rFonts w:cs="B Badr" w:hint="cs"/>
        </w:rPr>
        <w:t>‌</w:t>
      </w:r>
      <w:r w:rsidRPr="007E5240">
        <w:rPr>
          <w:rStyle w:val="Chara"/>
          <w:rFonts w:hint="cs"/>
          <w:rtl/>
        </w:rPr>
        <w:t>دارند که رسول خدا</w:t>
      </w:r>
      <w:r w:rsidRPr="00D16045">
        <w:rPr>
          <w:rFonts w:cs="CTraditional Arabic" w:hint="cs"/>
          <w:u w:val="single"/>
          <w:rtl/>
        </w:rPr>
        <w:t>ص</w:t>
      </w:r>
      <w:r w:rsidRPr="007E5240">
        <w:rPr>
          <w:rStyle w:val="Chara"/>
          <w:rFonts w:hint="cs"/>
          <w:rtl/>
        </w:rPr>
        <w:t xml:space="preserve"> انگشت شست خود را در دهان وی می</w:t>
      </w:r>
      <w:r w:rsidR="00EF09D8">
        <w:rPr>
          <w:rFonts w:cs="B Badr" w:hint="cs"/>
          <w:u w:val="single"/>
        </w:rPr>
        <w:t>‌</w:t>
      </w:r>
      <w:r w:rsidRPr="007E5240">
        <w:rPr>
          <w:rStyle w:val="Chara"/>
          <w:rFonts w:hint="cs"/>
          <w:rtl/>
        </w:rPr>
        <w:t>گذاشت و حسین به اندازه دو یا سه روز شیر می</w:t>
      </w:r>
      <w:r w:rsidR="00EF09D8">
        <w:rPr>
          <w:rFonts w:cs="B Badr" w:hint="cs"/>
        </w:rPr>
        <w:t>‌</w:t>
      </w:r>
      <w:r w:rsidRPr="007E5240">
        <w:rPr>
          <w:rStyle w:val="Chara"/>
          <w:rFonts w:hint="cs"/>
          <w:rtl/>
        </w:rPr>
        <w:t>خورد</w:t>
      </w:r>
      <w:r w:rsidRPr="00B9331A">
        <w:rPr>
          <w:rStyle w:val="FootnoteReference"/>
          <w:rFonts w:ascii="mylotus" w:hAnsi="mylotus" w:cs="IRNazli"/>
          <w:rtl/>
        </w:rPr>
        <w:footnoteReference w:id="222"/>
      </w:r>
      <w:r w:rsidRPr="007E5240">
        <w:rPr>
          <w:rStyle w:val="Chara"/>
          <w:rFonts w:hint="cs"/>
          <w:rtl/>
        </w:rPr>
        <w:t>.</w:t>
      </w:r>
    </w:p>
    <w:p w:rsidR="003D688D" w:rsidRPr="00AF0888" w:rsidRDefault="003D688D" w:rsidP="002E30C6">
      <w:pPr>
        <w:pStyle w:val="a7"/>
        <w:rPr>
          <w:rtl/>
        </w:rPr>
      </w:pPr>
      <w:bookmarkStart w:id="500" w:name="_Toc432541680"/>
      <w:r>
        <w:rPr>
          <w:rFonts w:hint="cs"/>
          <w:rtl/>
        </w:rPr>
        <w:t xml:space="preserve">* </w:t>
      </w:r>
      <w:r w:rsidRPr="00AF0888">
        <w:rPr>
          <w:rFonts w:hint="cs"/>
          <w:rtl/>
        </w:rPr>
        <w:t>آزاردادن حسین در دوران بزرگسالی</w:t>
      </w:r>
      <w:r>
        <w:rPr>
          <w:rFonts w:hint="cs"/>
          <w:rtl/>
        </w:rPr>
        <w:t>:</w:t>
      </w:r>
      <w:bookmarkEnd w:id="500"/>
    </w:p>
    <w:p w:rsidR="003D688D" w:rsidRPr="007E5240" w:rsidRDefault="003D688D" w:rsidP="005C2179">
      <w:pPr>
        <w:pStyle w:val="aa"/>
        <w:spacing w:line="240" w:lineRule="auto"/>
        <w:ind w:firstLine="284"/>
        <w:rPr>
          <w:rStyle w:val="Chara"/>
          <w:rtl/>
        </w:rPr>
      </w:pPr>
      <w:r w:rsidRPr="007E5240">
        <w:rPr>
          <w:rStyle w:val="Chara"/>
          <w:rFonts w:hint="cs"/>
          <w:rtl/>
        </w:rPr>
        <w:t>محسن امین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بیست هزار نفر از مردم عراق با حسین</w:t>
      </w:r>
      <w:r w:rsidR="000C6F47" w:rsidRPr="000C6F47">
        <w:rPr>
          <w:rStyle w:val="Chara"/>
          <w:rFonts w:cs="CTraditional Arabic" w:hint="cs"/>
          <w:rtl/>
        </w:rPr>
        <w:t>÷</w:t>
      </w:r>
      <w:r w:rsidRPr="007E5240">
        <w:rPr>
          <w:rStyle w:val="Chara"/>
          <w:rFonts w:hint="cs"/>
          <w:rtl/>
        </w:rPr>
        <w:t xml:space="preserve"> بیعت کردند، اما همگی به او خیانت کردند و بر او شوریدند حال آنکه بیعت با حسین را در ذمه داشتند و حسین را کشتند</w:t>
      </w:r>
      <w:r>
        <w:rPr>
          <w:rFonts w:ascii="Traditional Arabic" w:hAnsi="Traditional Arabic" w:cs="Traditional Arabic"/>
          <w:rtl/>
        </w:rPr>
        <w:t>»</w:t>
      </w:r>
      <w:r w:rsidRPr="00B9331A">
        <w:rPr>
          <w:rStyle w:val="FootnoteReference"/>
          <w:rFonts w:ascii="mylotus" w:hAnsi="mylotus" w:cs="IRNazli"/>
          <w:rtl/>
        </w:rPr>
        <w:footnoteReference w:id="223"/>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جعفر صادق روایت شده که گفت: </w:t>
      </w:r>
      <w:r>
        <w:rPr>
          <w:rFonts w:ascii="Traditional Arabic" w:hAnsi="Traditional Arabic" w:cs="Traditional Arabic"/>
          <w:rtl/>
        </w:rPr>
        <w:t>«</w:t>
      </w:r>
      <w:r w:rsidRPr="007E5240">
        <w:rPr>
          <w:rStyle w:val="Chara"/>
          <w:rFonts w:hint="cs"/>
          <w:rtl/>
        </w:rPr>
        <w:t>بعد از قتل حسین مردم همه مرتد شدند، غیر از سه نفر: ابوخالد کابلی، یحیی بن أم طویل و جبیر بن مطعم</w:t>
      </w:r>
      <w:r>
        <w:rPr>
          <w:rFonts w:ascii="Traditional Arabic" w:hAnsi="Traditional Arabic" w:cs="Traditional Arabic" w:hint="cs"/>
          <w:rtl/>
        </w:rPr>
        <w:t>!</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یونس بن حمزه نیز چنین روایتی را ذکر کرده و جابر بن عبدالله انصاری را به این سه نفر اضافه کرده است</w:t>
      </w:r>
      <w:r w:rsidRPr="00B9331A">
        <w:rPr>
          <w:rStyle w:val="FootnoteReference"/>
          <w:rFonts w:ascii="mylotus" w:hAnsi="mylotus" w:cs="IRNazli"/>
          <w:rtl/>
        </w:rPr>
        <w:footnoteReference w:id="22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در مورد شکایت حسین</w:t>
      </w:r>
      <w:r>
        <w:rPr>
          <w:rFonts w:cs="CTraditional Arabic" w:hint="cs"/>
          <w:rtl/>
        </w:rPr>
        <w:t>س</w:t>
      </w:r>
      <w:r w:rsidRPr="007E5240">
        <w:rPr>
          <w:rStyle w:val="Chara"/>
          <w:rFonts w:hint="cs"/>
          <w:rtl/>
        </w:rPr>
        <w:t xml:space="preserve"> از آنان، روایات زیادی از حسین نقل شده که شکایت و گله حسین از پیروانش و مذمت و نکوهش وی در مورد آنان را آشکار می</w:t>
      </w:r>
      <w:r w:rsidR="00EF09D8">
        <w:rPr>
          <w:rFonts w:cs="B Badr" w:hint="cs"/>
        </w:rPr>
        <w:t>‌</w:t>
      </w:r>
      <w:r w:rsidRPr="007E5240">
        <w:rPr>
          <w:rStyle w:val="Chara"/>
          <w:rFonts w:hint="cs"/>
          <w:rtl/>
        </w:rPr>
        <w:t>کند، از جمله:</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وی روایت شده که گفت: </w:t>
      </w:r>
      <w:r>
        <w:rPr>
          <w:rFonts w:ascii="Traditional Arabic" w:hAnsi="Traditional Arabic" w:cs="Traditional Arabic"/>
          <w:rtl/>
        </w:rPr>
        <w:t>«</w:t>
      </w:r>
      <w:r w:rsidRPr="007E5240">
        <w:rPr>
          <w:rStyle w:val="Chara"/>
          <w:rFonts w:hint="cs"/>
          <w:rtl/>
        </w:rPr>
        <w:t>لکن شما به مانند پرندگان مهاجم برای بیعت به سوی ما شتافتید و مانند پروانه</w:t>
      </w:r>
      <w:r w:rsidR="00EF09D8">
        <w:rPr>
          <w:rStyle w:val="Chara"/>
          <w:rFonts w:hint="cs"/>
        </w:rPr>
        <w:t>‌‌</w:t>
      </w:r>
      <w:r w:rsidRPr="007E5240">
        <w:rPr>
          <w:rStyle w:val="Chara"/>
          <w:rFonts w:hint="cs"/>
          <w:rtl/>
        </w:rPr>
        <w:t>ها گرد آن بیعت حلقه زدید، اما بعداً آن را نقض کردید. طاغوت</w:t>
      </w:r>
      <w:r w:rsidR="00EF09D8">
        <w:rPr>
          <w:rFonts w:cs="B Badr" w:hint="cs"/>
        </w:rPr>
        <w:t>‌</w:t>
      </w:r>
      <w:r w:rsidRPr="007E5240">
        <w:rPr>
          <w:rStyle w:val="Chara"/>
          <w:rFonts w:hint="cs"/>
          <w:rtl/>
        </w:rPr>
        <w:t>های این امت و باقی مانده احزاب و طرد کنندگان قرآن، احمق و نابود و دور شوند! و لعنت خدا بر ظالمان باد</w:t>
      </w:r>
      <w:r>
        <w:rPr>
          <w:rFonts w:ascii="Traditional Arabic" w:hAnsi="Traditional Arabic" w:cs="Traditional Arabic"/>
          <w:rtl/>
        </w:rPr>
        <w:t>»</w:t>
      </w:r>
      <w:r w:rsidRPr="00B9331A">
        <w:rPr>
          <w:rStyle w:val="FootnoteReference"/>
          <w:rFonts w:ascii="mylotus" w:hAnsi="mylotus" w:cs="IRNazli"/>
          <w:rtl/>
        </w:rPr>
        <w:footnoteReference w:id="225"/>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حسین بن علی روایت شده که علیه شیعیان خود دعا کرد و گفت: </w:t>
      </w:r>
      <w:r w:rsidRPr="002E30C6">
        <w:rPr>
          <w:rStyle w:val="Charf"/>
          <w:rtl/>
        </w:rPr>
        <w:t>«اللهم إن متّعتهم إلى حين ففرقهم فرقاً، واجعلهم طرائق قدداً، ولا ترض الولاة عنهم أبداً، إنَّهم دَعَوْنا لينصرونا ثم عَدَْوا علينا فقتلونا»</w:t>
      </w:r>
      <w:r w:rsidRPr="00B9331A">
        <w:rPr>
          <w:rStyle w:val="Chara"/>
          <w:vertAlign w:val="superscript"/>
          <w:rtl/>
        </w:rPr>
        <w:footnoteReference w:id="226"/>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«پروردگارا، اگر تا زمانی آنان را بهره</w:t>
      </w:r>
      <w:r w:rsidR="00EF09D8">
        <w:rPr>
          <w:rFonts w:cs="B Badr" w:hint="cs"/>
        </w:rPr>
        <w:t>‌</w:t>
      </w:r>
      <w:r w:rsidRPr="007E5240">
        <w:rPr>
          <w:rStyle w:val="Chara"/>
          <w:rFonts w:hint="cs"/>
          <w:rtl/>
        </w:rPr>
        <w:t>مند ساختی، بعد آنان را فرقه</w:t>
      </w:r>
      <w:r w:rsidR="00EF09D8">
        <w:rPr>
          <w:rFonts w:cs="B Badr" w:hint="cs"/>
        </w:rPr>
        <w:t>‌</w:t>
      </w:r>
      <w:r w:rsidRPr="007E5240">
        <w:rPr>
          <w:rStyle w:val="Chara"/>
          <w:rFonts w:hint="cs"/>
          <w:rtl/>
        </w:rPr>
        <w:t>ها گردان و سخت پراکنده نما و والیان را هرگز از آنان راضی نگردان، زیرا آنان ما را دعوت کردند تا به ما کمک کنند، اما بعد خود بر ما هجوم آوردند و ما را کشتند».</w:t>
      </w:r>
    </w:p>
    <w:p w:rsidR="003D688D" w:rsidRPr="00AF0888" w:rsidRDefault="003D688D" w:rsidP="00A44EA9">
      <w:pPr>
        <w:pStyle w:val="a7"/>
        <w:rPr>
          <w:rtl/>
          <w:lang w:bidi="fa-IR"/>
        </w:rPr>
      </w:pPr>
      <w:bookmarkStart w:id="501" w:name="_Toc252932561"/>
      <w:bookmarkStart w:id="502" w:name="_Toc254520632"/>
      <w:bookmarkStart w:id="503" w:name="_Toc432541681"/>
      <w:r w:rsidRPr="00AF0888">
        <w:rPr>
          <w:rFonts w:hint="cs"/>
          <w:rtl/>
          <w:lang w:bidi="fa-IR"/>
        </w:rPr>
        <w:t>4- علی بن حسین، زین العابدین</w:t>
      </w:r>
      <w:r w:rsidRPr="002E30C6">
        <w:rPr>
          <w:rFonts w:cs="CTraditional Arabic" w:hint="cs"/>
          <w:b/>
          <w:bCs w:val="0"/>
          <w:rtl/>
          <w:lang w:bidi="fa-IR"/>
        </w:rPr>
        <w:t>/</w:t>
      </w:r>
      <w:r>
        <w:rPr>
          <w:rFonts w:hint="cs"/>
          <w:rtl/>
          <w:lang w:bidi="fa-IR"/>
        </w:rPr>
        <w:t xml:space="preserve"> </w:t>
      </w:r>
      <w:r w:rsidRPr="00AF0888">
        <w:rPr>
          <w:rFonts w:hint="cs"/>
          <w:rtl/>
          <w:lang w:bidi="fa-IR"/>
        </w:rPr>
        <w:t>(38-95ﻫ)</w:t>
      </w:r>
      <w:bookmarkEnd w:id="501"/>
      <w:bookmarkEnd w:id="502"/>
      <w:bookmarkEnd w:id="503"/>
    </w:p>
    <w:p w:rsidR="003D688D" w:rsidRPr="007E5240" w:rsidRDefault="003D688D" w:rsidP="005C2179">
      <w:pPr>
        <w:pStyle w:val="aa"/>
        <w:spacing w:line="240" w:lineRule="auto"/>
        <w:ind w:firstLine="284"/>
        <w:rPr>
          <w:rStyle w:val="Chara"/>
          <w:rtl/>
        </w:rPr>
      </w:pPr>
      <w:r w:rsidRPr="007E5240">
        <w:rPr>
          <w:rStyle w:val="Chara"/>
          <w:rFonts w:hint="cs"/>
          <w:rtl/>
        </w:rPr>
        <w:t>علی بن حسین تأکید می</w:t>
      </w:r>
      <w:r w:rsidR="00EF09D8">
        <w:rPr>
          <w:rFonts w:cs="B Badr" w:hint="cs"/>
        </w:rPr>
        <w:t>‌</w:t>
      </w:r>
      <w:r w:rsidRPr="007E5240">
        <w:rPr>
          <w:rStyle w:val="Chara"/>
          <w:rFonts w:hint="cs"/>
          <w:rtl/>
        </w:rPr>
        <w:t>کند که آنان به پدرش خیانت کردند و با او عهد و میثاق بستند و سپس او را تنها گذاشتند و حتی با او جنگیدند. سپس وی از گریه آنان بر اهل بیت اظهار تعجب می</w:t>
      </w:r>
      <w:r w:rsidR="00EF09D8">
        <w:rPr>
          <w:rFonts w:cs="B Badr" w:hint="cs"/>
        </w:rPr>
        <w:t>‌</w:t>
      </w:r>
      <w:r w:rsidRPr="007E5240">
        <w:rPr>
          <w:rStyle w:val="Chara"/>
          <w:rFonts w:hint="cs"/>
          <w:rtl/>
        </w:rPr>
        <w:t>کند، حال آنکه اینان خود سبب قتل او شدند و بلکه خود قاتل او بودند. وی همچنین تأکید می</w:t>
      </w:r>
      <w:r w:rsidR="00EF09D8">
        <w:rPr>
          <w:rFonts w:cs="B Badr" w:hint="cs"/>
        </w:rPr>
        <w:t>‌</w:t>
      </w:r>
      <w:r w:rsidRPr="007E5240">
        <w:rPr>
          <w:rStyle w:val="Chara"/>
          <w:rFonts w:hint="cs"/>
          <w:rtl/>
        </w:rPr>
        <w:t>کند پیروانش اهل غلو هستند و ائمه خود را در جایگاهی بالاتر از جایگاه واقعیشان قرار داده</w:t>
      </w:r>
      <w:r w:rsidR="00EF09D8">
        <w:rPr>
          <w:rStyle w:val="Chara"/>
          <w:rFonts w:hint="cs"/>
        </w:rPr>
        <w:t>‌‌</w:t>
      </w:r>
      <w:r w:rsidRPr="007E5240">
        <w:rPr>
          <w:rStyle w:val="Chara"/>
          <w:rFonts w:hint="cs"/>
          <w:rtl/>
        </w:rPr>
        <w:t>اند، و سپس از آنان برائت می</w:t>
      </w:r>
      <w:r w:rsidR="00EF09D8">
        <w:rPr>
          <w:rFonts w:cs="B Badr" w:hint="cs"/>
        </w:rPr>
        <w:t>‌</w:t>
      </w:r>
      <w:r w:rsidRPr="007E5240">
        <w:rPr>
          <w:rStyle w:val="Chara"/>
          <w:rFonts w:hint="cs"/>
          <w:rtl/>
        </w:rPr>
        <w:t xml:space="preserve">جوید. </w:t>
      </w:r>
      <w:r w:rsidRPr="000A684D">
        <w:rPr>
          <w:rStyle w:val="Charc"/>
          <w:rFonts w:hint="cs"/>
          <w:rtl/>
        </w:rPr>
        <w:t>حال در زیر برخی از اقوال وی ذکر می</w:t>
      </w:r>
      <w:r w:rsidR="00EF09D8">
        <w:rPr>
          <w:rFonts w:cs="B Badr" w:hint="cs"/>
          <w:b/>
          <w:bCs/>
        </w:rPr>
        <w:t>‌</w:t>
      </w:r>
      <w:r w:rsidRPr="000A684D">
        <w:rPr>
          <w:rStyle w:val="Charc"/>
          <w:rFonts w:hint="cs"/>
          <w:rtl/>
        </w:rPr>
        <w:t>شود</w:t>
      </w:r>
      <w:r w:rsidRPr="007E5240">
        <w:rPr>
          <w:rStyle w:val="Chara"/>
          <w:rFonts w:hint="cs"/>
          <w:rtl/>
        </w:rPr>
        <w:t>:</w:t>
      </w:r>
    </w:p>
    <w:p w:rsidR="003D688D" w:rsidRPr="002E30C6" w:rsidRDefault="003D688D" w:rsidP="002E30C6">
      <w:pPr>
        <w:pStyle w:val="ae"/>
        <w:rPr>
          <w:rtl/>
        </w:rPr>
      </w:pPr>
      <w:r w:rsidRPr="002E30C6">
        <w:rPr>
          <w:rFonts w:hint="cs"/>
          <w:rtl/>
        </w:rPr>
        <w:t xml:space="preserve">* از وی روایت شده که گفت: </w:t>
      </w:r>
      <w:r>
        <w:rPr>
          <w:rFonts w:ascii="Traditional Arabic" w:hAnsi="Traditional Arabic" w:cs="Traditional Arabic"/>
          <w:rtl/>
        </w:rPr>
        <w:t>«</w:t>
      </w:r>
      <w:r w:rsidRPr="002E30C6">
        <w:rPr>
          <w:rFonts w:hint="cs"/>
          <w:rtl/>
        </w:rPr>
        <w:t>این افراد برای ما دارند گریه می</w:t>
      </w:r>
      <w:r w:rsidR="00EF09D8">
        <w:rPr>
          <w:rFonts w:cs="B Badr" w:hint="cs"/>
          <w:u w:val="single"/>
        </w:rPr>
        <w:t>‌</w:t>
      </w:r>
      <w:r w:rsidRPr="002E30C6">
        <w:rPr>
          <w:rFonts w:hint="cs"/>
          <w:rtl/>
        </w:rPr>
        <w:t>کنند، اما چه کسی غیر از آنان ما را کشت؟!</w:t>
      </w:r>
      <w:r>
        <w:rPr>
          <w:rFonts w:ascii="Traditional Arabic" w:hAnsi="Traditional Arabic" w:cs="Traditional Arabic"/>
          <w:rtl/>
        </w:rPr>
        <w:t>»</w:t>
      </w:r>
      <w:r w:rsidRPr="00B9331A">
        <w:rPr>
          <w:rStyle w:val="FootnoteReference"/>
          <w:rFonts w:ascii="mylotus" w:hAnsi="mylotus"/>
          <w:rtl/>
        </w:rPr>
        <w:footnoteReference w:id="227"/>
      </w:r>
    </w:p>
    <w:p w:rsidR="003D688D" w:rsidRPr="007E5240" w:rsidRDefault="003D688D" w:rsidP="005C2179">
      <w:pPr>
        <w:pStyle w:val="aa"/>
        <w:spacing w:line="240" w:lineRule="auto"/>
        <w:ind w:firstLine="284"/>
        <w:rPr>
          <w:rStyle w:val="Chara"/>
          <w:rtl/>
        </w:rPr>
      </w:pPr>
      <w:r w:rsidRPr="007E5240">
        <w:rPr>
          <w:rStyle w:val="Chara"/>
          <w:rFonts w:hint="cs"/>
          <w:rtl/>
        </w:rPr>
        <w:t xml:space="preserve">* همچنین از وی روایت شده که گفت: </w:t>
      </w:r>
      <w:r>
        <w:rPr>
          <w:rFonts w:ascii="Traditional Arabic" w:hAnsi="Traditional Arabic" w:cs="Traditional Arabic"/>
          <w:rtl/>
        </w:rPr>
        <w:t>«</w:t>
      </w:r>
      <w:r w:rsidRPr="007E5240">
        <w:rPr>
          <w:rStyle w:val="Chara"/>
          <w:rFonts w:hint="cs"/>
          <w:rtl/>
        </w:rPr>
        <w:t>یهودیان عزیر را دوست داشتند تا اینکه آن چیزها را در مورد وی گفتند، پس نه عزیر از آنان است و نه آنان از عزیر. مسیحیان نیز عیسی را دوست داشتند تا اینکه آن چیزها را در مورد وی گفتند. پس نه عیسی از آنان است و نه آنان از عیسی. من نیز بر همین منوال هستم، زیرا گروهی از شیعیان، ما را دوست خواهند داشت تا اینکه چیزهایی را در مورد ما می</w:t>
      </w:r>
      <w:r w:rsidR="00EF09D8">
        <w:rPr>
          <w:rFonts w:cs="B Badr" w:hint="cs"/>
          <w:u w:val="single"/>
        </w:rPr>
        <w:t>‌</w:t>
      </w:r>
      <w:r w:rsidRPr="007E5240">
        <w:rPr>
          <w:rStyle w:val="Chara"/>
          <w:rFonts w:hint="cs"/>
          <w:rtl/>
        </w:rPr>
        <w:t>گویند که یهودیان در مورد عزیر و مسیحیان در مورد عیسی گفتند. پس نه آنان از مایند و نه ما از آنان</w:t>
      </w:r>
      <w:r>
        <w:rPr>
          <w:rFonts w:ascii="Traditional Arabic" w:hAnsi="Traditional Arabic" w:cs="Traditional Arabic"/>
          <w:u w:val="single"/>
          <w:rtl/>
        </w:rPr>
        <w:t>»</w:t>
      </w:r>
      <w:r w:rsidRPr="00B9331A">
        <w:rPr>
          <w:rStyle w:val="FootnoteReference"/>
          <w:rFonts w:ascii="mylotus" w:hAnsi="mylotus" w:cs="IRNazli"/>
          <w:rtl/>
        </w:rPr>
        <w:footnoteReference w:id="228"/>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همچنین از وی روایت شده که گفت: </w:t>
      </w:r>
      <w:r>
        <w:rPr>
          <w:rFonts w:ascii="Traditional Arabic" w:hAnsi="Traditional Arabic" w:cs="Traditional Arabic"/>
          <w:rtl/>
        </w:rPr>
        <w:t>«</w:t>
      </w:r>
      <w:r w:rsidRPr="007E5240">
        <w:rPr>
          <w:rStyle w:val="Chara"/>
          <w:rFonts w:hint="cs"/>
          <w:rtl/>
        </w:rPr>
        <w:t>ای مردم، ما را چنان که اسلام گفته است دوست بدارید، زیرا این علاقه شما همینطور به شکل نادرست ادامه یافت تا آنجا که این علاقه شما برای ما ننگ شد</w:t>
      </w:r>
      <w:r>
        <w:rPr>
          <w:rFonts w:ascii="Traditional Arabic" w:hAnsi="Traditional Arabic" w:cs="Traditional Arabic"/>
          <w:u w:val="single"/>
          <w:rtl/>
        </w:rPr>
        <w:t>»</w:t>
      </w:r>
      <w:r w:rsidRPr="00B9331A">
        <w:rPr>
          <w:rStyle w:val="Chara"/>
          <w:vertAlign w:val="superscript"/>
          <w:rtl/>
        </w:rPr>
        <w:footnoteReference w:id="229"/>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در روایت دیگری آمده است: </w:t>
      </w:r>
      <w:r>
        <w:rPr>
          <w:rFonts w:ascii="Traditional Arabic" w:hAnsi="Traditional Arabic" w:cs="Traditional Arabic"/>
          <w:rtl/>
        </w:rPr>
        <w:t>«</w:t>
      </w:r>
      <w:r w:rsidRPr="007E5240">
        <w:rPr>
          <w:rStyle w:val="Chara"/>
          <w:rFonts w:hint="cs"/>
          <w:rtl/>
        </w:rPr>
        <w:t>ای مردم، چنان که اسلام گفته است ما را دوست بدارید، زیرا به خدا قسم این علاقه شما و سخن شما در مورد ما به شکل نادرست ادامه یافت که ما را نزد مردم مبغوض کردید</w:t>
      </w:r>
      <w:r>
        <w:rPr>
          <w:rFonts w:ascii="Traditional Arabic" w:hAnsi="Traditional Arabic" w:cs="Traditional Arabic"/>
          <w:rtl/>
        </w:rPr>
        <w:t>»</w:t>
      </w:r>
      <w:r w:rsidRPr="00B9331A">
        <w:rPr>
          <w:rStyle w:val="FootnoteReference"/>
          <w:rFonts w:ascii="mylotus" w:hAnsi="mylotus" w:cs="IRNazli"/>
          <w:rtl/>
        </w:rPr>
        <w:footnoteReference w:id="230"/>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همچنین وی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ای مردم، ما را به صورت اسلامی دوست بدارید و ما را به سان بت دوست ندارید، زیرا این علاقه نادرست شما همین طور ادامه یافت تا آنجا که برای ما ننگ و عار شد</w:t>
      </w:r>
      <w:r>
        <w:rPr>
          <w:rFonts w:ascii="Traditional Arabic" w:hAnsi="Traditional Arabic" w:cs="Traditional Arabic"/>
          <w:rtl/>
        </w:rPr>
        <w:t>»</w:t>
      </w:r>
      <w:r w:rsidRPr="00B9331A">
        <w:rPr>
          <w:rStyle w:val="FootnoteReference"/>
          <w:rFonts w:ascii="mylotus" w:hAnsi="mylotus" w:cs="IRNazli"/>
          <w:rtl/>
        </w:rPr>
        <w:footnoteReference w:id="231"/>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چندین نفر نزد وی رفتند و او را مورد ستایش قرار دادند و وی گفت: </w:t>
      </w:r>
      <w:r>
        <w:rPr>
          <w:rFonts w:ascii="Traditional Arabic" w:hAnsi="Traditional Arabic" w:cs="Traditional Arabic"/>
          <w:rtl/>
        </w:rPr>
        <w:t>«</w:t>
      </w:r>
      <w:r w:rsidRPr="007E5240">
        <w:rPr>
          <w:rStyle w:val="Chara"/>
          <w:rFonts w:hint="cs"/>
          <w:rtl/>
        </w:rPr>
        <w:t>شما چقدر دروغگو هستید و چقدر بر دین خدا جرأت دارید. ما از صالحان قوم خویش هستیم و اینکه از صالحان قوم خود باشیم برایمان کفایت می</w:t>
      </w:r>
      <w:r w:rsidR="00EF09D8">
        <w:rPr>
          <w:rFonts w:cs="B Badr" w:hint="cs"/>
          <w:u w:val="single"/>
        </w:rPr>
        <w:t>‌</w:t>
      </w:r>
      <w:r w:rsidRPr="007E5240">
        <w:rPr>
          <w:rStyle w:val="Chara"/>
          <w:rFonts w:hint="cs"/>
          <w:rtl/>
        </w:rPr>
        <w:t>کند</w:t>
      </w:r>
      <w:r>
        <w:rPr>
          <w:rFonts w:ascii="Traditional Arabic" w:hAnsi="Traditional Arabic" w:cs="Traditional Arabic"/>
          <w:u w:val="single"/>
          <w:rtl/>
        </w:rPr>
        <w:t>»</w:t>
      </w:r>
      <w:r w:rsidRPr="00B9331A">
        <w:rPr>
          <w:rStyle w:val="FootnoteReference"/>
          <w:rFonts w:ascii="mylotus" w:hAnsi="mylotus" w:cs="IRNazli"/>
          <w:rtl/>
        </w:rPr>
        <w:footnoteReference w:id="232"/>
      </w:r>
      <w:r w:rsidRPr="007E5240">
        <w:rPr>
          <w:rStyle w:val="Chara"/>
          <w:rFonts w:hint="cs"/>
          <w:rtl/>
        </w:rPr>
        <w:t>.</w:t>
      </w:r>
    </w:p>
    <w:p w:rsidR="003D688D" w:rsidRPr="00AF0888" w:rsidRDefault="003D688D" w:rsidP="002E30C6">
      <w:pPr>
        <w:pStyle w:val="a7"/>
        <w:rPr>
          <w:rtl/>
          <w:lang w:bidi="fa-IR"/>
        </w:rPr>
      </w:pPr>
      <w:bookmarkStart w:id="504" w:name="_Toc252932562"/>
      <w:bookmarkStart w:id="505" w:name="_Toc254520633"/>
      <w:bookmarkStart w:id="506" w:name="_Toc432541682"/>
      <w:r w:rsidRPr="00AF0888">
        <w:rPr>
          <w:rFonts w:hint="cs"/>
          <w:rtl/>
          <w:lang w:bidi="fa-IR"/>
        </w:rPr>
        <w:t>5- محمد بن علی بن حسین باقر</w:t>
      </w:r>
      <w:r w:rsidRPr="002E30C6">
        <w:rPr>
          <w:rFonts w:cs="CTraditional Arabic" w:hint="cs"/>
          <w:b/>
          <w:bCs w:val="0"/>
          <w:rtl/>
          <w:lang w:bidi="fa-IR"/>
        </w:rPr>
        <w:t>/</w:t>
      </w:r>
      <w:r>
        <w:rPr>
          <w:rFonts w:hint="cs"/>
          <w:rtl/>
          <w:lang w:bidi="fa-IR"/>
        </w:rPr>
        <w:t xml:space="preserve"> </w:t>
      </w:r>
      <w:r w:rsidRPr="00AF0888">
        <w:rPr>
          <w:rFonts w:hint="cs"/>
          <w:rtl/>
          <w:lang w:bidi="fa-IR"/>
        </w:rPr>
        <w:t>(57-114ﻫ)</w:t>
      </w:r>
      <w:bookmarkEnd w:id="504"/>
      <w:bookmarkEnd w:id="505"/>
      <w:bookmarkEnd w:id="506"/>
    </w:p>
    <w:p w:rsidR="003D688D" w:rsidRPr="007E5240" w:rsidRDefault="003D688D" w:rsidP="005C2179">
      <w:pPr>
        <w:pStyle w:val="aa"/>
        <w:widowControl w:val="0"/>
        <w:spacing w:line="240" w:lineRule="auto"/>
        <w:ind w:firstLine="284"/>
        <w:rPr>
          <w:rStyle w:val="Chara"/>
          <w:rtl/>
        </w:rPr>
      </w:pPr>
      <w:r w:rsidRPr="007E5240">
        <w:rPr>
          <w:rStyle w:val="Chara"/>
          <w:rFonts w:hint="cs"/>
          <w:rtl/>
        </w:rPr>
        <w:t>وی اصحاب خویش را به این متهم می</w:t>
      </w:r>
      <w:r w:rsidR="00EF09D8">
        <w:rPr>
          <w:rStyle w:val="Chara"/>
          <w:rFonts w:hint="cs"/>
        </w:rPr>
        <w:t>‌‌</w:t>
      </w:r>
      <w:r w:rsidRPr="007E5240">
        <w:rPr>
          <w:rStyle w:val="Chara"/>
          <w:rFonts w:hint="cs"/>
          <w:rtl/>
        </w:rPr>
        <w:t>کند که اهل شک و حماقت هستند، گرچه تعدادشان کم می</w:t>
      </w:r>
      <w:r w:rsidR="00EF09D8">
        <w:rPr>
          <w:rStyle w:val="Chara"/>
          <w:rFonts w:hint="cs"/>
        </w:rPr>
        <w:t>‌‌</w:t>
      </w:r>
      <w:r w:rsidRPr="007E5240">
        <w:rPr>
          <w:rStyle w:val="Chara"/>
          <w:rFonts w:hint="cs"/>
          <w:rtl/>
        </w:rPr>
        <w:t>باشد، زیرا اگر گوسفندی برایشان ذبح شود نمی</w:t>
      </w:r>
      <w:r w:rsidR="00EF09D8">
        <w:rPr>
          <w:rStyle w:val="Chara"/>
          <w:rFonts w:hint="cs"/>
        </w:rPr>
        <w:t>‌‌</w:t>
      </w:r>
      <w:r w:rsidRPr="007E5240">
        <w:rPr>
          <w:rStyle w:val="Chara"/>
          <w:rFonts w:hint="cs"/>
          <w:rtl/>
        </w:rPr>
        <w:t>توانند آن را به صورت کامل بخورند. این سخن به این معنی است که تعداد آنان به ده نفر نمی</w:t>
      </w:r>
      <w:r w:rsidR="00EF09D8">
        <w:rPr>
          <w:rFonts w:cs="B Badr" w:hint="cs"/>
          <w:u w:val="single"/>
        </w:rPr>
        <w:t>‌</w:t>
      </w:r>
      <w:r w:rsidRPr="007E5240">
        <w:rPr>
          <w:rStyle w:val="Chara"/>
          <w:rFonts w:hint="cs"/>
          <w:rtl/>
        </w:rPr>
        <w:t>رسیده است. حتی جعفر تأکید می</w:t>
      </w:r>
      <w:r w:rsidR="00EF09D8">
        <w:rPr>
          <w:rFonts w:cs="B Badr" w:hint="cs"/>
          <w:u w:val="single"/>
        </w:rPr>
        <w:t>‌</w:t>
      </w:r>
      <w:r w:rsidRPr="007E5240">
        <w:rPr>
          <w:rStyle w:val="Chara"/>
          <w:rFonts w:hint="cs"/>
          <w:rtl/>
        </w:rPr>
        <w:t>کند که پدرش باقر فقط چهار نفر از آنان را برگزیده است، و این چهار نیز چنان که بعداً خواهد آمد مورد طعن باقر می</w:t>
      </w:r>
      <w:r w:rsidR="00EF09D8">
        <w:rPr>
          <w:rFonts w:cs="B Badr" w:hint="cs"/>
          <w:u w:val="single"/>
        </w:rPr>
        <w:t>‌</w:t>
      </w:r>
      <w:r w:rsidRPr="007E5240">
        <w:rPr>
          <w:rStyle w:val="Chara"/>
          <w:rFonts w:hint="cs"/>
          <w:rtl/>
        </w:rPr>
        <w:t>باشند.</w:t>
      </w:r>
    </w:p>
    <w:p w:rsidR="003D688D" w:rsidRPr="007E5240" w:rsidRDefault="003D688D" w:rsidP="005C2179">
      <w:pPr>
        <w:pStyle w:val="aa"/>
        <w:spacing w:line="240" w:lineRule="auto"/>
        <w:ind w:firstLine="284"/>
        <w:rPr>
          <w:rStyle w:val="Chara"/>
          <w:rtl/>
        </w:rPr>
      </w:pPr>
      <w:r w:rsidRPr="007E5240">
        <w:rPr>
          <w:rStyle w:val="Chara"/>
          <w:rFonts w:hint="cs"/>
          <w:rtl/>
        </w:rPr>
        <w:t>علاوه بر این، این افراد برغم تعداد کم</w:t>
      </w:r>
      <w:r w:rsidR="00EF09D8">
        <w:rPr>
          <w:rFonts w:cs="B Badr" w:hint="cs"/>
        </w:rPr>
        <w:t>‌</w:t>
      </w:r>
      <w:r w:rsidRPr="007E5240">
        <w:rPr>
          <w:rStyle w:val="Chara"/>
          <w:rFonts w:hint="cs"/>
          <w:rtl/>
        </w:rPr>
        <w:t>شان متهم به شراب</w:t>
      </w:r>
      <w:r w:rsidR="00EF09D8">
        <w:rPr>
          <w:rFonts w:cs="B Badr" w:hint="cs"/>
        </w:rPr>
        <w:t>‌</w:t>
      </w:r>
      <w:r w:rsidRPr="007E5240">
        <w:rPr>
          <w:rStyle w:val="Chara"/>
          <w:rFonts w:hint="cs"/>
          <w:rtl/>
        </w:rPr>
        <w:t>خواری و سرقت و زنا و انجام لواط و رباخواری هستند... پس با این وجود چه اعتمادی می</w:t>
      </w:r>
      <w:r w:rsidR="00EF09D8">
        <w:rPr>
          <w:rFonts w:cs="B Badr" w:hint="cs"/>
        </w:rPr>
        <w:t>‌</w:t>
      </w:r>
      <w:r w:rsidRPr="007E5240">
        <w:rPr>
          <w:rStyle w:val="Chara"/>
          <w:rFonts w:hint="cs"/>
          <w:rtl/>
        </w:rPr>
        <w:t>توان به این افراد داشت؟!</w:t>
      </w:r>
    </w:p>
    <w:p w:rsidR="003D688D" w:rsidRPr="007E5240" w:rsidRDefault="003D688D" w:rsidP="005C2179">
      <w:pPr>
        <w:pStyle w:val="aa"/>
        <w:spacing w:line="240" w:lineRule="auto"/>
        <w:ind w:firstLine="284"/>
        <w:rPr>
          <w:rStyle w:val="Chara"/>
          <w:rtl/>
        </w:rPr>
      </w:pPr>
      <w:r w:rsidRPr="007E5240">
        <w:rPr>
          <w:rStyle w:val="Chara"/>
          <w:rFonts w:hint="cs"/>
          <w:rtl/>
        </w:rPr>
        <w:t>* از باقر</w:t>
      </w:r>
      <w:r w:rsidR="0084269C" w:rsidRPr="0084269C">
        <w:rPr>
          <w:rStyle w:val="Chara"/>
          <w:rFonts w:cs="CTraditional Arabic" w:hint="cs"/>
          <w:rtl/>
        </w:rPr>
        <w:t>÷</w:t>
      </w:r>
      <w:r w:rsidRPr="007E5240">
        <w:rPr>
          <w:rStyle w:val="Chara"/>
          <w:rFonts w:hint="cs"/>
          <w:rtl/>
        </w:rPr>
        <w:t xml:space="preserve"> روایت است که گفت: </w:t>
      </w:r>
      <w:r w:rsidRPr="002E30C6">
        <w:rPr>
          <w:rStyle w:val="Charf"/>
          <w:rtl/>
        </w:rPr>
        <w:t>«لو كان الناس كلّهم لنا شيعة لكان ثلاثة أرباعهم لنا شكاكاً، والربع الآخر أحمق»</w:t>
      </w:r>
      <w:r w:rsidRPr="00B9331A">
        <w:rPr>
          <w:rStyle w:val="Chara"/>
          <w:vertAlign w:val="superscript"/>
          <w:rtl/>
        </w:rPr>
        <w:footnoteReference w:id="233"/>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«اگر همه مردم شیعه ما باشند سه چهارم آنان نسبت به ما شکاک خواهند بود و یک چهارم دیگر احمق».</w:t>
      </w:r>
    </w:p>
    <w:p w:rsidR="003D688D" w:rsidRPr="007E5240" w:rsidRDefault="003D688D" w:rsidP="005C2179">
      <w:pPr>
        <w:pStyle w:val="aa"/>
        <w:spacing w:line="240" w:lineRule="auto"/>
        <w:ind w:firstLine="284"/>
        <w:rPr>
          <w:rStyle w:val="Chara"/>
          <w:rtl/>
        </w:rPr>
      </w:pPr>
      <w:r w:rsidRPr="007E5240">
        <w:rPr>
          <w:rStyle w:val="Chara"/>
          <w:rFonts w:hint="cs"/>
          <w:rtl/>
        </w:rPr>
        <w:t xml:space="preserve">* همچنین از وی روایت است که گفت: </w:t>
      </w:r>
    </w:p>
    <w:p w:rsidR="003D688D" w:rsidRPr="007E5240" w:rsidRDefault="003D688D" w:rsidP="005C2179">
      <w:pPr>
        <w:pStyle w:val="aa"/>
        <w:spacing w:line="240" w:lineRule="auto"/>
        <w:ind w:firstLine="284"/>
        <w:rPr>
          <w:rStyle w:val="Chara"/>
          <w:rtl/>
        </w:rPr>
      </w:pPr>
      <w:r w:rsidRPr="006D1A6C">
        <w:rPr>
          <w:rStyle w:val="Charf"/>
          <w:rtl/>
        </w:rPr>
        <w:t>«لعن الله بناناً، وإن بناناً لعنه الله، كان يكذب على أبي، أشهد أن أبي كان عبداً صالحاً»</w:t>
      </w:r>
      <w:r w:rsidRPr="00B9331A">
        <w:rPr>
          <w:rStyle w:val="Chara"/>
          <w:vertAlign w:val="superscript"/>
          <w:rtl/>
        </w:rPr>
        <w:footnoteReference w:id="234"/>
      </w:r>
      <w:r w:rsidRPr="007E5240">
        <w:rPr>
          <w:rStyle w:val="Chara"/>
          <w:rFonts w:hint="cs"/>
          <w:rtl/>
        </w:rPr>
        <w:t xml:space="preserve"> «خداوند بنان را لعنت نماید و به درستی که خداوند بنان را لعنت کرده است، او بر پدرم دروغ</w:t>
      </w:r>
      <w:r w:rsidR="0006272A">
        <w:rPr>
          <w:rStyle w:val="Chara"/>
          <w:rFonts w:hint="cs"/>
          <w:rtl/>
        </w:rPr>
        <w:t xml:space="preserve"> می</w:t>
      </w:r>
      <w:r w:rsidR="00EF09D8">
        <w:rPr>
          <w:rStyle w:val="Chara"/>
          <w:rFonts w:hint="cs"/>
        </w:rPr>
        <w:t>‌</w:t>
      </w:r>
      <w:r w:rsidRPr="007E5240">
        <w:rPr>
          <w:rStyle w:val="Chara"/>
          <w:rFonts w:hint="cs"/>
          <w:rtl/>
        </w:rPr>
        <w:t>بست. من گواهی</w:t>
      </w:r>
      <w:r w:rsidR="0006272A">
        <w:rPr>
          <w:rStyle w:val="Chara"/>
          <w:rFonts w:hint="cs"/>
          <w:rtl/>
        </w:rPr>
        <w:t xml:space="preserve"> می</w:t>
      </w:r>
      <w:r w:rsidR="00EF09D8">
        <w:rPr>
          <w:rStyle w:val="Chara"/>
          <w:rFonts w:hint="cs"/>
        </w:rPr>
        <w:t>‌</w:t>
      </w:r>
      <w:r w:rsidRPr="007E5240">
        <w:rPr>
          <w:rStyle w:val="Chara"/>
          <w:rFonts w:hint="cs"/>
          <w:rtl/>
        </w:rPr>
        <w:t>دهم که پدرم فردی صالح بود».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از ابوعبدالله روایت است که گفت: </w:t>
      </w:r>
      <w:r>
        <w:rPr>
          <w:rFonts w:ascii="Traditional Arabic" w:hAnsi="Traditional Arabic" w:cs="Traditional Arabic"/>
          <w:rtl/>
        </w:rPr>
        <w:t>«</w:t>
      </w:r>
      <w:r w:rsidRPr="007E5240">
        <w:rPr>
          <w:rStyle w:val="Chara"/>
          <w:rFonts w:hint="cs"/>
          <w:rtl/>
        </w:rPr>
        <w:t>مغیره بن سعید عمداً بر پدرم دروغ می</w:t>
      </w:r>
      <w:r w:rsidR="00EF09D8">
        <w:rPr>
          <w:rFonts w:cs="B Badr" w:hint="cs"/>
          <w:u w:val="single"/>
        </w:rPr>
        <w:t>‌</w:t>
      </w:r>
      <w:r w:rsidRPr="007E5240">
        <w:rPr>
          <w:rStyle w:val="Chara"/>
          <w:rFonts w:hint="cs"/>
          <w:rtl/>
        </w:rPr>
        <w:t xml:space="preserve">بست و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و نوشته</w:t>
      </w:r>
      <w:r w:rsidR="00EF09D8">
        <w:rPr>
          <w:rFonts w:cs="B Badr" w:hint="cs"/>
          <w:u w:val="single"/>
        </w:rPr>
        <w:t>‌</w:t>
      </w:r>
      <w:r w:rsidRPr="007E5240">
        <w:rPr>
          <w:rStyle w:val="Chara"/>
          <w:rFonts w:hint="cs"/>
          <w:rtl/>
        </w:rPr>
        <w:t>های اصحاب پدرم را می</w:t>
      </w:r>
      <w:r w:rsidR="00EF09D8">
        <w:rPr>
          <w:rFonts w:cs="B Badr" w:hint="cs"/>
          <w:u w:val="single"/>
        </w:rPr>
        <w:t>‌</w:t>
      </w:r>
      <w:r w:rsidRPr="007E5240">
        <w:rPr>
          <w:rStyle w:val="Chara"/>
          <w:rFonts w:hint="cs"/>
          <w:rtl/>
        </w:rPr>
        <w:t>گرفت و اصحاب نیز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به مغیره می</w:t>
      </w:r>
      <w:r w:rsidR="00EF09D8">
        <w:rPr>
          <w:rFonts w:cs="B Badr" w:hint="cs"/>
          <w:u w:val="single"/>
        </w:rPr>
        <w:t>‌</w:t>
      </w:r>
      <w:r w:rsidRPr="007E5240">
        <w:rPr>
          <w:rStyle w:val="Chara"/>
          <w:rFonts w:hint="cs"/>
          <w:rtl/>
        </w:rPr>
        <w:t>دادند، مغیره نیز کفر و زندقه را می</w:t>
      </w:r>
      <w:r w:rsidR="00EF09D8">
        <w:rPr>
          <w:rFonts w:cs="B Badr" w:hint="cs"/>
          <w:u w:val="single"/>
        </w:rPr>
        <w:t>‌</w:t>
      </w:r>
      <w:r w:rsidRPr="007E5240">
        <w:rPr>
          <w:rStyle w:val="Chara"/>
          <w:rFonts w:hint="cs"/>
          <w:rtl/>
        </w:rPr>
        <w:t>بافت و به پدرم منسوب می</w:t>
      </w:r>
      <w:r w:rsidR="00EF09D8">
        <w:rPr>
          <w:rFonts w:cs="B Badr" w:hint="cs"/>
          <w:u w:val="single"/>
        </w:rPr>
        <w:t>‌</w:t>
      </w:r>
      <w:r w:rsidRPr="007E5240">
        <w:rPr>
          <w:rStyle w:val="Chara"/>
          <w:rFonts w:hint="cs"/>
          <w:rtl/>
        </w:rPr>
        <w:t>کرد و سپس آن را به اصحاب پدرم می</w:t>
      </w:r>
      <w:r w:rsidR="00EF09D8">
        <w:rPr>
          <w:rFonts w:cs="B Badr" w:hint="cs"/>
          <w:u w:val="single"/>
        </w:rPr>
        <w:t>‌</w:t>
      </w:r>
      <w:r w:rsidRPr="007E5240">
        <w:rPr>
          <w:rStyle w:val="Chara"/>
          <w:rFonts w:hint="cs"/>
          <w:rtl/>
        </w:rPr>
        <w:t>داد و به آنان امر می</w:t>
      </w:r>
      <w:r w:rsidR="00EF09D8">
        <w:rPr>
          <w:rFonts w:cs="B Badr" w:hint="cs"/>
          <w:u w:val="single"/>
        </w:rPr>
        <w:t>‌</w:t>
      </w:r>
      <w:r w:rsidRPr="007E5240">
        <w:rPr>
          <w:rStyle w:val="Chara"/>
          <w:rFonts w:hint="cs"/>
          <w:rtl/>
        </w:rPr>
        <w:t>کرد که این مطالب را در میان شیعیان شایع کنند. پس همه آنچه از غلو که در کتب اصحاب پدرم وجود دارد همه دسیسه</w:t>
      </w:r>
      <w:r w:rsidR="00EF09D8">
        <w:rPr>
          <w:rFonts w:cs="B Badr" w:hint="cs"/>
          <w:u w:val="single"/>
        </w:rPr>
        <w:t>‌</w:t>
      </w:r>
      <w:r w:rsidRPr="007E5240">
        <w:rPr>
          <w:rStyle w:val="Chara"/>
          <w:rFonts w:hint="cs"/>
          <w:rtl/>
        </w:rPr>
        <w:t>های مغیره بن سعید در کتب آنان است</w:t>
      </w:r>
      <w:r>
        <w:rPr>
          <w:rFonts w:ascii="Traditional Arabic" w:hAnsi="Traditional Arabic" w:cs="Traditional Arabic"/>
          <w:rtl/>
        </w:rPr>
        <w:t>»</w:t>
      </w:r>
      <w:r w:rsidRPr="00B9331A">
        <w:rPr>
          <w:rStyle w:val="FootnoteReference"/>
          <w:rFonts w:ascii="mylotus" w:hAnsi="mylotus" w:cs="IRNazli"/>
          <w:rtl/>
        </w:rPr>
        <w:footnoteReference w:id="235"/>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از باقر روایت است که گفت: </w:t>
      </w:r>
      <w:r>
        <w:rPr>
          <w:rFonts w:ascii="Traditional Arabic" w:hAnsi="Traditional Arabic" w:cs="Traditional Arabic"/>
          <w:rtl/>
        </w:rPr>
        <w:t>«</w:t>
      </w:r>
      <w:r w:rsidRPr="007E5240">
        <w:rPr>
          <w:rStyle w:val="Chara"/>
          <w:rFonts w:hint="cs"/>
          <w:rtl/>
        </w:rPr>
        <w:t>آنان چیزهایی را از ما نقل و روایت می</w:t>
      </w:r>
      <w:r w:rsidR="00EF09D8">
        <w:rPr>
          <w:rFonts w:cs="B Badr" w:hint="cs"/>
          <w:u w:val="single"/>
        </w:rPr>
        <w:t>‌</w:t>
      </w:r>
      <w:r w:rsidRPr="007E5240">
        <w:rPr>
          <w:rStyle w:val="Chara"/>
          <w:rFonts w:hint="cs"/>
          <w:rtl/>
        </w:rPr>
        <w:t>کنند که ما نگفته</w:t>
      </w:r>
      <w:r w:rsidR="00EF09D8">
        <w:rPr>
          <w:rStyle w:val="Chara"/>
          <w:rFonts w:hint="cs"/>
        </w:rPr>
        <w:t>‌‌</w:t>
      </w:r>
      <w:r w:rsidRPr="007E5240">
        <w:rPr>
          <w:rStyle w:val="Chara"/>
          <w:rFonts w:hint="cs"/>
          <w:rtl/>
        </w:rPr>
        <w:t>ایم و</w:t>
      </w:r>
      <w:r w:rsidR="002D6268">
        <w:rPr>
          <w:rStyle w:val="Chara"/>
          <w:rFonts w:hint="cs"/>
          <w:rtl/>
        </w:rPr>
        <w:t xml:space="preserve"> این</w:t>
      </w:r>
      <w:r w:rsidR="00EF09D8">
        <w:rPr>
          <w:rStyle w:val="Chara"/>
          <w:rFonts w:hint="cs"/>
        </w:rPr>
        <w:t>‌</w:t>
      </w:r>
      <w:r w:rsidR="002D6268">
        <w:rPr>
          <w:rStyle w:val="Chara"/>
          <w:rFonts w:hint="cs"/>
          <w:rtl/>
        </w:rPr>
        <w:t xml:space="preserve">ها </w:t>
      </w:r>
      <w:r w:rsidRPr="007E5240">
        <w:rPr>
          <w:rStyle w:val="Chara"/>
          <w:rFonts w:hint="cs"/>
          <w:rtl/>
        </w:rPr>
        <w:t>جنایتی از جانب آنان بر ما بوده و دروغی است که آنان بر ما بسته</w:t>
      </w:r>
      <w:r w:rsidR="00EF09D8">
        <w:rPr>
          <w:rStyle w:val="Chara"/>
          <w:rFonts w:hint="cs"/>
        </w:rPr>
        <w:t>‌‌</w:t>
      </w:r>
      <w:r w:rsidRPr="007E5240">
        <w:rPr>
          <w:rStyle w:val="Chara"/>
          <w:rFonts w:hint="cs"/>
          <w:rtl/>
        </w:rPr>
        <w:t>اند. آنان این جعلیات و دروغ</w:t>
      </w:r>
      <w:r w:rsidR="00EF09D8">
        <w:rPr>
          <w:rStyle w:val="Chara"/>
          <w:rFonts w:hint="cs"/>
        </w:rPr>
        <w:t>‌‌</w:t>
      </w:r>
      <w:r w:rsidRPr="007E5240">
        <w:rPr>
          <w:rStyle w:val="Chara"/>
          <w:rFonts w:hint="cs"/>
          <w:rtl/>
        </w:rPr>
        <w:t>ها را جهت نزدیک شدن به والیان خود به ما نسبت می</w:t>
      </w:r>
      <w:r w:rsidR="00EF09D8">
        <w:rPr>
          <w:rFonts w:cs="B Badr" w:hint="cs"/>
          <w:u w:val="single"/>
        </w:rPr>
        <w:t>‌</w:t>
      </w:r>
      <w:r w:rsidRPr="007E5240">
        <w:rPr>
          <w:rStyle w:val="Chara"/>
          <w:rFonts w:hint="cs"/>
          <w:rtl/>
        </w:rPr>
        <w:t>دهند</w:t>
      </w:r>
      <w:r>
        <w:rPr>
          <w:rFonts w:ascii="Traditional Arabic" w:hAnsi="Traditional Arabic" w:cs="Traditional Arabic"/>
          <w:rtl/>
        </w:rPr>
        <w:t>»</w:t>
      </w:r>
      <w:r w:rsidRPr="00B9331A">
        <w:rPr>
          <w:rStyle w:val="FootnoteReference"/>
          <w:rFonts w:ascii="mylotus" w:hAnsi="mylotus" w:cs="IRNazli"/>
          <w:rtl/>
        </w:rPr>
        <w:footnoteReference w:id="23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کلینی در کتاب الکافی از حمران بن أعین روایت کرده که گفت: به ابوجعفر</w:t>
      </w:r>
      <w:r w:rsidR="000C6F47" w:rsidRPr="000C6F47">
        <w:rPr>
          <w:rStyle w:val="Chara"/>
          <w:rFonts w:cs="CTraditional Arabic" w:hint="cs"/>
          <w:rtl/>
        </w:rPr>
        <w:t>÷</w:t>
      </w:r>
      <w:r w:rsidRPr="007E5240">
        <w:rPr>
          <w:rStyle w:val="Chara"/>
          <w:rFonts w:hint="cs"/>
          <w:rtl/>
        </w:rPr>
        <w:t xml:space="preserve"> گفتم: </w:t>
      </w:r>
      <w:r>
        <w:rPr>
          <w:rFonts w:ascii="Traditional Arabic" w:hAnsi="Traditional Arabic" w:cs="Traditional Arabic"/>
          <w:rtl/>
        </w:rPr>
        <w:t>«</w:t>
      </w:r>
      <w:r w:rsidRPr="007E5240">
        <w:rPr>
          <w:rStyle w:val="Chara"/>
          <w:rFonts w:hint="cs"/>
          <w:rtl/>
        </w:rPr>
        <w:t>فدایتان شوم، تعداد ما خیلی کم است، و اگر برای خوردن گوسفندی جمع شویم نمی</w:t>
      </w:r>
      <w:r w:rsidR="00EF09D8">
        <w:rPr>
          <w:rFonts w:cs="B Badr" w:hint="cs"/>
          <w:u w:val="single"/>
        </w:rPr>
        <w:t>‌</w:t>
      </w:r>
      <w:r w:rsidRPr="007E5240">
        <w:rPr>
          <w:rStyle w:val="Chara"/>
          <w:rFonts w:hint="cs"/>
          <w:rtl/>
        </w:rPr>
        <w:t>توانیم آن را بخوریم. ابوجعفر گفت: آیا تو را به چیزی عجیب</w:t>
      </w:r>
      <w:r w:rsidR="00EF09D8">
        <w:rPr>
          <w:rFonts w:cs="B Badr" w:hint="cs"/>
        </w:rPr>
        <w:t>‌</w:t>
      </w:r>
      <w:r w:rsidRPr="007E5240">
        <w:rPr>
          <w:rStyle w:val="Chara"/>
          <w:rFonts w:hint="cs"/>
          <w:rtl/>
        </w:rPr>
        <w:t>تر از این خبر بدهم؟ مهاجران و انصار از بین رفتند، جز سه نفر- با دست خود اشاره کرد</w:t>
      </w:r>
      <w:r>
        <w:rPr>
          <w:rFonts w:ascii="Traditional Arabic" w:hAnsi="Traditional Arabic" w:cs="Traditional Arabic"/>
          <w:rtl/>
        </w:rPr>
        <w:t>»</w:t>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علی اکبر غفاری از علمای معاصر شیعه در تعلیقی بر این روایت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یعنی با سه انگشت دست خود اشاره کرد و منظور از آن سه نفر، این افراد هستند: سلمان، ابوذر و مقداد</w:t>
      </w:r>
      <w:r>
        <w:rPr>
          <w:rFonts w:ascii="Traditional Arabic" w:hAnsi="Traditional Arabic" w:cs="Traditional Arabic"/>
          <w:rtl/>
        </w:rPr>
        <w:t>»</w:t>
      </w:r>
      <w:r w:rsidRPr="00B9331A">
        <w:rPr>
          <w:rStyle w:val="FootnoteReference"/>
          <w:rFonts w:ascii="mylotus" w:hAnsi="mylotus" w:cs="IRNazli"/>
          <w:rtl/>
        </w:rPr>
        <w:footnoteReference w:id="237"/>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جعفر بیان کرده که فقط چهار یا پنج نفر از شیعیان برای پدرش باقر اخلاص داشتند. جعفر</w:t>
      </w:r>
      <w:r w:rsidR="0006272A">
        <w:rPr>
          <w:rStyle w:val="Chara"/>
          <w:rFonts w:hint="cs"/>
          <w:rtl/>
        </w:rPr>
        <w:t xml:space="preserve">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وقتی که خداوند برای اهل زمین بدی را بخواهد، بدی را به وسیله ا</w:t>
      </w:r>
      <w:r w:rsidR="00080120">
        <w:rPr>
          <w:rStyle w:val="Chara"/>
          <w:rFonts w:hint="cs"/>
          <w:rtl/>
        </w:rPr>
        <w:t>ی</w:t>
      </w:r>
      <w:r w:rsidRPr="007E5240">
        <w:rPr>
          <w:rStyle w:val="Chara"/>
          <w:rFonts w:hint="cs"/>
          <w:rtl/>
        </w:rPr>
        <w:t>ن افراد- یعنی چهار نفری که بعداً ذکر می</w:t>
      </w:r>
      <w:r w:rsidR="00EF09D8">
        <w:rPr>
          <w:rFonts w:cs="B Badr" w:hint="cs"/>
        </w:rPr>
        <w:t>‌</w:t>
      </w:r>
      <w:r w:rsidRPr="007E5240">
        <w:rPr>
          <w:rStyle w:val="Chara"/>
          <w:rFonts w:hint="cs"/>
          <w:rtl/>
        </w:rPr>
        <w:t>شوند- از سر آنان بر می</w:t>
      </w:r>
      <w:r w:rsidR="00EF09D8">
        <w:rPr>
          <w:rFonts w:cs="B Badr" w:hint="cs"/>
        </w:rPr>
        <w:t>‌</w:t>
      </w:r>
      <w:r w:rsidRPr="007E5240">
        <w:rPr>
          <w:rStyle w:val="Chara"/>
          <w:rFonts w:hint="cs"/>
          <w:rtl/>
        </w:rPr>
        <w:t>دارد</w:t>
      </w:r>
      <w:r w:rsidRPr="007E5240">
        <w:rPr>
          <w:rStyle w:val="Chara"/>
          <w:rtl/>
        </w:rPr>
        <w:t xml:space="preserve">، </w:t>
      </w:r>
      <w:r w:rsidRPr="007E5240">
        <w:rPr>
          <w:rStyle w:val="Chara"/>
          <w:rFonts w:hint="cs"/>
          <w:rtl/>
        </w:rPr>
        <w:t>ا</w:t>
      </w:r>
      <w:r w:rsidR="00080120">
        <w:rPr>
          <w:rStyle w:val="Chara"/>
          <w:rFonts w:hint="cs"/>
          <w:rtl/>
        </w:rPr>
        <w:t>ی</w:t>
      </w:r>
      <w:r w:rsidRPr="007E5240">
        <w:rPr>
          <w:rStyle w:val="Chara"/>
          <w:rFonts w:hint="cs"/>
          <w:rtl/>
        </w:rPr>
        <w:t>ن افراد ستارگان شیعیان من هستند، چه مرده باشند و چه زنده، آنان ذکر پدرم را زنده می</w:t>
      </w:r>
      <w:r w:rsidR="00EF09D8">
        <w:rPr>
          <w:rFonts w:cs="B Badr" w:hint="cs"/>
        </w:rPr>
        <w:t>‌</w:t>
      </w:r>
      <w:r w:rsidRPr="007E5240">
        <w:rPr>
          <w:rStyle w:val="Chara"/>
          <w:rFonts w:hint="cs"/>
          <w:rtl/>
        </w:rPr>
        <w:t>کنند و خداوند به وسیله آنان هر بدعتی را آشکار می</w:t>
      </w:r>
      <w:r w:rsidR="00EF09D8">
        <w:rPr>
          <w:rFonts w:cs="B Badr" w:hint="cs"/>
        </w:rPr>
        <w:t>‌</w:t>
      </w:r>
      <w:r w:rsidRPr="007E5240">
        <w:rPr>
          <w:rStyle w:val="Chara"/>
          <w:rFonts w:hint="cs"/>
          <w:rtl/>
        </w:rPr>
        <w:t>سازد و آنان ادعاهای ناروای باطلگرایان و تأویلات اهل غلو را از دین نفی می</w:t>
      </w:r>
      <w:r w:rsidR="00EF09D8">
        <w:rPr>
          <w:rFonts w:cs="B Badr" w:hint="cs"/>
        </w:rPr>
        <w:t>‌</w:t>
      </w:r>
      <w:r w:rsidRPr="007E5240">
        <w:rPr>
          <w:rStyle w:val="Chara"/>
          <w:rFonts w:hint="cs"/>
          <w:rtl/>
        </w:rPr>
        <w:t>کنند. سپس به گریه افتاد. گفتم: آنان کیستند؟ جعفر گفت: آنان کسانی هستند که صلوات و رحمت خدا در زمان حیات و وفاتشان بر آنان است و عبارتند از: برید عجلی، زراره، ابوبصیر و محمد بن مسلم</w:t>
      </w:r>
      <w:r>
        <w:rPr>
          <w:rFonts w:ascii="Traditional Arabic" w:hAnsi="Traditional Arabic" w:cs="Traditional Arabic"/>
          <w:rtl/>
        </w:rPr>
        <w:t>»</w:t>
      </w:r>
      <w:r w:rsidRPr="00B9331A">
        <w:rPr>
          <w:rStyle w:val="FootnoteReference"/>
          <w:rFonts w:ascii="mylotus" w:hAnsi="mylotus" w:cs="IRNazli"/>
          <w:rtl/>
        </w:rPr>
        <w:footnoteReference w:id="238"/>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وقبلا ذکر شد که ائمه آنان را لعن ونفرین کرده</w:t>
      </w:r>
      <w:r w:rsidR="00EF09D8">
        <w:rPr>
          <w:rFonts w:cs="B Badr"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از هشام بن سالم از زراره روایت است که گفت: </w:t>
      </w:r>
      <w:r>
        <w:rPr>
          <w:rFonts w:ascii="Traditional Arabic" w:hAnsi="Traditional Arabic" w:cs="Traditional Arabic"/>
          <w:rtl/>
        </w:rPr>
        <w:t>«</w:t>
      </w:r>
      <w:r w:rsidRPr="007E5240">
        <w:rPr>
          <w:rStyle w:val="Chara"/>
          <w:rFonts w:hint="cs"/>
          <w:rtl/>
        </w:rPr>
        <w:t>زراره در مورد جوائزی که به عمال داده می</w:t>
      </w:r>
      <w:r w:rsidR="00EF09D8">
        <w:rPr>
          <w:rStyle w:val="Chara"/>
          <w:rFonts w:hint="cs"/>
        </w:rPr>
        <w:t>‌‌</w:t>
      </w:r>
      <w:r w:rsidRPr="007E5240">
        <w:rPr>
          <w:rStyle w:val="Chara"/>
          <w:rFonts w:hint="cs"/>
          <w:rtl/>
        </w:rPr>
        <w:t>شود از ابوجعفر- محمد باقر-</w:t>
      </w:r>
      <w:r w:rsidR="000C6F47" w:rsidRPr="000C6F47">
        <w:rPr>
          <w:rStyle w:val="Chara"/>
          <w:rFonts w:cs="CTraditional Arabic" w:hint="cs"/>
          <w:rtl/>
        </w:rPr>
        <w:t>÷</w:t>
      </w:r>
      <w:r w:rsidRPr="007E5240">
        <w:rPr>
          <w:rStyle w:val="Chara"/>
          <w:rFonts w:hint="cs"/>
          <w:rtl/>
        </w:rPr>
        <w:t xml:space="preserve"> سوال کردم و ابوجعفر گفت: اشکالی ندارد. سپس ابوجعفر گفت: قصد زراره این بود که به هشام بن عبدالملک چنین خبر بدهد که من کارهای سلطان را حرام می</w:t>
      </w:r>
      <w:r w:rsidR="00EF09D8">
        <w:rPr>
          <w:rStyle w:val="Chara"/>
          <w:rFonts w:hint="cs"/>
        </w:rPr>
        <w:t>‌‌</w:t>
      </w:r>
      <w:r w:rsidRPr="007E5240">
        <w:rPr>
          <w:rStyle w:val="Chara"/>
          <w:rFonts w:hint="cs"/>
          <w:rtl/>
        </w:rPr>
        <w:t>دانم</w:t>
      </w:r>
      <w:r>
        <w:rPr>
          <w:rFonts w:ascii="Traditional Arabic" w:hAnsi="Traditional Arabic" w:cs="Traditional Arabic"/>
          <w:u w:val="single"/>
          <w:rtl/>
        </w:rPr>
        <w:t>»</w:t>
      </w:r>
      <w:r w:rsidRPr="00B9331A">
        <w:rPr>
          <w:rStyle w:val="FootnoteReference"/>
          <w:rFonts w:ascii="mylotus" w:hAnsi="mylotus" w:cs="IRNazli"/>
          <w:rtl/>
        </w:rPr>
        <w:footnoteReference w:id="239"/>
      </w:r>
      <w:r w:rsidRPr="007E5240">
        <w:rPr>
          <w:rStyle w:val="Chara"/>
          <w:rFonts w:hint="cs"/>
          <w:rtl/>
        </w:rPr>
        <w:t>.</w:t>
      </w:r>
    </w:p>
    <w:p w:rsidR="003D688D" w:rsidRPr="007E5240" w:rsidRDefault="003D688D" w:rsidP="006D1A6C">
      <w:pPr>
        <w:pStyle w:val="aa"/>
        <w:spacing w:line="240" w:lineRule="auto"/>
        <w:ind w:firstLine="284"/>
        <w:rPr>
          <w:rStyle w:val="Chara"/>
          <w:rtl/>
        </w:rPr>
      </w:pPr>
      <w:r w:rsidRPr="007E5240">
        <w:rPr>
          <w:rStyle w:val="Chara"/>
          <w:rFonts w:hint="cs"/>
          <w:rtl/>
        </w:rPr>
        <w:t>* ابن بابو</w:t>
      </w:r>
      <w:r w:rsidR="00080120">
        <w:rPr>
          <w:rStyle w:val="Chara"/>
          <w:rFonts w:hint="cs"/>
          <w:rtl/>
        </w:rPr>
        <w:t>ی</w:t>
      </w:r>
      <w:r w:rsidRPr="007E5240">
        <w:rPr>
          <w:rStyle w:val="Chara"/>
          <w:rFonts w:hint="cs"/>
          <w:rtl/>
        </w:rPr>
        <w:t>ه با ذکر سند از ابواسحاق لیثی روایت کرده است که گفت: به ابوجعفر محمد بن علی باقر</w:t>
      </w:r>
      <w:r w:rsidR="000C6F47" w:rsidRPr="000C6F47">
        <w:rPr>
          <w:rStyle w:val="Chara"/>
          <w:rFonts w:cs="CTraditional Arabic" w:hint="cs"/>
          <w:rtl/>
        </w:rPr>
        <w:t>÷</w:t>
      </w:r>
      <w:r w:rsidRPr="007E5240">
        <w:rPr>
          <w:rStyle w:val="Chara"/>
          <w:rFonts w:hint="cs"/>
          <w:rtl/>
        </w:rPr>
        <w:t xml:space="preserve"> گفتم: ای فرزند رسول</w:t>
      </w:r>
      <w:r w:rsidR="00EF09D8">
        <w:rPr>
          <w:rStyle w:val="Chara"/>
          <w:rFonts w:hint="cs"/>
        </w:rPr>
        <w:t>‌‌</w:t>
      </w:r>
      <w:r w:rsidRPr="007E5240">
        <w:rPr>
          <w:rStyle w:val="Chara"/>
          <w:rFonts w:hint="cs"/>
          <w:rtl/>
        </w:rPr>
        <w:t>خدا، در مورد مؤمنی که مستبصر شده است به من بگوئید اگر او در معرفت و شناخت کامل شود، آیا زنا می</w:t>
      </w:r>
      <w:r w:rsidR="00EF09D8">
        <w:rPr>
          <w:rFonts w:cs="B Badr" w:hint="cs"/>
        </w:rPr>
        <w:t>‌</w:t>
      </w:r>
      <w:r w:rsidRPr="007E5240">
        <w:rPr>
          <w:rStyle w:val="Chara"/>
          <w:rFonts w:hint="cs"/>
          <w:rtl/>
        </w:rPr>
        <w:t>کند؟ گفت: خیر. گفتم: شراب می</w:t>
      </w:r>
      <w:r w:rsidR="00EF09D8">
        <w:rPr>
          <w:rStyle w:val="Chara"/>
          <w:rFonts w:hint="cs"/>
        </w:rPr>
        <w:t>‌‌</w:t>
      </w:r>
      <w:r w:rsidRPr="007E5240">
        <w:rPr>
          <w:rStyle w:val="Chara"/>
          <w:rFonts w:hint="cs"/>
          <w:rtl/>
        </w:rPr>
        <w:t>نوشد؟ گفت: خیر. گفتم: یکی از این گناهان کبیره یا فواحش را انجام می</w:t>
      </w:r>
      <w:r w:rsidR="00EF09D8">
        <w:rPr>
          <w:rFonts w:cs="B Badr" w:hint="cs"/>
        </w:rPr>
        <w:t>‌</w:t>
      </w:r>
      <w:r w:rsidRPr="007E5240">
        <w:rPr>
          <w:rStyle w:val="Chara"/>
          <w:rFonts w:hint="cs"/>
          <w:rtl/>
        </w:rPr>
        <w:t>دهد؟ گفت: خیر. گفتم: ای فرزند رسول</w:t>
      </w:r>
      <w:r w:rsidR="00EF09D8">
        <w:rPr>
          <w:rStyle w:val="Chara"/>
          <w:rFonts w:hint="cs"/>
        </w:rPr>
        <w:t>‌‌</w:t>
      </w:r>
      <w:r w:rsidRPr="007E5240">
        <w:rPr>
          <w:rStyle w:val="Chara"/>
          <w:rFonts w:hint="cs"/>
          <w:rtl/>
        </w:rPr>
        <w:t>خدا، من کسانی از شیعیان شما را می</w:t>
      </w:r>
      <w:r w:rsidR="00EF09D8">
        <w:rPr>
          <w:rStyle w:val="Chara"/>
          <w:rFonts w:hint="eastAsia"/>
        </w:rPr>
        <w:t>‌</w:t>
      </w:r>
      <w:r w:rsidRPr="007E5240">
        <w:rPr>
          <w:rStyle w:val="Chara"/>
          <w:rFonts w:hint="cs"/>
          <w:rtl/>
        </w:rPr>
        <w:t>شناسم که شراب می</w:t>
      </w:r>
      <w:r w:rsidR="00EF09D8">
        <w:rPr>
          <w:rStyle w:val="Chara"/>
          <w:rFonts w:hint="cs"/>
        </w:rPr>
        <w:t>‌‌</w:t>
      </w:r>
      <w:r w:rsidRPr="007E5240">
        <w:rPr>
          <w:rStyle w:val="Chara"/>
          <w:rFonts w:hint="cs"/>
          <w:rtl/>
        </w:rPr>
        <w:t>نوشند و راهزنی می</w:t>
      </w:r>
      <w:r w:rsidR="00EF09D8">
        <w:rPr>
          <w:rFonts w:cs="B Badr" w:hint="cs"/>
          <w:u w:val="single"/>
        </w:rPr>
        <w:t>‌</w:t>
      </w:r>
      <w:r w:rsidRPr="007E5240">
        <w:rPr>
          <w:rStyle w:val="Chara"/>
          <w:rFonts w:hint="cs"/>
          <w:rtl/>
        </w:rPr>
        <w:t>کنند و در راه</w:t>
      </w:r>
      <w:r w:rsidR="00EF09D8">
        <w:rPr>
          <w:rStyle w:val="Chara"/>
          <w:rFonts w:hint="cs"/>
        </w:rPr>
        <w:t>‌‌</w:t>
      </w:r>
      <w:r w:rsidRPr="007E5240">
        <w:rPr>
          <w:rStyle w:val="Chara"/>
          <w:rFonts w:hint="cs"/>
          <w:rtl/>
        </w:rPr>
        <w:t>ها بیم و هراس ایجاد می</w:t>
      </w:r>
      <w:r w:rsidR="00EF09D8">
        <w:rPr>
          <w:rStyle w:val="Chara"/>
          <w:rFonts w:hint="eastAsia"/>
        </w:rPr>
        <w:t>‌</w:t>
      </w:r>
      <w:r w:rsidRPr="007E5240">
        <w:rPr>
          <w:rStyle w:val="Chara"/>
          <w:rFonts w:hint="cs"/>
          <w:rtl/>
        </w:rPr>
        <w:t>کنند، و زنا و لواط انجام می</w:t>
      </w:r>
      <w:r w:rsidR="00EF09D8">
        <w:rPr>
          <w:rStyle w:val="Chara"/>
          <w:rFonts w:hint="cs"/>
        </w:rPr>
        <w:t>‌‌</w:t>
      </w:r>
      <w:r w:rsidRPr="007E5240">
        <w:rPr>
          <w:rStyle w:val="Chara"/>
          <w:rFonts w:hint="cs"/>
          <w:rtl/>
        </w:rPr>
        <w:t>دهند و ربا خواری می</w:t>
      </w:r>
      <w:r w:rsidR="00EF09D8">
        <w:rPr>
          <w:rFonts w:cs="B Badr" w:hint="cs"/>
          <w:u w:val="single"/>
        </w:rPr>
        <w:t>‌</w:t>
      </w:r>
      <w:r w:rsidRPr="007E5240">
        <w:rPr>
          <w:rStyle w:val="Chara"/>
          <w:rFonts w:hint="cs"/>
          <w:rtl/>
        </w:rPr>
        <w:t>کنند و فواحش را انجام می</w:t>
      </w:r>
      <w:r w:rsidR="00EF09D8">
        <w:rPr>
          <w:rFonts w:cs="B Badr" w:hint="cs"/>
          <w:u w:val="single"/>
        </w:rPr>
        <w:t>‌</w:t>
      </w:r>
      <w:r w:rsidRPr="007E5240">
        <w:rPr>
          <w:rStyle w:val="Chara"/>
          <w:rFonts w:hint="cs"/>
          <w:rtl/>
        </w:rPr>
        <w:t>دهند و در مورد نماز و روزه و زکات سهل انگاری می</w:t>
      </w:r>
      <w:r w:rsidR="00EF09D8">
        <w:rPr>
          <w:rFonts w:cs="B Badr" w:hint="cs"/>
          <w:u w:val="single"/>
        </w:rPr>
        <w:t>‌</w:t>
      </w:r>
      <w:r w:rsidRPr="007E5240">
        <w:rPr>
          <w:rStyle w:val="Chara"/>
          <w:rFonts w:hint="cs"/>
          <w:rtl/>
        </w:rPr>
        <w:t>کنند و صله رحم انجام نمی</w:t>
      </w:r>
      <w:r w:rsidR="00EF09D8">
        <w:rPr>
          <w:rFonts w:cs="B Badr" w:hint="cs"/>
          <w:u w:val="single"/>
        </w:rPr>
        <w:t>‌</w:t>
      </w:r>
      <w:r w:rsidRPr="007E5240">
        <w:rPr>
          <w:rStyle w:val="Chara"/>
          <w:rFonts w:hint="cs"/>
          <w:rtl/>
        </w:rPr>
        <w:t>دهند و گناهان کبیره انجام می</w:t>
      </w:r>
      <w:r w:rsidR="00EF09D8">
        <w:rPr>
          <w:rFonts w:cs="B Badr" w:hint="cs"/>
          <w:u w:val="single"/>
        </w:rPr>
        <w:t>‌</w:t>
      </w:r>
      <w:r w:rsidRPr="007E5240">
        <w:rPr>
          <w:rStyle w:val="Chara"/>
          <w:rFonts w:hint="cs"/>
          <w:rtl/>
        </w:rPr>
        <w:t>دهند. این چگونه و به چه خاطر است؟ گفت: ای ابراهیم، آیا چیزی غیر از این تو را اندوهگین ساخته است؟ گفتم: آری، ای فرزند رسول</w:t>
      </w:r>
      <w:r w:rsidR="00EF09D8">
        <w:rPr>
          <w:rStyle w:val="Chara"/>
          <w:rFonts w:hint="cs"/>
        </w:rPr>
        <w:t>‌‌</w:t>
      </w:r>
      <w:r w:rsidRPr="007E5240">
        <w:rPr>
          <w:rStyle w:val="Chara"/>
          <w:rFonts w:hint="cs"/>
          <w:rtl/>
        </w:rPr>
        <w:t>خدا، مورد دیگری بزرگتر از این وجود دارد. گفت: ای ابواسحاق آن چیست؟ گفتم: ای فرزند رسول</w:t>
      </w:r>
      <w:r w:rsidR="00EF09D8">
        <w:rPr>
          <w:rStyle w:val="Chara"/>
          <w:rFonts w:hint="cs"/>
        </w:rPr>
        <w:t>‌‌</w:t>
      </w:r>
      <w:r w:rsidRPr="007E5240">
        <w:rPr>
          <w:rStyle w:val="Chara"/>
          <w:rFonts w:hint="cs"/>
          <w:rtl/>
        </w:rPr>
        <w:t>خدا، از دشمنان و ناصبیان شما- اهل سنت- کسانی را می</w:t>
      </w:r>
      <w:r w:rsidR="00EF09D8">
        <w:rPr>
          <w:rFonts w:cs="B Badr" w:hint="cs"/>
        </w:rPr>
        <w:t>‌</w:t>
      </w:r>
      <w:r w:rsidRPr="007E5240">
        <w:rPr>
          <w:rStyle w:val="Chara"/>
          <w:rFonts w:hint="cs"/>
          <w:rtl/>
        </w:rPr>
        <w:t>شناسم که زیاد نماز و روزه انجام می</w:t>
      </w:r>
      <w:r w:rsidR="00EF09D8">
        <w:rPr>
          <w:rStyle w:val="Chara"/>
          <w:rFonts w:hint="cs"/>
        </w:rPr>
        <w:t>‌‌</w:t>
      </w:r>
      <w:r w:rsidRPr="007E5240">
        <w:rPr>
          <w:rStyle w:val="Chara"/>
          <w:rFonts w:hint="cs"/>
          <w:rtl/>
        </w:rPr>
        <w:t>دهند و زکات می</w:t>
      </w:r>
      <w:r w:rsidR="00EF09D8">
        <w:rPr>
          <w:rFonts w:cs="B Badr" w:hint="cs"/>
        </w:rPr>
        <w:t>‌</w:t>
      </w:r>
      <w:r w:rsidRPr="007E5240">
        <w:rPr>
          <w:rStyle w:val="Chara"/>
          <w:rFonts w:hint="cs"/>
          <w:rtl/>
        </w:rPr>
        <w:t>دهند و حج و عمره متوالی انجام می</w:t>
      </w:r>
      <w:r w:rsidR="00EF09D8">
        <w:rPr>
          <w:rFonts w:cs="B Badr" w:hint="cs"/>
        </w:rPr>
        <w:t>‌</w:t>
      </w:r>
      <w:r w:rsidRPr="007E5240">
        <w:rPr>
          <w:rStyle w:val="Chara"/>
          <w:rFonts w:hint="cs"/>
          <w:rtl/>
        </w:rPr>
        <w:t>دهند و بر جهاد مشتاق و راغب</w:t>
      </w:r>
      <w:r w:rsidR="00EF09D8">
        <w:rPr>
          <w:rStyle w:val="Chara"/>
          <w:rFonts w:hint="cs"/>
        </w:rPr>
        <w:t>‌‌</w:t>
      </w:r>
      <w:r w:rsidRPr="007E5240">
        <w:rPr>
          <w:rStyle w:val="Chara"/>
          <w:rFonts w:hint="cs"/>
          <w:rtl/>
        </w:rPr>
        <w:t>اند، و نیکی و صله رحم می</w:t>
      </w:r>
      <w:r w:rsidR="00EF09D8">
        <w:rPr>
          <w:rFonts w:cs="B Badr" w:hint="cs"/>
        </w:rPr>
        <w:t>‌</w:t>
      </w:r>
      <w:r w:rsidRPr="007E5240">
        <w:rPr>
          <w:rStyle w:val="Chara"/>
          <w:rFonts w:hint="cs"/>
          <w:rtl/>
        </w:rPr>
        <w:t>کنند، و حقوق برادران خود را ادا می</w:t>
      </w:r>
      <w:r w:rsidR="00EF09D8">
        <w:rPr>
          <w:rFonts w:cs="B Badr" w:hint="cs"/>
        </w:rPr>
        <w:t>‌</w:t>
      </w:r>
      <w:r w:rsidRPr="007E5240">
        <w:rPr>
          <w:rStyle w:val="Chara"/>
          <w:rFonts w:hint="cs"/>
          <w:rtl/>
        </w:rPr>
        <w:t>کنند و با مال خود آنان را کمک می</w:t>
      </w:r>
      <w:r w:rsidR="00EF09D8">
        <w:rPr>
          <w:rFonts w:cs="B Badr" w:hint="cs"/>
        </w:rPr>
        <w:t>‌</w:t>
      </w:r>
      <w:r w:rsidRPr="007E5240">
        <w:rPr>
          <w:rStyle w:val="Chara"/>
          <w:rFonts w:hint="cs"/>
          <w:rtl/>
        </w:rPr>
        <w:t>کنند و از شراب خواری و زنا و لواط و دیگر فحشاها دوری می</w:t>
      </w:r>
      <w:r w:rsidR="00EF09D8">
        <w:rPr>
          <w:rFonts w:cs="B Badr" w:hint="cs"/>
        </w:rPr>
        <w:t>‌</w:t>
      </w:r>
      <w:r w:rsidRPr="007E5240">
        <w:rPr>
          <w:rStyle w:val="Chara"/>
          <w:rFonts w:hint="cs"/>
          <w:rtl/>
        </w:rPr>
        <w:t>کنند. این از چیست و چرا این طور است؟ ای فرزند رسول خدا، این را برای من تفسیر کنید و برایم دلیل و برهان بیاورید و آن را بیان کنید، زیرا به خدا قسم فکر مرا به خود مشغول داشته و خواب را از من گرفته و تحمل را از من سلب کرده است</w:t>
      </w:r>
      <w:r>
        <w:rPr>
          <w:rFonts w:ascii="Traditional Arabic" w:hAnsi="Traditional Arabic" w:cs="Traditional Arabic"/>
          <w:rtl/>
        </w:rPr>
        <w:t>»</w:t>
      </w:r>
      <w:r w:rsidRPr="00B9331A">
        <w:rPr>
          <w:rStyle w:val="FootnoteReference"/>
          <w:rFonts w:ascii="mylotus" w:hAnsi="mylotus" w:cs="IRNazli"/>
          <w:rtl/>
        </w:rPr>
        <w:footnoteReference w:id="240"/>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همچنین اسحاق قمی از وی روایت کرده که به ابوجعفر باقر</w:t>
      </w:r>
      <w:r w:rsidR="000C6F47" w:rsidRPr="000C6F47">
        <w:rPr>
          <w:rStyle w:val="Chara"/>
          <w:rFonts w:cs="CTraditional Arabic" w:hint="cs"/>
          <w:rtl/>
        </w:rPr>
        <w:t>÷</w:t>
      </w:r>
      <w:r w:rsidRPr="007E5240">
        <w:rPr>
          <w:rStyle w:val="Chara"/>
          <w:rFonts w:hint="cs"/>
          <w:rtl/>
        </w:rPr>
        <w:t xml:space="preserve"> گفت: </w:t>
      </w:r>
      <w:r>
        <w:rPr>
          <w:rFonts w:ascii="Traditional Arabic" w:hAnsi="Traditional Arabic" w:cs="Traditional Arabic"/>
          <w:rtl/>
        </w:rPr>
        <w:t>«</w:t>
      </w:r>
      <w:r w:rsidRPr="007E5240">
        <w:rPr>
          <w:rStyle w:val="Chara"/>
          <w:rFonts w:hint="cs"/>
          <w:rtl/>
        </w:rPr>
        <w:t>فدایتان شوم، من مؤمنان موحدی- یعنی شیعه- را می</w:t>
      </w:r>
      <w:r w:rsidR="00EF09D8">
        <w:rPr>
          <w:rFonts w:cs="B Badr" w:hint="cs"/>
        </w:rPr>
        <w:t>‌</w:t>
      </w:r>
      <w:r w:rsidRPr="007E5240">
        <w:rPr>
          <w:rStyle w:val="Chara"/>
          <w:rFonts w:hint="cs"/>
          <w:rtl/>
        </w:rPr>
        <w:t>شناسم که هم نظر من هستند و به ولایت شما ایمان دارند و میان من و آنان اختلافی وجود ندارد، اما آنان مشروبات</w:t>
      </w:r>
      <w:r w:rsidR="0006272A">
        <w:rPr>
          <w:rStyle w:val="Chara"/>
          <w:rFonts w:hint="cs"/>
          <w:rtl/>
        </w:rPr>
        <w:t xml:space="preserve"> می</w:t>
      </w:r>
      <w:r w:rsidR="00EF09D8">
        <w:rPr>
          <w:rStyle w:val="Chara"/>
          <w:rFonts w:hint="cs"/>
        </w:rPr>
        <w:t>‌</w:t>
      </w:r>
      <w:r w:rsidRPr="007E5240">
        <w:rPr>
          <w:rStyle w:val="Chara"/>
          <w:rFonts w:hint="cs"/>
          <w:rtl/>
        </w:rPr>
        <w:t>خورند و زنا و لواط انجام می</w:t>
      </w:r>
      <w:r w:rsidR="00EF09D8">
        <w:rPr>
          <w:rFonts w:cs="B Badr" w:hint="cs"/>
          <w:u w:val="single"/>
        </w:rPr>
        <w:t>‌</w:t>
      </w:r>
      <w:r w:rsidRPr="007E5240">
        <w:rPr>
          <w:rStyle w:val="Chara"/>
          <w:rFonts w:hint="cs"/>
          <w:rtl/>
        </w:rPr>
        <w:t>دهند و برای چیزی که نیاز دارم نزد آنان می</w:t>
      </w:r>
      <w:r w:rsidR="00EF09D8">
        <w:rPr>
          <w:rFonts w:cs="B Badr" w:hint="cs"/>
          <w:u w:val="single"/>
        </w:rPr>
        <w:t>‌</w:t>
      </w:r>
      <w:r w:rsidRPr="007E5240">
        <w:rPr>
          <w:rStyle w:val="Chara"/>
          <w:rFonts w:hint="cs"/>
          <w:rtl/>
        </w:rPr>
        <w:t>روم اما عبوس شده و چهره در هم کشیده و در برطرف سازی نیاز من درنگ و کندی می</w:t>
      </w:r>
      <w:r w:rsidR="00EF09D8">
        <w:rPr>
          <w:rFonts w:cs="B Badr" w:hint="cs"/>
          <w:u w:val="single"/>
        </w:rPr>
        <w:t>‌</w:t>
      </w:r>
      <w:r w:rsidRPr="007E5240">
        <w:rPr>
          <w:rStyle w:val="Chara"/>
          <w:rFonts w:hint="cs"/>
          <w:rtl/>
        </w:rPr>
        <w:t>ورزند، اما ناصبیان مخالف دیدگاه و باور من که می</w:t>
      </w:r>
      <w:r w:rsidR="00EF09D8">
        <w:rPr>
          <w:rFonts w:cs="B Badr" w:hint="cs"/>
        </w:rPr>
        <w:t>‌</w:t>
      </w:r>
      <w:r w:rsidRPr="007E5240">
        <w:rPr>
          <w:rStyle w:val="Chara"/>
          <w:rFonts w:hint="cs"/>
          <w:rtl/>
        </w:rPr>
        <w:t>دانند من شیعه هستم برای کاری پیششان می</w:t>
      </w:r>
      <w:r w:rsidR="00EF09D8">
        <w:rPr>
          <w:rFonts w:cs="B Badr" w:hint="cs"/>
        </w:rPr>
        <w:t>‌</w:t>
      </w:r>
      <w:r w:rsidRPr="007E5240">
        <w:rPr>
          <w:rStyle w:val="Chara"/>
          <w:rFonts w:hint="cs"/>
          <w:rtl/>
        </w:rPr>
        <w:t>روم با گشاده روئی با من برخورد می</w:t>
      </w:r>
      <w:r w:rsidR="00EF09D8">
        <w:rPr>
          <w:rFonts w:cs="B Badr" w:hint="cs"/>
        </w:rPr>
        <w:t>‌</w:t>
      </w:r>
      <w:r w:rsidRPr="007E5240">
        <w:rPr>
          <w:rStyle w:val="Chara"/>
          <w:rFonts w:hint="cs"/>
          <w:rtl/>
        </w:rPr>
        <w:t>کنند و فوراً نیاز مرا برآورده می</w:t>
      </w:r>
      <w:r w:rsidR="00EF09D8">
        <w:rPr>
          <w:rFonts w:cs="B Badr" w:hint="cs"/>
        </w:rPr>
        <w:t>‌</w:t>
      </w:r>
      <w:r w:rsidRPr="007E5240">
        <w:rPr>
          <w:rStyle w:val="Chara"/>
          <w:rFonts w:hint="cs"/>
          <w:rtl/>
        </w:rPr>
        <w:t>کنند و از این کار هم شاد می</w:t>
      </w:r>
      <w:r w:rsidR="00EF09D8">
        <w:rPr>
          <w:rFonts w:cs="B Badr" w:hint="cs"/>
        </w:rPr>
        <w:t>‌</w:t>
      </w:r>
      <w:r w:rsidRPr="007E5240">
        <w:rPr>
          <w:rStyle w:val="Chara"/>
          <w:rFonts w:hint="cs"/>
          <w:rtl/>
        </w:rPr>
        <w:t>شوند و برطرف کردن نیاز مرا دوست دارند، و زیاد نماز می</w:t>
      </w:r>
      <w:r w:rsidR="00EF09D8">
        <w:rPr>
          <w:rFonts w:cs="B Badr" w:hint="cs"/>
        </w:rPr>
        <w:t>‌</w:t>
      </w:r>
      <w:r w:rsidRPr="007E5240">
        <w:rPr>
          <w:rStyle w:val="Chara"/>
          <w:rFonts w:hint="cs"/>
          <w:rtl/>
        </w:rPr>
        <w:t>خوانند و زیاد روزه می</w:t>
      </w:r>
      <w:r w:rsidR="00EF09D8">
        <w:rPr>
          <w:rFonts w:cs="B Badr" w:hint="cs"/>
        </w:rPr>
        <w:t>‌</w:t>
      </w:r>
      <w:r w:rsidRPr="007E5240">
        <w:rPr>
          <w:rStyle w:val="Chara"/>
          <w:rFonts w:hint="cs"/>
          <w:rtl/>
        </w:rPr>
        <w:t>گیرند و زیاد صدقه می</w:t>
      </w:r>
      <w:r w:rsidR="00EF09D8">
        <w:rPr>
          <w:rFonts w:cs="B Badr" w:hint="cs"/>
        </w:rPr>
        <w:t>‌</w:t>
      </w:r>
      <w:r w:rsidRPr="007E5240">
        <w:rPr>
          <w:rStyle w:val="Chara"/>
          <w:rFonts w:hint="cs"/>
          <w:rtl/>
        </w:rPr>
        <w:t>دهند و زکات می</w:t>
      </w:r>
      <w:r w:rsidR="00EF09D8">
        <w:rPr>
          <w:rFonts w:cs="B Badr" w:hint="cs"/>
        </w:rPr>
        <w:t>‌</w:t>
      </w:r>
      <w:r w:rsidRPr="007E5240">
        <w:rPr>
          <w:rStyle w:val="Chara"/>
          <w:rFonts w:hint="cs"/>
          <w:rtl/>
        </w:rPr>
        <w:t>دهند و چون امانتی نزد آنان گذاشته شود امانت را بر می</w:t>
      </w:r>
      <w:r w:rsidR="00EF09D8">
        <w:rPr>
          <w:rFonts w:cs="B Badr" w:hint="cs"/>
        </w:rPr>
        <w:t>‌</w:t>
      </w:r>
      <w:r w:rsidRPr="007E5240">
        <w:rPr>
          <w:rStyle w:val="Chara"/>
          <w:rFonts w:hint="cs"/>
          <w:rtl/>
        </w:rPr>
        <w:t>گردانند</w:t>
      </w:r>
      <w:r>
        <w:rPr>
          <w:rFonts w:ascii="Traditional Arabic" w:hAnsi="Traditional Arabic" w:cs="Traditional Arabic"/>
          <w:rtl/>
        </w:rPr>
        <w:t>»</w:t>
      </w:r>
      <w:r w:rsidRPr="00B9331A">
        <w:rPr>
          <w:rStyle w:val="FootnoteReference"/>
          <w:rFonts w:ascii="mylotus" w:hAnsi="mylotus" w:cs="IRNazli"/>
          <w:rtl/>
        </w:rPr>
        <w:footnoteReference w:id="241"/>
      </w:r>
      <w:r w:rsidRPr="007E5240">
        <w:rPr>
          <w:rStyle w:val="Chara"/>
          <w:rFonts w:hint="cs"/>
          <w:rtl/>
        </w:rPr>
        <w:t>.</w:t>
      </w:r>
    </w:p>
    <w:p w:rsidR="003D688D" w:rsidRPr="006C1F48" w:rsidRDefault="003D688D" w:rsidP="00A44EA9">
      <w:pPr>
        <w:pStyle w:val="a7"/>
        <w:rPr>
          <w:rtl/>
          <w:lang w:bidi="fa-IR"/>
        </w:rPr>
      </w:pPr>
      <w:bookmarkStart w:id="507" w:name="_Toc252932563"/>
      <w:bookmarkStart w:id="508" w:name="_Toc254520634"/>
      <w:bookmarkStart w:id="509" w:name="_Toc432541683"/>
      <w:r w:rsidRPr="006C1F48">
        <w:rPr>
          <w:rFonts w:hint="cs"/>
          <w:rtl/>
          <w:lang w:bidi="fa-IR"/>
        </w:rPr>
        <w:t>6- جعفر بن محمد صادق (83-148ﻫ)</w:t>
      </w:r>
      <w:bookmarkEnd w:id="507"/>
      <w:bookmarkEnd w:id="508"/>
      <w:bookmarkEnd w:id="509"/>
    </w:p>
    <w:p w:rsidR="003D688D" w:rsidRPr="007E5240" w:rsidRDefault="003D688D" w:rsidP="005C2179">
      <w:pPr>
        <w:pStyle w:val="aa"/>
        <w:spacing w:line="240" w:lineRule="auto"/>
        <w:ind w:firstLine="284"/>
        <w:rPr>
          <w:rStyle w:val="Chara"/>
          <w:rtl/>
        </w:rPr>
      </w:pPr>
      <w:r w:rsidRPr="007E5240">
        <w:rPr>
          <w:rStyle w:val="Chara"/>
          <w:rFonts w:hint="cs"/>
          <w:rtl/>
        </w:rPr>
        <w:t>جعفر صادق</w:t>
      </w:r>
      <w:r>
        <w:rPr>
          <w:rFonts w:cs="CTraditional Arabic" w:hint="cs"/>
          <w:rtl/>
        </w:rPr>
        <w:t>/</w:t>
      </w:r>
      <w:r w:rsidRPr="007E5240">
        <w:rPr>
          <w:rStyle w:val="Chara"/>
          <w:rFonts w:hint="cs"/>
          <w:rtl/>
        </w:rPr>
        <w:t xml:space="preserve"> پیروان خود را به این متهم کرده است که برخی از آنان از یهودیان و مسیحیان بدتر هستند، و از این مذمت و نکوهش فقط یک نفر را مستثنی کرده است و آرزو کرده که در میان اصحاب وی سه شخص امین وجود می</w:t>
      </w:r>
      <w:r w:rsidR="00EF09D8">
        <w:rPr>
          <w:rFonts w:cs="B Badr" w:hint="cs"/>
          <w:u w:val="single"/>
        </w:rPr>
        <w:t>‌</w:t>
      </w:r>
      <w:r w:rsidRPr="007E5240">
        <w:rPr>
          <w:rStyle w:val="Chara"/>
          <w:rFonts w:hint="cs"/>
          <w:rtl/>
        </w:rPr>
        <w:t>داشت. همچنین از وی نقل شده که آیات نفاق در مورد شیعه نازل شده است. سپس تأکید می</w:t>
      </w:r>
      <w:r w:rsidR="00EF09D8">
        <w:rPr>
          <w:rFonts w:cs="B Badr" w:hint="cs"/>
          <w:u w:val="single"/>
        </w:rPr>
        <w:t>‌</w:t>
      </w:r>
      <w:r w:rsidRPr="007E5240">
        <w:rPr>
          <w:rStyle w:val="Chara"/>
          <w:rFonts w:hint="cs"/>
          <w:rtl/>
        </w:rPr>
        <w:t>کند که آنان چیزهایی را بر روایات می</w:t>
      </w:r>
      <w:r w:rsidR="00EF09D8">
        <w:rPr>
          <w:rFonts w:cs="B Badr" w:hint="cs"/>
          <w:u w:val="single"/>
        </w:rPr>
        <w:t>‌</w:t>
      </w:r>
      <w:r w:rsidRPr="007E5240">
        <w:rPr>
          <w:rStyle w:val="Chara"/>
          <w:rFonts w:hint="cs"/>
          <w:rtl/>
        </w:rPr>
        <w:t>افزایند.</w:t>
      </w:r>
    </w:p>
    <w:p w:rsidR="003D688D" w:rsidRPr="007E5240" w:rsidRDefault="003D688D" w:rsidP="005C2179">
      <w:pPr>
        <w:pStyle w:val="aa"/>
        <w:spacing w:line="240" w:lineRule="auto"/>
        <w:ind w:firstLine="284"/>
        <w:rPr>
          <w:rStyle w:val="Chara"/>
          <w:rtl/>
        </w:rPr>
      </w:pPr>
      <w:r w:rsidRPr="007E5240">
        <w:rPr>
          <w:rStyle w:val="Chara"/>
          <w:rFonts w:hint="cs"/>
          <w:rtl/>
        </w:rPr>
        <w:t>سبب اینکه افراد زیادی از او روایت کرده</w:t>
      </w:r>
      <w:r w:rsidR="00EF09D8">
        <w:rPr>
          <w:rStyle w:val="Chara"/>
          <w:rFonts w:hint="cs"/>
        </w:rPr>
        <w:t>‌‌</w:t>
      </w:r>
      <w:r w:rsidRPr="007E5240">
        <w:rPr>
          <w:rStyle w:val="Chara"/>
          <w:rFonts w:hint="cs"/>
          <w:rtl/>
        </w:rPr>
        <w:t>اند این بوده که با آن احادیث تجارت می</w:t>
      </w:r>
      <w:r w:rsidR="00EF09D8">
        <w:rPr>
          <w:rFonts w:cs="B Badr" w:hint="cs"/>
        </w:rPr>
        <w:t>‌</w:t>
      </w:r>
      <w:r w:rsidRPr="007E5240">
        <w:rPr>
          <w:rStyle w:val="Chara"/>
          <w:rFonts w:hint="cs"/>
          <w:rtl/>
        </w:rPr>
        <w:t>کرده</w:t>
      </w:r>
      <w:r w:rsidR="00EF09D8">
        <w:rPr>
          <w:rStyle w:val="Chara"/>
          <w:rFonts w:hint="cs"/>
        </w:rPr>
        <w:t>‌‌</w:t>
      </w:r>
      <w:r w:rsidRPr="007E5240">
        <w:rPr>
          <w:rStyle w:val="Chara"/>
          <w:rFonts w:hint="cs"/>
          <w:rtl/>
        </w:rPr>
        <w:t>اند، بدین صورت که احادیث کذبی را به او منسوب</w:t>
      </w:r>
      <w:r w:rsidR="0006272A">
        <w:rPr>
          <w:rStyle w:val="Chara"/>
          <w:rFonts w:hint="cs"/>
          <w:rtl/>
        </w:rPr>
        <w:t xml:space="preserve"> می</w:t>
      </w:r>
      <w:r w:rsidR="00EF09D8">
        <w:rPr>
          <w:rStyle w:val="Chara"/>
          <w:rFonts w:hint="cs"/>
        </w:rPr>
        <w:t>‌</w:t>
      </w:r>
      <w:r w:rsidRPr="007E5240">
        <w:rPr>
          <w:rStyle w:val="Chara"/>
          <w:rFonts w:hint="cs"/>
          <w:rtl/>
        </w:rPr>
        <w:t>کردند تا اموال مردم را بگیرند.</w:t>
      </w:r>
    </w:p>
    <w:p w:rsidR="003D688D" w:rsidRPr="007E5240" w:rsidRDefault="003D688D" w:rsidP="005C2179">
      <w:pPr>
        <w:pStyle w:val="aa"/>
        <w:spacing w:line="240" w:lineRule="auto"/>
        <w:ind w:firstLine="284"/>
        <w:rPr>
          <w:rStyle w:val="Chara"/>
          <w:rtl/>
        </w:rPr>
      </w:pPr>
      <w:r w:rsidRPr="007E5240">
        <w:rPr>
          <w:rStyle w:val="Chara"/>
          <w:rFonts w:hint="cs"/>
          <w:rtl/>
        </w:rPr>
        <w:t>در پایان عبدالله بن یعفور که امام، او را تزکیه نموده است شهادت می</w:t>
      </w:r>
      <w:r w:rsidR="00EF09D8">
        <w:rPr>
          <w:rFonts w:cs="B Badr" w:hint="cs"/>
        </w:rPr>
        <w:t>‌</w:t>
      </w:r>
      <w:r w:rsidRPr="007E5240">
        <w:rPr>
          <w:rStyle w:val="Chara"/>
          <w:rFonts w:hint="cs"/>
          <w:rtl/>
        </w:rPr>
        <w:t>دهد که منسوبان به تشیع افرادی امین و صادق نیستند.</w:t>
      </w:r>
    </w:p>
    <w:p w:rsidR="003D688D" w:rsidRPr="000A684D" w:rsidRDefault="003D688D" w:rsidP="003D688D">
      <w:pPr>
        <w:pStyle w:val="aa"/>
        <w:ind w:firstLine="284"/>
        <w:rPr>
          <w:rStyle w:val="Charc"/>
          <w:rtl/>
        </w:rPr>
      </w:pPr>
      <w:r w:rsidRPr="000A684D">
        <w:rPr>
          <w:rStyle w:val="Charc"/>
          <w:rFonts w:hint="cs"/>
          <w:rtl/>
        </w:rPr>
        <w:t>حال در زیر برخی از روایات از جعفر صادق</w:t>
      </w:r>
      <w:r w:rsidRPr="007B1044">
        <w:rPr>
          <w:rFonts w:cs="CTraditional Arabic" w:hint="cs"/>
          <w:rtl/>
        </w:rPr>
        <w:t>/</w:t>
      </w:r>
      <w:r w:rsidRPr="000A684D">
        <w:rPr>
          <w:rStyle w:val="Charc"/>
          <w:rFonts w:hint="cs"/>
          <w:rtl/>
        </w:rPr>
        <w:t xml:space="preserve"> نقل می</w:t>
      </w:r>
      <w:r w:rsidR="00EF09D8">
        <w:rPr>
          <w:rFonts w:cs="B Badr" w:hint="cs"/>
          <w:b/>
          <w:bCs/>
        </w:rPr>
        <w:t>‌</w:t>
      </w:r>
      <w:r w:rsidRPr="000A684D">
        <w:rPr>
          <w:rStyle w:val="Charc"/>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از جعفر صادق روایت است که گفت: </w:t>
      </w:r>
      <w:r w:rsidRPr="009B02AA">
        <w:rPr>
          <w:rFonts w:ascii="Traditional Arabic" w:hAnsi="Traditional Arabic" w:cs="Traditional Arabic"/>
          <w:rtl/>
        </w:rPr>
        <w:t>«</w:t>
      </w:r>
      <w:r w:rsidRPr="007E5240">
        <w:rPr>
          <w:rStyle w:val="Chara"/>
          <w:rFonts w:hint="cs"/>
          <w:rtl/>
        </w:rPr>
        <w:t>ما اهل بیت</w:t>
      </w:r>
      <w:r w:rsidRPr="007E5240">
        <w:rPr>
          <w:rStyle w:val="Chara"/>
          <w:rtl/>
        </w:rPr>
        <w:t xml:space="preserve"> راستگو</w:t>
      </w:r>
      <w:r w:rsidRPr="007E5240">
        <w:rPr>
          <w:rStyle w:val="Chara"/>
          <w:rFonts w:hint="cs"/>
          <w:rtl/>
        </w:rPr>
        <w:t>ییم،</w:t>
      </w:r>
      <w:r w:rsidRPr="007E5240">
        <w:rPr>
          <w:rStyle w:val="Chara"/>
          <w:rtl/>
        </w:rPr>
        <w:t xml:space="preserve"> و از گزند دروغگو</w:t>
      </w:r>
      <w:r w:rsidRPr="007E5240">
        <w:rPr>
          <w:rStyle w:val="Chara"/>
          <w:rFonts w:hint="cs"/>
          <w:rtl/>
        </w:rPr>
        <w:t>یانی</w:t>
      </w:r>
      <w:r w:rsidRPr="007E5240">
        <w:rPr>
          <w:rStyle w:val="Chara"/>
          <w:rtl/>
        </w:rPr>
        <w:t xml:space="preserve"> که بر زبان ما دروغ</w:t>
      </w:r>
      <w:r w:rsidR="0006272A">
        <w:rPr>
          <w:rStyle w:val="Chara"/>
          <w:rtl/>
        </w:rPr>
        <w:t xml:space="preserve"> می</w:t>
      </w:r>
      <w:r w:rsidR="00EF09D8">
        <w:rPr>
          <w:rStyle w:val="Chara"/>
        </w:rPr>
        <w:t>‌</w:t>
      </w:r>
      <w:r w:rsidRPr="007E5240">
        <w:rPr>
          <w:rStyle w:val="Chara"/>
          <w:rtl/>
        </w:rPr>
        <w:t>گو</w:t>
      </w:r>
      <w:r w:rsidRPr="007E5240">
        <w:rPr>
          <w:rStyle w:val="Chara"/>
          <w:rFonts w:hint="cs"/>
          <w:rtl/>
        </w:rPr>
        <w:t>یند</w:t>
      </w:r>
      <w:r w:rsidRPr="007E5240">
        <w:rPr>
          <w:rStyle w:val="Chara"/>
          <w:rtl/>
        </w:rPr>
        <w:t xml:space="preserve"> در امان ن</w:t>
      </w:r>
      <w:r w:rsidRPr="007E5240">
        <w:rPr>
          <w:rStyle w:val="Chara"/>
          <w:rFonts w:hint="cs"/>
          <w:rtl/>
        </w:rPr>
        <w:t>یستیم</w:t>
      </w:r>
      <w:r w:rsidRPr="007E5240">
        <w:rPr>
          <w:rStyle w:val="Chara"/>
          <w:rtl/>
        </w:rPr>
        <w:t>.</w:t>
      </w:r>
      <w:r w:rsidR="00307BA5">
        <w:rPr>
          <w:rStyle w:val="Chara"/>
          <w:rtl/>
        </w:rPr>
        <w:t xml:space="preserve"> آن</w:t>
      </w:r>
      <w:r w:rsidR="00EF09D8">
        <w:rPr>
          <w:rStyle w:val="Chara"/>
        </w:rPr>
        <w:t>‌</w:t>
      </w:r>
      <w:r w:rsidR="00307BA5">
        <w:rPr>
          <w:rStyle w:val="Chara"/>
          <w:rtl/>
        </w:rPr>
        <w:t xml:space="preserve">ها </w:t>
      </w:r>
      <w:r w:rsidRPr="007E5240">
        <w:rPr>
          <w:rStyle w:val="Chara"/>
          <w:rtl/>
        </w:rPr>
        <w:t>با دروغها</w:t>
      </w:r>
      <w:r w:rsidRPr="007E5240">
        <w:rPr>
          <w:rStyle w:val="Chara"/>
          <w:rFonts w:hint="cs"/>
          <w:rtl/>
        </w:rPr>
        <w:t>ی</w:t>
      </w:r>
      <w:r w:rsidRPr="007E5240">
        <w:rPr>
          <w:rStyle w:val="Chara"/>
          <w:rtl/>
        </w:rPr>
        <w:t xml:space="preserve"> خو</w:t>
      </w:r>
      <w:r w:rsidRPr="007E5240">
        <w:rPr>
          <w:rStyle w:val="Chara"/>
          <w:rFonts w:hint="cs"/>
          <w:rtl/>
        </w:rPr>
        <w:t>یش</w:t>
      </w:r>
      <w:r w:rsidRPr="007E5240">
        <w:rPr>
          <w:rStyle w:val="Chara"/>
          <w:rtl/>
        </w:rPr>
        <w:t xml:space="preserve"> سخنان درست ما را در نزد مردم از اعتبار</w:t>
      </w:r>
      <w:r w:rsidR="0006272A">
        <w:rPr>
          <w:rStyle w:val="Chara"/>
          <w:rtl/>
        </w:rPr>
        <w:t xml:space="preserve"> می</w:t>
      </w:r>
      <w:r w:rsidR="00EF09D8">
        <w:rPr>
          <w:rStyle w:val="Chara"/>
        </w:rPr>
        <w:t>‌</w:t>
      </w:r>
      <w:r w:rsidRPr="007E5240">
        <w:rPr>
          <w:rStyle w:val="Chara"/>
          <w:rtl/>
        </w:rPr>
        <w:t>اندازند</w:t>
      </w:r>
      <w:r w:rsidRPr="009B02AA">
        <w:rPr>
          <w:rFonts w:ascii="Traditional Arabic" w:hAnsi="Traditional Arabic" w:cs="Traditional Arabic"/>
          <w:rtl/>
        </w:rPr>
        <w:t>»</w:t>
      </w:r>
      <w:r w:rsidRPr="007E5240">
        <w:rPr>
          <w:rStyle w:val="Chara"/>
          <w:rFonts w:hint="cs"/>
          <w:rtl/>
        </w:rPr>
        <w:t xml:space="preserve"> رسول</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xml:space="preserve"> صادق</w:t>
      </w:r>
      <w:r w:rsidR="00EF09D8">
        <w:rPr>
          <w:rStyle w:val="Chara"/>
          <w:rFonts w:hint="cs"/>
        </w:rPr>
        <w:t>‌‌</w:t>
      </w:r>
      <w:r w:rsidRPr="007E5240">
        <w:rPr>
          <w:rStyle w:val="Chara"/>
          <w:rFonts w:hint="cs"/>
          <w:rtl/>
        </w:rPr>
        <w:t>ترین مردم بود و مسیلمه بر ایشان دروغ می</w:t>
      </w:r>
      <w:r w:rsidR="00EF09D8">
        <w:rPr>
          <w:rStyle w:val="Chara"/>
          <w:rFonts w:hint="cs"/>
        </w:rPr>
        <w:t>‌‌</w:t>
      </w:r>
      <w:r w:rsidRPr="007E5240">
        <w:rPr>
          <w:rStyle w:val="Chara"/>
          <w:rFonts w:hint="cs"/>
          <w:rtl/>
        </w:rPr>
        <w:t>بست. امیرالمؤمنین صادق</w:t>
      </w:r>
      <w:r w:rsidR="00EF09D8">
        <w:rPr>
          <w:rStyle w:val="Chara"/>
          <w:rFonts w:hint="cs"/>
        </w:rPr>
        <w:t>‌‌</w:t>
      </w:r>
      <w:r w:rsidRPr="007E5240">
        <w:rPr>
          <w:rStyle w:val="Chara"/>
          <w:rFonts w:hint="cs"/>
          <w:rtl/>
        </w:rPr>
        <w:t>ترین انسان بعد از رسول</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xml:space="preserve"> است و کسی که بر امیرالمؤمنین دروغ می</w:t>
      </w:r>
      <w:r w:rsidR="00EF09D8">
        <w:rPr>
          <w:rFonts w:cs="B Badr" w:hint="cs"/>
        </w:rPr>
        <w:t>‌</w:t>
      </w:r>
      <w:r w:rsidRPr="007E5240">
        <w:rPr>
          <w:rStyle w:val="Chara"/>
          <w:rFonts w:hint="cs"/>
          <w:rtl/>
        </w:rPr>
        <w:t>بست و برای تکذیب وی فعالیت می</w:t>
      </w:r>
      <w:r w:rsidR="00EF09D8">
        <w:rPr>
          <w:rFonts w:cs="B Badr" w:hint="cs"/>
        </w:rPr>
        <w:t>‌</w:t>
      </w:r>
      <w:r w:rsidRPr="007E5240">
        <w:rPr>
          <w:rStyle w:val="Chara"/>
          <w:rFonts w:hint="cs"/>
          <w:rtl/>
        </w:rPr>
        <w:t>کرد یا دروغ</w:t>
      </w:r>
      <w:r w:rsidR="00EF09D8">
        <w:rPr>
          <w:rFonts w:cs="B Badr" w:hint="cs"/>
        </w:rPr>
        <w:t>‌</w:t>
      </w:r>
      <w:r w:rsidRPr="007E5240">
        <w:rPr>
          <w:rStyle w:val="Chara"/>
          <w:rFonts w:hint="cs"/>
          <w:rtl/>
        </w:rPr>
        <w:t>هایی که خود به او منتسب می</w:t>
      </w:r>
      <w:r w:rsidR="00EF09D8">
        <w:rPr>
          <w:rFonts w:cs="B Badr" w:hint="cs"/>
        </w:rPr>
        <w:t>‌</w:t>
      </w:r>
      <w:r w:rsidRPr="007E5240">
        <w:rPr>
          <w:rStyle w:val="Chara"/>
          <w:rFonts w:hint="cs"/>
          <w:rtl/>
        </w:rPr>
        <w:t xml:space="preserve">نمود، عبدالله بن سبأ- </w:t>
      </w:r>
      <w:r w:rsidRPr="006D1A6C">
        <w:rPr>
          <w:rStyle w:val="Chara"/>
          <w:rFonts w:hint="cs"/>
          <w:rtl/>
        </w:rPr>
        <w:t>لعنة الله</w:t>
      </w:r>
      <w:r w:rsidRPr="007E5240">
        <w:rPr>
          <w:rStyle w:val="Chara"/>
          <w:rFonts w:hint="cs"/>
          <w:rtl/>
        </w:rPr>
        <w:t xml:space="preserve"> علیه- بود. ابوعبدالله حسین بن علی</w:t>
      </w:r>
      <w:r w:rsidR="000C6F47" w:rsidRPr="000C6F47">
        <w:rPr>
          <w:rStyle w:val="Chara"/>
          <w:rFonts w:cs="CTraditional Arabic" w:hint="cs"/>
          <w:rtl/>
        </w:rPr>
        <w:t>÷</w:t>
      </w:r>
      <w:r w:rsidRPr="007E5240">
        <w:rPr>
          <w:rStyle w:val="Chara"/>
          <w:rFonts w:hint="cs"/>
          <w:rtl/>
        </w:rPr>
        <w:t xml:space="preserve"> به مختار مبتلا بود. سپس ابوعبدالله</w:t>
      </w:r>
      <w:r w:rsidR="000C6F47" w:rsidRPr="000C6F47">
        <w:rPr>
          <w:rStyle w:val="Chara"/>
          <w:rFonts w:cs="CTraditional Arabic" w:hint="cs"/>
          <w:rtl/>
        </w:rPr>
        <w:t>÷</w:t>
      </w:r>
      <w:r w:rsidRPr="007E5240">
        <w:rPr>
          <w:rStyle w:val="Chara"/>
          <w:rFonts w:hint="cs"/>
          <w:rtl/>
        </w:rPr>
        <w:t xml:space="preserve"> نام حارث شامی و بنان را ذکر کرد و گفت: این دو بر  علی بن حسین</w:t>
      </w:r>
      <w:r w:rsidR="000C6F47" w:rsidRPr="000C6F47">
        <w:rPr>
          <w:rStyle w:val="Chara"/>
          <w:rFonts w:cs="CTraditional Arabic" w:hint="cs"/>
          <w:rtl/>
        </w:rPr>
        <w:t>÷</w:t>
      </w:r>
      <w:r w:rsidRPr="007E5240">
        <w:rPr>
          <w:rStyle w:val="Chara"/>
          <w:rFonts w:hint="cs"/>
          <w:rtl/>
        </w:rPr>
        <w:t xml:space="preserve"> دروغ می</w:t>
      </w:r>
      <w:r w:rsidR="00EF09D8">
        <w:rPr>
          <w:rFonts w:cs="B Badr" w:hint="cs"/>
        </w:rPr>
        <w:t>‌</w:t>
      </w:r>
      <w:r w:rsidRPr="007E5240">
        <w:rPr>
          <w:rStyle w:val="Chara"/>
          <w:rFonts w:hint="cs"/>
          <w:rtl/>
        </w:rPr>
        <w:t>بستند. وی سپس نام مغیره بن سعید، بزیع، سری، ابوالخطاب، معمر، بشار أشعری، حمزه یزیدی و صائد نهدی- از اصحاب خود- را بیان کرد و گفت: خداوند اینان را لعنت کند. ما هرگز از دروغ دروغگویان و افراد ناتوان و عاجز الرای در امان نخواهیم بود ولی خداوند ما را از گزند تمام دروغگویان در امان گذاشته است و به آنان عذاب آهنین می</w:t>
      </w:r>
      <w:r w:rsidR="00EF09D8">
        <w:rPr>
          <w:rFonts w:cs="B Badr" w:hint="cs"/>
          <w:u w:val="single"/>
        </w:rPr>
        <w:t>‌</w:t>
      </w:r>
      <w:r w:rsidRPr="007E5240">
        <w:rPr>
          <w:rStyle w:val="Chara"/>
          <w:rFonts w:hint="cs"/>
          <w:rtl/>
        </w:rPr>
        <w:t>چشاند.</w:t>
      </w:r>
      <w:r w:rsidRPr="00B9331A">
        <w:rPr>
          <w:rStyle w:val="FootnoteReference"/>
          <w:rFonts w:ascii="mylotus" w:hAnsi="mylotus" w:cs="IRNazli"/>
          <w:rtl/>
        </w:rPr>
        <w:footnoteReference w:id="242"/>
      </w:r>
    </w:p>
    <w:p w:rsidR="003D688D" w:rsidRPr="007E5240" w:rsidRDefault="003D688D" w:rsidP="005C2179">
      <w:pPr>
        <w:pStyle w:val="aa"/>
        <w:spacing w:line="240" w:lineRule="auto"/>
        <w:ind w:firstLine="284"/>
        <w:rPr>
          <w:rStyle w:val="Chara"/>
          <w:rtl/>
        </w:rPr>
      </w:pPr>
      <w:r w:rsidRPr="007E5240">
        <w:rPr>
          <w:rStyle w:val="Chara"/>
          <w:rFonts w:hint="cs"/>
          <w:rtl/>
        </w:rPr>
        <w:t xml:space="preserve">* از ابوبصیر روایت است که گفت: </w:t>
      </w:r>
      <w:r>
        <w:rPr>
          <w:rFonts w:ascii="Traditional Arabic" w:hAnsi="Traditional Arabic" w:cs="Traditional Arabic"/>
          <w:rtl/>
        </w:rPr>
        <w:t>«</w:t>
      </w:r>
      <w:r w:rsidRPr="007E5240">
        <w:rPr>
          <w:rStyle w:val="Chara"/>
          <w:rFonts w:hint="cs"/>
          <w:rtl/>
        </w:rPr>
        <w:t>شنیدم که ابوعبدالله</w:t>
      </w:r>
      <w:r w:rsidR="000C6F47" w:rsidRPr="000C6F47">
        <w:rPr>
          <w:rStyle w:val="Chara"/>
          <w:rFonts w:cs="CTraditional Arabic" w:hint="cs"/>
          <w:rtl/>
        </w:rPr>
        <w:t>÷</w:t>
      </w:r>
      <w:r w:rsidRPr="007E5240">
        <w:rPr>
          <w:rStyle w:val="Chara"/>
          <w:rFonts w:hint="cs"/>
          <w:rtl/>
        </w:rPr>
        <w:t xml:space="preserve"> می</w:t>
      </w:r>
      <w:r w:rsidR="00EF09D8">
        <w:rPr>
          <w:rFonts w:cs="B Badr" w:hint="cs"/>
        </w:rPr>
        <w:t>‌</w:t>
      </w:r>
      <w:r w:rsidRPr="007E5240">
        <w:rPr>
          <w:rStyle w:val="Chara"/>
          <w:rFonts w:hint="cs"/>
          <w:rtl/>
        </w:rPr>
        <w:t>گوید: خداوند رحمت کند بنده</w:t>
      </w:r>
      <w:r w:rsidR="00EF09D8">
        <w:rPr>
          <w:rStyle w:val="Chara"/>
          <w:rFonts w:hint="cs"/>
        </w:rPr>
        <w:t>‌‌</w:t>
      </w:r>
      <w:r w:rsidRPr="007E5240">
        <w:rPr>
          <w:rStyle w:val="Chara"/>
          <w:rFonts w:hint="cs"/>
          <w:rtl/>
        </w:rPr>
        <w:t>ای را که ما را نزد مردم محبوب می</w:t>
      </w:r>
      <w:r w:rsidR="00EF09D8">
        <w:rPr>
          <w:rFonts w:cs="B Badr" w:hint="cs"/>
        </w:rPr>
        <w:t>‌</w:t>
      </w:r>
      <w:r w:rsidRPr="007E5240">
        <w:rPr>
          <w:rStyle w:val="Chara"/>
          <w:rFonts w:hint="cs"/>
          <w:rtl/>
        </w:rPr>
        <w:t>کند و نزد مردم مبغوض نمی</w:t>
      </w:r>
      <w:r w:rsidR="00EF09D8">
        <w:rPr>
          <w:rFonts w:cs="B Badr" w:hint="cs"/>
        </w:rPr>
        <w:t>‌</w:t>
      </w:r>
      <w:r w:rsidRPr="007E5240">
        <w:rPr>
          <w:rStyle w:val="Chara"/>
          <w:rFonts w:hint="cs"/>
          <w:rtl/>
        </w:rPr>
        <w:t>کند. به خدا قسم اگر آنان کلام</w:t>
      </w:r>
      <w:r w:rsidR="00EF09D8">
        <w:rPr>
          <w:rStyle w:val="Chara"/>
          <w:rFonts w:hint="cs"/>
        </w:rPr>
        <w:t>‌‌</w:t>
      </w:r>
      <w:r w:rsidRPr="007E5240">
        <w:rPr>
          <w:rStyle w:val="Chara"/>
          <w:rFonts w:hint="cs"/>
          <w:rtl/>
        </w:rPr>
        <w:t>های نیکوی ما را روایت کنند با آن عزت بیشتری دارند و کسی نخواهد توانست تهمتی را به آنان منتسب کند، اما وقتی که یکی از این راویان سخنی را از ما می</w:t>
      </w:r>
      <w:r w:rsidR="00EF09D8">
        <w:rPr>
          <w:rFonts w:cs="B Badr" w:hint="cs"/>
          <w:u w:val="single"/>
        </w:rPr>
        <w:t>‌</w:t>
      </w:r>
      <w:r w:rsidRPr="007E5240">
        <w:rPr>
          <w:rStyle w:val="Chara"/>
          <w:rFonts w:hint="cs"/>
          <w:rtl/>
        </w:rPr>
        <w:t>شنوند ده جزء- یا ده سخن- را بر آن اضافه می</w:t>
      </w:r>
      <w:r w:rsidR="00EF09D8">
        <w:rPr>
          <w:rFonts w:cs="B Badr" w:hint="cs"/>
          <w:u w:val="single"/>
        </w:rPr>
        <w:t>‌</w:t>
      </w:r>
      <w:r w:rsidRPr="007E5240">
        <w:rPr>
          <w:rStyle w:val="Chara"/>
          <w:rFonts w:hint="cs"/>
          <w:rtl/>
        </w:rPr>
        <w:t>کنند</w:t>
      </w:r>
      <w:r w:rsidRPr="00B9331A">
        <w:rPr>
          <w:rStyle w:val="FootnoteReference"/>
          <w:rFonts w:ascii="mylotus" w:hAnsi="mylotus" w:cs="IRNazli"/>
          <w:rtl/>
        </w:rPr>
        <w:footnoteReference w:id="243"/>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از جعفر</w:t>
      </w:r>
      <w:r w:rsidR="000C6F47" w:rsidRPr="000C6F47">
        <w:rPr>
          <w:rStyle w:val="Chara"/>
          <w:rFonts w:cs="CTraditional Arabic" w:hint="cs"/>
          <w:rtl/>
        </w:rPr>
        <w:t>÷</w:t>
      </w:r>
      <w:r w:rsidRPr="007E5240">
        <w:rPr>
          <w:rStyle w:val="Chara"/>
          <w:rFonts w:hint="cs"/>
          <w:rtl/>
        </w:rPr>
        <w:t xml:space="preserve"> روایت است که گفت: </w:t>
      </w:r>
      <w:r>
        <w:rPr>
          <w:rFonts w:ascii="Traditional Arabic" w:hAnsi="Traditional Arabic" w:cs="Traditional Arabic"/>
          <w:rtl/>
        </w:rPr>
        <w:t>«</w:t>
      </w:r>
      <w:r w:rsidRPr="007E5240">
        <w:rPr>
          <w:rStyle w:val="Chara"/>
          <w:rFonts w:hint="cs"/>
          <w:rtl/>
        </w:rPr>
        <w:t>به درستی که برخی از کسانی که منسوب به تشیع می</w:t>
      </w:r>
      <w:r w:rsidR="00EF09D8">
        <w:rPr>
          <w:rStyle w:val="Chara"/>
          <w:rFonts w:hint="cs"/>
        </w:rPr>
        <w:t>‌‌</w:t>
      </w:r>
      <w:r w:rsidRPr="007E5240">
        <w:rPr>
          <w:rStyle w:val="Chara"/>
          <w:rFonts w:hint="cs"/>
          <w:rtl/>
        </w:rPr>
        <w:t>باشند از یهودیان و مسیحیان و زرتشتیان و مشرکان بدتر می</w:t>
      </w:r>
      <w:r w:rsidR="00EF09D8">
        <w:rPr>
          <w:rFonts w:cs="B Badr" w:hint="cs"/>
        </w:rPr>
        <w:t>‌</w:t>
      </w:r>
      <w:r w:rsidRPr="007E5240">
        <w:rPr>
          <w:rStyle w:val="Chara"/>
          <w:rFonts w:hint="cs"/>
          <w:rtl/>
        </w:rPr>
        <w:t>باشند</w:t>
      </w:r>
      <w:r>
        <w:rPr>
          <w:rFonts w:ascii="Traditional Arabic" w:hAnsi="Traditional Arabic" w:cs="Traditional Arabic"/>
          <w:rtl/>
        </w:rPr>
        <w:t>»</w:t>
      </w:r>
      <w:r w:rsidRPr="00B9331A">
        <w:rPr>
          <w:rStyle w:val="FootnoteReference"/>
          <w:rFonts w:ascii="mylotus" w:hAnsi="mylotus" w:cs="IRNazli"/>
          <w:rtl/>
        </w:rPr>
        <w:footnoteReference w:id="244"/>
      </w:r>
      <w:r w:rsidRPr="007E5240">
        <w:rPr>
          <w:rStyle w:val="Chara"/>
          <w:rFonts w:hint="cs"/>
          <w:rtl/>
        </w:rPr>
        <w:t>.</w:t>
      </w:r>
    </w:p>
    <w:p w:rsidR="003D688D" w:rsidRDefault="003D688D" w:rsidP="005C2179">
      <w:pPr>
        <w:pStyle w:val="aa"/>
        <w:spacing w:line="240" w:lineRule="auto"/>
        <w:ind w:firstLine="284"/>
        <w:rPr>
          <w:rStyle w:val="Chara"/>
          <w:rtl/>
        </w:rPr>
      </w:pPr>
      <w:r w:rsidRPr="007E5240">
        <w:rPr>
          <w:rStyle w:val="Chara"/>
          <w:rFonts w:hint="cs"/>
          <w:rtl/>
        </w:rPr>
        <w:t>* روایت شده که نزد جعفر گفتند: برخی از شیعیان در مورد آیه:</w:t>
      </w:r>
    </w:p>
    <w:p w:rsidR="006D1A6C" w:rsidRPr="006D1A6C" w:rsidRDefault="006D1A6C" w:rsidP="006D1A6C">
      <w:pPr>
        <w:pStyle w:val="aa"/>
        <w:spacing w:line="240" w:lineRule="auto"/>
        <w:ind w:firstLine="284"/>
        <w:rPr>
          <w:rStyle w:val="Chara"/>
          <w:rFonts w:cs="Arial"/>
          <w:color w:val="000000"/>
          <w:szCs w:val="24"/>
          <w:rtl/>
        </w:rPr>
      </w:pPr>
      <w:r>
        <w:rPr>
          <w:rStyle w:val="Chara"/>
          <w:rFonts w:cs="Traditional Arabic"/>
          <w:color w:val="000000"/>
          <w:shd w:val="clear" w:color="auto" w:fill="FFFFFF"/>
          <w:rtl/>
        </w:rPr>
        <w:t>﴿</w:t>
      </w:r>
      <w:r w:rsidRPr="00FF14C9">
        <w:rPr>
          <w:rStyle w:val="Charf0"/>
          <w:rtl/>
        </w:rPr>
        <w:t>وَهُوَ الَّذِي فِي السَّمَاءِ إِلَهٌ وَفِي الْأَرْضِ إِلَهٌ</w:t>
      </w:r>
      <w:r>
        <w:rPr>
          <w:rStyle w:val="Chara"/>
          <w:rFonts w:cs="Traditional Arabic"/>
          <w:color w:val="000000"/>
          <w:shd w:val="clear" w:color="auto" w:fill="FFFFFF"/>
          <w:rtl/>
        </w:rPr>
        <w:t>﴾</w:t>
      </w:r>
      <w:r w:rsidRPr="006D1A6C">
        <w:rPr>
          <w:rStyle w:val="Chara"/>
          <w:rtl/>
        </w:rPr>
        <w:t xml:space="preserve"> </w:t>
      </w:r>
      <w:r w:rsidRPr="006D1A6C">
        <w:rPr>
          <w:rStyle w:val="Charb"/>
          <w:rtl/>
        </w:rPr>
        <w:t>[الزخرف: 84]</w:t>
      </w:r>
      <w:r w:rsidRPr="006D1A6C">
        <w:rPr>
          <w:rStyle w:val="Chara"/>
          <w:rFonts w:hint="cs"/>
          <w:rtl/>
        </w:rPr>
        <w:t>.</w:t>
      </w:r>
    </w:p>
    <w:p w:rsidR="003D688D" w:rsidRPr="007E5240" w:rsidRDefault="003D688D" w:rsidP="005C2179">
      <w:pPr>
        <w:pStyle w:val="aa"/>
        <w:spacing w:line="240" w:lineRule="auto"/>
        <w:ind w:firstLine="284"/>
        <w:rPr>
          <w:rStyle w:val="Chara"/>
          <w:rtl/>
        </w:rPr>
      </w:pPr>
      <w:r>
        <w:rPr>
          <w:rFonts w:ascii="Traditional Arabic" w:hAnsi="Traditional Arabic" w:cs="Traditional Arabic"/>
          <w:rtl/>
        </w:rPr>
        <w:t>«</w:t>
      </w:r>
      <w:r w:rsidRPr="007E5240">
        <w:rPr>
          <w:rStyle w:val="Chara"/>
          <w:rtl/>
        </w:rPr>
        <w:t xml:space="preserve">‏خدا آن </w:t>
      </w:r>
      <w:r w:rsidR="00080120">
        <w:rPr>
          <w:rStyle w:val="Chara"/>
          <w:rtl/>
        </w:rPr>
        <w:t>ک</w:t>
      </w:r>
      <w:r w:rsidRPr="007E5240">
        <w:rPr>
          <w:rStyle w:val="Chara"/>
          <w:rtl/>
        </w:rPr>
        <w:t>س</w:t>
      </w:r>
      <w:r w:rsidR="00080120">
        <w:rPr>
          <w:rStyle w:val="Chara"/>
          <w:rtl/>
        </w:rPr>
        <w:t>ی</w:t>
      </w:r>
      <w:r w:rsidRPr="007E5240">
        <w:rPr>
          <w:rStyle w:val="Chara"/>
          <w:rtl/>
        </w:rPr>
        <w:t xml:space="preserve"> است </w:t>
      </w:r>
      <w:r w:rsidR="00080120">
        <w:rPr>
          <w:rStyle w:val="Chara"/>
          <w:rtl/>
        </w:rPr>
        <w:t>ک</w:t>
      </w:r>
      <w:r w:rsidRPr="007E5240">
        <w:rPr>
          <w:rStyle w:val="Chara"/>
          <w:rtl/>
        </w:rPr>
        <w:t>ه در آسمان معبود است و در زم</w:t>
      </w:r>
      <w:r w:rsidR="00080120">
        <w:rPr>
          <w:rStyle w:val="Chara"/>
          <w:rtl/>
        </w:rPr>
        <w:t>ی</w:t>
      </w:r>
      <w:r w:rsidRPr="007E5240">
        <w:rPr>
          <w:rStyle w:val="Chara"/>
          <w:rtl/>
        </w:rPr>
        <w:t>ن معبود</w:t>
      </w:r>
      <w:r>
        <w:rPr>
          <w:rFonts w:ascii="Traditional Arabic" w:hAnsi="Traditional Arabic" w:cs="Traditional Arabic"/>
          <w:rtl/>
        </w:rPr>
        <w:t>»</w:t>
      </w:r>
      <w:r w:rsidRPr="007E5240">
        <w:rPr>
          <w:rStyle w:val="Chara"/>
          <w:rFonts w:hint="cs"/>
          <w:rtl/>
        </w:rPr>
        <w:t xml:space="preserve"> گفته</w:t>
      </w:r>
      <w:r w:rsidR="00EF09D8">
        <w:rPr>
          <w:rStyle w:val="Chara"/>
          <w:rFonts w:hint="cs"/>
        </w:rPr>
        <w:t>‌‌</w:t>
      </w:r>
      <w:r w:rsidRPr="007E5240">
        <w:rPr>
          <w:rStyle w:val="Chara"/>
          <w:rFonts w:hint="cs"/>
          <w:rtl/>
        </w:rPr>
        <w:t xml:space="preserve">اند: </w:t>
      </w:r>
      <w:r>
        <w:rPr>
          <w:rFonts w:ascii="Traditional Arabic" w:hAnsi="Traditional Arabic" w:cs="Traditional Arabic"/>
          <w:rtl/>
        </w:rPr>
        <w:t>«</w:t>
      </w:r>
      <w:r w:rsidRPr="007E5240">
        <w:rPr>
          <w:rStyle w:val="Chara"/>
          <w:rFonts w:hint="cs"/>
          <w:rtl/>
        </w:rPr>
        <w:t>منظور از إله و معبود زمین، امام است. پس ابوعبدالله</w:t>
      </w:r>
      <w:r w:rsidR="000C6F47" w:rsidRPr="000C6F47">
        <w:rPr>
          <w:rStyle w:val="Chara"/>
          <w:rFonts w:cs="CTraditional Arabic" w:hint="cs"/>
          <w:rtl/>
        </w:rPr>
        <w:t>÷</w:t>
      </w:r>
      <w:r w:rsidRPr="007E5240">
        <w:rPr>
          <w:rStyle w:val="Chara"/>
          <w:rFonts w:hint="cs"/>
          <w:rtl/>
        </w:rPr>
        <w:t xml:space="preserve"> گفت: خیر، به خدا چنین نیست، ما و این افراد در زیر سقفی جمع نمی</w:t>
      </w:r>
      <w:r w:rsidR="00EF09D8">
        <w:rPr>
          <w:rFonts w:cs="B Badr" w:hint="cs"/>
          <w:u w:val="single"/>
        </w:rPr>
        <w:t>‌</w:t>
      </w:r>
      <w:r w:rsidRPr="007E5240">
        <w:rPr>
          <w:rStyle w:val="Chara"/>
          <w:rFonts w:hint="cs"/>
          <w:rtl/>
        </w:rPr>
        <w:t>شویم. آنان از یهودیان و مسیحیان و زرتشتیان و مشرکان بدتر هستند. به خدا قسم هیچ چیزی به مانند عظمت خدا در نظر آنان کوچک جلوه نکرده است. به خدا قسم اگر به آنچه که اهل کوفه در مورد من</w:t>
      </w:r>
      <w:r w:rsidR="0006272A">
        <w:rPr>
          <w:rStyle w:val="Chara"/>
          <w:rFonts w:hint="cs"/>
          <w:rtl/>
        </w:rPr>
        <w:t xml:space="preserve"> می</w:t>
      </w:r>
      <w:r w:rsidR="00EF09D8">
        <w:rPr>
          <w:rStyle w:val="Chara"/>
          <w:rFonts w:hint="cs"/>
        </w:rPr>
        <w:t>‌</w:t>
      </w:r>
      <w:r w:rsidRPr="007E5240">
        <w:rPr>
          <w:rStyle w:val="Chara"/>
          <w:rFonts w:hint="cs"/>
          <w:rtl/>
        </w:rPr>
        <w:t>گویند اقرار داشته باشی، زمین مرا در خود می</w:t>
      </w:r>
      <w:r w:rsidR="00EF09D8">
        <w:rPr>
          <w:rFonts w:cs="B Badr" w:hint="cs"/>
        </w:rPr>
        <w:t>‌</w:t>
      </w:r>
      <w:r w:rsidRPr="007E5240">
        <w:rPr>
          <w:rStyle w:val="Chara"/>
          <w:rFonts w:hint="cs"/>
          <w:rtl/>
        </w:rPr>
        <w:t>برد. من فقط بنده</w:t>
      </w:r>
      <w:r w:rsidR="00EF09D8">
        <w:rPr>
          <w:rStyle w:val="Chara"/>
          <w:rFonts w:hint="cs"/>
        </w:rPr>
        <w:t>‌‌</w:t>
      </w:r>
      <w:r w:rsidRPr="007E5240">
        <w:rPr>
          <w:rStyle w:val="Chara"/>
          <w:rFonts w:hint="cs"/>
          <w:rtl/>
        </w:rPr>
        <w:t>ای مملوک خدا هستم و توان ضرر رساندن و نفع رساندن ندارم</w:t>
      </w:r>
      <w:r>
        <w:rPr>
          <w:rFonts w:ascii="Traditional Arabic" w:hAnsi="Traditional Arabic" w:cs="Traditional Arabic"/>
          <w:rtl/>
        </w:rPr>
        <w:t>»</w:t>
      </w:r>
      <w:r w:rsidRPr="00B9331A">
        <w:rPr>
          <w:rStyle w:val="FootnoteReference"/>
          <w:rFonts w:ascii="mylotus" w:hAnsi="mylotus" w:cs="IRNazli"/>
          <w:rtl/>
        </w:rPr>
        <w:footnoteReference w:id="245"/>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از جعفر (صادق) روایت است که گفت:</w:t>
      </w:r>
      <w:r w:rsidRPr="007E5240">
        <w:rPr>
          <w:rStyle w:val="Chara"/>
          <w:rtl/>
        </w:rPr>
        <w:t xml:space="preserve"> </w:t>
      </w:r>
      <w:r w:rsidRPr="006076C0">
        <w:rPr>
          <w:rStyle w:val="Charf"/>
          <w:rtl/>
        </w:rPr>
        <w:t>«ما أنزل الله سبحانه آية في المنافقين إلا وهي فيمن ينتحل التشيّع»</w:t>
      </w:r>
      <w:r w:rsidRPr="00B9331A">
        <w:rPr>
          <w:rStyle w:val="FootnoteReference"/>
          <w:rFonts w:ascii="mylotus" w:hAnsi="mylotus" w:cs="IRNazli"/>
          <w:rtl/>
        </w:rPr>
        <w:footnoteReference w:id="246"/>
      </w:r>
      <w:r w:rsidRPr="007E5240">
        <w:rPr>
          <w:rStyle w:val="Chara"/>
          <w:rFonts w:hint="cs"/>
          <w:rtl/>
        </w:rPr>
        <w:t xml:space="preserve"> «خداوند هر آیه</w:t>
      </w:r>
      <w:r w:rsidR="00EF09D8">
        <w:rPr>
          <w:rStyle w:val="Chara"/>
          <w:rFonts w:hint="cs"/>
        </w:rPr>
        <w:t>‌‌</w:t>
      </w:r>
      <w:r w:rsidRPr="007E5240">
        <w:rPr>
          <w:rStyle w:val="Chara"/>
          <w:rFonts w:hint="cs"/>
          <w:rtl/>
        </w:rPr>
        <w:t>ای را که در مورد منافقان نازل کرده است، همه در مورد شیعیان می</w:t>
      </w:r>
      <w:r w:rsidR="00EF09D8">
        <w:rPr>
          <w:rStyle w:val="Chara"/>
          <w:rFonts w:hint="cs"/>
        </w:rPr>
        <w:t>‌‌</w:t>
      </w:r>
      <w:r w:rsidRPr="007E5240">
        <w:rPr>
          <w:rStyle w:val="Chara"/>
          <w:rFonts w:hint="cs"/>
          <w:rtl/>
        </w:rPr>
        <w:t>باشد».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از جعفر روایت است که گفت: </w:t>
      </w:r>
      <w:r>
        <w:rPr>
          <w:rFonts w:ascii="Traditional Arabic" w:hAnsi="Traditional Arabic" w:cs="Traditional Arabic"/>
          <w:rtl/>
        </w:rPr>
        <w:t>«</w:t>
      </w:r>
      <w:r w:rsidRPr="007E5240">
        <w:rPr>
          <w:rStyle w:val="Chara"/>
          <w:rFonts w:hint="cs"/>
          <w:rtl/>
        </w:rPr>
        <w:t>ما روز را به شب می</w:t>
      </w:r>
      <w:r w:rsidR="00EF09D8">
        <w:rPr>
          <w:rFonts w:cs="B Badr" w:hint="cs"/>
          <w:u w:val="single"/>
        </w:rPr>
        <w:t>‌</w:t>
      </w:r>
      <w:r w:rsidRPr="007E5240">
        <w:rPr>
          <w:rStyle w:val="Chara"/>
          <w:rFonts w:hint="cs"/>
          <w:rtl/>
        </w:rPr>
        <w:t>بریم اما کسی غیر از منسوبان به مودت و عشق به ما، نسبت به ما دشمنی بیشتری ندارد</w:t>
      </w:r>
      <w:r w:rsidRPr="00BE73F1">
        <w:rPr>
          <w:rFonts w:ascii="Traditional Arabic" w:hAnsi="Traditional Arabic" w:cs="Traditional Arabic"/>
          <w:rtl/>
        </w:rPr>
        <w:t>»</w:t>
      </w:r>
      <w:r w:rsidRPr="00B9331A">
        <w:rPr>
          <w:rStyle w:val="Chara"/>
          <w:vertAlign w:val="superscript"/>
          <w:rtl/>
        </w:rPr>
        <w:footnoteReference w:id="247"/>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از قاسم صیرفی روایت است که گفت: شنیدم که ابوعبدالله</w:t>
      </w:r>
      <w:r w:rsidR="000C6F47" w:rsidRPr="000C6F47">
        <w:rPr>
          <w:rStyle w:val="Chara"/>
          <w:rFonts w:cs="CTraditional Arabic" w:hint="cs"/>
          <w:rtl/>
        </w:rPr>
        <w:t>÷</w:t>
      </w:r>
      <w:r w:rsidRPr="007E5240">
        <w:rPr>
          <w:rStyle w:val="Chara"/>
          <w:rFonts w:hint="cs"/>
          <w:rtl/>
        </w:rPr>
        <w:t xml:space="preserve">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قومی اظهار می</w:t>
      </w:r>
      <w:r w:rsidR="00EF09D8">
        <w:rPr>
          <w:rFonts w:cs="B Badr" w:hint="cs"/>
        </w:rPr>
        <w:t>‌</w:t>
      </w:r>
      <w:r w:rsidRPr="007E5240">
        <w:rPr>
          <w:rStyle w:val="Chara"/>
          <w:rFonts w:hint="cs"/>
          <w:rtl/>
        </w:rPr>
        <w:t>کنند که من امام آنان هستم، اما به خدا قسم من امام آنان نیستم. خداوند آنان را لعنت کند، هرگاه خداوند پرده</w:t>
      </w:r>
      <w:r w:rsidR="00EF09D8">
        <w:rPr>
          <w:rStyle w:val="Chara"/>
          <w:rFonts w:hint="cs"/>
        </w:rPr>
        <w:t>‌‌</w:t>
      </w:r>
      <w:r w:rsidRPr="007E5240">
        <w:rPr>
          <w:rStyle w:val="Chara"/>
          <w:rFonts w:hint="cs"/>
          <w:rtl/>
        </w:rPr>
        <w:t>ای برکشیده است آنان این پرده را پاره کرده</w:t>
      </w:r>
      <w:r w:rsidR="00EF09D8">
        <w:rPr>
          <w:rStyle w:val="Chara"/>
          <w:rFonts w:hint="cs"/>
        </w:rPr>
        <w:t>‌‌</w:t>
      </w:r>
      <w:r w:rsidRPr="007E5240">
        <w:rPr>
          <w:rStyle w:val="Chara"/>
          <w:rFonts w:hint="cs"/>
          <w:rtl/>
        </w:rPr>
        <w:t>اند، خداوند پرده آنان را پاره کند. من چیزی را می</w:t>
      </w:r>
      <w:r w:rsidR="00EF09D8">
        <w:rPr>
          <w:rStyle w:val="Chara"/>
          <w:rFonts w:hint="cs"/>
        </w:rPr>
        <w:t>‌‌</w:t>
      </w:r>
      <w:r w:rsidRPr="007E5240">
        <w:rPr>
          <w:rStyle w:val="Chara"/>
          <w:rFonts w:hint="cs"/>
          <w:rtl/>
        </w:rPr>
        <w:t>گویم و آنان می</w:t>
      </w:r>
      <w:r w:rsidR="00EF09D8">
        <w:rPr>
          <w:rStyle w:val="Chara"/>
          <w:rFonts w:hint="cs"/>
        </w:rPr>
        <w:t>‌‌</w:t>
      </w:r>
      <w:r w:rsidRPr="007E5240">
        <w:rPr>
          <w:rStyle w:val="Chara"/>
          <w:rFonts w:hint="cs"/>
          <w:rtl/>
        </w:rPr>
        <w:t>گویند منظور امام فلان چیز است. من امام کسانی هستم که از من اطاعت نمایند</w:t>
      </w:r>
      <w:r>
        <w:rPr>
          <w:rFonts w:ascii="Traditional Arabic" w:hAnsi="Traditional Arabic" w:cs="Traditional Arabic"/>
          <w:rtl/>
        </w:rPr>
        <w:t>»</w:t>
      </w:r>
      <w:r w:rsidRPr="00B9331A">
        <w:rPr>
          <w:rStyle w:val="FootnoteReference"/>
          <w:rFonts w:ascii="mylotus" w:hAnsi="mylotus" w:cs="IRNazli"/>
          <w:rtl/>
        </w:rPr>
        <w:footnoteReference w:id="248"/>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از جعفر روایت است که گفت: </w:t>
      </w:r>
      <w:r>
        <w:rPr>
          <w:rFonts w:ascii="Traditional Arabic" w:hAnsi="Traditional Arabic" w:cs="Traditional Arabic"/>
          <w:rtl/>
        </w:rPr>
        <w:t>«</w:t>
      </w:r>
      <w:r w:rsidRPr="007E5240">
        <w:rPr>
          <w:rStyle w:val="Chara"/>
          <w:rFonts w:hint="cs"/>
          <w:rtl/>
        </w:rPr>
        <w:t>اما به خدا قسم اگر از میان شما سه نفر مؤمن بیابم که حدیث مرا کتمان می</w:t>
      </w:r>
      <w:r w:rsidR="00EF09D8">
        <w:rPr>
          <w:rStyle w:val="Chara"/>
          <w:rFonts w:hint="cs"/>
        </w:rPr>
        <w:t>‌‌</w:t>
      </w:r>
      <w:r w:rsidRPr="007E5240">
        <w:rPr>
          <w:rStyle w:val="Chara"/>
          <w:rFonts w:hint="cs"/>
          <w:rtl/>
        </w:rPr>
        <w:t>کنند، من حلال نمی</w:t>
      </w:r>
      <w:r w:rsidR="00EF09D8">
        <w:rPr>
          <w:rFonts w:cs="B Badr" w:hint="cs"/>
        </w:rPr>
        <w:t>‌</w:t>
      </w:r>
      <w:r w:rsidRPr="007E5240">
        <w:rPr>
          <w:rStyle w:val="Chara"/>
          <w:rFonts w:hint="cs"/>
          <w:rtl/>
        </w:rPr>
        <w:t>دانم که حدیثی را از آنان کتمان کنم</w:t>
      </w:r>
      <w:r>
        <w:rPr>
          <w:rFonts w:ascii="Traditional Arabic" w:hAnsi="Traditional Arabic" w:cs="Traditional Arabic"/>
          <w:rtl/>
        </w:rPr>
        <w:t>»</w:t>
      </w:r>
      <w:r w:rsidRPr="00B9331A">
        <w:rPr>
          <w:rStyle w:val="FootnoteReference"/>
          <w:rFonts w:ascii="mylotus" w:hAnsi="mylotus" w:cs="IRNazli"/>
          <w:rtl/>
        </w:rPr>
        <w:footnoteReference w:id="249"/>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از جعفر صادق روایت است که گفت: </w:t>
      </w:r>
      <w:r w:rsidRPr="0050167F">
        <w:rPr>
          <w:rFonts w:ascii="Traditional Arabic" w:hAnsi="Traditional Arabic" w:cs="Traditional Arabic"/>
          <w:rtl/>
        </w:rPr>
        <w:t>«</w:t>
      </w:r>
      <w:r w:rsidRPr="00956147">
        <w:rPr>
          <w:rStyle w:val="Chara"/>
          <w:rFonts w:hint="cs"/>
          <w:rtl/>
        </w:rPr>
        <w:t>بین شما</w:t>
      </w:r>
      <w:r w:rsidRPr="007E5240">
        <w:rPr>
          <w:rStyle w:val="Chara"/>
          <w:rFonts w:hint="cs"/>
          <w:rtl/>
        </w:rPr>
        <w:t xml:space="preserve"> و مردم چه شده است که مردم را علیه من واداشته</w:t>
      </w:r>
      <w:r w:rsidR="00EF09D8">
        <w:rPr>
          <w:rStyle w:val="Chara"/>
          <w:rFonts w:hint="cs"/>
        </w:rPr>
        <w:t>‌‌</w:t>
      </w:r>
      <w:r w:rsidRPr="007E5240">
        <w:rPr>
          <w:rStyle w:val="Chara"/>
          <w:rFonts w:hint="cs"/>
          <w:rtl/>
        </w:rPr>
        <w:t>اید؟ به خدا قسم من کسی غیر از عبدالله بن أبویعفور را ندیده</w:t>
      </w:r>
      <w:r w:rsidR="00EF09D8">
        <w:rPr>
          <w:rStyle w:val="Chara"/>
          <w:rFonts w:hint="cs"/>
        </w:rPr>
        <w:t>‌‌</w:t>
      </w:r>
      <w:r w:rsidRPr="007E5240">
        <w:rPr>
          <w:rStyle w:val="Chara"/>
          <w:rFonts w:hint="cs"/>
          <w:rtl/>
        </w:rPr>
        <w:t>ام که از من اطاعت کند و به سخنان من عمل کند. من او را به چیزی امر می</w:t>
      </w:r>
      <w:r w:rsidR="00EF09D8">
        <w:rPr>
          <w:rFonts w:cs="B Badr" w:hint="cs"/>
        </w:rPr>
        <w:t>‌</w:t>
      </w:r>
      <w:r w:rsidRPr="007E5240">
        <w:rPr>
          <w:rStyle w:val="Chara"/>
          <w:rFonts w:hint="cs"/>
          <w:rtl/>
        </w:rPr>
        <w:t>کنم و سفارشی به او می</w:t>
      </w:r>
      <w:r w:rsidR="00EF09D8">
        <w:rPr>
          <w:rFonts w:cs="B Badr" w:hint="cs"/>
        </w:rPr>
        <w:t>‌</w:t>
      </w:r>
      <w:r w:rsidRPr="007E5240">
        <w:rPr>
          <w:rStyle w:val="Chara"/>
          <w:rFonts w:hint="cs"/>
          <w:rtl/>
        </w:rPr>
        <w:t>کنم و او امر مرا اطاعت می</w:t>
      </w:r>
      <w:r w:rsidR="00EF09D8">
        <w:rPr>
          <w:rFonts w:cs="B Badr" w:hint="cs"/>
        </w:rPr>
        <w:t>‌</w:t>
      </w:r>
      <w:r w:rsidRPr="007E5240">
        <w:rPr>
          <w:rStyle w:val="Chara"/>
          <w:rFonts w:hint="cs"/>
          <w:rtl/>
        </w:rPr>
        <w:t>کند و سخنم را عملی می</w:t>
      </w:r>
      <w:r w:rsidR="00EF09D8">
        <w:rPr>
          <w:rFonts w:cs="B Badr" w:hint="cs"/>
        </w:rPr>
        <w:t>‌</w:t>
      </w:r>
      <w:r w:rsidRPr="007E5240">
        <w:rPr>
          <w:rStyle w:val="Chara"/>
          <w:rFonts w:hint="cs"/>
          <w:rtl/>
        </w:rPr>
        <w:t>نماید</w:t>
      </w:r>
      <w:r>
        <w:rPr>
          <w:rFonts w:ascii="Traditional Arabic" w:hAnsi="Traditional Arabic" w:cs="Traditional Arabic"/>
          <w:rtl/>
        </w:rPr>
        <w:t>»</w:t>
      </w:r>
      <w:r w:rsidRPr="00B9331A">
        <w:rPr>
          <w:rStyle w:val="FootnoteReference"/>
          <w:rFonts w:ascii="mylotus" w:hAnsi="mylotus" w:cs="IRNazli"/>
          <w:rtl/>
        </w:rPr>
        <w:footnoteReference w:id="250"/>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از فیض بن مختار روایت شده که از فراوانی اختلاف میان خود نزد ابوعبدالله شکایت کرد و گفت: </w:t>
      </w:r>
      <w:r>
        <w:rPr>
          <w:rFonts w:ascii="Traditional Arabic" w:hAnsi="Traditional Arabic" w:cs="Traditional Arabic"/>
          <w:rtl/>
        </w:rPr>
        <w:t>«</w:t>
      </w:r>
      <w:r w:rsidRPr="007E5240">
        <w:rPr>
          <w:rStyle w:val="Chara"/>
          <w:rFonts w:hint="cs"/>
          <w:rtl/>
        </w:rPr>
        <w:t>این اختلافی که میان شیعیان شما وجود دارد چیست.... من در میان حلقه</w:t>
      </w:r>
      <w:r w:rsidR="00EF09D8">
        <w:rPr>
          <w:rFonts w:cs="B Badr" w:hint="cs"/>
        </w:rPr>
        <w:t>‌</w:t>
      </w:r>
      <w:r w:rsidRPr="007E5240">
        <w:rPr>
          <w:rStyle w:val="Chara"/>
          <w:rFonts w:hint="cs"/>
          <w:rtl/>
        </w:rPr>
        <w:t>های آنان در کوفه می</w:t>
      </w:r>
      <w:r w:rsidR="00EF09D8">
        <w:rPr>
          <w:rFonts w:cs="B Badr" w:hint="cs"/>
        </w:rPr>
        <w:t>‌</w:t>
      </w:r>
      <w:r w:rsidRPr="007E5240">
        <w:rPr>
          <w:rStyle w:val="Chara"/>
          <w:rFonts w:hint="cs"/>
          <w:rtl/>
        </w:rPr>
        <w:t>نشینم و نزدیک است که در اختلاف آنان در حدیثشان شک کنم. ابوعبدالله</w:t>
      </w:r>
      <w:r w:rsidR="000C6F47" w:rsidRPr="000C6F47">
        <w:rPr>
          <w:rStyle w:val="Chara"/>
          <w:rFonts w:cs="CTraditional Arabic" w:hint="cs"/>
          <w:rtl/>
        </w:rPr>
        <w:t>÷</w:t>
      </w:r>
      <w:r w:rsidRPr="007E5240">
        <w:rPr>
          <w:rStyle w:val="Chara"/>
          <w:rFonts w:hint="cs"/>
          <w:rtl/>
        </w:rPr>
        <w:t xml:space="preserve"> گفت: ای فیض، همان طور است که تو می</w:t>
      </w:r>
      <w:r w:rsidR="00EF09D8">
        <w:rPr>
          <w:rFonts w:cs="B Badr" w:hint="cs"/>
        </w:rPr>
        <w:t>‌</w:t>
      </w:r>
      <w:r w:rsidRPr="007E5240">
        <w:rPr>
          <w:rStyle w:val="Chara"/>
          <w:rFonts w:hint="cs"/>
          <w:rtl/>
        </w:rPr>
        <w:t>گوئی، مردم حرص زیادی برای دروغ بستن به ما دارند. من حدیثی برای یکی از آنان می</w:t>
      </w:r>
      <w:r w:rsidR="00EF09D8">
        <w:rPr>
          <w:rFonts w:cs="B Badr" w:hint="cs"/>
        </w:rPr>
        <w:t>‌</w:t>
      </w:r>
      <w:r w:rsidRPr="007E5240">
        <w:rPr>
          <w:rStyle w:val="Chara"/>
          <w:rFonts w:hint="cs"/>
          <w:rtl/>
        </w:rPr>
        <w:t>گویم و همین که آن فرد از نزد من خارج می</w:t>
      </w:r>
      <w:r w:rsidR="00EF09D8">
        <w:rPr>
          <w:rFonts w:cs="B Badr" w:hint="cs"/>
        </w:rPr>
        <w:t>‌</w:t>
      </w:r>
      <w:r w:rsidRPr="007E5240">
        <w:rPr>
          <w:rStyle w:val="Chara"/>
          <w:rFonts w:hint="cs"/>
          <w:rtl/>
        </w:rPr>
        <w:t>شود آن را تأویل دیگری می</w:t>
      </w:r>
      <w:r w:rsidR="00EF09D8">
        <w:rPr>
          <w:rFonts w:cs="B Badr" w:hint="cs"/>
        </w:rPr>
        <w:t>‌</w:t>
      </w:r>
      <w:r w:rsidRPr="007E5240">
        <w:rPr>
          <w:rStyle w:val="Chara"/>
          <w:rFonts w:hint="cs"/>
          <w:rtl/>
        </w:rPr>
        <w:t>کند. این بدان خاطر است که آنان با حدیث ما و علاقه به ما دنبال ثواب اخروی نیستند، بلکه طالب دنیایند و هر یک دوست دارد که برای خود جایگاهی کسب کند</w:t>
      </w:r>
      <w:r>
        <w:rPr>
          <w:rFonts w:ascii="Traditional Arabic" w:hAnsi="Traditional Arabic" w:cs="Traditional Arabic"/>
          <w:rtl/>
        </w:rPr>
        <w:t>»</w:t>
      </w:r>
      <w:r w:rsidRPr="00B9331A">
        <w:rPr>
          <w:rStyle w:val="FootnoteReference"/>
          <w:rFonts w:ascii="mylotus" w:hAnsi="mylotus" w:cs="IRNazli"/>
          <w:rtl/>
        </w:rPr>
        <w:footnoteReference w:id="251"/>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از یحیی بن عبدالحمید حمّانی روایت است که در کتاب خود در مورد اثبات امامت امیرالمؤمنین</w:t>
      </w:r>
      <w:r w:rsidR="000C6F47" w:rsidRPr="000C6F47">
        <w:rPr>
          <w:rStyle w:val="Chara"/>
          <w:rFonts w:cs="CTraditional Arabic" w:hint="cs"/>
          <w:rtl/>
        </w:rPr>
        <w:t>÷</w:t>
      </w:r>
      <w:r w:rsidRPr="007E5240">
        <w:rPr>
          <w:rStyle w:val="Chara"/>
          <w:rFonts w:hint="cs"/>
          <w:rtl/>
        </w:rPr>
        <w:t xml:space="preserve"> ذکر کرده که به شریک گفت: عده</w:t>
      </w:r>
      <w:r w:rsidR="00EF09D8">
        <w:rPr>
          <w:rStyle w:val="Chara"/>
          <w:rFonts w:hint="cs"/>
        </w:rPr>
        <w:t>‌‌</w:t>
      </w:r>
      <w:r w:rsidRPr="007E5240">
        <w:rPr>
          <w:rStyle w:val="Chara"/>
          <w:rFonts w:hint="cs"/>
          <w:rtl/>
        </w:rPr>
        <w:t>ای اظهار می</w:t>
      </w:r>
      <w:r w:rsidR="00EF09D8">
        <w:rPr>
          <w:rStyle w:val="Chara"/>
          <w:rFonts w:hint="cs"/>
        </w:rPr>
        <w:t>‌‌</w:t>
      </w:r>
      <w:r w:rsidRPr="007E5240">
        <w:rPr>
          <w:rStyle w:val="Chara"/>
          <w:rFonts w:hint="cs"/>
          <w:rtl/>
        </w:rPr>
        <w:t xml:space="preserve">دارند که احادیث جعفر بن محمد ضعیف است. پس شریک گفت: </w:t>
      </w:r>
      <w:r>
        <w:rPr>
          <w:rFonts w:ascii="Traditional Arabic" w:hAnsi="Traditional Arabic" w:cs="Traditional Arabic"/>
          <w:rtl/>
        </w:rPr>
        <w:t>«</w:t>
      </w:r>
      <w:r w:rsidRPr="007E5240">
        <w:rPr>
          <w:rStyle w:val="Chara"/>
          <w:rFonts w:hint="cs"/>
          <w:rtl/>
        </w:rPr>
        <w:t>من داستان را به تو می</w:t>
      </w:r>
      <w:r w:rsidR="00EF09D8">
        <w:rPr>
          <w:rStyle w:val="Chara"/>
          <w:rFonts w:hint="cs"/>
        </w:rPr>
        <w:t>‌‌</w:t>
      </w:r>
      <w:r w:rsidRPr="007E5240">
        <w:rPr>
          <w:rStyle w:val="Chara"/>
          <w:rFonts w:hint="cs"/>
          <w:rtl/>
        </w:rPr>
        <w:t>گویم. جعفر بن محمد مردی صالح، مسلمان و متقی بود و عده</w:t>
      </w:r>
      <w:r w:rsidR="00EF09D8">
        <w:rPr>
          <w:rStyle w:val="Chara"/>
          <w:rFonts w:hint="cs"/>
        </w:rPr>
        <w:t>‌‌</w:t>
      </w:r>
      <w:r w:rsidRPr="007E5240">
        <w:rPr>
          <w:rStyle w:val="Chara"/>
          <w:rFonts w:hint="cs"/>
          <w:rtl/>
        </w:rPr>
        <w:t>ای جاهل دور وی را گرفته بودند، و نزد او می</w:t>
      </w:r>
      <w:r w:rsidR="00EF09D8">
        <w:rPr>
          <w:rFonts w:cs="B Badr" w:hint="cs"/>
          <w:u w:val="single"/>
        </w:rPr>
        <w:t>‌</w:t>
      </w:r>
      <w:r w:rsidRPr="007E5240">
        <w:rPr>
          <w:rStyle w:val="Chara"/>
          <w:rFonts w:hint="cs"/>
          <w:rtl/>
        </w:rPr>
        <w:t>رفتند و از نزد او خارج می</w:t>
      </w:r>
      <w:r w:rsidR="00EF09D8">
        <w:rPr>
          <w:rFonts w:cs="B Badr" w:hint="cs"/>
          <w:u w:val="single"/>
        </w:rPr>
        <w:t>‌</w:t>
      </w:r>
      <w:r w:rsidRPr="007E5240">
        <w:rPr>
          <w:rStyle w:val="Chara"/>
          <w:rFonts w:hint="cs"/>
          <w:rtl/>
        </w:rPr>
        <w:t>شدند و می</w:t>
      </w:r>
      <w:r w:rsidR="00EF09D8">
        <w:rPr>
          <w:rFonts w:cs="B Badr" w:hint="cs"/>
          <w:u w:val="single"/>
        </w:rPr>
        <w:t>‌</w:t>
      </w:r>
      <w:r w:rsidRPr="007E5240">
        <w:rPr>
          <w:rStyle w:val="Chara"/>
          <w:rFonts w:hint="cs"/>
          <w:rtl/>
        </w:rPr>
        <w:t>گفتند: حدثنا جعفر بن محمد- جعفر بن محمد به ما حدیث گفت- و احادیثی را بیان می</w:t>
      </w:r>
      <w:r w:rsidR="00EF09D8">
        <w:rPr>
          <w:rStyle w:val="Chara"/>
          <w:rFonts w:hint="cs"/>
        </w:rPr>
        <w:t>‌‌</w:t>
      </w:r>
      <w:r w:rsidRPr="007E5240">
        <w:rPr>
          <w:rStyle w:val="Chara"/>
          <w:rFonts w:hint="cs"/>
          <w:rtl/>
        </w:rPr>
        <w:t>کردند که همه منکر و کذب و جعلی بود که به جعفر منسوب می</w:t>
      </w:r>
      <w:r w:rsidR="00EF09D8">
        <w:rPr>
          <w:rFonts w:cs="B Badr" w:hint="cs"/>
          <w:u w:val="single"/>
        </w:rPr>
        <w:t>‌</w:t>
      </w:r>
      <w:r w:rsidRPr="007E5240">
        <w:rPr>
          <w:rStyle w:val="Chara"/>
          <w:rFonts w:hint="cs"/>
          <w:rtl/>
        </w:rPr>
        <w:t>کردند و با این طریق اموال مردم را می</w:t>
      </w:r>
      <w:r w:rsidR="00EF09D8">
        <w:rPr>
          <w:rFonts w:cs="B Badr" w:hint="cs"/>
          <w:u w:val="single"/>
        </w:rPr>
        <w:t>‌</w:t>
      </w:r>
      <w:r w:rsidRPr="007E5240">
        <w:rPr>
          <w:rStyle w:val="Chara"/>
          <w:rFonts w:hint="cs"/>
          <w:rtl/>
        </w:rPr>
        <w:t>خوردند و از آنان درهم می</w:t>
      </w:r>
      <w:r w:rsidR="00EF09D8">
        <w:rPr>
          <w:rFonts w:cs="B Badr" w:hint="cs"/>
          <w:u w:val="single"/>
        </w:rPr>
        <w:t>‌</w:t>
      </w:r>
      <w:r w:rsidRPr="007E5240">
        <w:rPr>
          <w:rStyle w:val="Chara"/>
          <w:rFonts w:hint="cs"/>
          <w:rtl/>
        </w:rPr>
        <w:t>گرفتند. آنان از این طریق هر منکری را انجام می</w:t>
      </w:r>
      <w:r w:rsidR="00EF09D8">
        <w:rPr>
          <w:rFonts w:cs="B Badr" w:hint="cs"/>
        </w:rPr>
        <w:t>‌</w:t>
      </w:r>
      <w:r w:rsidRPr="007E5240">
        <w:rPr>
          <w:rStyle w:val="Chara"/>
          <w:rFonts w:hint="cs"/>
          <w:rtl/>
        </w:rPr>
        <w:t>دادند. عوام از این کار آنان خبر دار شدند و در نتیجه برخی هلاک شدند و برخی انکار کردند</w:t>
      </w:r>
      <w:r>
        <w:rPr>
          <w:rFonts w:ascii="Traditional Arabic" w:hAnsi="Traditional Arabic" w:cs="Traditional Arabic"/>
          <w:rtl/>
        </w:rPr>
        <w:t>»</w:t>
      </w:r>
      <w:r w:rsidRPr="00B9331A">
        <w:rPr>
          <w:rStyle w:val="FootnoteReference"/>
          <w:rFonts w:ascii="mylotus" w:hAnsi="mylotus" w:cs="IRNazli"/>
          <w:rtl/>
        </w:rPr>
        <w:footnoteReference w:id="252"/>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کشی از زراره روایت کرده که گفت: </w:t>
      </w:r>
      <w:r>
        <w:rPr>
          <w:rFonts w:ascii="Traditional Arabic" w:hAnsi="Traditional Arabic" w:cs="Traditional Arabic"/>
          <w:rtl/>
        </w:rPr>
        <w:t>«</w:t>
      </w:r>
      <w:r w:rsidRPr="007E5240">
        <w:rPr>
          <w:rStyle w:val="Chara"/>
          <w:rFonts w:hint="cs"/>
          <w:rtl/>
        </w:rPr>
        <w:t>من در قلب خود نسبت به جعفر احساس خوبی ندارم</w:t>
      </w:r>
      <w:r>
        <w:rPr>
          <w:rFonts w:ascii="Traditional Arabic" w:hAnsi="Traditional Arabic" w:cs="Traditional Arabic"/>
          <w:rtl/>
        </w:rPr>
        <w:t>»</w:t>
      </w:r>
      <w:r w:rsidRPr="007E5240">
        <w:rPr>
          <w:rStyle w:val="Chara"/>
          <w:rFonts w:hint="cs"/>
          <w:rtl/>
        </w:rPr>
        <w:t>. راوی خبر از زراره در تعلیل این خبر می</w:t>
      </w:r>
      <w:r w:rsidR="00EF09D8">
        <w:rPr>
          <w:rFonts w:cs="B Badr" w:hint="cs"/>
        </w:rPr>
        <w:t>‌</w:t>
      </w:r>
      <w:r w:rsidRPr="007E5240">
        <w:rPr>
          <w:rStyle w:val="Chara"/>
          <w:rFonts w:hint="cs"/>
          <w:rtl/>
        </w:rPr>
        <w:t>گوید: زیرا ابوعبدالله رسوایی</w:t>
      </w:r>
      <w:r w:rsidR="00EF09D8">
        <w:rPr>
          <w:rStyle w:val="Chara"/>
          <w:rFonts w:hint="cs"/>
        </w:rPr>
        <w:t>‌‌</w:t>
      </w:r>
      <w:r w:rsidRPr="007E5240">
        <w:rPr>
          <w:rStyle w:val="Chara"/>
          <w:rFonts w:hint="cs"/>
          <w:rtl/>
        </w:rPr>
        <w:t>های وی را برملا کرد</w:t>
      </w:r>
      <w:r w:rsidRPr="00B9331A">
        <w:rPr>
          <w:rStyle w:val="FootnoteReference"/>
          <w:rFonts w:ascii="mylotus" w:hAnsi="mylotus" w:cs="IRNazli"/>
          <w:rtl/>
        </w:rPr>
        <w:footnoteReference w:id="253"/>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دراز دستی زراره بر ابوعبدالله به جائی رسیده بود که ابوعبدالله را در سخنانش تکذیب کرد</w:t>
      </w:r>
      <w:r w:rsidRPr="00B9331A">
        <w:rPr>
          <w:rStyle w:val="FootnoteReference"/>
          <w:rFonts w:ascii="mylotus" w:hAnsi="mylotus" w:cs="IRNazli"/>
          <w:rtl/>
        </w:rPr>
        <w:footnoteReference w:id="254"/>
      </w:r>
      <w:r w:rsidRPr="007E5240">
        <w:rPr>
          <w:rStyle w:val="Chara"/>
          <w:rFonts w:hint="cs"/>
          <w:rtl/>
        </w:rPr>
        <w:t>.</w:t>
      </w:r>
    </w:p>
    <w:p w:rsidR="003D688D" w:rsidRPr="007E5240" w:rsidRDefault="003D688D" w:rsidP="006076C0">
      <w:pPr>
        <w:pStyle w:val="aa"/>
        <w:spacing w:line="240" w:lineRule="auto"/>
        <w:ind w:firstLine="284"/>
        <w:rPr>
          <w:rStyle w:val="Chara"/>
          <w:rtl/>
        </w:rPr>
      </w:pPr>
      <w:r w:rsidRPr="007E5240">
        <w:rPr>
          <w:rStyle w:val="Chara"/>
          <w:rFonts w:hint="cs"/>
          <w:rtl/>
        </w:rPr>
        <w:t xml:space="preserve">* کشی در کتاب «رجال» خود از زراره روایت کرده است که گفت: </w:t>
      </w:r>
      <w:r>
        <w:rPr>
          <w:rFonts w:ascii="Traditional Arabic" w:hAnsi="Traditional Arabic" w:cs="Traditional Arabic"/>
          <w:rtl/>
        </w:rPr>
        <w:t>«</w:t>
      </w:r>
      <w:r w:rsidRPr="007E5240">
        <w:rPr>
          <w:rStyle w:val="Chara"/>
          <w:rFonts w:hint="cs"/>
          <w:rtl/>
        </w:rPr>
        <w:t>در مورد تشهد از ابوعبدالله</w:t>
      </w:r>
      <w:r w:rsidR="000C6F47" w:rsidRPr="000C6F47">
        <w:rPr>
          <w:rStyle w:val="Chara"/>
          <w:rFonts w:cs="CTraditional Arabic" w:hint="cs"/>
          <w:rtl/>
        </w:rPr>
        <w:t>÷</w:t>
      </w:r>
      <w:r w:rsidRPr="007E5240">
        <w:rPr>
          <w:rStyle w:val="Chara"/>
          <w:rFonts w:hint="cs"/>
          <w:rtl/>
        </w:rPr>
        <w:t xml:space="preserve"> سوال کردم و او گفت: چنین است: </w:t>
      </w:r>
      <w:r w:rsidRPr="006076C0">
        <w:rPr>
          <w:rStyle w:val="Charf"/>
          <w:rFonts w:hint="cs"/>
          <w:rtl/>
        </w:rPr>
        <w:t>أشهد أن لا إله إلا الله وحده لا شریک له وأشهد أن محمداً عبده ورسوله.</w:t>
      </w:r>
      <w:r w:rsidRPr="007E5240">
        <w:rPr>
          <w:rStyle w:val="Chara"/>
          <w:rFonts w:hint="cs"/>
          <w:rtl/>
        </w:rPr>
        <w:t xml:space="preserve"> گفتم: التحیات والصلوات چه؟ گفت: التحیات والصلوات هم هست. وقتی که از نزد وی خارج شدم گفتم: اگر فردا او را دیدم دوباره این را از وی سوال می</w:t>
      </w:r>
      <w:r w:rsidR="00EF09D8">
        <w:rPr>
          <w:rFonts w:cs="B Badr" w:hint="cs"/>
        </w:rPr>
        <w:t>‌</w:t>
      </w:r>
      <w:r w:rsidRPr="007E5240">
        <w:rPr>
          <w:rStyle w:val="Chara"/>
          <w:rFonts w:hint="cs"/>
          <w:rtl/>
        </w:rPr>
        <w:t xml:space="preserve">کنم. فردای آن روز دوباره در مورد تشهد از او سوال کردم و او مثل دیروز را به من گفت. گفتم: </w:t>
      </w:r>
      <w:r w:rsidRPr="006076C0">
        <w:rPr>
          <w:rStyle w:val="Charf"/>
          <w:rFonts w:hint="cs"/>
          <w:rtl/>
        </w:rPr>
        <w:t>التحیات والصلوات</w:t>
      </w:r>
      <w:r w:rsidRPr="007E5240">
        <w:rPr>
          <w:rStyle w:val="Chara"/>
          <w:rFonts w:hint="cs"/>
          <w:rtl/>
        </w:rPr>
        <w:t xml:space="preserve"> چه؟ گفت: </w:t>
      </w:r>
      <w:r w:rsidRPr="006076C0">
        <w:rPr>
          <w:rStyle w:val="Charf"/>
          <w:rFonts w:hint="cs"/>
          <w:rtl/>
        </w:rPr>
        <w:t>التحیات والصلوات</w:t>
      </w:r>
      <w:r w:rsidRPr="007E5240">
        <w:rPr>
          <w:rStyle w:val="Chara"/>
          <w:rFonts w:hint="cs"/>
          <w:rtl/>
        </w:rPr>
        <w:t xml:space="preserve"> هم هست. پس وقتی که خارج شدم باد شکمی به ریش او زدم و گفتم: او هرگز رستگار نمی</w:t>
      </w:r>
      <w:r w:rsidR="00EF09D8">
        <w:rPr>
          <w:rFonts w:cs="B Badr" w:hint="cs"/>
        </w:rPr>
        <w:t>‌</w:t>
      </w:r>
      <w:r w:rsidRPr="007E5240">
        <w:rPr>
          <w:rStyle w:val="Chara"/>
          <w:rFonts w:hint="cs"/>
          <w:rtl/>
        </w:rPr>
        <w:t>شود</w:t>
      </w:r>
      <w:r>
        <w:rPr>
          <w:rFonts w:ascii="Traditional Arabic" w:hAnsi="Traditional Arabic" w:cs="Traditional Arabic"/>
          <w:rtl/>
        </w:rPr>
        <w:t>»</w:t>
      </w:r>
      <w:r w:rsidRPr="00B9331A">
        <w:rPr>
          <w:rStyle w:val="FootnoteReference"/>
          <w:rFonts w:ascii="mylotus" w:hAnsi="mylotus" w:cs="IRNazli"/>
          <w:rtl/>
        </w:rPr>
        <w:footnoteReference w:id="255"/>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زراره عمداً دروغ می</w:t>
      </w:r>
      <w:r w:rsidR="00EF09D8">
        <w:rPr>
          <w:rFonts w:cs="B Badr" w:hint="cs"/>
        </w:rPr>
        <w:t>‌</w:t>
      </w:r>
      <w:r w:rsidRPr="007E5240">
        <w:rPr>
          <w:rStyle w:val="Chara"/>
          <w:rFonts w:hint="cs"/>
          <w:rtl/>
        </w:rPr>
        <w:t>گفت و بر منتسب کردن آن به جعفر اصرار می</w:t>
      </w:r>
      <w:r w:rsidR="00EF09D8">
        <w:rPr>
          <w:rFonts w:cs="B Badr" w:hint="cs"/>
        </w:rPr>
        <w:t>‌</w:t>
      </w:r>
      <w:r w:rsidRPr="007E5240">
        <w:rPr>
          <w:rStyle w:val="Chara"/>
          <w:rFonts w:hint="cs"/>
          <w:rtl/>
        </w:rPr>
        <w:t xml:space="preserve">ورزید. از محمد بن أبوعمیر روایت است که گفت: </w:t>
      </w:r>
      <w:r>
        <w:rPr>
          <w:rFonts w:ascii="Traditional Arabic" w:hAnsi="Traditional Arabic" w:cs="Traditional Arabic"/>
          <w:rtl/>
        </w:rPr>
        <w:t>«</w:t>
      </w:r>
      <w:r w:rsidRPr="007E5240">
        <w:rPr>
          <w:rStyle w:val="Chara"/>
          <w:rFonts w:hint="cs"/>
          <w:rtl/>
        </w:rPr>
        <w:t>نزد ابوعبدالله</w:t>
      </w:r>
      <w:r w:rsidR="000C6F47" w:rsidRPr="000C6F47">
        <w:rPr>
          <w:rStyle w:val="Chara"/>
          <w:rFonts w:cs="CTraditional Arabic" w:hint="cs"/>
          <w:rtl/>
        </w:rPr>
        <w:t>÷</w:t>
      </w:r>
      <w:r w:rsidRPr="007E5240">
        <w:rPr>
          <w:rStyle w:val="Chara"/>
          <w:rFonts w:hint="cs"/>
          <w:rtl/>
        </w:rPr>
        <w:t xml:space="preserve"> رفتم و او گفت: وقتی آمدی زراره در چه حالی بود؟ وقتی که من آمدم او نماز عصر را زمانی می</w:t>
      </w:r>
      <w:r w:rsidR="00EF09D8">
        <w:rPr>
          <w:rFonts w:cs="B Badr" w:hint="cs"/>
        </w:rPr>
        <w:t>‌</w:t>
      </w:r>
      <w:r w:rsidRPr="007E5240">
        <w:rPr>
          <w:rStyle w:val="Chara"/>
          <w:rFonts w:hint="cs"/>
          <w:rtl/>
        </w:rPr>
        <w:t>خواند که خورشید از آسمان ناپدید می</w:t>
      </w:r>
      <w:r w:rsidR="00EF09D8">
        <w:rPr>
          <w:rFonts w:cs="B Badr" w:hint="cs"/>
        </w:rPr>
        <w:t>‌</w:t>
      </w:r>
      <w:r w:rsidRPr="007E5240">
        <w:rPr>
          <w:rStyle w:val="Chara"/>
          <w:rFonts w:hint="cs"/>
          <w:rtl/>
        </w:rPr>
        <w:t>شد. ابوعبدالله گفت: تو فرستاده من نزد زراره هستی و به او بگو: در همان زمانی که اصحاب من نماز می</w:t>
      </w:r>
      <w:r w:rsidR="00EF09D8">
        <w:rPr>
          <w:rFonts w:cs="B Badr" w:hint="cs"/>
        </w:rPr>
        <w:t>‌</w:t>
      </w:r>
      <w:r w:rsidRPr="007E5240">
        <w:rPr>
          <w:rStyle w:val="Chara"/>
          <w:rFonts w:hint="cs"/>
          <w:rtl/>
        </w:rPr>
        <w:t>خوانند نماز بخواند، زیرا که من مستوجب آتش شده</w:t>
      </w:r>
      <w:r w:rsidR="00EF09D8">
        <w:rPr>
          <w:rFonts w:cs="B Badr" w:hint="cs"/>
        </w:rPr>
        <w:t>‌</w:t>
      </w:r>
      <w:r w:rsidRPr="007E5240">
        <w:rPr>
          <w:rStyle w:val="Chara"/>
          <w:rFonts w:hint="cs"/>
          <w:rtl/>
        </w:rPr>
        <w:t>ام. راوی می</w:t>
      </w:r>
      <w:r w:rsidR="00EF09D8">
        <w:rPr>
          <w:rFonts w:cs="B Badr" w:hint="cs"/>
        </w:rPr>
        <w:t>‌</w:t>
      </w:r>
      <w:r w:rsidRPr="007E5240">
        <w:rPr>
          <w:rStyle w:val="Chara"/>
          <w:rFonts w:hint="cs"/>
          <w:rtl/>
        </w:rPr>
        <w:t>گوید: من این سخن جعفر را به زراره رساندم و زراره گفت: به خدا سوگند من می</w:t>
      </w:r>
      <w:r w:rsidR="00EF09D8">
        <w:rPr>
          <w:rFonts w:cs="B Badr" w:hint="cs"/>
        </w:rPr>
        <w:t>‌</w:t>
      </w:r>
      <w:r w:rsidRPr="007E5240">
        <w:rPr>
          <w:rStyle w:val="Chara"/>
          <w:rFonts w:hint="cs"/>
          <w:rtl/>
        </w:rPr>
        <w:t>دانم که تو این سخن را به دروغ به او نسبت نداده</w:t>
      </w:r>
      <w:r w:rsidR="00EF09D8">
        <w:rPr>
          <w:rStyle w:val="Chara"/>
          <w:rFonts w:hint="cs"/>
        </w:rPr>
        <w:t>‌‌</w:t>
      </w:r>
      <w:r w:rsidRPr="007E5240">
        <w:rPr>
          <w:rStyle w:val="Chara"/>
          <w:rFonts w:hint="cs"/>
          <w:rtl/>
        </w:rPr>
        <w:t>ای، لکن او به من چیزی را امر کرده که من دوست ندارم آن را ترک کنم</w:t>
      </w:r>
      <w:r>
        <w:rPr>
          <w:rFonts w:ascii="Traditional Arabic" w:hAnsi="Traditional Arabic" w:cs="Traditional Arabic"/>
          <w:rtl/>
        </w:rPr>
        <w:t>»</w:t>
      </w:r>
      <w:r w:rsidRPr="00B9331A">
        <w:rPr>
          <w:rStyle w:val="FootnoteReference"/>
          <w:rFonts w:ascii="mylotus" w:hAnsi="mylotus" w:cs="IRNazli"/>
          <w:rtl/>
        </w:rPr>
        <w:footnoteReference w:id="256"/>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زراره ادعا می</w:t>
      </w:r>
      <w:r w:rsidR="00EF09D8">
        <w:rPr>
          <w:rFonts w:cs="B Badr" w:hint="cs"/>
        </w:rPr>
        <w:t>‌</w:t>
      </w:r>
      <w:r w:rsidRPr="007E5240">
        <w:rPr>
          <w:rStyle w:val="Chara"/>
          <w:rFonts w:hint="cs"/>
          <w:rtl/>
        </w:rPr>
        <w:t>کند که این جعفر بوده است که نماز عصر را بعد از غروب کردن آفتاب بخواند، اما جعفر</w:t>
      </w:r>
      <w:r>
        <w:rPr>
          <w:rFonts w:cs="CTraditional Arabic" w:hint="cs"/>
          <w:rtl/>
        </w:rPr>
        <w:t>/</w:t>
      </w:r>
      <w:r w:rsidRPr="007E5240">
        <w:rPr>
          <w:rStyle w:val="Chara"/>
          <w:rFonts w:hint="cs"/>
          <w:rtl/>
        </w:rPr>
        <w:t xml:space="preserve"> از این افترا مبرا است.</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از عبدالله بن یعفور روایت است که گفت: </w:t>
      </w:r>
      <w:r>
        <w:rPr>
          <w:rFonts w:ascii="Traditional Arabic" w:hAnsi="Traditional Arabic" w:cs="Traditional Arabic"/>
          <w:rtl/>
        </w:rPr>
        <w:t>«</w:t>
      </w:r>
      <w:r w:rsidRPr="007E5240">
        <w:rPr>
          <w:rStyle w:val="Chara"/>
          <w:rFonts w:hint="cs"/>
          <w:rtl/>
        </w:rPr>
        <w:t>به ابوعبدالله</w:t>
      </w:r>
      <w:r w:rsidR="000C6F47" w:rsidRPr="000C6F47">
        <w:rPr>
          <w:rStyle w:val="Chara"/>
          <w:rFonts w:cs="CTraditional Arabic" w:hint="cs"/>
          <w:rtl/>
        </w:rPr>
        <w:t>÷</w:t>
      </w:r>
      <w:r w:rsidRPr="007E5240">
        <w:rPr>
          <w:rStyle w:val="Chara"/>
          <w:rFonts w:hint="cs"/>
          <w:rtl/>
        </w:rPr>
        <w:t xml:space="preserve"> گفتم: من با مردم زیاد مخلوط می</w:t>
      </w:r>
      <w:r w:rsidR="00EF09D8">
        <w:rPr>
          <w:rFonts w:cs="B Badr" w:hint="cs"/>
        </w:rPr>
        <w:t>‌</w:t>
      </w:r>
      <w:r w:rsidRPr="007E5240">
        <w:rPr>
          <w:rStyle w:val="Chara"/>
          <w:rFonts w:hint="cs"/>
          <w:rtl/>
        </w:rPr>
        <w:t>شوم و خیلی دچار تعجب و شگفتی می</w:t>
      </w:r>
      <w:r w:rsidR="00EF09D8">
        <w:rPr>
          <w:rFonts w:cs="B Badr" w:hint="cs"/>
        </w:rPr>
        <w:t>‌</w:t>
      </w:r>
      <w:r w:rsidRPr="007E5240">
        <w:rPr>
          <w:rStyle w:val="Chara"/>
          <w:rFonts w:hint="cs"/>
          <w:rtl/>
        </w:rPr>
        <w:t>شوم، زیرا مردمی که شما را قبول ندارند و فلانی و فلانی را دوست دارند و مقبول می</w:t>
      </w:r>
      <w:r w:rsidR="00EF09D8">
        <w:rPr>
          <w:rFonts w:cs="B Badr" w:hint="cs"/>
        </w:rPr>
        <w:t>‌</w:t>
      </w:r>
      <w:r w:rsidRPr="007E5240">
        <w:rPr>
          <w:rStyle w:val="Chara"/>
          <w:rFonts w:hint="cs"/>
          <w:rtl/>
        </w:rPr>
        <w:t>دانند، لکن افرادی امین و با وفا و صادق هستند، اما اقوامی که محب شما هستند آن امانت و وفاداری و صداقت را ندارند</w:t>
      </w:r>
      <w:r>
        <w:rPr>
          <w:rFonts w:ascii="Traditional Arabic" w:hAnsi="Traditional Arabic" w:cs="Traditional Arabic"/>
          <w:rtl/>
        </w:rPr>
        <w:t>»</w:t>
      </w:r>
      <w:r w:rsidRPr="00B9331A">
        <w:rPr>
          <w:rStyle w:val="FootnoteReference"/>
          <w:rFonts w:ascii="mylotus" w:hAnsi="mylotus" w:cs="IRNazli"/>
          <w:rtl/>
        </w:rPr>
        <w:footnoteReference w:id="257"/>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روایت شده که مردی به ابوعبدالله گفت: </w:t>
      </w:r>
      <w:r>
        <w:rPr>
          <w:rFonts w:ascii="Traditional Arabic" w:hAnsi="Traditional Arabic" w:cs="Traditional Arabic"/>
          <w:rtl/>
        </w:rPr>
        <w:t>«</w:t>
      </w:r>
      <w:r w:rsidRPr="007E5240">
        <w:rPr>
          <w:rStyle w:val="Chara"/>
          <w:rFonts w:hint="cs"/>
          <w:rtl/>
        </w:rPr>
        <w:t>اصحابمان را می</w:t>
      </w:r>
      <w:r w:rsidR="00EF09D8">
        <w:rPr>
          <w:rFonts w:cs="B Badr" w:hint="cs"/>
        </w:rPr>
        <w:t>‌</w:t>
      </w:r>
      <w:r w:rsidRPr="007E5240">
        <w:rPr>
          <w:rStyle w:val="Chara"/>
          <w:rFonts w:hint="cs"/>
          <w:rtl/>
        </w:rPr>
        <w:t>بینم که اعتقاد ما را دارند، اما بد زبان هستند و اختلاط نادرست دارند و به وعده</w:t>
      </w:r>
      <w:r w:rsidR="00EF09D8">
        <w:rPr>
          <w:rStyle w:val="Chara"/>
          <w:rFonts w:hint="cs"/>
        </w:rPr>
        <w:t>‌‌</w:t>
      </w:r>
      <w:r w:rsidRPr="007E5240">
        <w:rPr>
          <w:rStyle w:val="Chara"/>
          <w:rFonts w:hint="cs"/>
          <w:rtl/>
        </w:rPr>
        <w:t>های خود کمتر وفا می</w:t>
      </w:r>
      <w:r w:rsidR="00EF09D8">
        <w:rPr>
          <w:rFonts w:cs="B Badr" w:hint="cs"/>
        </w:rPr>
        <w:t>‌</w:t>
      </w:r>
      <w:r w:rsidRPr="007E5240">
        <w:rPr>
          <w:rStyle w:val="Chara"/>
          <w:rFonts w:hint="cs"/>
          <w:rtl/>
        </w:rPr>
        <w:t>کنند و این موضوع مرا زیاد غمگین می</w:t>
      </w:r>
      <w:r w:rsidR="00EF09D8">
        <w:rPr>
          <w:rFonts w:cs="B Badr" w:hint="cs"/>
        </w:rPr>
        <w:t>‌</w:t>
      </w:r>
      <w:r w:rsidRPr="007E5240">
        <w:rPr>
          <w:rStyle w:val="Chara"/>
          <w:rFonts w:hint="cs"/>
          <w:rtl/>
        </w:rPr>
        <w:t>کند، اما مخالفین ما دارای شهرتی نیک می</w:t>
      </w:r>
      <w:r w:rsidR="00EF09D8">
        <w:rPr>
          <w:rFonts w:cs="B Badr" w:hint="cs"/>
        </w:rPr>
        <w:t>‌</w:t>
      </w:r>
      <w:r w:rsidRPr="007E5240">
        <w:rPr>
          <w:rStyle w:val="Chara"/>
          <w:rFonts w:hint="cs"/>
          <w:rtl/>
        </w:rPr>
        <w:t>باشند و روشی نیک در پی دارند و به وعده</w:t>
      </w:r>
      <w:r w:rsidR="00EF09D8">
        <w:rPr>
          <w:rStyle w:val="Chara"/>
          <w:rFonts w:hint="cs"/>
        </w:rPr>
        <w:t>‌‌</w:t>
      </w:r>
      <w:r w:rsidRPr="007E5240">
        <w:rPr>
          <w:rStyle w:val="Chara"/>
          <w:rFonts w:hint="cs"/>
          <w:rtl/>
        </w:rPr>
        <w:t>های خود بسیار وفادارند، و این موضوع مرا غمگین می</w:t>
      </w:r>
      <w:r w:rsidR="00EF09D8">
        <w:rPr>
          <w:rFonts w:cs="B Badr" w:hint="cs"/>
        </w:rPr>
        <w:t>‌</w:t>
      </w:r>
      <w:r w:rsidRPr="007E5240">
        <w:rPr>
          <w:rStyle w:val="Chara"/>
          <w:rFonts w:hint="cs"/>
          <w:rtl/>
        </w:rPr>
        <w:t>کند</w:t>
      </w:r>
      <w:r>
        <w:rPr>
          <w:rFonts w:ascii="Traditional Arabic" w:hAnsi="Traditional Arabic" w:cs="Traditional Arabic"/>
          <w:rtl/>
        </w:rPr>
        <w:t>»</w:t>
      </w:r>
      <w:r w:rsidRPr="00B9331A">
        <w:rPr>
          <w:rStyle w:val="FootnoteReference"/>
          <w:rFonts w:ascii="mylotus" w:hAnsi="mylotus" w:cs="IRNazli"/>
          <w:rtl/>
        </w:rPr>
        <w:footnoteReference w:id="258"/>
      </w:r>
      <w:r w:rsidRPr="007E5240">
        <w:rPr>
          <w:rStyle w:val="Chara"/>
          <w:rFonts w:hint="cs"/>
          <w:rtl/>
        </w:rPr>
        <w:t>.</w:t>
      </w:r>
    </w:p>
    <w:p w:rsidR="003D688D" w:rsidRPr="00AF0888" w:rsidRDefault="003D688D" w:rsidP="00A44EA9">
      <w:pPr>
        <w:pStyle w:val="a7"/>
        <w:rPr>
          <w:rtl/>
        </w:rPr>
      </w:pPr>
      <w:bookmarkStart w:id="510" w:name="_Toc252932564"/>
      <w:bookmarkStart w:id="511" w:name="_Toc254520635"/>
      <w:bookmarkStart w:id="512" w:name="_Toc432541684"/>
      <w:r w:rsidRPr="00AF0888">
        <w:rPr>
          <w:rFonts w:hint="cs"/>
          <w:rtl/>
        </w:rPr>
        <w:t>7- موسی بن جعفر</w:t>
      </w:r>
      <w:r>
        <w:rPr>
          <w:rFonts w:hint="cs"/>
          <w:rtl/>
        </w:rPr>
        <w:t xml:space="preserve"> </w:t>
      </w:r>
      <w:r w:rsidRPr="007B1044">
        <w:rPr>
          <w:rFonts w:cs="CTraditional Arabic" w:hint="cs"/>
          <w:rtl/>
        </w:rPr>
        <w:t>/</w:t>
      </w:r>
      <w:r>
        <w:rPr>
          <w:rFonts w:cs="CTraditional Arabic" w:hint="cs"/>
          <w:rtl/>
        </w:rPr>
        <w:t xml:space="preserve"> </w:t>
      </w:r>
      <w:r w:rsidRPr="00AF0888">
        <w:rPr>
          <w:rFonts w:hint="cs"/>
          <w:rtl/>
        </w:rPr>
        <w:t>(128-183ﻫ)</w:t>
      </w:r>
      <w:bookmarkEnd w:id="510"/>
      <w:bookmarkEnd w:id="511"/>
      <w:bookmarkEnd w:id="512"/>
    </w:p>
    <w:p w:rsidR="003D688D" w:rsidRPr="007E5240" w:rsidRDefault="003D688D" w:rsidP="005C2179">
      <w:pPr>
        <w:pStyle w:val="aa"/>
        <w:widowControl w:val="0"/>
        <w:spacing w:line="240" w:lineRule="auto"/>
        <w:ind w:firstLine="284"/>
        <w:rPr>
          <w:rStyle w:val="Chara"/>
          <w:rtl/>
        </w:rPr>
      </w:pPr>
      <w:r w:rsidRPr="007E5240">
        <w:rPr>
          <w:rStyle w:val="Chara"/>
          <w:rFonts w:hint="cs"/>
          <w:rtl/>
        </w:rPr>
        <w:t>وی بیان کرده است که در میان شیعیانش شخصی پسندیده یافت نمی</w:t>
      </w:r>
      <w:r w:rsidR="00EF09D8">
        <w:rPr>
          <w:rFonts w:cs="B Badr" w:hint="cs"/>
          <w:u w:val="single"/>
        </w:rPr>
        <w:t>‌</w:t>
      </w:r>
      <w:r w:rsidRPr="007E5240">
        <w:rPr>
          <w:rStyle w:val="Chara"/>
          <w:rFonts w:hint="cs"/>
          <w:rtl/>
        </w:rPr>
        <w:t>شود، و اگر آنان مورد آزمایش قرار گیرند از دین بر می</w:t>
      </w:r>
      <w:r w:rsidR="00EF09D8">
        <w:rPr>
          <w:rFonts w:cs="B Badr" w:hint="cs"/>
          <w:u w:val="single"/>
        </w:rPr>
        <w:t>‌</w:t>
      </w:r>
      <w:r w:rsidRPr="007E5240">
        <w:rPr>
          <w:rStyle w:val="Chara"/>
          <w:rFonts w:hint="cs"/>
          <w:rtl/>
        </w:rPr>
        <w:t>گردند، و از هزار نفر نمی</w:t>
      </w:r>
      <w:r w:rsidR="00EF09D8">
        <w:rPr>
          <w:rFonts w:cs="B Badr" w:hint="cs"/>
          <w:u w:val="single"/>
        </w:rPr>
        <w:t>‌</w:t>
      </w:r>
      <w:r w:rsidRPr="007E5240">
        <w:rPr>
          <w:rStyle w:val="Chara"/>
          <w:rFonts w:hint="cs"/>
          <w:rtl/>
        </w:rPr>
        <w:t xml:space="preserve">توان یک نفر مورد پسند را یافت، و حتی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شیعیان بیانگر این است موسی بن جعفر بسبب اصحابش به قتل رسیده است.</w:t>
      </w:r>
    </w:p>
    <w:p w:rsidR="003D688D" w:rsidRPr="007E5240" w:rsidRDefault="003D688D" w:rsidP="005C2179">
      <w:pPr>
        <w:pStyle w:val="aa"/>
        <w:spacing w:line="240" w:lineRule="auto"/>
        <w:ind w:firstLine="284"/>
        <w:rPr>
          <w:rStyle w:val="Chara"/>
          <w:rtl/>
        </w:rPr>
      </w:pPr>
      <w:r w:rsidRPr="007E5240">
        <w:rPr>
          <w:rStyle w:val="Chara"/>
          <w:rFonts w:hint="cs"/>
          <w:rtl/>
        </w:rPr>
        <w:t xml:space="preserve">* کلینی با ذکر سند از موسی بن بکر واسطی نقل کرده که گفت: </w:t>
      </w:r>
      <w:r>
        <w:rPr>
          <w:rFonts w:ascii="Traditional Arabic" w:hAnsi="Traditional Arabic" w:cs="Traditional Arabic"/>
          <w:rtl/>
        </w:rPr>
        <w:t>«</w:t>
      </w:r>
      <w:r w:rsidRPr="007E5240">
        <w:rPr>
          <w:rStyle w:val="Chara"/>
          <w:rFonts w:hint="cs"/>
          <w:rtl/>
        </w:rPr>
        <w:t>ابوالحسن</w:t>
      </w:r>
      <w:r w:rsidR="000C6F47" w:rsidRPr="000C6F47">
        <w:rPr>
          <w:rStyle w:val="Chara"/>
          <w:rFonts w:cs="CTraditional Arabic" w:hint="cs"/>
          <w:rtl/>
        </w:rPr>
        <w:t>÷</w:t>
      </w:r>
      <w:r w:rsidRPr="007E5240">
        <w:rPr>
          <w:rStyle w:val="Chara"/>
          <w:rFonts w:hint="cs"/>
          <w:rtl/>
        </w:rPr>
        <w:t xml:space="preserve"> به من گفت: اگر ویژگی شیعیان من را بخواهی تنها ستایشگراند و بس، و اگر آزموده شوند همه مرتد می</w:t>
      </w:r>
      <w:r w:rsidR="00EF09D8">
        <w:rPr>
          <w:rFonts w:cs="B Badr" w:hint="cs"/>
          <w:u w:val="single"/>
        </w:rPr>
        <w:t>‌</w:t>
      </w:r>
      <w:r w:rsidRPr="007E5240">
        <w:rPr>
          <w:rStyle w:val="Chara"/>
          <w:rFonts w:hint="cs"/>
          <w:rtl/>
        </w:rPr>
        <w:t>شوند و اگر مورد بررسی و آزمایش قرار گیرند و پالوده شوند از هزار نفر یکی که مورد پسند باشد بیرون نمی آید</w:t>
      </w:r>
      <w:r w:rsidRPr="00B9331A">
        <w:rPr>
          <w:rStyle w:val="FootnoteReference"/>
          <w:rFonts w:ascii="mylotus" w:hAnsi="mylotus" w:cs="IRNazli"/>
          <w:rtl/>
        </w:rPr>
        <w:footnoteReference w:id="259"/>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یکی از اصحاب وی به نام هشام بن حکم، سبب به زندان افتادن و سپس قتل وی شد و این ماجرا در منابع هشت گانه شیعه و دیگر منابع آمده است، از جمله در کتاب رجال کشی آمده است: </w:t>
      </w:r>
      <w:r>
        <w:rPr>
          <w:rFonts w:ascii="Traditional Arabic" w:hAnsi="Traditional Arabic" w:cs="Traditional Arabic"/>
          <w:rtl/>
        </w:rPr>
        <w:t>«</w:t>
      </w:r>
      <w:r w:rsidRPr="007E5240">
        <w:rPr>
          <w:rStyle w:val="Chara"/>
          <w:rFonts w:hint="cs"/>
          <w:rtl/>
        </w:rPr>
        <w:t>هشام بن حکم فردی گمراه و گمراهگر بود و در قتل أبوالحسن</w:t>
      </w:r>
      <w:r w:rsidR="000C6F47" w:rsidRPr="000C6F47">
        <w:rPr>
          <w:rStyle w:val="Chara"/>
          <w:rFonts w:cs="CTraditional Arabic" w:hint="cs"/>
          <w:rtl/>
        </w:rPr>
        <w:t>÷</w:t>
      </w:r>
      <w:r w:rsidRPr="007E5240">
        <w:rPr>
          <w:rStyle w:val="Chara"/>
          <w:rFonts w:hint="cs"/>
          <w:rtl/>
        </w:rPr>
        <w:t xml:space="preserve"> شرکت داشت</w:t>
      </w:r>
      <w:r>
        <w:rPr>
          <w:rFonts w:ascii="Traditional Arabic" w:hAnsi="Traditional Arabic" w:cs="Traditional Arabic"/>
          <w:rtl/>
        </w:rPr>
        <w:t>»</w:t>
      </w:r>
      <w:r w:rsidRPr="00B9331A">
        <w:rPr>
          <w:rStyle w:val="FootnoteReference"/>
          <w:rFonts w:ascii="mylotus" w:hAnsi="mylotus" w:cs="IRNazli"/>
          <w:rtl/>
        </w:rPr>
        <w:footnoteReference w:id="260"/>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هشام بن حکم شایعه کرده بود که آنچه وی در مورد امامت می</w:t>
      </w:r>
      <w:r w:rsidR="00EF09D8">
        <w:rPr>
          <w:rFonts w:cs="B Badr" w:hint="cs"/>
        </w:rPr>
        <w:t>‌</w:t>
      </w:r>
      <w:r w:rsidRPr="007E5240">
        <w:rPr>
          <w:rStyle w:val="Chara"/>
          <w:rFonts w:hint="cs"/>
          <w:rtl/>
        </w:rPr>
        <w:t>گوید به دستور موسی کاظم می</w:t>
      </w:r>
      <w:r w:rsidR="00EF09D8">
        <w:rPr>
          <w:rFonts w:cs="B Badr" w:hint="cs"/>
        </w:rPr>
        <w:t>‌</w:t>
      </w:r>
      <w:r w:rsidRPr="007E5240">
        <w:rPr>
          <w:rStyle w:val="Chara"/>
          <w:rFonts w:hint="cs"/>
          <w:rtl/>
        </w:rPr>
        <w:t>باشد، و با همین کار بدترین نوع بدی را با وی کرد، به طوری که به این خاطر مهدی عباسی موسی کاظم را به زندان انداخت، و سپس او را آزاد کرد و از او تعهد گرفت که علیه او و کسی از فرزندانش خروج نکند. پس موسی کاظم گفت: به خدا قسم این کار من نیست، و در این مورد حتی با خود چیزی نگفته</w:t>
      </w:r>
      <w:r w:rsidR="00EF09D8">
        <w:rPr>
          <w:rStyle w:val="Chara"/>
          <w:rFonts w:hint="cs"/>
        </w:rPr>
        <w:t>‌‌</w:t>
      </w:r>
      <w:r w:rsidRPr="007E5240">
        <w:rPr>
          <w:rStyle w:val="Chara"/>
          <w:rFonts w:hint="cs"/>
          <w:rtl/>
        </w:rPr>
        <w:t>ام</w:t>
      </w:r>
      <w:r w:rsidRPr="00B9331A">
        <w:rPr>
          <w:rStyle w:val="FootnoteReference"/>
          <w:rFonts w:ascii="mylotus" w:hAnsi="mylotus" w:cs="IRNazli"/>
          <w:rtl/>
        </w:rPr>
        <w:footnoteReference w:id="261"/>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شیخ الإسلام ابن تیمیه</w:t>
      </w:r>
      <w:r>
        <w:rPr>
          <w:rFonts w:cs="CTraditional Arabic" w:hint="cs"/>
          <w:rtl/>
        </w:rPr>
        <w:t>/</w:t>
      </w:r>
      <w:r w:rsidRPr="007E5240">
        <w:rPr>
          <w:rStyle w:val="Chara"/>
          <w:rFonts w:hint="cs"/>
          <w:rtl/>
        </w:rPr>
        <w:t xml:space="preserve"> گفته است که موسی کاظم</w:t>
      </w:r>
      <w:r>
        <w:rPr>
          <w:rFonts w:cs="CTraditional Arabic" w:hint="cs"/>
          <w:rtl/>
        </w:rPr>
        <w:t>/</w:t>
      </w:r>
      <w:r w:rsidRPr="007E5240">
        <w:rPr>
          <w:rStyle w:val="Chara"/>
          <w:rFonts w:hint="cs"/>
          <w:rtl/>
        </w:rPr>
        <w:t xml:space="preserve"> به اتهام براندازی حکومت و دستیابی به قدرت متهم گشت، و به همین دلیل مهدی و بعد از او رشید عباسی وی را زندانی کردند</w:t>
      </w:r>
      <w:r w:rsidRPr="00B9331A">
        <w:rPr>
          <w:rStyle w:val="FootnoteReference"/>
          <w:rFonts w:ascii="mylotus" w:hAnsi="mylotus" w:cs="IRNazli"/>
          <w:rtl/>
        </w:rPr>
        <w:footnoteReference w:id="262"/>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به نظر می</w:t>
      </w:r>
      <w:r w:rsidR="00EF09D8">
        <w:rPr>
          <w:rFonts w:cs="B Badr" w:hint="cs"/>
        </w:rPr>
        <w:t>‌</w:t>
      </w:r>
      <w:r w:rsidRPr="007E5240">
        <w:rPr>
          <w:rStyle w:val="Chara"/>
          <w:rFonts w:hint="cs"/>
          <w:rtl/>
        </w:rPr>
        <w:t>رسد که کسی که در خفا این شایعات را علیه وی ترویج می</w:t>
      </w:r>
      <w:r w:rsidR="00EF09D8">
        <w:rPr>
          <w:rFonts w:cs="B Badr" w:hint="cs"/>
        </w:rPr>
        <w:t>‌</w:t>
      </w:r>
      <w:r w:rsidRPr="007E5240">
        <w:rPr>
          <w:rStyle w:val="Chara"/>
          <w:rFonts w:hint="cs"/>
          <w:rtl/>
        </w:rPr>
        <w:t xml:space="preserve">داد، هشام بن حکم و همراهانش بودند. به همین دلیل روایات شیعه اقرار دارند که سبب زندانی شدن موسی کاظم، اقوالی بود که هشام به وی منتسب ساخت و افتراءاتی که در مورد امامت و مستحق بودن وی به امامت از زبان او شایع کرد. به همین دلیل وقتی که این سخنان از طریق هشام به گوش هارون رسید به کارگزار خود گفت: </w:t>
      </w:r>
      <w:r>
        <w:rPr>
          <w:rFonts w:ascii="Traditional Arabic" w:hAnsi="Traditional Arabic" w:cs="Traditional Arabic"/>
          <w:rtl/>
        </w:rPr>
        <w:t>«</w:t>
      </w:r>
      <w:r w:rsidRPr="007E5240">
        <w:rPr>
          <w:rStyle w:val="Chara"/>
          <w:rFonts w:hint="cs"/>
          <w:rtl/>
        </w:rPr>
        <w:t>دست از این شخص و یاران او برمدار و کسی را نزد ابوالحسن موسی کاظم فرستاد و او را حبس کرد. این امر و مواردی دیگر سبب زندانی شدن وی شدند</w:t>
      </w:r>
      <w:r>
        <w:rPr>
          <w:rFonts w:ascii="Traditional Arabic" w:hAnsi="Traditional Arabic" w:cs="Traditional Arabic"/>
          <w:rtl/>
        </w:rPr>
        <w:t>»</w:t>
      </w:r>
      <w:r w:rsidRPr="00B9331A">
        <w:rPr>
          <w:rStyle w:val="FootnoteReference"/>
          <w:rFonts w:ascii="mylotus" w:hAnsi="mylotus" w:cs="IRNazli"/>
          <w:rtl/>
        </w:rPr>
        <w:footnoteReference w:id="263"/>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نصوص شیعه، هشام را به این متهم کرده</w:t>
      </w:r>
      <w:r w:rsidR="00EF09D8">
        <w:rPr>
          <w:rStyle w:val="Chara"/>
          <w:rFonts w:hint="cs"/>
        </w:rPr>
        <w:t>‌‌</w:t>
      </w:r>
      <w:r w:rsidRPr="007E5240">
        <w:rPr>
          <w:rStyle w:val="Chara"/>
          <w:rFonts w:hint="cs"/>
          <w:rtl/>
        </w:rPr>
        <w:t>اند که وی در قتل موسی کاظم دست داشت، زیرا شیعیان اظهار می</w:t>
      </w:r>
      <w:r w:rsidR="00EF09D8">
        <w:rPr>
          <w:rStyle w:val="Chara"/>
          <w:rFonts w:hint="cs"/>
        </w:rPr>
        <w:t>‌‌</w:t>
      </w:r>
      <w:r w:rsidRPr="007E5240">
        <w:rPr>
          <w:rStyle w:val="Chara"/>
          <w:rFonts w:hint="cs"/>
          <w:rtl/>
        </w:rPr>
        <w:t>دارند که موسی در زندان رشید مسموم شد و به قتل رسید.</w:t>
      </w:r>
    </w:p>
    <w:p w:rsidR="003D688D" w:rsidRPr="007E5240" w:rsidRDefault="003D688D" w:rsidP="005C2179">
      <w:pPr>
        <w:pStyle w:val="aa"/>
        <w:spacing w:line="240" w:lineRule="auto"/>
        <w:ind w:firstLine="284"/>
        <w:rPr>
          <w:rStyle w:val="Chara"/>
          <w:rtl/>
        </w:rPr>
      </w:pPr>
      <w:r w:rsidRPr="007E5240">
        <w:rPr>
          <w:rStyle w:val="Chara"/>
          <w:rFonts w:hint="cs"/>
          <w:rtl/>
        </w:rPr>
        <w:t>* بنا بر روایات شیعه، ابوالحسن موسی بن جعفر از هشام خواست تا دست از سخن گفتن بردارد. اما هشام تنها یک ماه دست برداشت و دوباره شروع کرد. پس ابوالحسن به وی گفت: آیا خوشحال می</w:t>
      </w:r>
      <w:r w:rsidR="00EF09D8">
        <w:rPr>
          <w:rFonts w:cs="B Badr" w:hint="cs"/>
        </w:rPr>
        <w:t>‌</w:t>
      </w:r>
      <w:r w:rsidRPr="007E5240">
        <w:rPr>
          <w:rStyle w:val="Chara"/>
          <w:rFonts w:hint="cs"/>
          <w:rtl/>
        </w:rPr>
        <w:t>شوی که در قتل فردی مسلمان دست داشته باشی؟ هشام گفت: خیر. موسی کاظم گفت: پس چرا داری در قتل من شرکت می</w:t>
      </w:r>
      <w:r w:rsidR="00EF09D8">
        <w:rPr>
          <w:rFonts w:cs="B Badr" w:hint="cs"/>
        </w:rPr>
        <w:t>‌</w:t>
      </w:r>
      <w:r w:rsidRPr="007E5240">
        <w:rPr>
          <w:rStyle w:val="Chara"/>
          <w:rFonts w:hint="cs"/>
          <w:rtl/>
        </w:rPr>
        <w:t>کنی؟ اگر ساکت نشوی موجب قتل من می</w:t>
      </w:r>
      <w:r w:rsidR="00EF09D8">
        <w:rPr>
          <w:rFonts w:cs="B Badr" w:hint="cs"/>
        </w:rPr>
        <w:t>‌</w:t>
      </w:r>
      <w:r w:rsidRPr="007E5240">
        <w:rPr>
          <w:rStyle w:val="Chara"/>
          <w:rFonts w:hint="cs"/>
          <w:rtl/>
        </w:rPr>
        <w:t>شوی؟ اما هشام سکوت نکرد و مسبب قتل او شد</w:t>
      </w:r>
      <w:r w:rsidRPr="00B9331A">
        <w:rPr>
          <w:rStyle w:val="FootnoteReference"/>
          <w:rFonts w:ascii="mylotus" w:hAnsi="mylotus" w:cs="IRNazli"/>
          <w:rtl/>
        </w:rPr>
        <w:footnoteReference w:id="26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ابوالحسن رضا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این هشام بن حکم بود که آن کار را با ابوالحسن- موسی کاظم- کرد و سخنانی را به مخالفان گفت و خبرهایی را به آنان داد- و به این خاطر موسی را کشتند- آیا فکر می</w:t>
      </w:r>
      <w:r w:rsidR="00EF09D8">
        <w:rPr>
          <w:rFonts w:cs="B Badr" w:hint="cs"/>
        </w:rPr>
        <w:t>‌</w:t>
      </w:r>
      <w:r w:rsidRPr="007E5240">
        <w:rPr>
          <w:rStyle w:val="Chara"/>
          <w:rFonts w:hint="cs"/>
          <w:rtl/>
        </w:rPr>
        <w:t>کنید که با وجود این کاری که با ما کرده است خداوند وی را می</w:t>
      </w:r>
      <w:r w:rsidR="00EF09D8">
        <w:rPr>
          <w:rStyle w:val="Chara"/>
          <w:rFonts w:hint="cs"/>
        </w:rPr>
        <w:t>‌‌</w:t>
      </w:r>
      <w:r w:rsidRPr="007E5240">
        <w:rPr>
          <w:rStyle w:val="Chara"/>
          <w:rFonts w:hint="cs"/>
          <w:rtl/>
        </w:rPr>
        <w:t>آمرزد؟</w:t>
      </w:r>
      <w:r>
        <w:rPr>
          <w:rFonts w:ascii="Traditional Arabic" w:hAnsi="Traditional Arabic" w:cs="Traditional Arabic"/>
          <w:rtl/>
        </w:rPr>
        <w:t>»</w:t>
      </w:r>
      <w:r w:rsidRPr="00B9331A">
        <w:rPr>
          <w:rStyle w:val="Chara"/>
          <w:vertAlign w:val="superscript"/>
          <w:rtl/>
        </w:rPr>
        <w:footnoteReference w:id="265"/>
      </w:r>
    </w:p>
    <w:p w:rsidR="003D688D" w:rsidRPr="007E5240" w:rsidRDefault="003D688D" w:rsidP="005C2179">
      <w:pPr>
        <w:pStyle w:val="aa"/>
        <w:spacing w:line="240" w:lineRule="auto"/>
        <w:ind w:firstLine="284"/>
        <w:rPr>
          <w:rStyle w:val="Chara"/>
          <w:rtl/>
        </w:rPr>
      </w:pPr>
      <w:r w:rsidRPr="007E5240">
        <w:rPr>
          <w:rStyle w:val="Chara"/>
          <w:rFonts w:hint="cs"/>
          <w:rtl/>
        </w:rPr>
        <w:t>* قاضی عبدالجبار همذانی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کسی که ادعای نص کرد و مردم را بر ناسزاگویی به ابوبکر و عمر و عثمان و مهاجرین و انصار جری و جسور کرد، هشام بن حکم بود و وی بود که این امر را آغاز و وضع کرد و کسی قبل از وی ادعای این نص را نکرده است</w:t>
      </w:r>
      <w:r>
        <w:rPr>
          <w:rFonts w:ascii="Traditional Arabic" w:hAnsi="Traditional Arabic" w:cs="Traditional Arabic"/>
          <w:rtl/>
        </w:rPr>
        <w:t>»</w:t>
      </w:r>
      <w:r w:rsidRPr="00B9331A">
        <w:rPr>
          <w:rStyle w:val="FootnoteReference"/>
          <w:rFonts w:ascii="mylotus" w:hAnsi="mylotus" w:cs="IRNazli"/>
          <w:rtl/>
        </w:rPr>
        <w:footnoteReference w:id="26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در کتاب رجال کشی چیزی ذکر شده که بیانگر این موضوع می</w:t>
      </w:r>
      <w:r w:rsidR="00EF09D8">
        <w:rPr>
          <w:rFonts w:cs="B Badr" w:hint="cs"/>
        </w:rPr>
        <w:t>‌</w:t>
      </w:r>
      <w:r w:rsidRPr="007E5240">
        <w:rPr>
          <w:rStyle w:val="Chara"/>
          <w:rFonts w:hint="cs"/>
          <w:rtl/>
        </w:rPr>
        <w:t xml:space="preserve">باشد که خبر دسیسه هشام بن حکم در مسأله امامت به گوش هارون الرشید رسید، زیرا یحیی بن خالد برمکی به وی گفت: </w:t>
      </w:r>
      <w:r>
        <w:rPr>
          <w:rFonts w:ascii="Traditional Arabic" w:hAnsi="Traditional Arabic" w:cs="Traditional Arabic"/>
          <w:rtl/>
        </w:rPr>
        <w:t>«</w:t>
      </w:r>
      <w:r w:rsidRPr="007E5240">
        <w:rPr>
          <w:rStyle w:val="Chara"/>
          <w:rFonts w:hint="cs"/>
          <w:rtl/>
        </w:rPr>
        <w:t>ای امیر مؤمنان، من موضوع هشام را استنباط کرده</w:t>
      </w:r>
      <w:r w:rsidR="00EF09D8">
        <w:rPr>
          <w:rStyle w:val="Chara"/>
          <w:rFonts w:hint="cs"/>
        </w:rPr>
        <w:t>‌‌</w:t>
      </w:r>
      <w:r w:rsidRPr="007E5240">
        <w:rPr>
          <w:rStyle w:val="Chara"/>
          <w:rFonts w:hint="cs"/>
          <w:rtl/>
        </w:rPr>
        <w:t>ام او ادعا می</w:t>
      </w:r>
      <w:r w:rsidR="00EF09D8">
        <w:rPr>
          <w:rFonts w:cs="B Badr" w:hint="cs"/>
        </w:rPr>
        <w:t>‌</w:t>
      </w:r>
      <w:r w:rsidRPr="007E5240">
        <w:rPr>
          <w:rStyle w:val="Chara"/>
          <w:rFonts w:hint="cs"/>
          <w:rtl/>
        </w:rPr>
        <w:t>کند که خداوند در زمین امامی غیر از شما دارد که اطاعت از او واجب می</w:t>
      </w:r>
      <w:r w:rsidR="00EF09D8">
        <w:rPr>
          <w:rFonts w:cs="B Badr" w:hint="cs"/>
        </w:rPr>
        <w:t>‌</w:t>
      </w:r>
      <w:r w:rsidRPr="007E5240">
        <w:rPr>
          <w:rStyle w:val="Chara"/>
          <w:rFonts w:hint="cs"/>
          <w:rtl/>
        </w:rPr>
        <w:t>باشد. هارون گفت: سبحان</w:t>
      </w:r>
      <w:r w:rsidR="00EF09D8">
        <w:rPr>
          <w:rStyle w:val="Chara"/>
          <w:rFonts w:hint="cs"/>
        </w:rPr>
        <w:t>‌‌</w:t>
      </w:r>
      <w:r w:rsidRPr="007E5240">
        <w:rPr>
          <w:rStyle w:val="Chara"/>
          <w:rFonts w:hint="cs"/>
          <w:rtl/>
        </w:rPr>
        <w:t>الله. یحیی گفت: آری، همچنین وی ادعا می</w:t>
      </w:r>
      <w:r w:rsidR="00EF09D8">
        <w:rPr>
          <w:rFonts w:cs="B Badr" w:hint="cs"/>
        </w:rPr>
        <w:t>‌</w:t>
      </w:r>
      <w:r w:rsidRPr="007E5240">
        <w:rPr>
          <w:rStyle w:val="Chara"/>
          <w:rFonts w:hint="cs"/>
          <w:rtl/>
        </w:rPr>
        <w:t>کند که اگر آن امام او را به خروج امر کند او خروج می</w:t>
      </w:r>
      <w:r w:rsidR="00EF09D8">
        <w:rPr>
          <w:rFonts w:cs="B Badr" w:hint="cs"/>
        </w:rPr>
        <w:t>‌</w:t>
      </w:r>
      <w:r w:rsidRPr="007E5240">
        <w:rPr>
          <w:rStyle w:val="Chara"/>
          <w:rFonts w:hint="cs"/>
          <w:rtl/>
        </w:rPr>
        <w:t>کند</w:t>
      </w:r>
      <w:r>
        <w:rPr>
          <w:rFonts w:ascii="Traditional Arabic" w:hAnsi="Traditional Arabic" w:cs="Traditional Arabic"/>
          <w:rtl/>
        </w:rPr>
        <w:t>»</w:t>
      </w:r>
      <w:r w:rsidRPr="00B9331A">
        <w:rPr>
          <w:rStyle w:val="Chara"/>
          <w:vertAlign w:val="superscript"/>
          <w:rtl/>
        </w:rPr>
        <w:footnoteReference w:id="267"/>
      </w:r>
      <w:r w:rsidRPr="007E5240">
        <w:rPr>
          <w:rStyle w:val="Chara"/>
          <w:rFonts w:hint="cs"/>
          <w:rtl/>
        </w:rPr>
        <w:t>. پس روشن می</w:t>
      </w:r>
      <w:r w:rsidR="00EF09D8">
        <w:rPr>
          <w:rFonts w:cs="B Badr" w:hint="cs"/>
        </w:rPr>
        <w:t>‌</w:t>
      </w:r>
      <w:r w:rsidRPr="007E5240">
        <w:rPr>
          <w:rStyle w:val="Chara"/>
          <w:rFonts w:hint="cs"/>
          <w:rtl/>
        </w:rPr>
        <w:t>شود- چنان که این خبر دلالت دارد- که هارون از شنیدن این حرف غافلگیر شده است، و این امر بر جدی بودن وی دلالت می</w:t>
      </w:r>
      <w:r w:rsidR="00EF09D8">
        <w:rPr>
          <w:rFonts w:cs="B Badr" w:hint="cs"/>
        </w:rPr>
        <w:t>‌</w:t>
      </w:r>
      <w:r w:rsidRPr="007E5240">
        <w:rPr>
          <w:rStyle w:val="Chara"/>
          <w:rFonts w:hint="cs"/>
          <w:rtl/>
        </w:rPr>
        <w:t>کند.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در کتب شیعه آمده است که هشام نزد یکی از زندیقان پرورش یافت، از جمله در رجال کشی آمده است: </w:t>
      </w:r>
      <w:r>
        <w:rPr>
          <w:rFonts w:ascii="Traditional Arabic" w:hAnsi="Traditional Arabic" w:cs="Traditional Arabic"/>
          <w:rtl/>
        </w:rPr>
        <w:t>«</w:t>
      </w:r>
      <w:r w:rsidRPr="007E5240">
        <w:rPr>
          <w:rStyle w:val="Chara"/>
          <w:rFonts w:hint="cs"/>
          <w:rtl/>
        </w:rPr>
        <w:t>هشام از غلامان ابو شاکر بود، و ابوشاکر فردی زندیق بود</w:t>
      </w:r>
      <w:r>
        <w:rPr>
          <w:rFonts w:ascii="Traditional Arabic" w:hAnsi="Traditional Arabic" w:cs="Traditional Arabic"/>
          <w:rtl/>
        </w:rPr>
        <w:t>»</w:t>
      </w:r>
      <w:r w:rsidRPr="00B9331A">
        <w:rPr>
          <w:rStyle w:val="FootnoteReference"/>
          <w:rFonts w:ascii="mylotus" w:hAnsi="mylotus" w:cs="IRNazli"/>
          <w:rtl/>
        </w:rPr>
        <w:footnoteReference w:id="268"/>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اما با این وجود یکی از آیات معاصر شیعه در مورد هشام که همه این بلاها را ایجاد کرده و معتبرترین کتاب رجالی شیعه،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نقل کرده</w:t>
      </w:r>
      <w:r w:rsidR="00EF09D8">
        <w:rPr>
          <w:rStyle w:val="Chara"/>
          <w:rFonts w:hint="cs"/>
        </w:rPr>
        <w:t>‌‌</w:t>
      </w:r>
      <w:r w:rsidRPr="007E5240">
        <w:rPr>
          <w:rStyle w:val="Chara"/>
          <w:rFonts w:hint="cs"/>
          <w:rtl/>
        </w:rPr>
        <w:t>اند،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کسی از گذشتگان ما به چیزی از این موارد را که دشمن به وی نسبت داده است اطلاع نیافته است...</w:t>
      </w:r>
      <w:r w:rsidRPr="00B9331A">
        <w:rPr>
          <w:rStyle w:val="FootnoteReference"/>
          <w:rFonts w:ascii="mylotus" w:hAnsi="mylotus" w:cs="IRNazli"/>
          <w:rtl/>
        </w:rPr>
        <w:footnoteReference w:id="269"/>
      </w:r>
      <w:r w:rsidRPr="007E5240">
        <w:rPr>
          <w:rStyle w:val="Chara"/>
          <w:rFonts w:hint="cs"/>
          <w:rtl/>
        </w:rPr>
        <w:t>. ما نمی</w:t>
      </w:r>
      <w:r w:rsidR="00EF09D8">
        <w:rPr>
          <w:rFonts w:cs="B Badr" w:hint="cs"/>
        </w:rPr>
        <w:t>‌</w:t>
      </w:r>
      <w:r w:rsidRPr="007E5240">
        <w:rPr>
          <w:rStyle w:val="Chara"/>
          <w:rFonts w:hint="cs"/>
          <w:rtl/>
        </w:rPr>
        <w:t xml:space="preserve">دانیم که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یی که هشام را ذکر کرده و به این موارد متهم ساخته</w:t>
      </w:r>
      <w:r w:rsidR="00EF09D8">
        <w:rPr>
          <w:rStyle w:val="Chara"/>
          <w:rFonts w:hint="cs"/>
        </w:rPr>
        <w:t>‌‌</w:t>
      </w:r>
      <w:r w:rsidRPr="007E5240">
        <w:rPr>
          <w:rStyle w:val="Chara"/>
          <w:rFonts w:hint="cs"/>
          <w:rtl/>
        </w:rPr>
        <w:t>اند سنی هستند یا شیعه؟!</w:t>
      </w:r>
    </w:p>
    <w:p w:rsidR="003D688D" w:rsidRPr="007E5240" w:rsidRDefault="003D688D" w:rsidP="005C2179">
      <w:pPr>
        <w:pStyle w:val="aa"/>
        <w:spacing w:line="240" w:lineRule="auto"/>
        <w:ind w:firstLine="284"/>
        <w:rPr>
          <w:rStyle w:val="Chara"/>
          <w:rtl/>
        </w:rPr>
      </w:pPr>
      <w:r w:rsidRPr="007E5240">
        <w:rPr>
          <w:rStyle w:val="Chara"/>
          <w:rFonts w:hint="cs"/>
          <w:rtl/>
        </w:rPr>
        <w:t>اگر شیعه هستند، سوال این است که آیا این جناب عبدالحسن- گوینده این قول- در سخن خود صادق است یا خیر؟!</w:t>
      </w:r>
    </w:p>
    <w:p w:rsidR="003D688D" w:rsidRPr="007E5240" w:rsidRDefault="003D688D" w:rsidP="006076C0">
      <w:pPr>
        <w:pStyle w:val="aa"/>
        <w:spacing w:line="240" w:lineRule="auto"/>
        <w:ind w:firstLine="284"/>
        <w:rPr>
          <w:rStyle w:val="Chara"/>
          <w:rtl/>
        </w:rPr>
      </w:pPr>
      <w:r w:rsidRPr="007E5240">
        <w:rPr>
          <w:rStyle w:val="Chara"/>
          <w:rFonts w:hint="cs"/>
          <w:rtl/>
        </w:rPr>
        <w:t>بنابراین، هشام بن حکم- بنا بر دیدگاه قاضی عبدالجبار- و پیروانش همان کسانی هستند که نظریه ابن سبأ را در مورد امیرالمؤمنین علی زنده کردند و این نظریه را بر دیگر فرزندان اهل بیت تعمیم دادند، و از برخی جریاناتی که برای اهل بیت روی داد، از جمله کشته شدن علی و حسین</w:t>
      </w:r>
      <w:r>
        <w:rPr>
          <w:rFonts w:cs="CTraditional Arabic" w:hint="cs"/>
          <w:rtl/>
        </w:rPr>
        <w:t>ب</w:t>
      </w:r>
      <w:r w:rsidRPr="007E5240">
        <w:rPr>
          <w:rStyle w:val="Chara"/>
          <w:rFonts w:hint="cs"/>
          <w:rtl/>
        </w:rPr>
        <w:t>، برای تحریک احساسات و عواطف مردم و افساد قلب</w:t>
      </w:r>
      <w:r w:rsidR="00EF09D8">
        <w:rPr>
          <w:rStyle w:val="Chara"/>
          <w:rFonts w:hint="cs"/>
        </w:rPr>
        <w:t>‌‌</w:t>
      </w:r>
      <w:r w:rsidRPr="007E5240">
        <w:rPr>
          <w:rStyle w:val="Chara"/>
          <w:rFonts w:hint="cs"/>
          <w:rtl/>
        </w:rPr>
        <w:t>های آنان جهت محقق سازی اهداف خود علیه دولت اسلامی در پشت این پرده بهره</w:t>
      </w:r>
      <w:r w:rsidR="00EF09D8">
        <w:rPr>
          <w:rStyle w:val="Chara"/>
          <w:rFonts w:hint="eastAsia"/>
        </w:rPr>
        <w:t>‌</w:t>
      </w:r>
      <w:r w:rsidRPr="007E5240">
        <w:rPr>
          <w:rStyle w:val="Chara"/>
          <w:rFonts w:hint="cs"/>
          <w:rtl/>
        </w:rPr>
        <w:t>برداری کردند.</w:t>
      </w:r>
    </w:p>
    <w:p w:rsidR="003D688D" w:rsidRPr="00AF0888" w:rsidRDefault="003D688D" w:rsidP="006076C0">
      <w:pPr>
        <w:pStyle w:val="a7"/>
        <w:rPr>
          <w:rtl/>
          <w:lang w:bidi="fa-IR"/>
        </w:rPr>
      </w:pPr>
      <w:bookmarkStart w:id="513" w:name="_Toc252932565"/>
      <w:bookmarkStart w:id="514" w:name="_Toc254520636"/>
      <w:bookmarkStart w:id="515" w:name="_Toc432541685"/>
      <w:r w:rsidRPr="00AF0888">
        <w:rPr>
          <w:rFonts w:hint="cs"/>
          <w:rtl/>
          <w:lang w:bidi="fa-IR"/>
        </w:rPr>
        <w:t>8- ابوالحسن عل</w:t>
      </w:r>
      <w:r w:rsidR="00080120">
        <w:rPr>
          <w:rFonts w:hint="cs"/>
          <w:rtl/>
          <w:lang w:bidi="fa-IR"/>
        </w:rPr>
        <w:t>ی</w:t>
      </w:r>
      <w:r w:rsidRPr="00AF0888">
        <w:rPr>
          <w:rFonts w:hint="cs"/>
          <w:rtl/>
          <w:lang w:bidi="fa-IR"/>
        </w:rPr>
        <w:t xml:space="preserve"> بن موس</w:t>
      </w:r>
      <w:r w:rsidR="00080120">
        <w:rPr>
          <w:rFonts w:hint="cs"/>
          <w:rtl/>
          <w:lang w:bidi="fa-IR"/>
        </w:rPr>
        <w:t>ی</w:t>
      </w:r>
      <w:r w:rsidRPr="00AF0888">
        <w:rPr>
          <w:rFonts w:hint="cs"/>
          <w:rtl/>
          <w:lang w:bidi="fa-IR"/>
        </w:rPr>
        <w:t xml:space="preserve"> الرضا</w:t>
      </w:r>
      <w:r w:rsidRPr="006076C0">
        <w:rPr>
          <w:rFonts w:cs="CTraditional Arabic" w:hint="cs"/>
          <w:b/>
          <w:bCs w:val="0"/>
          <w:rtl/>
          <w:lang w:bidi="fa-IR"/>
        </w:rPr>
        <w:t>/</w:t>
      </w:r>
      <w:r>
        <w:rPr>
          <w:rFonts w:hint="cs"/>
          <w:rtl/>
          <w:lang w:bidi="fa-IR"/>
        </w:rPr>
        <w:t xml:space="preserve"> </w:t>
      </w:r>
      <w:r w:rsidRPr="00AF0888">
        <w:rPr>
          <w:rFonts w:hint="cs"/>
          <w:rtl/>
          <w:lang w:bidi="fa-IR"/>
        </w:rPr>
        <w:t xml:space="preserve">(148-202 </w:t>
      </w:r>
      <w:r w:rsidR="00080120">
        <w:rPr>
          <w:rFonts w:hint="cs"/>
          <w:rtl/>
          <w:lang w:bidi="fa-IR"/>
        </w:rPr>
        <w:t>ی</w:t>
      </w:r>
      <w:r w:rsidRPr="00AF0888">
        <w:rPr>
          <w:rFonts w:hint="cs"/>
          <w:rtl/>
          <w:lang w:bidi="fa-IR"/>
        </w:rPr>
        <w:t>ا 203ﻫ)</w:t>
      </w:r>
      <w:bookmarkEnd w:id="513"/>
      <w:bookmarkEnd w:id="514"/>
      <w:bookmarkEnd w:id="515"/>
    </w:p>
    <w:p w:rsidR="003D688D" w:rsidRPr="006076C0" w:rsidRDefault="003D688D" w:rsidP="006076C0">
      <w:pPr>
        <w:pStyle w:val="ae"/>
        <w:rPr>
          <w:rtl/>
        </w:rPr>
      </w:pPr>
      <w:r w:rsidRPr="006076C0">
        <w:rPr>
          <w:rFonts w:hint="cs"/>
          <w:rtl/>
        </w:rPr>
        <w:t>* از علی بن موسی روایت کرده</w:t>
      </w:r>
      <w:r w:rsidR="00EF09D8">
        <w:rPr>
          <w:rStyle w:val="Chara"/>
          <w:rFonts w:hint="cs"/>
        </w:rPr>
        <w:t>‌‌</w:t>
      </w:r>
      <w:r w:rsidRPr="006076C0">
        <w:rPr>
          <w:rFonts w:hint="cs"/>
          <w:rtl/>
        </w:rPr>
        <w:t xml:space="preserve">اند که گفت: </w:t>
      </w:r>
      <w:r>
        <w:rPr>
          <w:rFonts w:ascii="Traditional Arabic" w:hAnsi="Traditional Arabic" w:cs="Traditional Arabic"/>
          <w:rtl/>
        </w:rPr>
        <w:t>«</w:t>
      </w:r>
      <w:r w:rsidRPr="006076C0">
        <w:rPr>
          <w:rFonts w:hint="cs"/>
          <w:rtl/>
        </w:rPr>
        <w:t>بنان بر زبان علی بن حسین</w:t>
      </w:r>
      <w:r w:rsidR="000C6F47" w:rsidRPr="006076C0">
        <w:rPr>
          <w:rFonts w:cs="CTraditional Arabic" w:hint="cs"/>
          <w:rtl/>
        </w:rPr>
        <w:t>÷</w:t>
      </w:r>
      <w:r w:rsidRPr="006076C0">
        <w:rPr>
          <w:rFonts w:hint="cs"/>
          <w:rtl/>
        </w:rPr>
        <w:t xml:space="preserve"> دروغ می</w:t>
      </w:r>
      <w:r w:rsidR="00EF09D8">
        <w:rPr>
          <w:rFonts w:cs="B Badr" w:hint="cs"/>
        </w:rPr>
        <w:t>‌</w:t>
      </w:r>
      <w:r w:rsidRPr="006076C0">
        <w:rPr>
          <w:rFonts w:hint="cs"/>
          <w:rtl/>
        </w:rPr>
        <w:t>بست. پس خداوند گرمای آهن را به او چشاند، و مغیره بن سعید بر زبان ابوجعفر</w:t>
      </w:r>
      <w:r w:rsidR="000C6F47" w:rsidRPr="006076C0">
        <w:rPr>
          <w:rFonts w:cs="CTraditional Arabic" w:hint="cs"/>
          <w:rtl/>
        </w:rPr>
        <w:t>÷</w:t>
      </w:r>
      <w:r w:rsidRPr="006076C0">
        <w:rPr>
          <w:rFonts w:hint="cs"/>
          <w:rtl/>
        </w:rPr>
        <w:t xml:space="preserve"> دروغ می</w:t>
      </w:r>
      <w:r w:rsidR="00EF09D8">
        <w:rPr>
          <w:rFonts w:cs="B Badr" w:hint="cs"/>
        </w:rPr>
        <w:t>‌</w:t>
      </w:r>
      <w:r w:rsidRPr="006076C0">
        <w:rPr>
          <w:rFonts w:hint="cs"/>
          <w:rtl/>
        </w:rPr>
        <w:t>بست، و خداوند گرمای آهن را به او چشاند، و محمد بن بشیر بر زبان ابوالحسن</w:t>
      </w:r>
      <w:r w:rsidR="000C6F47" w:rsidRPr="006076C0">
        <w:rPr>
          <w:rFonts w:cs="CTraditional Arabic" w:hint="cs"/>
          <w:rtl/>
        </w:rPr>
        <w:t>÷</w:t>
      </w:r>
      <w:r w:rsidRPr="006076C0">
        <w:rPr>
          <w:rFonts w:hint="cs"/>
          <w:rtl/>
        </w:rPr>
        <w:t xml:space="preserve"> موسی دروغ می</w:t>
      </w:r>
      <w:r w:rsidR="00EF09D8">
        <w:rPr>
          <w:rFonts w:cs="B Badr" w:hint="cs"/>
        </w:rPr>
        <w:t>‌</w:t>
      </w:r>
      <w:r w:rsidRPr="006076C0">
        <w:rPr>
          <w:rFonts w:hint="cs"/>
          <w:rtl/>
        </w:rPr>
        <w:t>بست و خداوند گرمای آهن را به او چشاند، و ابوالخطاب بر ابوعبدالله</w:t>
      </w:r>
      <w:r w:rsidR="000C6F47" w:rsidRPr="006076C0">
        <w:rPr>
          <w:rFonts w:cs="CTraditional Arabic" w:hint="cs"/>
          <w:rtl/>
        </w:rPr>
        <w:t>÷</w:t>
      </w:r>
      <w:r w:rsidRPr="006076C0">
        <w:rPr>
          <w:rFonts w:hint="cs"/>
          <w:rtl/>
        </w:rPr>
        <w:t xml:space="preserve"> دروغ می</w:t>
      </w:r>
      <w:r w:rsidR="00EF09D8">
        <w:rPr>
          <w:rFonts w:cs="B Badr" w:hint="cs"/>
        </w:rPr>
        <w:t>‌</w:t>
      </w:r>
      <w:r w:rsidRPr="006076C0">
        <w:rPr>
          <w:rFonts w:hint="cs"/>
          <w:rtl/>
        </w:rPr>
        <w:t>بست که خداوند گرمای آهن را به او چشاند. کسی که بر من دروغ می</w:t>
      </w:r>
      <w:r w:rsidR="00EF09D8">
        <w:rPr>
          <w:rFonts w:cs="B Badr" w:hint="cs"/>
        </w:rPr>
        <w:t>‌</w:t>
      </w:r>
      <w:r w:rsidRPr="006076C0">
        <w:rPr>
          <w:rFonts w:hint="cs"/>
          <w:rtl/>
        </w:rPr>
        <w:t>بندد، محمد بن فرات است</w:t>
      </w:r>
      <w:r>
        <w:rPr>
          <w:rFonts w:ascii="Traditional Arabic" w:hAnsi="Traditional Arabic" w:cs="Traditional Arabic"/>
          <w:rtl/>
        </w:rPr>
        <w:t>»</w:t>
      </w:r>
      <w:r w:rsidRPr="00B9331A">
        <w:rPr>
          <w:rStyle w:val="FootnoteReference"/>
          <w:rFonts w:ascii="mylotus" w:hAnsi="mylotus"/>
          <w:rtl/>
        </w:rPr>
        <w:footnoteReference w:id="270"/>
      </w:r>
      <w:r w:rsidRPr="006076C0">
        <w:rPr>
          <w:rFonts w:hint="cs"/>
          <w:rtl/>
        </w:rPr>
        <w:t>.</w:t>
      </w:r>
    </w:p>
    <w:p w:rsidR="003D688D" w:rsidRDefault="003D688D" w:rsidP="005C2179">
      <w:pPr>
        <w:pStyle w:val="aa"/>
        <w:spacing w:line="240" w:lineRule="auto"/>
        <w:ind w:firstLine="284"/>
        <w:rPr>
          <w:rStyle w:val="Chara"/>
          <w:rtl/>
        </w:rPr>
      </w:pPr>
      <w:r w:rsidRPr="007E5240">
        <w:rPr>
          <w:rStyle w:val="Chara"/>
          <w:rFonts w:hint="cs"/>
          <w:rtl/>
        </w:rPr>
        <w:t>این</w:t>
      </w:r>
      <w:r w:rsidR="00EF09D8">
        <w:rPr>
          <w:rStyle w:val="Chara"/>
          <w:rFonts w:hint="eastAsia"/>
        </w:rPr>
        <w:t>‌</w:t>
      </w:r>
      <w:r w:rsidRPr="007E5240">
        <w:rPr>
          <w:rStyle w:val="Chara"/>
          <w:rFonts w:hint="cs"/>
          <w:rtl/>
        </w:rPr>
        <w:t>ها شکایت</w:t>
      </w:r>
      <w:r w:rsidR="00EF09D8">
        <w:rPr>
          <w:rStyle w:val="Chara"/>
          <w:rFonts w:hint="eastAsia"/>
        </w:rPr>
        <w:t>‌</w:t>
      </w:r>
      <w:r w:rsidRPr="007E5240">
        <w:rPr>
          <w:rStyle w:val="Chara"/>
          <w:rFonts w:hint="cs"/>
          <w:rtl/>
        </w:rPr>
        <w:t>هایی هستند که ائمه اثنی</w:t>
      </w:r>
      <w:r w:rsidR="00EF09D8">
        <w:rPr>
          <w:rStyle w:val="Chara"/>
          <w:rFonts w:hint="cs"/>
        </w:rPr>
        <w:t>‌‌</w:t>
      </w:r>
      <w:r w:rsidRPr="007E5240">
        <w:rPr>
          <w:rStyle w:val="Chara"/>
          <w:rFonts w:hint="cs"/>
          <w:rtl/>
        </w:rPr>
        <w:t>عشریه دارند و از طریق منابع شیعه بیان شد. در مبحث زیر نگاهی به این شکایت</w:t>
      </w:r>
      <w:r w:rsidR="00EF09D8">
        <w:rPr>
          <w:rStyle w:val="Chara"/>
          <w:rFonts w:hint="eastAsia"/>
        </w:rPr>
        <w:t>‌</w:t>
      </w:r>
      <w:r w:rsidRPr="007E5240">
        <w:rPr>
          <w:rStyle w:val="Chara"/>
          <w:rFonts w:hint="cs"/>
          <w:rtl/>
        </w:rPr>
        <w:t>ها و نتایج</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بر روایاتشان خواهیم داشت.</w:t>
      </w:r>
    </w:p>
    <w:p w:rsidR="003D688D" w:rsidRPr="00AF0888" w:rsidRDefault="003D688D" w:rsidP="00E10D53">
      <w:pPr>
        <w:pStyle w:val="ac"/>
        <w:rPr>
          <w:rtl/>
        </w:rPr>
      </w:pPr>
      <w:bookmarkStart w:id="516" w:name="_Toc231413949"/>
      <w:bookmarkStart w:id="517" w:name="_Toc231414087"/>
      <w:bookmarkStart w:id="518" w:name="_Toc231414851"/>
      <w:bookmarkStart w:id="519" w:name="_Toc252932566"/>
      <w:bookmarkStart w:id="520" w:name="_Toc254520637"/>
      <w:bookmarkStart w:id="521" w:name="_Toc275063100"/>
      <w:bookmarkStart w:id="522" w:name="_Toc432541207"/>
      <w:bookmarkStart w:id="523" w:name="_Toc432541686"/>
      <w:bookmarkStart w:id="524" w:name="_Toc189110637"/>
      <w:r w:rsidRPr="00AF0888">
        <w:rPr>
          <w:rFonts w:hint="cs"/>
          <w:rtl/>
        </w:rPr>
        <w:t>مطلب دوم</w:t>
      </w:r>
      <w:bookmarkStart w:id="525" w:name="_Toc231413950"/>
      <w:bookmarkStart w:id="526" w:name="_Toc231414088"/>
      <w:bookmarkStart w:id="527" w:name="_Toc231414852"/>
      <w:bookmarkStart w:id="528" w:name="_Toc231415084"/>
      <w:bookmarkEnd w:id="516"/>
      <w:bookmarkEnd w:id="517"/>
      <w:bookmarkEnd w:id="518"/>
      <w:r w:rsidR="00FE72CF">
        <w:rPr>
          <w:rFonts w:hint="cs"/>
          <w:rtl/>
        </w:rPr>
        <w:t>:</w:t>
      </w:r>
      <w:r w:rsidR="00E10D53">
        <w:rPr>
          <w:rFonts w:hint="cs"/>
          <w:rtl/>
        </w:rPr>
        <w:t xml:space="preserve"> </w:t>
      </w:r>
      <w:r w:rsidRPr="00AF0888">
        <w:rPr>
          <w:rFonts w:hint="cs"/>
          <w:rtl/>
        </w:rPr>
        <w:t>نگاهی به موضوع شکایت اهل بیت از اصحاب شیعی خود</w:t>
      </w:r>
      <w:bookmarkEnd w:id="519"/>
      <w:bookmarkEnd w:id="520"/>
      <w:bookmarkEnd w:id="521"/>
      <w:bookmarkEnd w:id="522"/>
      <w:bookmarkEnd w:id="523"/>
      <w:bookmarkEnd w:id="525"/>
      <w:bookmarkEnd w:id="526"/>
      <w:bookmarkEnd w:id="527"/>
      <w:bookmarkEnd w:id="528"/>
    </w:p>
    <w:p w:rsidR="003D688D" w:rsidRPr="00AF0888" w:rsidRDefault="003D688D" w:rsidP="00E10D53">
      <w:pPr>
        <w:pStyle w:val="a7"/>
        <w:rPr>
          <w:rtl/>
        </w:rPr>
      </w:pPr>
      <w:bookmarkStart w:id="529" w:name="_Toc252932567"/>
      <w:bookmarkStart w:id="530" w:name="_Toc254520638"/>
      <w:bookmarkStart w:id="531" w:name="_Toc432541687"/>
      <w:r w:rsidRPr="00AF0888">
        <w:rPr>
          <w:rFonts w:hint="cs"/>
          <w:rtl/>
        </w:rPr>
        <w:t>1- شکایت علی</w:t>
      </w:r>
      <w:r w:rsidRPr="00E10D53">
        <w:rPr>
          <w:rFonts w:cs="CTraditional Arabic" w:hint="cs"/>
          <w:b/>
          <w:bCs w:val="0"/>
          <w:rtl/>
        </w:rPr>
        <w:t>س</w:t>
      </w:r>
      <w:r w:rsidRPr="00AF0888">
        <w:rPr>
          <w:rFonts w:hint="cs"/>
          <w:rtl/>
        </w:rPr>
        <w:t xml:space="preserve"> از اصحاب خود</w:t>
      </w:r>
      <w:bookmarkEnd w:id="529"/>
      <w:bookmarkEnd w:id="530"/>
      <w:bookmarkEnd w:id="531"/>
    </w:p>
    <w:p w:rsidR="003D688D" w:rsidRPr="007E5240" w:rsidRDefault="003D688D" w:rsidP="005C2179">
      <w:pPr>
        <w:pStyle w:val="aa"/>
        <w:spacing w:line="240" w:lineRule="auto"/>
        <w:ind w:firstLine="284"/>
        <w:rPr>
          <w:rStyle w:val="Chara"/>
          <w:rtl/>
        </w:rPr>
      </w:pPr>
      <w:r w:rsidRPr="007E5240">
        <w:rPr>
          <w:rStyle w:val="Chara"/>
          <w:rFonts w:hint="cs"/>
          <w:rtl/>
        </w:rPr>
        <w:t>در مبحث قبلی سخنان زیادی را از وی نقل کردیم، از جمله:</w:t>
      </w:r>
    </w:p>
    <w:bookmarkEnd w:id="524"/>
    <w:p w:rsidR="003D688D" w:rsidRPr="007E5240" w:rsidRDefault="003D688D" w:rsidP="005C2179">
      <w:pPr>
        <w:pStyle w:val="aa"/>
        <w:spacing w:line="240" w:lineRule="auto"/>
        <w:ind w:firstLine="284"/>
        <w:rPr>
          <w:rStyle w:val="Chara"/>
          <w:rtl/>
        </w:rPr>
      </w:pPr>
      <w:r w:rsidRPr="00E10D53">
        <w:rPr>
          <w:rStyle w:val="Charf"/>
          <w:rtl/>
        </w:rPr>
        <w:t>«يا أشباه الرجال ولا رجال!» «فأبدلني بهم خيراً منهم، وأبدلهم بي شراً مني، اللهم مث قلوبهم كما يماث الملح في الماء» «ما أنتم لي بثقة» و: «لا تعرفون الحق كمعرفتكم الباطل، ولا تبطلون الباطل كإبطالكم الحق» «لا أحرار وصُدُق عند اللقاء، ولا إخوان ثقة عند البلاء» «أيتها الفرقة التي إذا أمرت لم تُطِع، وإذا دعوت لم تُجِب» «فأبيتم علي إباء المخالفين الجفاة والمنابذين العصاة» «أما دين يجمعكم ولا حمية تحمشكم) و: «قد اصطلحتم على الغل فيما بينكم» «إنْ كانت الرعايا قبلي لتشكو حيف رعاتها فإني اليوم لأشكو حيف رعيتي كأنني المقود وهم القادة</w:t>
      </w:r>
      <w:r w:rsidRPr="00E10D53">
        <w:rPr>
          <w:rStyle w:val="Charf"/>
          <w:rFonts w:hint="cs"/>
          <w:rtl/>
        </w:rPr>
        <w:t>»</w:t>
      </w:r>
      <w:r w:rsidRPr="007E5240">
        <w:rPr>
          <w:rStyle w:val="Chara"/>
          <w:rtl/>
        </w:rPr>
        <w:t xml:space="preserve"> و</w:t>
      </w:r>
      <w:r w:rsidRPr="007E5240">
        <w:rPr>
          <w:rStyle w:val="Chara"/>
          <w:rFonts w:hint="cs"/>
          <w:rtl/>
        </w:rPr>
        <w:t xml:space="preserve"> برخی دیگر از اوصاف</w:t>
      </w:r>
      <w:r w:rsidRPr="007E5240">
        <w:rPr>
          <w:rStyle w:val="Chara"/>
          <w:rtl/>
        </w:rPr>
        <w:t>.</w:t>
      </w:r>
    </w:p>
    <w:p w:rsidR="003D688D" w:rsidRPr="007E5240" w:rsidRDefault="003D688D" w:rsidP="005C2179">
      <w:pPr>
        <w:pStyle w:val="aa"/>
        <w:spacing w:line="240" w:lineRule="auto"/>
        <w:ind w:firstLine="284"/>
        <w:rPr>
          <w:rStyle w:val="Chara"/>
          <w:rtl/>
        </w:rPr>
      </w:pPr>
      <w:r w:rsidRPr="007E5240">
        <w:rPr>
          <w:rStyle w:val="Chara"/>
          <w:rFonts w:hint="cs"/>
          <w:rtl/>
        </w:rPr>
        <w:t>ا</w:t>
      </w:r>
      <w:r w:rsidR="00080120">
        <w:rPr>
          <w:rStyle w:val="Chara"/>
          <w:rFonts w:hint="cs"/>
          <w:rtl/>
        </w:rPr>
        <w:t>ی</w:t>
      </w:r>
      <w:r w:rsidRPr="007E5240">
        <w:rPr>
          <w:rStyle w:val="Chara"/>
          <w:rFonts w:hint="cs"/>
          <w:rtl/>
        </w:rPr>
        <w:t>ن اوصاف تندی که علی</w:t>
      </w:r>
      <w:r>
        <w:rPr>
          <w:rFonts w:cs="CTraditional Arabic" w:hint="cs"/>
          <w:rtl/>
        </w:rPr>
        <w:t>س</w:t>
      </w:r>
      <w:r w:rsidRPr="007E5240">
        <w:rPr>
          <w:rStyle w:val="Chara"/>
          <w:rFonts w:hint="cs"/>
          <w:rtl/>
        </w:rPr>
        <w:t xml:space="preserve"> با</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پیروانش- و کسی را از آنان مستثنی نکرده است- را مورد خطاب قرار داده است، مؤید این امر است که مردمی بد منش گرد او را گرفته</w:t>
      </w:r>
      <w:r w:rsidR="00EF09D8">
        <w:rPr>
          <w:rStyle w:val="Chara"/>
          <w:rFonts w:hint="cs"/>
        </w:rPr>
        <w:t>‌‌</w:t>
      </w:r>
      <w:r w:rsidRPr="007E5240">
        <w:rPr>
          <w:rStyle w:val="Chara"/>
          <w:rFonts w:hint="cs"/>
          <w:rtl/>
        </w:rPr>
        <w:t>اند که در هیچ چیزی از او اطاعت نمی</w:t>
      </w:r>
      <w:r w:rsidR="00EF09D8">
        <w:rPr>
          <w:rFonts w:cs="B Badr" w:hint="cs"/>
        </w:rPr>
        <w:t>‌</w:t>
      </w:r>
      <w:r w:rsidRPr="007E5240">
        <w:rPr>
          <w:rStyle w:val="Chara"/>
          <w:rFonts w:hint="cs"/>
          <w:rtl/>
        </w:rPr>
        <w:t>بردند و در وقوع در منهیات توقف نداشتند و در جنگ، علی</w:t>
      </w:r>
      <w:r>
        <w:rPr>
          <w:rFonts w:cs="CTraditional Arabic" w:hint="cs"/>
          <w:rtl/>
        </w:rPr>
        <w:t>س</w:t>
      </w:r>
      <w:r w:rsidRPr="007E5240">
        <w:rPr>
          <w:rStyle w:val="Chara"/>
          <w:rFonts w:hint="cs"/>
          <w:rtl/>
        </w:rPr>
        <w:t xml:space="preserve"> را یاری ندادند و در زمان صلح و آشتی مورد اطمینان وی نبودند، تا آنکه علی</w:t>
      </w:r>
      <w:r>
        <w:rPr>
          <w:rFonts w:cs="CTraditional Arabic" w:hint="cs"/>
          <w:rtl/>
        </w:rPr>
        <w:t>س</w:t>
      </w:r>
      <w:r w:rsidRPr="007E5240">
        <w:rPr>
          <w:rStyle w:val="Chara"/>
          <w:rFonts w:hint="cs"/>
          <w:rtl/>
        </w:rPr>
        <w:t xml:space="preserve"> تمنای مرگ کرد و اینکه بهتر از وی به آنان داده شود.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کسی که در کلام وی </w:t>
      </w:r>
      <w:r>
        <w:rPr>
          <w:rFonts w:cs="CTraditional Arabic" w:hint="cs"/>
          <w:rtl/>
        </w:rPr>
        <w:t>س</w:t>
      </w:r>
      <w:r w:rsidRPr="007E5240">
        <w:rPr>
          <w:rStyle w:val="Chara"/>
          <w:rFonts w:hint="cs"/>
          <w:rtl/>
        </w:rPr>
        <w:t xml:space="preserve"> تأمل نماید به این نکته می</w:t>
      </w:r>
      <w:r w:rsidR="00EF09D8">
        <w:rPr>
          <w:rFonts w:cs="B Badr" w:hint="cs"/>
        </w:rPr>
        <w:t>‌</w:t>
      </w:r>
      <w:r w:rsidRPr="007E5240">
        <w:rPr>
          <w:rStyle w:val="Chara"/>
          <w:rFonts w:hint="cs"/>
          <w:rtl/>
        </w:rPr>
        <w:t>رسد که دسیسه</w:t>
      </w:r>
      <w:r w:rsidR="00EF09D8">
        <w:rPr>
          <w:rStyle w:val="Chara"/>
          <w:rFonts w:hint="cs"/>
        </w:rPr>
        <w:t>‌‌</w:t>
      </w:r>
      <w:r w:rsidRPr="007E5240">
        <w:rPr>
          <w:rStyle w:val="Chara"/>
          <w:rFonts w:hint="cs"/>
          <w:rtl/>
        </w:rPr>
        <w:t>ای در کار بوده است که تنها علیه علی</w:t>
      </w:r>
      <w:r>
        <w:rPr>
          <w:rFonts w:cs="CTraditional Arabic" w:hint="cs"/>
          <w:rtl/>
        </w:rPr>
        <w:t>س</w:t>
      </w:r>
      <w:r w:rsidRPr="007E5240">
        <w:rPr>
          <w:rStyle w:val="Chara"/>
          <w:rFonts w:hint="cs"/>
          <w:rtl/>
        </w:rPr>
        <w:t xml:space="preserve"> نبوده و بلکه علیه همه دین بوده است، زیرا اظهار تشیع و سپس نافرمانی از او و رها کردن او چه معنائی می</w:t>
      </w:r>
      <w:r w:rsidR="00EF09D8">
        <w:rPr>
          <w:rFonts w:cs="B Badr" w:hint="cs"/>
        </w:rPr>
        <w:t>‌</w:t>
      </w:r>
      <w:r w:rsidRPr="007E5240">
        <w:rPr>
          <w:rStyle w:val="Chara"/>
          <w:rFonts w:hint="cs"/>
          <w:rtl/>
        </w:rPr>
        <w:t>تواند داشته باشد؟! آنان می</w:t>
      </w:r>
      <w:r w:rsidR="00EF09D8">
        <w:rPr>
          <w:rFonts w:cs="B Badr" w:hint="cs"/>
        </w:rPr>
        <w:t>‌</w:t>
      </w:r>
      <w:r w:rsidRPr="007E5240">
        <w:rPr>
          <w:rStyle w:val="Chara"/>
          <w:rFonts w:hint="cs"/>
          <w:rtl/>
        </w:rPr>
        <w:t>دانستند که اگر علی</w:t>
      </w:r>
      <w:r>
        <w:rPr>
          <w:rFonts w:cs="CTraditional Arabic" w:hint="cs"/>
          <w:rtl/>
        </w:rPr>
        <w:t>س</w:t>
      </w:r>
      <w:r w:rsidRPr="007E5240">
        <w:rPr>
          <w:rStyle w:val="Chara"/>
          <w:rFonts w:hint="cs"/>
          <w:rtl/>
        </w:rPr>
        <w:t xml:space="preserve"> را یاری می</w:t>
      </w:r>
      <w:r w:rsidR="00EF09D8">
        <w:rPr>
          <w:rFonts w:cs="B Badr" w:hint="cs"/>
        </w:rPr>
        <w:t>‌</w:t>
      </w:r>
      <w:r w:rsidRPr="007E5240">
        <w:rPr>
          <w:rStyle w:val="Chara"/>
          <w:rFonts w:hint="cs"/>
          <w:rtl/>
        </w:rPr>
        <w:t>دادند سخن امت علیه آنان یکی می</w:t>
      </w:r>
      <w:r w:rsidR="00EF09D8">
        <w:rPr>
          <w:rFonts w:cs="B Badr" w:hint="cs"/>
        </w:rPr>
        <w:t>‌</w:t>
      </w:r>
      <w:r w:rsidRPr="007E5240">
        <w:rPr>
          <w:rStyle w:val="Chara"/>
          <w:rFonts w:hint="cs"/>
          <w:rtl/>
        </w:rPr>
        <w:t>شد و اختلاف از میان می</w:t>
      </w:r>
      <w:r w:rsidR="00EF09D8">
        <w:rPr>
          <w:rFonts w:cs="B Badr" w:hint="cs"/>
        </w:rPr>
        <w:t>‌</w:t>
      </w:r>
      <w:r w:rsidRPr="007E5240">
        <w:rPr>
          <w:rStyle w:val="Chara"/>
          <w:rFonts w:hint="cs"/>
          <w:rtl/>
        </w:rPr>
        <w:t>رفت و رازشان بر ملا می</w:t>
      </w:r>
      <w:r w:rsidR="00EF09D8">
        <w:rPr>
          <w:rFonts w:cs="B Badr" w:hint="cs"/>
        </w:rPr>
        <w:t>‌</w:t>
      </w:r>
      <w:r w:rsidRPr="007E5240">
        <w:rPr>
          <w:rStyle w:val="Chara"/>
          <w:rFonts w:hint="cs"/>
          <w:rtl/>
        </w:rPr>
        <w:t>شد. به همین دلیل، تمایل زیادی داشتند که با رها کردن و تنها گذاشتن علی فتنه و آشوب را باقی بگذارند، زیرا خلافت علی</w:t>
      </w:r>
      <w:r>
        <w:rPr>
          <w:rFonts w:cs="CTraditional Arabic" w:hint="cs"/>
          <w:rtl/>
        </w:rPr>
        <w:t>س</w:t>
      </w:r>
      <w:r w:rsidRPr="007E5240">
        <w:rPr>
          <w:rStyle w:val="Chara"/>
          <w:rFonts w:hint="cs"/>
          <w:rtl/>
        </w:rPr>
        <w:t xml:space="preserve"> بر اساس بیعت صحابه با وی صورت گرفت. بنابراین، بیعت علی شرعی بود و علی</w:t>
      </w:r>
      <w:r>
        <w:rPr>
          <w:rFonts w:cs="CTraditional Arabic" w:hint="cs"/>
          <w:rtl/>
        </w:rPr>
        <w:t>س</w:t>
      </w:r>
      <w:r w:rsidRPr="007E5240">
        <w:rPr>
          <w:rStyle w:val="Chara"/>
          <w:rFonts w:hint="cs"/>
          <w:rtl/>
        </w:rPr>
        <w:t xml:space="preserve"> نسبت به خلافت اولی از معاویه</w:t>
      </w:r>
      <w:r>
        <w:rPr>
          <w:rFonts w:cs="CTraditional Arabic" w:hint="cs"/>
          <w:rtl/>
        </w:rPr>
        <w:t>س</w:t>
      </w:r>
      <w:r w:rsidRPr="007E5240">
        <w:rPr>
          <w:rStyle w:val="Chara"/>
          <w:rFonts w:hint="cs"/>
          <w:rtl/>
        </w:rPr>
        <w:t xml:space="preserve"> بود. با این وجود معاویه در زمان حیات او ادعای خلافت نداشت، و اگر علی می</w:t>
      </w:r>
      <w:r w:rsidR="00EF09D8">
        <w:rPr>
          <w:rFonts w:cs="B Badr" w:hint="cs"/>
        </w:rPr>
        <w:t>‌</w:t>
      </w:r>
      <w:r w:rsidRPr="007E5240">
        <w:rPr>
          <w:rStyle w:val="Chara"/>
          <w:rFonts w:hint="cs"/>
          <w:rtl/>
        </w:rPr>
        <w:t>توانست به طور کامل زمام خلافت را در دست بگیرد خیر بزرگی برای امت محقق می</w:t>
      </w:r>
      <w:r w:rsidR="00EF09D8">
        <w:rPr>
          <w:rFonts w:cs="B Badr" w:hint="cs"/>
        </w:rPr>
        <w:t>‌</w:t>
      </w:r>
      <w:r w:rsidRPr="007E5240">
        <w:rPr>
          <w:rStyle w:val="Chara"/>
          <w:rFonts w:hint="cs"/>
          <w:rtl/>
        </w:rPr>
        <w:t>شد و توطئه آن دسیسه</w:t>
      </w:r>
      <w:r w:rsidR="00EF09D8">
        <w:rPr>
          <w:rFonts w:cs="B Badr" w:hint="cs"/>
        </w:rPr>
        <w:t>‌</w:t>
      </w:r>
      <w:r w:rsidRPr="007E5240">
        <w:rPr>
          <w:rStyle w:val="Chara"/>
          <w:rFonts w:hint="cs"/>
          <w:rtl/>
        </w:rPr>
        <w:t>گران کشف می</w:t>
      </w:r>
      <w:r w:rsidR="00EF09D8">
        <w:rPr>
          <w:rFonts w:cs="B Badr" w:hint="cs"/>
        </w:rPr>
        <w:t>‌</w:t>
      </w:r>
      <w:r w:rsidRPr="007E5240">
        <w:rPr>
          <w:rStyle w:val="Chara"/>
          <w:rFonts w:hint="cs"/>
          <w:rtl/>
        </w:rPr>
        <w:t>شد. در آن هنگام منطقه  عراق کانون و منبع فتنه بود.</w:t>
      </w:r>
    </w:p>
    <w:p w:rsidR="003D688D" w:rsidRPr="007E5240" w:rsidRDefault="003D688D" w:rsidP="005C2179">
      <w:pPr>
        <w:pStyle w:val="aa"/>
        <w:spacing w:line="240" w:lineRule="auto"/>
        <w:ind w:firstLine="284"/>
        <w:rPr>
          <w:rStyle w:val="Chara"/>
          <w:rtl/>
        </w:rPr>
      </w:pPr>
      <w:r w:rsidRPr="007E5240">
        <w:rPr>
          <w:rStyle w:val="Chara"/>
          <w:rFonts w:hint="cs"/>
          <w:rtl/>
        </w:rPr>
        <w:t>در شام کسی به سان این اشرار وجود نداشت، و یاران معاویه همه مطیع او بودند و اوامر او را اجرا می</w:t>
      </w:r>
      <w:r w:rsidR="00EF09D8">
        <w:rPr>
          <w:rFonts w:cs="B Badr" w:hint="cs"/>
        </w:rPr>
        <w:t>‌</w:t>
      </w:r>
      <w:r w:rsidRPr="007E5240">
        <w:rPr>
          <w:rStyle w:val="Chara"/>
          <w:rFonts w:hint="cs"/>
          <w:rtl/>
        </w:rPr>
        <w:t>کردند. پس آیا معاویه داناتر و متقی</w:t>
      </w:r>
      <w:r w:rsidR="00EF09D8">
        <w:rPr>
          <w:rFonts w:cs="B Badr" w:hint="cs"/>
        </w:rPr>
        <w:t>‌</w:t>
      </w:r>
      <w:r w:rsidRPr="007E5240">
        <w:rPr>
          <w:rStyle w:val="Chara"/>
          <w:rFonts w:hint="cs"/>
          <w:rtl/>
        </w:rPr>
        <w:t>تر از علی بود؟!</w:t>
      </w:r>
    </w:p>
    <w:p w:rsidR="003D688D" w:rsidRPr="007E5240" w:rsidRDefault="003D688D" w:rsidP="005C2179">
      <w:pPr>
        <w:pStyle w:val="aa"/>
        <w:spacing w:line="240" w:lineRule="auto"/>
        <w:ind w:firstLine="284"/>
        <w:rPr>
          <w:rStyle w:val="Chara"/>
          <w:rtl/>
        </w:rPr>
      </w:pPr>
      <w:r w:rsidRPr="007E5240">
        <w:rPr>
          <w:rStyle w:val="Chara"/>
          <w:rFonts w:hint="cs"/>
          <w:rtl/>
        </w:rPr>
        <w:t>لانه</w:t>
      </w:r>
      <w:r w:rsidR="00EF09D8">
        <w:rPr>
          <w:rFonts w:cs="B Badr" w:hint="cs"/>
        </w:rPr>
        <w:t>‌</w:t>
      </w:r>
      <w:r w:rsidRPr="007E5240">
        <w:rPr>
          <w:rStyle w:val="Chara"/>
          <w:rFonts w:hint="cs"/>
          <w:rtl/>
        </w:rPr>
        <w:t>ها</w:t>
      </w:r>
      <w:r w:rsidR="00080120">
        <w:rPr>
          <w:rStyle w:val="Chara"/>
          <w:rFonts w:hint="cs"/>
          <w:rtl/>
        </w:rPr>
        <w:t>ی</w:t>
      </w:r>
      <w:r w:rsidRPr="007E5240">
        <w:rPr>
          <w:rStyle w:val="Chara"/>
          <w:rFonts w:hint="cs"/>
          <w:rtl/>
        </w:rPr>
        <w:t xml:space="preserve"> توطئه و دسیسه در شام وجود نداشت، زیرا این توطئه</w:t>
      </w:r>
      <w:r w:rsidR="00EF09D8">
        <w:rPr>
          <w:rFonts w:cs="B Badr" w:hint="cs"/>
        </w:rPr>
        <w:t>‌</w:t>
      </w:r>
      <w:r w:rsidRPr="007E5240">
        <w:rPr>
          <w:rStyle w:val="Chara"/>
          <w:rFonts w:hint="cs"/>
          <w:rtl/>
        </w:rPr>
        <w:t>ها در عراق و زیر شعار حب اهل بیت انجام می</w:t>
      </w:r>
      <w:r w:rsidR="00EF09D8">
        <w:rPr>
          <w:rFonts w:cs="B Badr" w:hint="cs"/>
        </w:rPr>
        <w:t>‌</w:t>
      </w:r>
      <w:r w:rsidRPr="007E5240">
        <w:rPr>
          <w:rStyle w:val="Chara"/>
          <w:rFonts w:hint="cs"/>
          <w:rtl/>
        </w:rPr>
        <w:t>شد و کسی از اهل بیت در شام وجود نداشت. به همین دلیل امثال این فرقه</w:t>
      </w:r>
      <w:r w:rsidR="00EF09D8">
        <w:rPr>
          <w:rStyle w:val="Chara"/>
          <w:rFonts w:hint="cs"/>
        </w:rPr>
        <w:t>‌‌</w:t>
      </w:r>
      <w:r w:rsidRPr="007E5240">
        <w:rPr>
          <w:rStyle w:val="Chara"/>
          <w:rFonts w:hint="cs"/>
          <w:rtl/>
        </w:rPr>
        <w:t>ها را در آنجا نمی</w:t>
      </w:r>
      <w:r w:rsidR="00EF09D8">
        <w:rPr>
          <w:rFonts w:cs="B Badr" w:hint="cs"/>
        </w:rPr>
        <w:t>‌</w:t>
      </w:r>
      <w:r w:rsidRPr="007E5240">
        <w:rPr>
          <w:rStyle w:val="Chara"/>
          <w:rFonts w:hint="cs"/>
          <w:rtl/>
        </w:rPr>
        <w:t>بینیم.</w:t>
      </w:r>
    </w:p>
    <w:p w:rsidR="003D688D" w:rsidRPr="007E5240" w:rsidRDefault="003D688D" w:rsidP="005C2179">
      <w:pPr>
        <w:pStyle w:val="aa"/>
        <w:spacing w:line="240" w:lineRule="auto"/>
        <w:ind w:firstLine="284"/>
        <w:rPr>
          <w:rStyle w:val="Chara"/>
          <w:rtl/>
        </w:rPr>
      </w:pPr>
      <w:r w:rsidRPr="007E5240">
        <w:rPr>
          <w:rStyle w:val="Chara"/>
          <w:rFonts w:hint="cs"/>
          <w:rtl/>
        </w:rPr>
        <w:t>این وضعیت که در اطراف علی</w:t>
      </w:r>
      <w:r>
        <w:rPr>
          <w:rFonts w:cs="CTraditional Arabic" w:hint="cs"/>
          <w:rtl/>
        </w:rPr>
        <w:t>س</w:t>
      </w:r>
      <w:r w:rsidRPr="007E5240">
        <w:rPr>
          <w:rStyle w:val="Chara"/>
          <w:rFonts w:hint="cs"/>
          <w:rtl/>
        </w:rPr>
        <w:t xml:space="preserve"> بود، اعتماد به همه اطرافیان او را از بین می</w:t>
      </w:r>
      <w:r w:rsidR="00EF09D8">
        <w:rPr>
          <w:rFonts w:cs="B Badr" w:hint="cs"/>
        </w:rPr>
        <w:t>‌</w:t>
      </w:r>
      <w:r w:rsidRPr="007E5240">
        <w:rPr>
          <w:rStyle w:val="Chara"/>
          <w:rFonts w:hint="cs"/>
          <w:rtl/>
        </w:rPr>
        <w:t>برد، زیرا چنین افرادی را نمی</w:t>
      </w:r>
      <w:r w:rsidR="00EF09D8">
        <w:rPr>
          <w:rFonts w:cs="B Badr" w:hint="cs"/>
        </w:rPr>
        <w:t>‌</w:t>
      </w:r>
      <w:r w:rsidRPr="007E5240">
        <w:rPr>
          <w:rStyle w:val="Chara"/>
          <w:rFonts w:hint="cs"/>
          <w:rtl/>
        </w:rPr>
        <w:t>توان بر روایت و دین امین قرار داد و اگر افرادی در میانشان باشند که خلاف منش آنان را داشته باشند، ما نمی</w:t>
      </w:r>
      <w:r w:rsidR="00EF09D8">
        <w:rPr>
          <w:rFonts w:cs="B Badr" w:hint="cs"/>
        </w:rPr>
        <w:t>‌</w:t>
      </w:r>
      <w:r w:rsidRPr="007E5240">
        <w:rPr>
          <w:rStyle w:val="Chara"/>
          <w:rFonts w:hint="cs"/>
          <w:rtl/>
        </w:rPr>
        <w:t>توانیم آنان را بشناسیم. این امر موجب می</w:t>
      </w:r>
      <w:r w:rsidR="00EF09D8">
        <w:rPr>
          <w:rFonts w:cs="B Badr" w:hint="cs"/>
        </w:rPr>
        <w:t>‌</w:t>
      </w:r>
      <w:r w:rsidRPr="007E5240">
        <w:rPr>
          <w:rStyle w:val="Chara"/>
          <w:rFonts w:hint="cs"/>
          <w:rtl/>
        </w:rPr>
        <w:t>شود که همه افرادی که از علی روایت کرده</w:t>
      </w:r>
      <w:r w:rsidR="00EF09D8">
        <w:rPr>
          <w:rStyle w:val="Chara"/>
          <w:rFonts w:hint="cs"/>
        </w:rPr>
        <w:t>‌‌</w:t>
      </w:r>
      <w:r w:rsidRPr="007E5240">
        <w:rPr>
          <w:rStyle w:val="Chara"/>
          <w:rFonts w:hint="cs"/>
          <w:rtl/>
        </w:rPr>
        <w:t>اند، غیر معتمد باشند، زیرا علی از همه آنان شکایت کرده است و کسی را خارج نکرده است. بنابراین، همه این افراد متهم هستند تا اینکه برائت آنان ثابت شود و همه آنچه از علی روایت کرده</w:t>
      </w:r>
      <w:r w:rsidR="00EF09D8">
        <w:rPr>
          <w:rStyle w:val="Chara"/>
          <w:rFonts w:hint="cs"/>
        </w:rPr>
        <w:t>‌‌</w:t>
      </w:r>
      <w:r w:rsidRPr="007E5240">
        <w:rPr>
          <w:rStyle w:val="Chara"/>
          <w:rFonts w:hint="cs"/>
          <w:rtl/>
        </w:rPr>
        <w:t>اند مردود است تا اینکه عدالت روایت کننده از شخص علی ثابت شود.</w:t>
      </w:r>
    </w:p>
    <w:p w:rsidR="003D688D" w:rsidRPr="00AF0888" w:rsidRDefault="003D688D" w:rsidP="00E10D53">
      <w:pPr>
        <w:pStyle w:val="a7"/>
        <w:rPr>
          <w:rtl/>
        </w:rPr>
      </w:pPr>
      <w:bookmarkStart w:id="532" w:name="_Toc252932568"/>
      <w:bookmarkStart w:id="533" w:name="_Toc254520639"/>
      <w:bookmarkStart w:id="534" w:name="_Toc432541688"/>
      <w:r w:rsidRPr="00AF0888">
        <w:rPr>
          <w:rFonts w:hint="cs"/>
          <w:rtl/>
        </w:rPr>
        <w:t>2- حسن بن علی بن أبی</w:t>
      </w:r>
      <w:r w:rsidR="00EF09D8">
        <w:rPr>
          <w:rFonts w:cs="B Badr" w:hint="cs"/>
        </w:rPr>
        <w:t>‌</w:t>
      </w:r>
      <w:r w:rsidRPr="00AF0888">
        <w:rPr>
          <w:rFonts w:hint="cs"/>
          <w:rtl/>
        </w:rPr>
        <w:t>طالب</w:t>
      </w:r>
      <w:r w:rsidRPr="00E10D53">
        <w:rPr>
          <w:rFonts w:cs="CTraditional Arabic" w:hint="cs"/>
          <w:b/>
          <w:bCs w:val="0"/>
          <w:rtl/>
        </w:rPr>
        <w:t>س</w:t>
      </w:r>
      <w:bookmarkEnd w:id="532"/>
      <w:bookmarkEnd w:id="533"/>
      <w:bookmarkEnd w:id="534"/>
    </w:p>
    <w:p w:rsidR="003D688D" w:rsidRPr="007E5240" w:rsidRDefault="003D688D" w:rsidP="005C2179">
      <w:pPr>
        <w:pStyle w:val="aa"/>
        <w:spacing w:line="240" w:lineRule="auto"/>
        <w:ind w:firstLine="284"/>
        <w:rPr>
          <w:rStyle w:val="Chara"/>
          <w:rtl/>
        </w:rPr>
      </w:pPr>
      <w:r w:rsidRPr="007E5240">
        <w:rPr>
          <w:rStyle w:val="Chara"/>
          <w:rFonts w:hint="cs"/>
          <w:rtl/>
        </w:rPr>
        <w:t>حسن</w:t>
      </w:r>
      <w:r>
        <w:rPr>
          <w:rFonts w:cs="CTraditional Arabic" w:hint="cs"/>
          <w:rtl/>
        </w:rPr>
        <w:t>س</w:t>
      </w:r>
      <w:r w:rsidRPr="007E5240">
        <w:rPr>
          <w:rStyle w:val="Chara"/>
          <w:rFonts w:hint="cs"/>
          <w:rtl/>
        </w:rPr>
        <w:t xml:space="preserve"> در طول حیات پدرش همراهش بود و آنچه را که پدر از پیروان خود می</w:t>
      </w:r>
      <w:r w:rsidR="00EF09D8">
        <w:rPr>
          <w:rFonts w:cs="B Badr" w:hint="cs"/>
        </w:rPr>
        <w:t>‌</w:t>
      </w:r>
      <w:r w:rsidRPr="007E5240">
        <w:rPr>
          <w:rStyle w:val="Chara"/>
          <w:rFonts w:hint="cs"/>
          <w:rtl/>
        </w:rPr>
        <w:t>دید، مشاهده می</w:t>
      </w:r>
      <w:r w:rsidR="00EF09D8">
        <w:rPr>
          <w:rFonts w:cs="B Badr" w:hint="cs"/>
        </w:rPr>
        <w:t>‌</w:t>
      </w:r>
      <w:r w:rsidRPr="007E5240">
        <w:rPr>
          <w:rStyle w:val="Chara"/>
          <w:rFonts w:hint="cs"/>
          <w:rtl/>
        </w:rPr>
        <w:t>کرد بطوری که در درونش چنین تصور و بینشی ایجاد شده بود که این افراد اشرار و فتنه</w:t>
      </w:r>
      <w:r w:rsidR="00EF09D8">
        <w:rPr>
          <w:rFonts w:cs="B Badr" w:hint="cs"/>
        </w:rPr>
        <w:t>‌</w:t>
      </w:r>
      <w:r w:rsidRPr="007E5240">
        <w:rPr>
          <w:rStyle w:val="Chara"/>
          <w:rFonts w:hint="cs"/>
          <w:rtl/>
        </w:rPr>
        <w:t xml:space="preserve">جو هستند و برگزیدگان و اهل دین نیستند و با بصیرت نافذ خود دریافت که آنان با نام شیعه اهل بیت خواهان استمرار و باقی ماندن فتنه هستند و گفت: </w:t>
      </w:r>
      <w:r w:rsidRPr="000537DE">
        <w:rPr>
          <w:rFonts w:ascii="Traditional Arabic" w:hAnsi="Traditional Arabic" w:cs="Traditional Arabic"/>
          <w:u w:val="single"/>
          <w:rtl/>
        </w:rPr>
        <w:t>«</w:t>
      </w:r>
      <w:r w:rsidRPr="007E5240">
        <w:rPr>
          <w:rStyle w:val="Chara"/>
          <w:rFonts w:hint="cs"/>
          <w:rtl/>
        </w:rPr>
        <w:t>آنان اظهار می</w:t>
      </w:r>
      <w:r w:rsidR="00EF09D8">
        <w:rPr>
          <w:rFonts w:cs="B Badr" w:hint="cs"/>
          <w:u w:val="single"/>
        </w:rPr>
        <w:t>‌</w:t>
      </w:r>
      <w:r w:rsidRPr="007E5240">
        <w:rPr>
          <w:rStyle w:val="Chara"/>
          <w:rFonts w:hint="cs"/>
          <w:rtl/>
        </w:rPr>
        <w:t>دارند که شیعه من هستند، اما دنبال قتل من بودند و اموالم را گرفتند</w:t>
      </w:r>
      <w:r w:rsidRPr="000537DE">
        <w:rPr>
          <w:rFonts w:ascii="Traditional Arabic" w:hAnsi="Traditional Arabic" w:cs="Traditional Arabic"/>
          <w:u w:val="single"/>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بنابراین، این اشرار از اصحاب دین نیستند و گرد آمدن آنان در گرد اهل بیت برای تجارت کردن با آن است و دوستدار اهل بیت و یاریگرشان نیستند و گرنه جرأت انجام چنین کارهایی را نداشتند.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وی سپس در مورد اهل کوفه گفت: </w:t>
      </w:r>
      <w:r>
        <w:rPr>
          <w:rFonts w:ascii="Traditional Arabic" w:hAnsi="Traditional Arabic" w:cs="Traditional Arabic"/>
          <w:rtl/>
        </w:rPr>
        <w:t>«</w:t>
      </w:r>
      <w:r w:rsidRPr="007E5240">
        <w:rPr>
          <w:rStyle w:val="Chara"/>
          <w:rFonts w:hint="cs"/>
          <w:rtl/>
        </w:rPr>
        <w:t>آنان به چیزی وفا ندارند و عهد و پیمانی را نمی</w:t>
      </w:r>
      <w:r w:rsidR="00EF09D8">
        <w:rPr>
          <w:rStyle w:val="Chara"/>
          <w:rFonts w:hint="cs"/>
        </w:rPr>
        <w:t>‌‌</w:t>
      </w:r>
      <w:r w:rsidRPr="007E5240">
        <w:rPr>
          <w:rStyle w:val="Chara"/>
          <w:rFonts w:hint="cs"/>
          <w:rtl/>
        </w:rPr>
        <w:t>شناسند</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وقتی که حسن با معاویه بیعت کرد حسن را گرفتند و لباس</w:t>
      </w:r>
      <w:r w:rsidR="00EF09D8">
        <w:rPr>
          <w:rStyle w:val="Chara"/>
          <w:rFonts w:hint="cs"/>
        </w:rPr>
        <w:t>‌‌</w:t>
      </w:r>
      <w:r w:rsidRPr="007E5240">
        <w:rPr>
          <w:rStyle w:val="Chara"/>
          <w:rFonts w:hint="cs"/>
          <w:rtl/>
        </w:rPr>
        <w:t>هایش را بیرون آوردند و حسن ردائی بر تن نداشت، اما کسی از پیروانش نرفت تا لباسی بر او بپوشاند. پس کجایند کسانی که ادعای اخلاص برای او را دارند؟! نیز حسن از ترس اذیت پیروان خود در خانه</w:t>
      </w:r>
      <w:r w:rsidR="00EF09D8">
        <w:rPr>
          <w:rStyle w:val="Chara"/>
          <w:rFonts w:hint="cs"/>
        </w:rPr>
        <w:t>‌‌</w:t>
      </w:r>
      <w:r w:rsidRPr="007E5240">
        <w:rPr>
          <w:rStyle w:val="Chara"/>
          <w:rFonts w:hint="cs"/>
          <w:rtl/>
        </w:rPr>
        <w:t>اش مخفی شده بود.</w:t>
      </w:r>
    </w:p>
    <w:p w:rsidR="003D688D" w:rsidRPr="007E5240" w:rsidRDefault="003D688D" w:rsidP="005C2179">
      <w:pPr>
        <w:pStyle w:val="aa"/>
        <w:spacing w:line="240" w:lineRule="auto"/>
        <w:ind w:firstLine="284"/>
        <w:rPr>
          <w:rStyle w:val="Chara"/>
          <w:rtl/>
        </w:rPr>
      </w:pPr>
      <w:r w:rsidRPr="007E5240">
        <w:rPr>
          <w:rStyle w:val="Chara"/>
          <w:rFonts w:hint="cs"/>
          <w:rtl/>
        </w:rPr>
        <w:t>این موارد تنها گوشه</w:t>
      </w:r>
      <w:r w:rsidR="00EF09D8">
        <w:rPr>
          <w:rStyle w:val="Chara"/>
          <w:rFonts w:hint="cs"/>
        </w:rPr>
        <w:t>‌‌</w:t>
      </w:r>
      <w:r w:rsidRPr="007E5240">
        <w:rPr>
          <w:rStyle w:val="Chara"/>
          <w:rFonts w:hint="cs"/>
          <w:rtl/>
        </w:rPr>
        <w:t>ای از آزاری است که حسن از آنان دید. در نتیجه حسن به خاطر رفتار بد مردم عراق با او، عراق را ترک کرد و به مدینه رفت. پس آیا این افراد اصحاب اهل بیت و انصار آنان هستند؟!</w:t>
      </w:r>
    </w:p>
    <w:p w:rsidR="003D688D" w:rsidRPr="007E5240" w:rsidRDefault="003D688D" w:rsidP="005C2179">
      <w:pPr>
        <w:pStyle w:val="aa"/>
        <w:spacing w:line="240" w:lineRule="auto"/>
        <w:ind w:firstLine="284"/>
        <w:rPr>
          <w:rStyle w:val="Chara"/>
          <w:rtl/>
        </w:rPr>
      </w:pPr>
      <w:r w:rsidRPr="007E5240">
        <w:rPr>
          <w:rStyle w:val="Chara"/>
          <w:rFonts w:hint="cs"/>
          <w:rtl/>
        </w:rPr>
        <w:t>آیا دلیلی دیگر بر این نیست که اصحاب علی</w:t>
      </w:r>
      <w:r>
        <w:rPr>
          <w:rFonts w:cs="CTraditional Arabic" w:hint="cs"/>
          <w:rtl/>
        </w:rPr>
        <w:t>س</w:t>
      </w:r>
      <w:r w:rsidRPr="007E5240">
        <w:rPr>
          <w:rStyle w:val="Chara"/>
          <w:rFonts w:hint="cs"/>
          <w:rtl/>
        </w:rPr>
        <w:t>، اصحاب توطئه و دسیسه و فتنه هستند و نه اصحاب دین و عقیده؟!</w:t>
      </w:r>
    </w:p>
    <w:p w:rsidR="003D688D" w:rsidRPr="007E5240" w:rsidRDefault="003D688D" w:rsidP="005C2179">
      <w:pPr>
        <w:pStyle w:val="aa"/>
        <w:spacing w:line="240" w:lineRule="auto"/>
        <w:ind w:firstLine="284"/>
        <w:rPr>
          <w:rStyle w:val="Chara"/>
          <w:rtl/>
        </w:rPr>
      </w:pPr>
      <w:r w:rsidRPr="007E5240">
        <w:rPr>
          <w:rStyle w:val="Chara"/>
          <w:rFonts w:hint="cs"/>
          <w:rtl/>
        </w:rPr>
        <w:t>پس آیا با وجود این موارد این افراد اهلیت این را دارند که احکام دین از آنان گرفته شده و یا روایاتشان مورد قبول باشد؟!</w:t>
      </w:r>
    </w:p>
    <w:p w:rsidR="003D688D" w:rsidRPr="00AF0888" w:rsidRDefault="003D688D" w:rsidP="00E10D53">
      <w:pPr>
        <w:pStyle w:val="a7"/>
        <w:rPr>
          <w:rtl/>
        </w:rPr>
      </w:pPr>
      <w:bookmarkStart w:id="535" w:name="_Toc252932569"/>
      <w:bookmarkStart w:id="536" w:name="_Toc254520640"/>
      <w:bookmarkStart w:id="537" w:name="_Toc432541689"/>
      <w:r>
        <w:rPr>
          <w:rFonts w:hint="cs"/>
          <w:rtl/>
        </w:rPr>
        <w:t>3- حسین بن علی</w:t>
      </w:r>
      <w:r w:rsidRPr="00E10D53">
        <w:rPr>
          <w:rFonts w:cs="CTraditional Arabic" w:hint="cs"/>
          <w:bCs w:val="0"/>
          <w:rtl/>
        </w:rPr>
        <w:t>ب</w:t>
      </w:r>
      <w:bookmarkEnd w:id="535"/>
      <w:bookmarkEnd w:id="536"/>
      <w:bookmarkEnd w:id="537"/>
    </w:p>
    <w:p w:rsidR="003D688D" w:rsidRPr="007E5240" w:rsidRDefault="003D688D" w:rsidP="005C2179">
      <w:pPr>
        <w:pStyle w:val="aa"/>
        <w:spacing w:line="240" w:lineRule="auto"/>
        <w:ind w:firstLine="284"/>
        <w:rPr>
          <w:rStyle w:val="Chara"/>
          <w:rtl/>
        </w:rPr>
      </w:pPr>
      <w:r w:rsidRPr="007E5240">
        <w:rPr>
          <w:rStyle w:val="Chara"/>
          <w:rFonts w:hint="cs"/>
          <w:rtl/>
        </w:rPr>
        <w:t>حسین را باروایاتی که در مورد جنینی و ولادت وی جعل کردند، مورد آزار قرار دادند. آنان حدیثی را جعل کردند و به جبرئیل منتسب کردند که وی به رسول خدا خبر داده که فاطمه بچه</w:t>
      </w:r>
      <w:r w:rsidR="00EF09D8">
        <w:rPr>
          <w:rStyle w:val="Chara"/>
          <w:rFonts w:hint="cs"/>
        </w:rPr>
        <w:t>‌‌</w:t>
      </w:r>
      <w:r w:rsidRPr="007E5240">
        <w:rPr>
          <w:rStyle w:val="Chara"/>
          <w:rFonts w:hint="cs"/>
          <w:rtl/>
        </w:rPr>
        <w:t>ای به دنیا خواهد آورد که امتش وی را به قتل می</w:t>
      </w:r>
      <w:r w:rsidR="00EF09D8">
        <w:rPr>
          <w:rFonts w:cs="B Badr" w:hint="cs"/>
        </w:rPr>
        <w:t>‌</w:t>
      </w:r>
      <w:r w:rsidRPr="007E5240">
        <w:rPr>
          <w:rStyle w:val="Chara"/>
          <w:rFonts w:hint="cs"/>
          <w:rtl/>
        </w:rPr>
        <w:t>رسانند. به همین دلیل فاطمه از باردار شدن به وی کراهت داشت.</w:t>
      </w:r>
    </w:p>
    <w:p w:rsidR="003D688D" w:rsidRPr="007E5240" w:rsidRDefault="003D688D" w:rsidP="005C2179">
      <w:pPr>
        <w:pStyle w:val="aa"/>
        <w:spacing w:line="240" w:lineRule="auto"/>
        <w:ind w:firstLine="284"/>
        <w:rPr>
          <w:rStyle w:val="Chara"/>
          <w:rtl/>
        </w:rPr>
      </w:pPr>
      <w:r w:rsidRPr="007E5240">
        <w:rPr>
          <w:rStyle w:val="Chara"/>
          <w:rFonts w:hint="cs"/>
          <w:rtl/>
        </w:rPr>
        <w:t>برای ما بسیار جای شگفتی است! اینکه جبرئیل</w:t>
      </w:r>
      <w:r w:rsidR="000C6F47" w:rsidRPr="000C6F47">
        <w:rPr>
          <w:rStyle w:val="Chara"/>
          <w:rFonts w:cs="CTraditional Arabic" w:hint="cs"/>
          <w:rtl/>
        </w:rPr>
        <w:t>÷</w:t>
      </w:r>
      <w:r w:rsidRPr="007E5240">
        <w:rPr>
          <w:rStyle w:val="Chara"/>
          <w:rFonts w:hint="cs"/>
          <w:rtl/>
        </w:rPr>
        <w:t xml:space="preserve"> خبری را به فاطمه</w:t>
      </w:r>
      <w:r>
        <w:rPr>
          <w:rFonts w:cs="CTraditional Arabic" w:hint="cs"/>
          <w:u w:val="single"/>
          <w:rtl/>
        </w:rPr>
        <w:t>ل</w:t>
      </w:r>
      <w:r w:rsidRPr="007E5240">
        <w:rPr>
          <w:rStyle w:val="Chara"/>
          <w:rFonts w:hint="cs"/>
          <w:rtl/>
        </w:rPr>
        <w:t xml:space="preserve"> داده که برای وی ناخوشایند است چه مصلحتی برای فاطمه داشته است؟! همچنین اگر فرض شود که جبرئیل این خبر را به فاطمه داده است، آیا ممکن است که فاطمه از تقدیر خداوند ناراضی بوده باشد؟! آیا این طعن به فاطمه</w:t>
      </w:r>
      <w:r>
        <w:rPr>
          <w:rFonts w:cs="CTraditional Arabic" w:hint="cs"/>
          <w:rtl/>
        </w:rPr>
        <w:t>ل</w:t>
      </w:r>
      <w:r w:rsidRPr="007E5240">
        <w:rPr>
          <w:rStyle w:val="Chara"/>
          <w:rFonts w:hint="cs"/>
          <w:rtl/>
        </w:rPr>
        <w:t xml:space="preserve"> نیست که وی در حالی که از خانواده نبوت بوده است از تقدیر خداوند</w:t>
      </w:r>
      <w:r w:rsidRPr="00AF0888">
        <w:rPr>
          <w:rFonts w:cs="CTraditional Arabic" w:hint="cs"/>
          <w:rtl/>
        </w:rPr>
        <w:t>أ</w:t>
      </w:r>
      <w:r w:rsidRPr="007E5240">
        <w:rPr>
          <w:rStyle w:val="Chara"/>
          <w:rFonts w:hint="cs"/>
          <w:rtl/>
        </w:rPr>
        <w:t xml:space="preserve"> ناراضی بوده است؟! همچنین حسین</w:t>
      </w:r>
      <w:r>
        <w:rPr>
          <w:rFonts w:cs="CTraditional Arabic" w:hint="cs"/>
          <w:rtl/>
        </w:rPr>
        <w:t>س</w:t>
      </w:r>
      <w:r w:rsidRPr="007E5240">
        <w:rPr>
          <w:rStyle w:val="Chara"/>
          <w:rFonts w:hint="cs"/>
          <w:rtl/>
        </w:rPr>
        <w:t xml:space="preserve"> در این ماجرایی که برایش روی خواهد داد چه گناهی داشته است که فاطمه از باردار شدن به وی کراهت داشته و به او شیر نمی</w:t>
      </w:r>
      <w:r w:rsidR="00EF09D8">
        <w:rPr>
          <w:rFonts w:cs="B Badr" w:hint="cs"/>
        </w:rPr>
        <w:t>‌</w:t>
      </w:r>
      <w:r w:rsidRPr="007E5240">
        <w:rPr>
          <w:rStyle w:val="Chara"/>
          <w:rFonts w:hint="cs"/>
          <w:rtl/>
        </w:rPr>
        <w:t>دهد؟! نیز چرا دنبال دایه</w:t>
      </w:r>
      <w:r w:rsidR="00EF09D8">
        <w:rPr>
          <w:rStyle w:val="Chara"/>
          <w:rFonts w:hint="cs"/>
        </w:rPr>
        <w:t>‌‌</w:t>
      </w:r>
      <w:r w:rsidRPr="007E5240">
        <w:rPr>
          <w:rStyle w:val="Chara"/>
          <w:rFonts w:hint="cs"/>
          <w:rtl/>
        </w:rPr>
        <w:t>ای نگشتند تا به جای انگشت رسول</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xml:space="preserve"> به حسین شیر بدهد؟! آیا دیگر زنان نیز به خاطر کراهت فاطمه از حسین، از شیر دادن به او کراهت داشته</w:t>
      </w:r>
      <w:r w:rsidR="00EF09D8">
        <w:rPr>
          <w:rStyle w:val="Chara"/>
          <w:rFonts w:hint="cs"/>
        </w:rPr>
        <w:t>‌‌</w:t>
      </w:r>
      <w:r w:rsidRPr="007E5240">
        <w:rPr>
          <w:rStyle w:val="Chara"/>
          <w:rFonts w:hint="cs"/>
          <w:rtl/>
        </w:rPr>
        <w:t>اند؟! همچنین چرا حسین نیاز به شیر دادن داشته است، اما مهدی مورد ادعای شیعیان در طول چند روز به دنیا آمده و بزرگ می</w:t>
      </w:r>
      <w:r w:rsidR="00EF09D8">
        <w:rPr>
          <w:rFonts w:cs="B Badr" w:hint="cs"/>
        </w:rPr>
        <w:t>‌</w:t>
      </w:r>
      <w:r w:rsidRPr="007E5240">
        <w:rPr>
          <w:rStyle w:val="Chara"/>
          <w:rFonts w:hint="cs"/>
          <w:rtl/>
        </w:rPr>
        <w:t>شود و نیازی به شیر خوردن ندارد؟! چرا حسین نیز مانند او نیست، حال آنکه اصل وجود مهدی می</w:t>
      </w:r>
      <w:r w:rsidR="00EF09D8">
        <w:rPr>
          <w:rFonts w:cs="B Badr" w:hint="cs"/>
        </w:rPr>
        <w:t>‌</w:t>
      </w:r>
      <w:r w:rsidRPr="007E5240">
        <w:rPr>
          <w:rStyle w:val="Chara"/>
          <w:rFonts w:hint="cs"/>
          <w:rtl/>
        </w:rPr>
        <w:t>باشد؟! به درستی که این روایات، حسین و فاطمه و جعفر صادق را آزرده خاطر ساخت. این نص در کتاب کافی وجود دارد که شیعیان آن را صحیح</w:t>
      </w:r>
      <w:r w:rsidR="00EF09D8">
        <w:rPr>
          <w:rFonts w:cs="B Badr" w:hint="cs"/>
        </w:rPr>
        <w:t>‌</w:t>
      </w:r>
      <w:r w:rsidRPr="007E5240">
        <w:rPr>
          <w:rStyle w:val="Chara"/>
          <w:rFonts w:hint="cs"/>
          <w:rtl/>
        </w:rPr>
        <w:t>ترین کتاب خود می</w:t>
      </w:r>
      <w:r w:rsidR="00EF09D8">
        <w:rPr>
          <w:rFonts w:cs="B Badr" w:hint="cs"/>
        </w:rPr>
        <w:t>‌</w:t>
      </w:r>
      <w:r w:rsidRPr="007E5240">
        <w:rPr>
          <w:rStyle w:val="Chara"/>
          <w:rFonts w:hint="cs"/>
          <w:rtl/>
        </w:rPr>
        <w:t>دانند!</w:t>
      </w:r>
    </w:p>
    <w:p w:rsidR="003D688D" w:rsidRPr="007E5240" w:rsidRDefault="003D688D" w:rsidP="005C2179">
      <w:pPr>
        <w:pStyle w:val="aa"/>
        <w:spacing w:line="240" w:lineRule="auto"/>
        <w:ind w:firstLine="284"/>
        <w:rPr>
          <w:rStyle w:val="Chara"/>
          <w:rtl/>
        </w:rPr>
      </w:pPr>
      <w:r w:rsidRPr="007E5240">
        <w:rPr>
          <w:rStyle w:val="Chara"/>
          <w:rFonts w:hint="cs"/>
          <w:rtl/>
        </w:rPr>
        <w:t>البته آزار آنان محدود به این روایت نشد، بلکه حسین را به عراق دعوت کردند تا او را یاری کنند، وقتی که حسین به عراق رسید نه تنها او را یاری نکردند بلکه در قتل او نیز شرکت کردند و حسین به این خاطر از آنان زبان به شکایت گشود و از جمله گفت: «آنان ما را دعوت کردند تا ما را یاری کنند، اما خود بر ما تاختند و ما را کشتند». سپس حسین علیه آنان دعا کرد که متفرق شوند و دچار اختلاف باشند و والیان هرگز از آنان راضی نشوند. محسن عاملی این نکته را مورد تأکید قرار داده که آنان به حسین خیانت کردند و بعد از اینکه با وی بیعت نمودند او را به قتل رساندند.</w:t>
      </w:r>
    </w:p>
    <w:p w:rsidR="003D688D" w:rsidRPr="007E5240" w:rsidRDefault="003D688D" w:rsidP="005C2179">
      <w:pPr>
        <w:pStyle w:val="aa"/>
        <w:spacing w:line="240" w:lineRule="auto"/>
        <w:ind w:firstLine="284"/>
        <w:rPr>
          <w:rStyle w:val="Chara"/>
          <w:rtl/>
        </w:rPr>
      </w:pPr>
      <w:r w:rsidRPr="000A684D">
        <w:rPr>
          <w:rStyle w:val="Charc"/>
          <w:rFonts w:hint="cs"/>
          <w:rtl/>
        </w:rPr>
        <w:t>نکته پایانی</w:t>
      </w:r>
      <w:r w:rsidRPr="007E5240">
        <w:rPr>
          <w:rStyle w:val="Chara"/>
          <w:rFonts w:hint="cs"/>
          <w:rtl/>
        </w:rPr>
        <w:t xml:space="preserve"> اینکه جعفر صادق تصریح نموده که همه یاران حسین بعد از شهادت وی مرتد گشتند، جز سه نفر.</w:t>
      </w:r>
      <w:r w:rsidR="002D6268">
        <w:rPr>
          <w:rStyle w:val="Chara"/>
          <w:rFonts w:hint="cs"/>
          <w:rtl/>
        </w:rPr>
        <w:t xml:space="preserve"> این</w:t>
      </w:r>
      <w:r w:rsidR="00EF09D8">
        <w:rPr>
          <w:rStyle w:val="Chara"/>
          <w:rFonts w:hint="cs"/>
        </w:rPr>
        <w:t>‌</w:t>
      </w:r>
      <w:r w:rsidR="002D6268">
        <w:rPr>
          <w:rStyle w:val="Chara"/>
          <w:rFonts w:hint="cs"/>
          <w:rtl/>
        </w:rPr>
        <w:t xml:space="preserve">ها </w:t>
      </w:r>
      <w:r w:rsidRPr="007E5240">
        <w:rPr>
          <w:rStyle w:val="Chara"/>
          <w:rFonts w:hint="cs"/>
          <w:rtl/>
        </w:rPr>
        <w:t>هستند اصحاب حسین! پس آیا می</w:t>
      </w:r>
      <w:r w:rsidR="00EF09D8">
        <w:rPr>
          <w:rFonts w:cs="B Badr" w:hint="cs"/>
        </w:rPr>
        <w:t>‌</w:t>
      </w:r>
      <w:r w:rsidRPr="007E5240">
        <w:rPr>
          <w:rStyle w:val="Chara"/>
          <w:rFonts w:hint="cs"/>
          <w:rtl/>
        </w:rPr>
        <w:t>توان به روایات وارده از طریق این افراد اعتماد داشت؟!</w:t>
      </w:r>
    </w:p>
    <w:p w:rsidR="003D688D" w:rsidRPr="00AF0888" w:rsidRDefault="003D688D" w:rsidP="0021553D">
      <w:pPr>
        <w:pStyle w:val="a7"/>
        <w:rPr>
          <w:rtl/>
        </w:rPr>
      </w:pPr>
      <w:bookmarkStart w:id="538" w:name="_Toc252932570"/>
      <w:bookmarkStart w:id="539" w:name="_Toc254520641"/>
      <w:bookmarkStart w:id="540" w:name="_Toc432541690"/>
      <w:r w:rsidRPr="00AF0888">
        <w:rPr>
          <w:rFonts w:hint="cs"/>
          <w:rtl/>
        </w:rPr>
        <w:t>4- علی بن حسین، زین العابدین</w:t>
      </w:r>
      <w:r w:rsidRPr="0021553D">
        <w:rPr>
          <w:rFonts w:cs="CTraditional Arabic" w:hint="cs"/>
          <w:b/>
          <w:bCs w:val="0"/>
          <w:rtl/>
        </w:rPr>
        <w:t>/</w:t>
      </w:r>
      <w:bookmarkEnd w:id="538"/>
      <w:bookmarkEnd w:id="539"/>
      <w:bookmarkEnd w:id="540"/>
    </w:p>
    <w:p w:rsidR="003D688D" w:rsidRPr="007E5240" w:rsidRDefault="003D688D" w:rsidP="005C2179">
      <w:pPr>
        <w:pStyle w:val="aa"/>
        <w:spacing w:line="240" w:lineRule="auto"/>
        <w:ind w:firstLine="284"/>
        <w:rPr>
          <w:rStyle w:val="Chara"/>
          <w:rtl/>
        </w:rPr>
      </w:pPr>
      <w:r w:rsidRPr="007E5240">
        <w:rPr>
          <w:rStyle w:val="Chara"/>
          <w:rFonts w:hint="cs"/>
          <w:rtl/>
        </w:rPr>
        <w:t>وی کاری را که پیروانش با پدرش حسین کردند و اینکه چگونه به وی خیانت نمودند و با او بیعت کردند و سپس پیمان خود را شکستند و حسین را به قتل رساندند، به آنان یادآوری</w:t>
      </w:r>
      <w:r w:rsidR="0006272A">
        <w:rPr>
          <w:rStyle w:val="Chara"/>
          <w:rFonts w:hint="cs"/>
          <w:rtl/>
        </w:rPr>
        <w:t xml:space="preserve"> می</w:t>
      </w:r>
      <w:r w:rsidR="00EF09D8">
        <w:rPr>
          <w:rStyle w:val="Chara"/>
          <w:rFonts w:hint="cs"/>
        </w:rPr>
        <w:t>‌</w:t>
      </w:r>
      <w:r w:rsidRPr="007E5240">
        <w:rPr>
          <w:rStyle w:val="Chara"/>
          <w:rFonts w:hint="cs"/>
          <w:rtl/>
        </w:rPr>
        <w:t>کند، و این سوال را می</w:t>
      </w:r>
      <w:r w:rsidR="00EF09D8">
        <w:rPr>
          <w:rFonts w:cs="B Badr" w:hint="cs"/>
        </w:rPr>
        <w:t>‌</w:t>
      </w:r>
      <w:r w:rsidRPr="007E5240">
        <w:rPr>
          <w:rStyle w:val="Chara"/>
          <w:rFonts w:hint="cs"/>
          <w:rtl/>
        </w:rPr>
        <w:t xml:space="preserve">پرسد: </w:t>
      </w:r>
      <w:r>
        <w:rPr>
          <w:rFonts w:ascii="Traditional Arabic" w:hAnsi="Traditional Arabic" w:cs="Traditional Arabic"/>
          <w:rtl/>
        </w:rPr>
        <w:t>«</w:t>
      </w:r>
      <w:r w:rsidRPr="007E5240">
        <w:rPr>
          <w:rStyle w:val="Chara"/>
          <w:rFonts w:hint="cs"/>
          <w:rtl/>
        </w:rPr>
        <w:t>آنان برای ما گریه می</w:t>
      </w:r>
      <w:r w:rsidR="00EF09D8">
        <w:rPr>
          <w:rFonts w:cs="B Badr" w:hint="cs"/>
        </w:rPr>
        <w:t>‌</w:t>
      </w:r>
      <w:r w:rsidRPr="007E5240">
        <w:rPr>
          <w:rStyle w:val="Chara"/>
          <w:rFonts w:hint="cs"/>
          <w:rtl/>
        </w:rPr>
        <w:t>کنند، اما چه کسی غیر از آنان ما را به قتل رساندند</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آری، آنانی که بیعت کردند پیمان خود را شکستند و حسین را برای قتل تسلیم کردند و چنان که محسن امین ذکر کرده و قبلاً ذکر شد تعدادشان نزدیک بیست هزار نفر بود. البته در برخی دیگر از منابع تاریخی تعداد آنان چهل هزار نفر بیان شده است. وی سپس اشاره می</w:t>
      </w:r>
      <w:r w:rsidR="00EF09D8">
        <w:rPr>
          <w:rFonts w:cs="B Badr" w:hint="cs"/>
        </w:rPr>
        <w:t>‌</w:t>
      </w:r>
      <w:r w:rsidRPr="007E5240">
        <w:rPr>
          <w:rStyle w:val="Chara"/>
          <w:rFonts w:hint="cs"/>
          <w:rtl/>
        </w:rPr>
        <w:t>کند که آنان به مانند یهودیان و مسیحیان که دچار غلو شدند، در مورد ائمه دچار غلو می</w:t>
      </w:r>
      <w:r w:rsidR="00EF09D8">
        <w:rPr>
          <w:rFonts w:cs="B Badr" w:hint="cs"/>
        </w:rPr>
        <w:t>‌</w:t>
      </w:r>
      <w:r w:rsidRPr="007E5240">
        <w:rPr>
          <w:rStyle w:val="Chara"/>
          <w:rFonts w:hint="cs"/>
          <w:rtl/>
        </w:rPr>
        <w:t>شوند.</w:t>
      </w:r>
    </w:p>
    <w:p w:rsidR="003D688D" w:rsidRPr="007E5240" w:rsidRDefault="003D688D" w:rsidP="005C2179">
      <w:pPr>
        <w:pStyle w:val="aa"/>
        <w:spacing w:line="240" w:lineRule="auto"/>
        <w:ind w:firstLine="284"/>
        <w:rPr>
          <w:rStyle w:val="Chara"/>
          <w:rtl/>
        </w:rPr>
      </w:pPr>
      <w:r w:rsidRPr="007E5240">
        <w:rPr>
          <w:rStyle w:val="Chara"/>
          <w:rFonts w:hint="cs"/>
          <w:rtl/>
        </w:rPr>
        <w:t>علی بن حسین اعلان داشته که روش شیعه در عشق و علاقه به اهل بیت، تبدیل به عار و ننگ برای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شده است، و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آنان همین طور به این کار ادامه دادند تا اینکه به عار و ننگ برای ما تبدیل شد</w:t>
      </w:r>
      <w:r>
        <w:rPr>
          <w:rFonts w:ascii="Traditional Arabic" w:hAnsi="Traditional Arabic" w:cs="Traditional Arabic"/>
          <w:rtl/>
        </w:rPr>
        <w:t>»</w:t>
      </w:r>
      <w:r w:rsidRPr="007E5240">
        <w:rPr>
          <w:rStyle w:val="Chara"/>
          <w:rFonts w:hint="cs"/>
          <w:rtl/>
        </w:rPr>
        <w:t>. وی تأکید می</w:t>
      </w:r>
      <w:r w:rsidR="00EF09D8">
        <w:rPr>
          <w:rFonts w:cs="B Badr" w:hint="cs"/>
        </w:rPr>
        <w:t>‌</w:t>
      </w:r>
      <w:r w:rsidRPr="007E5240">
        <w:rPr>
          <w:rStyle w:val="Chara"/>
          <w:rFonts w:hint="cs"/>
          <w:rtl/>
        </w:rPr>
        <w:t>کند که غلو آنان سبب شد که ائمه مبغوض برخی از مردم شوند، زیرا مردم چنین اعتقاد داشتند که آنچه به آنان منسوب شده است، به صورت صحیح از آنان نقل شده است!</w:t>
      </w:r>
    </w:p>
    <w:p w:rsidR="003D688D" w:rsidRPr="007E5240" w:rsidRDefault="003D688D" w:rsidP="005C2179">
      <w:pPr>
        <w:pStyle w:val="aa"/>
        <w:spacing w:line="240" w:lineRule="auto"/>
        <w:ind w:firstLine="284"/>
        <w:rPr>
          <w:rStyle w:val="Chara"/>
          <w:rtl/>
        </w:rPr>
      </w:pPr>
      <w:r w:rsidRPr="007E5240">
        <w:rPr>
          <w:rStyle w:val="Chara"/>
          <w:rFonts w:hint="cs"/>
          <w:rtl/>
        </w:rPr>
        <w:t>به درستی که این شکایت و اظهار ناراحتی از پیروان، آنان را در مظان اتهام قرار می</w:t>
      </w:r>
      <w:r w:rsidR="00EF09D8">
        <w:rPr>
          <w:rFonts w:cs="B Badr" w:hint="cs"/>
          <w:u w:val="single"/>
        </w:rPr>
        <w:t>‌</w:t>
      </w:r>
      <w:r w:rsidRPr="007E5240">
        <w:rPr>
          <w:rStyle w:val="Chara"/>
          <w:rFonts w:hint="cs"/>
          <w:rtl/>
        </w:rPr>
        <w:t>دهد، و این افراد بعد از این دیگر در مورد اخبار و روایات مورد اعتماد نمی</w:t>
      </w:r>
      <w:r w:rsidR="00EF09D8">
        <w:rPr>
          <w:rFonts w:cs="B Badr" w:hint="cs"/>
          <w:u w:val="single"/>
        </w:rPr>
        <w:t>‌</w:t>
      </w:r>
      <w:r w:rsidRPr="007E5240">
        <w:rPr>
          <w:rStyle w:val="Chara"/>
          <w:rFonts w:hint="cs"/>
          <w:rtl/>
        </w:rPr>
        <w:t>باشند.</w:t>
      </w:r>
    </w:p>
    <w:p w:rsidR="003D688D" w:rsidRPr="00AF0888" w:rsidRDefault="003D688D" w:rsidP="0021553D">
      <w:pPr>
        <w:pStyle w:val="a7"/>
        <w:rPr>
          <w:rtl/>
        </w:rPr>
      </w:pPr>
      <w:bookmarkStart w:id="541" w:name="_Toc252932571"/>
      <w:bookmarkStart w:id="542" w:name="_Toc254520642"/>
      <w:bookmarkStart w:id="543" w:name="_Toc432541691"/>
      <w:r w:rsidRPr="00AF0888">
        <w:rPr>
          <w:rFonts w:hint="cs"/>
          <w:rtl/>
        </w:rPr>
        <w:t>5- محمد باقر</w:t>
      </w:r>
      <w:r w:rsidRPr="0021553D">
        <w:rPr>
          <w:rFonts w:cs="CTraditional Arabic" w:hint="cs"/>
          <w:b/>
          <w:bCs w:val="0"/>
          <w:rtl/>
        </w:rPr>
        <w:t>/</w:t>
      </w:r>
      <w:bookmarkEnd w:id="541"/>
      <w:bookmarkEnd w:id="542"/>
      <w:bookmarkEnd w:id="543"/>
    </w:p>
    <w:p w:rsidR="003D688D" w:rsidRPr="007E5240" w:rsidRDefault="003D688D" w:rsidP="005C2179">
      <w:pPr>
        <w:pStyle w:val="aa"/>
        <w:spacing w:line="240" w:lineRule="auto"/>
        <w:ind w:firstLine="284"/>
        <w:rPr>
          <w:rStyle w:val="Chara"/>
          <w:rtl/>
        </w:rPr>
      </w:pPr>
      <w:r w:rsidRPr="007E5240">
        <w:rPr>
          <w:rStyle w:val="Chara"/>
          <w:rFonts w:hint="cs"/>
          <w:rtl/>
        </w:rPr>
        <w:t>وی بیان کرده که تعداد شیعیان به قدری کم است که اگر همه برای خوردن یک گوسفند جمع شوند نمی</w:t>
      </w:r>
      <w:r w:rsidR="00EF09D8">
        <w:rPr>
          <w:rFonts w:cs="B Badr" w:hint="cs"/>
        </w:rPr>
        <w:t>‌</w:t>
      </w:r>
      <w:r w:rsidRPr="007E5240">
        <w:rPr>
          <w:rStyle w:val="Chara"/>
          <w:rFonts w:hint="cs"/>
          <w:rtl/>
        </w:rPr>
        <w:t>توانند آن را بخورند. این سخن بدان معناست که تعداد آنان بیشتر از ده نفر نبوده است.</w:t>
      </w:r>
    </w:p>
    <w:p w:rsidR="003D688D" w:rsidRPr="007E5240" w:rsidRDefault="003D688D" w:rsidP="005C2179">
      <w:pPr>
        <w:pStyle w:val="aa"/>
        <w:spacing w:line="240" w:lineRule="auto"/>
        <w:ind w:firstLine="284"/>
        <w:rPr>
          <w:rStyle w:val="Chara"/>
          <w:rtl/>
        </w:rPr>
      </w:pPr>
      <w:r w:rsidRPr="007E5240">
        <w:rPr>
          <w:rStyle w:val="Chara"/>
          <w:rFonts w:hint="cs"/>
          <w:rtl/>
        </w:rPr>
        <w:t>سپس یکی از شیعیان بیان می</w:t>
      </w:r>
      <w:r w:rsidR="00EF09D8">
        <w:rPr>
          <w:rFonts w:cs="B Badr" w:hint="cs"/>
        </w:rPr>
        <w:t>‌</w:t>
      </w:r>
      <w:r w:rsidRPr="007E5240">
        <w:rPr>
          <w:rStyle w:val="Chara"/>
          <w:rFonts w:hint="cs"/>
          <w:rtl/>
        </w:rPr>
        <w:t>کند که در میان شیعیان افرادی هستند که امور زشت و فحشا مرتکب می</w:t>
      </w:r>
      <w:r w:rsidR="00EF09D8">
        <w:rPr>
          <w:rFonts w:cs="B Badr" w:hint="cs"/>
        </w:rPr>
        <w:t>‌</w:t>
      </w:r>
      <w:r w:rsidRPr="007E5240">
        <w:rPr>
          <w:rStyle w:val="Chara"/>
          <w:rFonts w:hint="cs"/>
          <w:rtl/>
        </w:rPr>
        <w:t>شوند. این سخن دلالت دارد که این صفت بارز در میان شیعیان بوده است، و نه اینکه فقط برخی از افراد مرتکب این کارها می</w:t>
      </w:r>
      <w:r w:rsidR="00EF09D8">
        <w:rPr>
          <w:rFonts w:cs="B Badr" w:hint="cs"/>
        </w:rPr>
        <w:t>‌</w:t>
      </w:r>
      <w:r w:rsidRPr="007E5240">
        <w:rPr>
          <w:rStyle w:val="Chara"/>
          <w:rFonts w:hint="cs"/>
          <w:rtl/>
        </w:rPr>
        <w:t>شده</w:t>
      </w:r>
      <w:r w:rsidR="00EF09D8">
        <w:rPr>
          <w:rStyle w:val="Chara"/>
          <w:rFonts w:hint="cs"/>
        </w:rPr>
        <w:t>‌‌</w:t>
      </w:r>
      <w:r w:rsidRPr="007E5240">
        <w:rPr>
          <w:rStyle w:val="Chara"/>
          <w:rFonts w:hint="cs"/>
          <w:rtl/>
        </w:rPr>
        <w:t>اند! پس تا چه اندازه می</w:t>
      </w:r>
      <w:r w:rsidR="00EF09D8">
        <w:rPr>
          <w:rStyle w:val="Chara"/>
          <w:rFonts w:hint="cs"/>
        </w:rPr>
        <w:t>‌‌</w:t>
      </w:r>
      <w:r w:rsidRPr="007E5240">
        <w:rPr>
          <w:rStyle w:val="Chara"/>
          <w:rFonts w:hint="cs"/>
          <w:rtl/>
        </w:rPr>
        <w:t>توان به این افراد اعتماد داشت؟!</w:t>
      </w:r>
    </w:p>
    <w:p w:rsidR="003D688D" w:rsidRPr="007E5240" w:rsidRDefault="003D688D" w:rsidP="005C2179">
      <w:pPr>
        <w:pStyle w:val="aa"/>
        <w:spacing w:line="240" w:lineRule="auto"/>
        <w:ind w:firstLine="284"/>
        <w:rPr>
          <w:rStyle w:val="Chara"/>
          <w:rtl/>
        </w:rPr>
      </w:pPr>
      <w:r w:rsidRPr="007E5240">
        <w:rPr>
          <w:rStyle w:val="Chara"/>
          <w:rFonts w:hint="cs"/>
          <w:rtl/>
        </w:rPr>
        <w:t>جعفر صادق تأکید می</w:t>
      </w:r>
      <w:r w:rsidR="00EF09D8">
        <w:rPr>
          <w:rFonts w:cs="B Badr" w:hint="cs"/>
          <w:u w:val="single"/>
        </w:rPr>
        <w:t>‌</w:t>
      </w:r>
      <w:r w:rsidRPr="007E5240">
        <w:rPr>
          <w:rStyle w:val="Chara"/>
          <w:rFonts w:hint="cs"/>
          <w:rtl/>
        </w:rPr>
        <w:t>کند که تعداد افرادی که برای پدرش اخلاص داشته</w:t>
      </w:r>
      <w:r w:rsidR="00EF09D8">
        <w:rPr>
          <w:rStyle w:val="Chara"/>
          <w:rFonts w:hint="cs"/>
        </w:rPr>
        <w:t>‌‌</w:t>
      </w:r>
      <w:r w:rsidRPr="007E5240">
        <w:rPr>
          <w:rStyle w:val="Chara"/>
          <w:rFonts w:hint="cs"/>
          <w:rtl/>
        </w:rPr>
        <w:t>اند بیشتر از چهار نفر نمی</w:t>
      </w:r>
      <w:r w:rsidR="00EF09D8">
        <w:rPr>
          <w:rFonts w:cs="B Badr" w:hint="cs"/>
          <w:u w:val="single"/>
        </w:rPr>
        <w:t>‌</w:t>
      </w:r>
      <w:r w:rsidRPr="007E5240">
        <w:rPr>
          <w:rStyle w:val="Chara"/>
          <w:rFonts w:hint="cs"/>
          <w:rtl/>
        </w:rPr>
        <w:t>باشند که عبارتند از: برید عجلی، زراره، ابوبصیر و محمد بن مسلم.</w:t>
      </w:r>
    </w:p>
    <w:p w:rsidR="003D688D" w:rsidRPr="007E5240" w:rsidRDefault="003D688D" w:rsidP="005C2179">
      <w:pPr>
        <w:pStyle w:val="aa"/>
        <w:spacing w:line="240" w:lineRule="auto"/>
        <w:ind w:firstLine="284"/>
        <w:rPr>
          <w:rStyle w:val="Chara"/>
          <w:rtl/>
        </w:rPr>
      </w:pPr>
      <w:r w:rsidRPr="007E5240">
        <w:rPr>
          <w:rStyle w:val="Chara"/>
          <w:rFonts w:hint="cs"/>
          <w:rtl/>
        </w:rPr>
        <w:t>همچنین پدر جعفر، این چهار نفر را هم مجروح کرده است- اصطلاحی در علوم حدیث است، یعنی عادل ندانسته و مورد اتهاماتی قرار داده است- که این مطلب در بحث تکذیب راویان حدیث توسط ائمه ذکر خواهد شد. بنابراین، نمی</w:t>
      </w:r>
      <w:r w:rsidR="00EF09D8">
        <w:rPr>
          <w:rFonts w:cs="B Badr" w:hint="cs"/>
          <w:u w:val="single"/>
        </w:rPr>
        <w:t>‌</w:t>
      </w:r>
      <w:r w:rsidRPr="007E5240">
        <w:rPr>
          <w:rStyle w:val="Chara"/>
          <w:rFonts w:hint="cs"/>
          <w:rtl/>
        </w:rPr>
        <w:t>توان روایات وارده از محمد بن علی باقر را با وجود این وضعیتی که اصحاب وی داشته</w:t>
      </w:r>
      <w:r w:rsidR="00EF09D8">
        <w:rPr>
          <w:rStyle w:val="Chara"/>
          <w:rFonts w:hint="cs"/>
        </w:rPr>
        <w:t>‌‌</w:t>
      </w:r>
      <w:r w:rsidRPr="007E5240">
        <w:rPr>
          <w:rStyle w:val="Chara"/>
          <w:rFonts w:hint="cs"/>
          <w:rtl/>
        </w:rPr>
        <w:t xml:space="preserve">اند، قبول کرد. </w:t>
      </w:r>
    </w:p>
    <w:p w:rsidR="003D688D" w:rsidRPr="00AF0888" w:rsidRDefault="003D688D" w:rsidP="0021553D">
      <w:pPr>
        <w:pStyle w:val="a7"/>
        <w:rPr>
          <w:rtl/>
        </w:rPr>
      </w:pPr>
      <w:bookmarkStart w:id="544" w:name="_Toc252932572"/>
      <w:bookmarkStart w:id="545" w:name="_Toc254520643"/>
      <w:bookmarkStart w:id="546" w:name="_Toc432541692"/>
      <w:r w:rsidRPr="00AF0888">
        <w:rPr>
          <w:rFonts w:hint="cs"/>
          <w:rtl/>
        </w:rPr>
        <w:t>6- جعفر صادق</w:t>
      </w:r>
      <w:r w:rsidRPr="0021553D">
        <w:rPr>
          <w:rFonts w:cs="CTraditional Arabic" w:hint="cs"/>
          <w:b/>
          <w:bCs w:val="0"/>
          <w:rtl/>
        </w:rPr>
        <w:t>/</w:t>
      </w:r>
      <w:bookmarkEnd w:id="544"/>
      <w:bookmarkEnd w:id="545"/>
      <w:bookmarkEnd w:id="546"/>
    </w:p>
    <w:p w:rsidR="003D688D" w:rsidRPr="007E5240" w:rsidRDefault="003D688D" w:rsidP="005C2179">
      <w:pPr>
        <w:pStyle w:val="aa"/>
        <w:spacing w:line="240" w:lineRule="auto"/>
        <w:ind w:firstLine="284"/>
        <w:rPr>
          <w:rStyle w:val="Chara"/>
          <w:rtl/>
        </w:rPr>
      </w:pPr>
      <w:r w:rsidRPr="007E5240">
        <w:rPr>
          <w:rStyle w:val="Chara"/>
          <w:rFonts w:hint="cs"/>
          <w:rtl/>
        </w:rPr>
        <w:t>اکثریت روایات شیعه منسوب به جعفر صادق می</w:t>
      </w:r>
      <w:r w:rsidR="00EF09D8">
        <w:rPr>
          <w:rFonts w:cs="B Badr" w:hint="cs"/>
        </w:rPr>
        <w:t>‌</w:t>
      </w:r>
      <w:r w:rsidRPr="007E5240">
        <w:rPr>
          <w:rStyle w:val="Chara"/>
          <w:rFonts w:hint="cs"/>
          <w:rtl/>
        </w:rPr>
        <w:t>باشد، و جعفر اصل آنان در شناخت دینشان می</w:t>
      </w:r>
      <w:r w:rsidR="00EF09D8">
        <w:rPr>
          <w:rFonts w:cs="B Badr" w:hint="cs"/>
        </w:rPr>
        <w:t>‌</w:t>
      </w:r>
      <w:r w:rsidRPr="007E5240">
        <w:rPr>
          <w:rStyle w:val="Chara"/>
          <w:rFonts w:hint="cs"/>
          <w:rtl/>
        </w:rPr>
        <w:t xml:space="preserve">باشد. اما برغم این مورد، وی در میان اهل بیت بیشترین شکایت را از اصحاب خود دارد. </w:t>
      </w:r>
      <w:r w:rsidRPr="000A684D">
        <w:rPr>
          <w:rStyle w:val="Charc"/>
          <w:rFonts w:hint="cs"/>
          <w:rtl/>
        </w:rPr>
        <w:t>در زیر خلاصه مطالب نقل شده از او بیان می</w:t>
      </w:r>
      <w:r w:rsidR="00EF09D8">
        <w:rPr>
          <w:rFonts w:cs="B Badr" w:hint="cs"/>
          <w:b/>
          <w:bCs/>
        </w:rPr>
        <w:t>‌</w:t>
      </w:r>
      <w:r w:rsidRPr="000A684D">
        <w:rPr>
          <w:rStyle w:val="Charc"/>
          <w:rFonts w:hint="cs"/>
          <w:rtl/>
        </w:rPr>
        <w:t>شود</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جعفر صادق تأکید کرده که اهل بیت خالی نیست از افراد کذابی که بر آنان دروغ ببندد و تعدادی از کسانی را که بر ائمه قبلی دروغ بسته</w:t>
      </w:r>
      <w:r w:rsidR="00EF09D8">
        <w:rPr>
          <w:rStyle w:val="Chara"/>
          <w:rFonts w:hint="cs"/>
        </w:rPr>
        <w:t>‌‌</w:t>
      </w:r>
      <w:r w:rsidRPr="007E5240">
        <w:rPr>
          <w:rStyle w:val="Chara"/>
          <w:rFonts w:hint="cs"/>
          <w:rtl/>
        </w:rPr>
        <w:t>اند ذکر می</w:t>
      </w:r>
      <w:r w:rsidR="00EF09D8">
        <w:rPr>
          <w:rFonts w:cs="B Badr" w:hint="cs"/>
        </w:rPr>
        <w:t>‌</w:t>
      </w:r>
      <w:r w:rsidRPr="007E5240">
        <w:rPr>
          <w:rStyle w:val="Chara"/>
          <w:rFonts w:hint="cs"/>
          <w:rtl/>
        </w:rPr>
        <w:t>کند، و سپس هشت نفر از اصحاب خود را ذکر می</w:t>
      </w:r>
      <w:r w:rsidR="00EF09D8">
        <w:rPr>
          <w:rFonts w:cs="B Badr" w:hint="cs"/>
        </w:rPr>
        <w:t>‌</w:t>
      </w:r>
      <w:r w:rsidRPr="007E5240">
        <w:rPr>
          <w:rStyle w:val="Chara"/>
          <w:rFonts w:hint="cs"/>
          <w:rtl/>
        </w:rPr>
        <w:t>کند که به او دروغ بسته</w:t>
      </w:r>
      <w:r w:rsidR="00EF09D8">
        <w:rPr>
          <w:rStyle w:val="Chara"/>
          <w:rFonts w:hint="cs"/>
        </w:rPr>
        <w:t>‌‌</w:t>
      </w:r>
      <w:r w:rsidRPr="007E5240">
        <w:rPr>
          <w:rStyle w:val="Chara"/>
          <w:rFonts w:hint="cs"/>
          <w:rtl/>
        </w:rPr>
        <w:t>اند و سپس آنان را لعنت می</w:t>
      </w:r>
      <w:r w:rsidR="00EF09D8">
        <w:rPr>
          <w:rFonts w:cs="B Badr" w:hint="cs"/>
        </w:rPr>
        <w:t>‌</w:t>
      </w:r>
      <w:r w:rsidRPr="007E5240">
        <w:rPr>
          <w:rStyle w:val="Chara"/>
          <w:rFonts w:hint="cs"/>
          <w:rtl/>
        </w:rPr>
        <w:t>کند.</w:t>
      </w:r>
    </w:p>
    <w:p w:rsidR="003D688D" w:rsidRPr="007E5240" w:rsidRDefault="003D688D" w:rsidP="005C2179">
      <w:pPr>
        <w:pStyle w:val="aa"/>
        <w:spacing w:line="240" w:lineRule="auto"/>
        <w:ind w:firstLine="284"/>
        <w:rPr>
          <w:rStyle w:val="Chara"/>
          <w:rtl/>
        </w:rPr>
      </w:pPr>
      <w:r w:rsidRPr="007E5240">
        <w:rPr>
          <w:rStyle w:val="Chara"/>
          <w:rFonts w:hint="cs"/>
          <w:rtl/>
        </w:rPr>
        <w:t>ما نوع دروغی را که این افراد به او بسته</w:t>
      </w:r>
      <w:r w:rsidR="00EF09D8">
        <w:rPr>
          <w:rStyle w:val="Chara"/>
          <w:rFonts w:hint="cs"/>
        </w:rPr>
        <w:t>‌‌</w:t>
      </w:r>
      <w:r w:rsidRPr="007E5240">
        <w:rPr>
          <w:rStyle w:val="Chara"/>
          <w:rFonts w:hint="cs"/>
          <w:rtl/>
        </w:rPr>
        <w:t>اند و روشی را که آنان برای این کذب بکار برده</w:t>
      </w:r>
      <w:r w:rsidR="00EF09D8">
        <w:rPr>
          <w:rStyle w:val="Chara"/>
          <w:rFonts w:hint="cs"/>
        </w:rPr>
        <w:t>‌‌</w:t>
      </w:r>
      <w:r w:rsidRPr="007E5240">
        <w:rPr>
          <w:rStyle w:val="Chara"/>
          <w:rFonts w:hint="cs"/>
          <w:rtl/>
        </w:rPr>
        <w:t>اند، نمی</w:t>
      </w:r>
      <w:r w:rsidR="00EF09D8">
        <w:rPr>
          <w:rFonts w:cs="B Badr" w:hint="cs"/>
        </w:rPr>
        <w:t>‌</w:t>
      </w:r>
      <w:r w:rsidRPr="007E5240">
        <w:rPr>
          <w:rStyle w:val="Chara"/>
          <w:rFonts w:hint="cs"/>
          <w:rtl/>
        </w:rPr>
        <w:t>شناسیم. این موضوع سبب می</w:t>
      </w:r>
      <w:r w:rsidR="00EF09D8">
        <w:rPr>
          <w:rFonts w:cs="B Badr" w:hint="cs"/>
        </w:rPr>
        <w:t>‌</w:t>
      </w:r>
      <w:r w:rsidRPr="007E5240">
        <w:rPr>
          <w:rStyle w:val="Chara"/>
          <w:rFonts w:hint="cs"/>
          <w:rtl/>
        </w:rPr>
        <w:t>شود که هر نوع احتمالی در روایات جعفر وارد باشد.</w:t>
      </w:r>
    </w:p>
    <w:p w:rsidR="003D688D" w:rsidRPr="007E5240" w:rsidRDefault="003D688D" w:rsidP="005C2179">
      <w:pPr>
        <w:pStyle w:val="aa"/>
        <w:spacing w:line="240" w:lineRule="auto"/>
        <w:ind w:firstLine="284"/>
        <w:rPr>
          <w:rStyle w:val="Chara"/>
          <w:rtl/>
        </w:rPr>
      </w:pPr>
      <w:r w:rsidRPr="007E5240">
        <w:rPr>
          <w:rStyle w:val="Chara"/>
          <w:rFonts w:hint="cs"/>
          <w:rtl/>
        </w:rPr>
        <w:t>ما از میان سخنان جعفر به این یقین می</w:t>
      </w:r>
      <w:r w:rsidR="00EF09D8">
        <w:rPr>
          <w:rFonts w:cs="B Badr" w:hint="cs"/>
        </w:rPr>
        <w:t>‌</w:t>
      </w:r>
      <w:r w:rsidRPr="007E5240">
        <w:rPr>
          <w:rStyle w:val="Chara"/>
          <w:rFonts w:hint="cs"/>
          <w:rtl/>
        </w:rPr>
        <w:t>رسیم که برخی از اصحاب روایات و سخنانی را به دروغ بر او بسته</w:t>
      </w:r>
      <w:r w:rsidR="00EF09D8">
        <w:rPr>
          <w:rStyle w:val="Chara"/>
          <w:rFonts w:hint="cs"/>
        </w:rPr>
        <w:t>‌‌</w:t>
      </w:r>
      <w:r w:rsidRPr="007E5240">
        <w:rPr>
          <w:rStyle w:val="Chara"/>
          <w:rFonts w:hint="cs"/>
          <w:rtl/>
        </w:rPr>
        <w:t>اند، اما به یقین نمی</w:t>
      </w:r>
      <w:r w:rsidR="00EF09D8">
        <w:rPr>
          <w:rStyle w:val="Chara"/>
          <w:rFonts w:hint="cs"/>
        </w:rPr>
        <w:t>‌‌</w:t>
      </w:r>
      <w:r w:rsidRPr="007E5240">
        <w:rPr>
          <w:rStyle w:val="Chara"/>
          <w:rFonts w:hint="cs"/>
          <w:rtl/>
        </w:rPr>
        <w:t>دانیم که کدام یک کذب هستند. همچنین نمی</w:t>
      </w:r>
      <w:r w:rsidR="00EF09D8">
        <w:rPr>
          <w:rFonts w:cs="B Badr" w:hint="cs"/>
        </w:rPr>
        <w:t>‌</w:t>
      </w:r>
      <w:r w:rsidRPr="007E5240">
        <w:rPr>
          <w:rStyle w:val="Chara"/>
          <w:rFonts w:hint="cs"/>
          <w:rtl/>
        </w:rPr>
        <w:t>دانیم که آیا افراد دیگری از اصحاب وی به او خیانت کرده</w:t>
      </w:r>
      <w:r w:rsidR="00EF09D8">
        <w:rPr>
          <w:rStyle w:val="Chara"/>
          <w:rFonts w:hint="cs"/>
        </w:rPr>
        <w:t>‌‌</w:t>
      </w:r>
      <w:r w:rsidRPr="007E5240">
        <w:rPr>
          <w:rStyle w:val="Chara"/>
          <w:rFonts w:hint="cs"/>
          <w:rtl/>
        </w:rPr>
        <w:t>اند؟! ائمه بعد از جعفر نیز این کذب را برای اصحاب خود بیان نکرده</w:t>
      </w:r>
      <w:r w:rsidR="00EF09D8">
        <w:rPr>
          <w:rStyle w:val="Chara"/>
          <w:rFonts w:hint="cs"/>
        </w:rPr>
        <w:t>‌‌</w:t>
      </w:r>
      <w:r w:rsidRPr="007E5240">
        <w:rPr>
          <w:rStyle w:val="Chara"/>
          <w:rFonts w:hint="cs"/>
          <w:rtl/>
        </w:rPr>
        <w:t>اند تا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بر حذر باشند. این امر، همه احتمالات را در روایات وارده از جعفر وارد می</w:t>
      </w:r>
      <w:r w:rsidR="00EF09D8">
        <w:rPr>
          <w:rFonts w:cs="B Badr" w:hint="cs"/>
        </w:rPr>
        <w:t>‌</w:t>
      </w:r>
      <w:r w:rsidRPr="007E5240">
        <w:rPr>
          <w:rStyle w:val="Chara"/>
          <w:rFonts w:hint="cs"/>
          <w:rtl/>
        </w:rPr>
        <w:t>کند.</w:t>
      </w:r>
    </w:p>
    <w:p w:rsidR="003D688D" w:rsidRPr="007E5240" w:rsidRDefault="003D688D" w:rsidP="005C2179">
      <w:pPr>
        <w:pStyle w:val="aa"/>
        <w:spacing w:line="240" w:lineRule="auto"/>
        <w:ind w:firstLine="284"/>
        <w:rPr>
          <w:rStyle w:val="Chara"/>
          <w:rtl/>
        </w:rPr>
      </w:pPr>
      <w:r w:rsidRPr="007E5240">
        <w:rPr>
          <w:rStyle w:val="Chara"/>
          <w:rFonts w:hint="cs"/>
          <w:rtl/>
        </w:rPr>
        <w:t>* وی بیان داشته که راویان از وی، وقتی سخنی را از وی می</w:t>
      </w:r>
      <w:r w:rsidR="00EF09D8">
        <w:rPr>
          <w:rFonts w:cs="B Badr" w:hint="cs"/>
        </w:rPr>
        <w:t>‌</w:t>
      </w:r>
      <w:r w:rsidRPr="007E5240">
        <w:rPr>
          <w:rStyle w:val="Chara"/>
          <w:rFonts w:hint="cs"/>
          <w:rtl/>
        </w:rPr>
        <w:t>شنوند، ده جزء- یا ده کلمه- بر آن می</w:t>
      </w:r>
      <w:r w:rsidR="00EF09D8">
        <w:rPr>
          <w:rFonts w:cs="B Badr" w:hint="cs"/>
          <w:u w:val="single"/>
        </w:rPr>
        <w:t>‌</w:t>
      </w:r>
      <w:r w:rsidRPr="007E5240">
        <w:rPr>
          <w:rStyle w:val="Chara"/>
          <w:rFonts w:hint="cs"/>
          <w:rtl/>
        </w:rPr>
        <w:t>افزایند، و آن ده مورد اضافه شده و اشخاصی که این موارد را اضافه کرده</w:t>
      </w:r>
      <w:r w:rsidR="00EF09D8">
        <w:rPr>
          <w:rStyle w:val="Chara"/>
          <w:rFonts w:hint="cs"/>
        </w:rPr>
        <w:t>‌‌</w:t>
      </w:r>
      <w:r w:rsidRPr="007E5240">
        <w:rPr>
          <w:rStyle w:val="Chara"/>
          <w:rFonts w:hint="cs"/>
          <w:rtl/>
        </w:rPr>
        <w:t>اند، ذکر نکرده است. این موضوع سبب می</w:t>
      </w:r>
      <w:r w:rsidR="00EF09D8">
        <w:rPr>
          <w:rFonts w:cs="B Badr" w:hint="cs"/>
        </w:rPr>
        <w:t>‌</w:t>
      </w:r>
      <w:r w:rsidRPr="007E5240">
        <w:rPr>
          <w:rStyle w:val="Chara"/>
          <w:rFonts w:hint="cs"/>
          <w:rtl/>
        </w:rPr>
        <w:t>شود که هر روایتی محتمل این موضوع باشد- یعنی احتمال اضافه شدن در آن وجود داشته باشد- همچنین سبب می</w:t>
      </w:r>
      <w:r w:rsidR="00EF09D8">
        <w:rPr>
          <w:rFonts w:cs="B Badr" w:hint="cs"/>
        </w:rPr>
        <w:t>‌</w:t>
      </w:r>
      <w:r w:rsidRPr="007E5240">
        <w:rPr>
          <w:rStyle w:val="Chara"/>
          <w:rFonts w:hint="cs"/>
          <w:rtl/>
        </w:rPr>
        <w:t>شود که هر راوی از اصحاب وی، مقصود این سخن باشد تا اینکه خلاف آن روایات و راویان ثابت شود. بنابراین، واجب است که در قبول همه روایات و ثقه دانستن همه راویان توقف شود، زیرا احتمال دارد که از روایات اضافه شده و از راویان اضافه کننده باشند.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 وی در مورد برخی از شیعیان حکم بزرگی را صادر کرده و گفته است: </w:t>
      </w:r>
      <w:r>
        <w:rPr>
          <w:rFonts w:ascii="Traditional Arabic" w:hAnsi="Traditional Arabic" w:cs="Traditional Arabic"/>
          <w:rtl/>
        </w:rPr>
        <w:t>«</w:t>
      </w:r>
      <w:r w:rsidRPr="007E5240">
        <w:rPr>
          <w:rStyle w:val="Chara"/>
          <w:rFonts w:hint="cs"/>
          <w:rtl/>
        </w:rPr>
        <w:t>آنان از یهودیان و مسیحیان و زرتشتیان و مشرکان بدتر هستند</w:t>
      </w:r>
      <w:r>
        <w:rPr>
          <w:rFonts w:ascii="Traditional Arabic" w:hAnsi="Traditional Arabic" w:cs="Traditional Arabic"/>
          <w:rtl/>
        </w:rPr>
        <w:t>»</w:t>
      </w:r>
      <w:r w:rsidRPr="007E5240">
        <w:rPr>
          <w:rStyle w:val="Chara"/>
          <w:rFonts w:hint="cs"/>
          <w:rtl/>
        </w:rPr>
        <w:t>. اما وی بیان نکرده که منظور از این حکم کدام یک از اصحابش می</w:t>
      </w:r>
      <w:r w:rsidR="00EF09D8">
        <w:rPr>
          <w:rFonts w:cs="B Badr" w:hint="cs"/>
        </w:rPr>
        <w:t>‌</w:t>
      </w:r>
      <w:r w:rsidRPr="007E5240">
        <w:rPr>
          <w:rStyle w:val="Chara"/>
          <w:rFonts w:hint="cs"/>
          <w:rtl/>
        </w:rPr>
        <w:t>باشد. همین عامل همه اصحاب او را در دائره اتهام قرار می</w:t>
      </w:r>
      <w:r w:rsidR="00EF09D8">
        <w:rPr>
          <w:rFonts w:cs="B Badr" w:hint="cs"/>
        </w:rPr>
        <w:t>‌</w:t>
      </w:r>
      <w:r w:rsidRPr="007E5240">
        <w:rPr>
          <w:rStyle w:val="Chara"/>
          <w:rFonts w:hint="cs"/>
          <w:rtl/>
        </w:rPr>
        <w:t>دهد تا اینکه نصی بیاید و افرادی را از این تهمت خارج گرداند. این بدان معنی است که اصحابش به علت عدم تبرئه از این تهمت، مورد اعتماد نمی</w:t>
      </w:r>
      <w:r w:rsidR="00EF09D8">
        <w:rPr>
          <w:rFonts w:cs="B Badr" w:hint="cs"/>
        </w:rPr>
        <w:t>‌</w:t>
      </w:r>
      <w:r w:rsidRPr="007E5240">
        <w:rPr>
          <w:rStyle w:val="Chara"/>
          <w:rFonts w:hint="cs"/>
          <w:rtl/>
        </w:rPr>
        <w:t>باشند.</w:t>
      </w:r>
    </w:p>
    <w:p w:rsidR="003D688D" w:rsidRPr="007E5240" w:rsidRDefault="003D688D" w:rsidP="005C2179">
      <w:pPr>
        <w:pStyle w:val="aa"/>
        <w:spacing w:line="240" w:lineRule="auto"/>
        <w:ind w:firstLine="284"/>
        <w:rPr>
          <w:rStyle w:val="Chara"/>
          <w:rtl/>
        </w:rPr>
      </w:pPr>
      <w:r w:rsidRPr="007E5240">
        <w:rPr>
          <w:rStyle w:val="Chara"/>
          <w:rFonts w:hint="cs"/>
          <w:rtl/>
        </w:rPr>
        <w:t>* همچنین وی تأکید کرده که آیات نفاق در مورد شیعیان وارد شده است. این حکمی عام است، و او کسی از شیعیان را از این حکم مستثنی نکرده است. بدین ترتیب به این نتیجه می</w:t>
      </w:r>
      <w:r w:rsidR="00EF09D8">
        <w:rPr>
          <w:rStyle w:val="Chara"/>
          <w:rFonts w:hint="cs"/>
        </w:rPr>
        <w:t>‌‌</w:t>
      </w:r>
      <w:r w:rsidRPr="007E5240">
        <w:rPr>
          <w:rStyle w:val="Chara"/>
          <w:rFonts w:hint="cs"/>
          <w:rtl/>
        </w:rPr>
        <w:t>رسیم که همه شیعیان مورد اعتماد نیستند، زیرا امامشان حکم به منافق بودن آنان داده است. بنابراین، هر روایتی که از طریق آنان روایت شود مورد اطمینان و اعتماد نیست، زیرا نمی</w:t>
      </w:r>
      <w:r w:rsidR="00EF09D8">
        <w:rPr>
          <w:rFonts w:cs="B Badr" w:hint="cs"/>
        </w:rPr>
        <w:t>‌</w:t>
      </w:r>
      <w:r w:rsidRPr="007E5240">
        <w:rPr>
          <w:rStyle w:val="Chara"/>
          <w:rFonts w:hint="cs"/>
          <w:rtl/>
        </w:rPr>
        <w:t>دانیم که ایمان آن راوی چگونه است تا اینکه نصی از خود جعفر وارد شود که افراد را از تهمت نفاق مبرا گرداند و ما بتوانیم روایت آنان را قبول کنیم.</w:t>
      </w:r>
    </w:p>
    <w:p w:rsidR="003D688D" w:rsidRPr="007E5240" w:rsidRDefault="003D688D" w:rsidP="005C2179">
      <w:pPr>
        <w:pStyle w:val="aa"/>
        <w:spacing w:line="240" w:lineRule="auto"/>
        <w:ind w:firstLine="284"/>
        <w:rPr>
          <w:rStyle w:val="Chara"/>
          <w:rtl/>
        </w:rPr>
      </w:pPr>
      <w:r w:rsidRPr="007E5240">
        <w:rPr>
          <w:rStyle w:val="Chara"/>
          <w:rFonts w:hint="cs"/>
          <w:rtl/>
        </w:rPr>
        <w:t>* جعفر بیان کرده که بیشترین دشمنی با اهل بیت را کسانی داشته</w:t>
      </w:r>
      <w:r w:rsidR="00EF09D8">
        <w:rPr>
          <w:rStyle w:val="Chara"/>
          <w:rFonts w:hint="cs"/>
        </w:rPr>
        <w:t>‌‌</w:t>
      </w:r>
      <w:r w:rsidRPr="007E5240">
        <w:rPr>
          <w:rStyle w:val="Chara"/>
          <w:rFonts w:hint="cs"/>
          <w:rtl/>
        </w:rPr>
        <w:t>اند که تظاهر به تشیع و محبت اهل بیت می</w:t>
      </w:r>
      <w:r w:rsidR="00EF09D8">
        <w:rPr>
          <w:rFonts w:cs="B Badr" w:hint="cs"/>
        </w:rPr>
        <w:t>‌</w:t>
      </w:r>
      <w:r w:rsidRPr="007E5240">
        <w:rPr>
          <w:rStyle w:val="Chara"/>
          <w:rFonts w:hint="cs"/>
          <w:rtl/>
        </w:rPr>
        <w:t>کنند و می</w:t>
      </w:r>
      <w:r w:rsidR="00EF09D8">
        <w:rPr>
          <w:rFonts w:cs="B Badr" w:hint="cs"/>
        </w:rPr>
        <w:t>‌</w:t>
      </w:r>
      <w:r w:rsidRPr="007E5240">
        <w:rPr>
          <w:rStyle w:val="Chara"/>
          <w:rFonts w:hint="cs"/>
          <w:rtl/>
        </w:rPr>
        <w:t>گوید: ما روز را به شب می</w:t>
      </w:r>
      <w:r w:rsidR="00EF09D8">
        <w:rPr>
          <w:rFonts w:cs="B Badr" w:hint="cs"/>
        </w:rPr>
        <w:t>‌</w:t>
      </w:r>
      <w:r w:rsidRPr="007E5240">
        <w:rPr>
          <w:rStyle w:val="Chara"/>
          <w:rFonts w:hint="cs"/>
          <w:rtl/>
        </w:rPr>
        <w:t>رساندیم در حالی که کسی به اندازه</w:t>
      </w:r>
      <w:r w:rsidR="00EF09D8">
        <w:rPr>
          <w:rStyle w:val="Chara"/>
          <w:rFonts w:hint="cs"/>
        </w:rPr>
        <w:t>‌‌</w:t>
      </w:r>
      <w:r w:rsidRPr="007E5240">
        <w:rPr>
          <w:rStyle w:val="Chara"/>
          <w:rFonts w:hint="cs"/>
          <w:rtl/>
        </w:rPr>
        <w:t>ی افرادی که مدعی مودت و علاقه به ما هستند با ما دشمنی نمی</w:t>
      </w:r>
      <w:r w:rsidR="00EF09D8">
        <w:rPr>
          <w:rFonts w:cs="B Badr" w:hint="cs"/>
        </w:rPr>
        <w:t>‌</w:t>
      </w:r>
      <w:r w:rsidRPr="007E5240">
        <w:rPr>
          <w:rStyle w:val="Chara"/>
          <w:rFonts w:hint="cs"/>
          <w:rtl/>
        </w:rPr>
        <w:t>ورزیدند.</w:t>
      </w:r>
    </w:p>
    <w:p w:rsidR="003D688D" w:rsidRPr="007E5240" w:rsidRDefault="003D688D" w:rsidP="005C2179">
      <w:pPr>
        <w:pStyle w:val="aa"/>
        <w:spacing w:line="240" w:lineRule="auto"/>
        <w:ind w:firstLine="284"/>
        <w:rPr>
          <w:rStyle w:val="Chara"/>
          <w:rtl/>
        </w:rPr>
      </w:pPr>
      <w:r w:rsidRPr="007E5240">
        <w:rPr>
          <w:rStyle w:val="Chara"/>
          <w:rFonts w:hint="cs"/>
          <w:rtl/>
        </w:rPr>
        <w:t>این افرادی که تظاهر به مودت اهل بیت می</w:t>
      </w:r>
      <w:r w:rsidR="00EF09D8">
        <w:rPr>
          <w:rFonts w:cs="B Badr" w:hint="cs"/>
        </w:rPr>
        <w:t>‌</w:t>
      </w:r>
      <w:r w:rsidRPr="007E5240">
        <w:rPr>
          <w:rStyle w:val="Chara"/>
          <w:rFonts w:hint="cs"/>
          <w:rtl/>
        </w:rPr>
        <w:t>کنند، جعفر آنان را تکذیب می</w:t>
      </w:r>
      <w:r w:rsidR="00EF09D8">
        <w:rPr>
          <w:rFonts w:cs="B Badr" w:hint="cs"/>
        </w:rPr>
        <w:t>‌</w:t>
      </w:r>
      <w:r w:rsidRPr="007E5240">
        <w:rPr>
          <w:rStyle w:val="Chara"/>
          <w:rFonts w:hint="cs"/>
          <w:rtl/>
        </w:rPr>
        <w:t>نماید و تأکید می</w:t>
      </w:r>
      <w:r w:rsidR="00EF09D8">
        <w:rPr>
          <w:rFonts w:cs="B Badr" w:hint="cs"/>
        </w:rPr>
        <w:t>‌</w:t>
      </w:r>
      <w:r w:rsidRPr="007E5240">
        <w:rPr>
          <w:rStyle w:val="Chara"/>
          <w:rFonts w:hint="cs"/>
          <w:rtl/>
        </w:rPr>
        <w:t>کند که آنان دشمن اهل بیت هستند و تظاهر به علاقه به آنان کرده</w:t>
      </w:r>
      <w:r w:rsidR="00EF09D8">
        <w:rPr>
          <w:rStyle w:val="Chara"/>
          <w:rFonts w:hint="cs"/>
        </w:rPr>
        <w:t>‌‌</w:t>
      </w:r>
      <w:r w:rsidRPr="007E5240">
        <w:rPr>
          <w:rStyle w:val="Chara"/>
          <w:rFonts w:hint="cs"/>
          <w:rtl/>
        </w:rPr>
        <w:t>اند، و او کسی از اصحاب خود را از این امر مستثنی نکرده است. بنابراین، همه افرادی که اطراف اهل بیت هستند از جانب خود اهل بیت متهم به این هستند که دشمن</w:t>
      </w:r>
      <w:r w:rsidR="00EF09D8">
        <w:rPr>
          <w:rStyle w:val="Chara"/>
          <w:rFonts w:hint="cs"/>
        </w:rPr>
        <w:t>‌‌</w:t>
      </w:r>
      <w:r w:rsidRPr="007E5240">
        <w:rPr>
          <w:rStyle w:val="Chara"/>
          <w:rFonts w:hint="cs"/>
          <w:rtl/>
        </w:rPr>
        <w:t>ترین مردم نسبت به آنان می</w:t>
      </w:r>
      <w:r w:rsidR="00EF09D8">
        <w:rPr>
          <w:rFonts w:cs="B Badr" w:hint="cs"/>
        </w:rPr>
        <w:t>‌</w:t>
      </w:r>
      <w:r w:rsidRPr="007E5240">
        <w:rPr>
          <w:rStyle w:val="Chara"/>
          <w:rFonts w:hint="cs"/>
          <w:rtl/>
        </w:rPr>
        <w:t>باشند. به همین دلیل، ما روایت کسی از آنان را نمی</w:t>
      </w:r>
      <w:r w:rsidR="00EF09D8">
        <w:rPr>
          <w:rFonts w:cs="B Badr" w:hint="cs"/>
        </w:rPr>
        <w:t>‌</w:t>
      </w:r>
      <w:r w:rsidRPr="007E5240">
        <w:rPr>
          <w:rStyle w:val="Chara"/>
          <w:rFonts w:hint="cs"/>
          <w:rtl/>
        </w:rPr>
        <w:t>پذیریم تا اینکه روایتی وارد شود و آنان را از اتهام تبرئه نماید. اما چنین روایتی وارد نشده است که کسی را از این اتهام تبرئه نماید.</w:t>
      </w:r>
    </w:p>
    <w:p w:rsidR="003D688D" w:rsidRPr="007E5240" w:rsidRDefault="003D688D" w:rsidP="005C2179">
      <w:pPr>
        <w:pStyle w:val="aa"/>
        <w:spacing w:line="240" w:lineRule="auto"/>
        <w:ind w:firstLine="284"/>
        <w:rPr>
          <w:rStyle w:val="Chara"/>
          <w:rtl/>
        </w:rPr>
      </w:pPr>
      <w:r w:rsidRPr="007E5240">
        <w:rPr>
          <w:rStyle w:val="Chara"/>
          <w:rFonts w:hint="cs"/>
          <w:rtl/>
        </w:rPr>
        <w:t>* اینجاست که نقشه تقیه که دشمنان اهل بیت آن را طرح ریزی کرده</w:t>
      </w:r>
      <w:r w:rsidR="00EF09D8">
        <w:rPr>
          <w:rStyle w:val="Chara"/>
          <w:rFonts w:hint="cs"/>
        </w:rPr>
        <w:t>‌‌</w:t>
      </w:r>
      <w:r w:rsidRPr="007E5240">
        <w:rPr>
          <w:rStyle w:val="Chara"/>
          <w:rFonts w:hint="cs"/>
          <w:rtl/>
        </w:rPr>
        <w:t>اند فاش می</w:t>
      </w:r>
      <w:r w:rsidR="00EF09D8">
        <w:rPr>
          <w:rFonts w:cs="B Badr" w:hint="cs"/>
        </w:rPr>
        <w:t>‌</w:t>
      </w:r>
      <w:r w:rsidRPr="007E5240">
        <w:rPr>
          <w:rStyle w:val="Chara"/>
          <w:rFonts w:hint="cs"/>
          <w:rtl/>
        </w:rPr>
        <w:t>شود، زیرا جعفر بیان کرده که شیعیان کلام اهل بیت را به غیر معنای ظاهری آن تأویل می</w:t>
      </w:r>
      <w:r w:rsidR="00EF09D8">
        <w:rPr>
          <w:rFonts w:cs="B Badr" w:hint="cs"/>
        </w:rPr>
        <w:t>‌</w:t>
      </w:r>
      <w:r w:rsidRPr="007E5240">
        <w:rPr>
          <w:rStyle w:val="Chara"/>
          <w:rFonts w:hint="cs"/>
          <w:rtl/>
        </w:rPr>
        <w:t>کنند- یعنی می</w:t>
      </w:r>
      <w:r w:rsidR="00EF09D8">
        <w:rPr>
          <w:rFonts w:cs="B Badr" w:hint="cs"/>
        </w:rPr>
        <w:t>‌</w:t>
      </w:r>
      <w:r w:rsidRPr="007E5240">
        <w:rPr>
          <w:rStyle w:val="Chara"/>
          <w:rFonts w:hint="cs"/>
          <w:rtl/>
        </w:rPr>
        <w:t>گویند: معنای ظاهری از روی تقیه گفته شده است- و می</w:t>
      </w:r>
      <w:r w:rsidR="00EF09D8">
        <w:rPr>
          <w:rFonts w:cs="B Badr" w:hint="cs"/>
        </w:rPr>
        <w:t>‌</w:t>
      </w:r>
      <w:r w:rsidRPr="007E5240">
        <w:rPr>
          <w:rStyle w:val="Chara"/>
          <w:rFonts w:hint="cs"/>
          <w:rtl/>
        </w:rPr>
        <w:t>گوید: من فلان چیز را می</w:t>
      </w:r>
      <w:r w:rsidR="00EF09D8">
        <w:rPr>
          <w:rStyle w:val="Chara"/>
          <w:rFonts w:hint="cs"/>
        </w:rPr>
        <w:t>‌‌</w:t>
      </w:r>
      <w:r w:rsidRPr="007E5240">
        <w:rPr>
          <w:rStyle w:val="Chara"/>
          <w:rFonts w:hint="cs"/>
          <w:rtl/>
        </w:rPr>
        <w:t>گویم و آنان می</w:t>
      </w:r>
      <w:r w:rsidR="00EF09D8">
        <w:rPr>
          <w:rStyle w:val="Chara"/>
          <w:rFonts w:hint="cs"/>
        </w:rPr>
        <w:t>‌‌</w:t>
      </w:r>
      <w:r w:rsidRPr="007E5240">
        <w:rPr>
          <w:rStyle w:val="Chara"/>
          <w:rFonts w:hint="cs"/>
          <w:rtl/>
        </w:rPr>
        <w:t>گویند منظور وی فلان چیز است. بنابراین، جعفر دین خود را بیان می</w:t>
      </w:r>
      <w:r w:rsidR="00EF09D8">
        <w:rPr>
          <w:rStyle w:val="Chara"/>
          <w:rFonts w:hint="cs"/>
        </w:rPr>
        <w:t>‌‌</w:t>
      </w:r>
      <w:r w:rsidRPr="007E5240">
        <w:rPr>
          <w:rStyle w:val="Chara"/>
          <w:rFonts w:hint="cs"/>
          <w:rtl/>
        </w:rPr>
        <w:t>کند که متفق با دیدگاه اهل سنت است، و قول حق می</w:t>
      </w:r>
      <w:r w:rsidR="00EF09D8">
        <w:rPr>
          <w:rFonts w:cs="B Badr" w:hint="cs"/>
        </w:rPr>
        <w:t>‌</w:t>
      </w:r>
      <w:r w:rsidRPr="007E5240">
        <w:rPr>
          <w:rStyle w:val="Chara"/>
          <w:rFonts w:hint="cs"/>
          <w:rtl/>
        </w:rPr>
        <w:t>باشد، سپس افرادی که اطراف وی را گرفته</w:t>
      </w:r>
      <w:r w:rsidR="00EF09D8">
        <w:rPr>
          <w:rStyle w:val="Chara"/>
          <w:rFonts w:hint="cs"/>
        </w:rPr>
        <w:t>‌‌</w:t>
      </w:r>
      <w:r w:rsidRPr="007E5240">
        <w:rPr>
          <w:rStyle w:val="Chara"/>
          <w:rFonts w:hint="cs"/>
          <w:rtl/>
        </w:rPr>
        <w:t>اند می</w:t>
      </w:r>
      <w:r w:rsidR="00EF09D8">
        <w:rPr>
          <w:rStyle w:val="Chara"/>
          <w:rFonts w:hint="cs"/>
        </w:rPr>
        <w:t>‌‌</w:t>
      </w:r>
      <w:r w:rsidRPr="007E5240">
        <w:rPr>
          <w:rStyle w:val="Chara"/>
          <w:rFonts w:hint="cs"/>
          <w:rtl/>
        </w:rPr>
        <w:t>گویند: او را تصدیق نکنید، زیرا او معنای ظاهری را اراده نکرده است، بلکه این سخن او معنائی دیگر غیر از این معنای ظاهری دارد.</w:t>
      </w:r>
    </w:p>
    <w:p w:rsidR="003D688D" w:rsidRPr="007E5240" w:rsidRDefault="003D688D" w:rsidP="005C2179">
      <w:pPr>
        <w:pStyle w:val="aa"/>
        <w:spacing w:line="240" w:lineRule="auto"/>
        <w:ind w:firstLine="284"/>
        <w:rPr>
          <w:rStyle w:val="Chara"/>
          <w:rtl/>
        </w:rPr>
      </w:pPr>
      <w:r w:rsidRPr="007E5240">
        <w:rPr>
          <w:rStyle w:val="Chara"/>
          <w:rFonts w:hint="cs"/>
          <w:rtl/>
        </w:rPr>
        <w:t>این امر مؤید این مساله است که افراد اطراف وی، در آنچه که به جعفر منسوب می</w:t>
      </w:r>
      <w:r w:rsidR="00EF09D8">
        <w:rPr>
          <w:rFonts w:cs="B Badr" w:hint="cs"/>
        </w:rPr>
        <w:t>‌</w:t>
      </w:r>
      <w:r w:rsidRPr="007E5240">
        <w:rPr>
          <w:rStyle w:val="Chara"/>
          <w:rFonts w:hint="cs"/>
          <w:rtl/>
        </w:rPr>
        <w:t>سازند مورد اعتماد نیستند، زیرا آنان سخن وی را تغییر می</w:t>
      </w:r>
      <w:r w:rsidR="00EF09D8">
        <w:rPr>
          <w:rFonts w:cs="B Badr" w:hint="cs"/>
        </w:rPr>
        <w:t>‌</w:t>
      </w:r>
      <w:r w:rsidRPr="007E5240">
        <w:rPr>
          <w:rStyle w:val="Chara"/>
          <w:rFonts w:hint="cs"/>
          <w:rtl/>
        </w:rPr>
        <w:t>دهند.</w:t>
      </w:r>
    </w:p>
    <w:p w:rsidR="003D688D" w:rsidRPr="007E5240" w:rsidRDefault="003D688D" w:rsidP="005C2179">
      <w:pPr>
        <w:pStyle w:val="aa"/>
        <w:spacing w:line="240" w:lineRule="auto"/>
        <w:ind w:firstLine="284"/>
        <w:rPr>
          <w:rStyle w:val="Chara"/>
          <w:rtl/>
        </w:rPr>
      </w:pPr>
      <w:r w:rsidRPr="007E5240">
        <w:rPr>
          <w:rStyle w:val="Chara"/>
          <w:rFonts w:hint="cs"/>
          <w:rtl/>
        </w:rPr>
        <w:t>اینجاست که جعفر صادق تأکید می</w:t>
      </w:r>
      <w:r w:rsidR="00EF09D8">
        <w:rPr>
          <w:rFonts w:cs="B Badr" w:hint="cs"/>
        </w:rPr>
        <w:t>‌</w:t>
      </w:r>
      <w:r w:rsidRPr="007E5240">
        <w:rPr>
          <w:rStyle w:val="Chara"/>
          <w:rFonts w:hint="cs"/>
          <w:rtl/>
        </w:rPr>
        <w:t>ورزد که همه اصحاب وی مورد اعتماد نیستند و تعداد افراد مورد اعتماد وی بیشتر از دو نفر نمی</w:t>
      </w:r>
      <w:r w:rsidR="00EF09D8">
        <w:rPr>
          <w:rFonts w:cs="B Badr" w:hint="cs"/>
          <w:u w:val="single"/>
        </w:rPr>
        <w:t>‌</w:t>
      </w:r>
      <w:r w:rsidRPr="007E5240">
        <w:rPr>
          <w:rStyle w:val="Chara"/>
          <w:rFonts w:hint="cs"/>
          <w:rtl/>
        </w:rPr>
        <w:t>باشند و اگر سه نفر یافت شوند که مورد اعتماد باشند به آنان حدیث می</w:t>
      </w:r>
      <w:r w:rsidR="00EF09D8">
        <w:rPr>
          <w:rFonts w:cs="B Badr" w:hint="cs"/>
          <w:u w:val="single"/>
        </w:rPr>
        <w:t>‌</w:t>
      </w:r>
      <w:r w:rsidRPr="007E5240">
        <w:rPr>
          <w:rStyle w:val="Chara"/>
          <w:rFonts w:hint="cs"/>
          <w:rtl/>
        </w:rPr>
        <w:t>گوید. حتی جعفر بیان می</w:t>
      </w:r>
      <w:r w:rsidR="00EF09D8">
        <w:rPr>
          <w:rFonts w:cs="B Badr" w:hint="cs"/>
        </w:rPr>
        <w:t>‌</w:t>
      </w:r>
      <w:r w:rsidRPr="007E5240">
        <w:rPr>
          <w:rStyle w:val="Chara"/>
          <w:rFonts w:hint="cs"/>
          <w:rtl/>
        </w:rPr>
        <w:t>دارد که تنها یک نفر اوامر او را اجرا می</w:t>
      </w:r>
      <w:r w:rsidR="00EF09D8">
        <w:rPr>
          <w:rFonts w:cs="B Badr" w:hint="cs"/>
        </w:rPr>
        <w:t>‌</w:t>
      </w:r>
      <w:r w:rsidRPr="007E5240">
        <w:rPr>
          <w:rStyle w:val="Chara"/>
          <w:rFonts w:hint="cs"/>
          <w:rtl/>
        </w:rPr>
        <w:t xml:space="preserve">کند و آن </w:t>
      </w:r>
      <w:r>
        <w:rPr>
          <w:rFonts w:ascii="Traditional Arabic" w:hAnsi="Traditional Arabic" w:cs="Traditional Arabic"/>
          <w:rtl/>
        </w:rPr>
        <w:t>«</w:t>
      </w:r>
      <w:r w:rsidRPr="007E5240">
        <w:rPr>
          <w:rStyle w:val="Chara"/>
          <w:rFonts w:hint="cs"/>
          <w:rtl/>
        </w:rPr>
        <w:t>عبدالله بن یعفور</w:t>
      </w:r>
      <w:r>
        <w:rPr>
          <w:rFonts w:ascii="Traditional Arabic" w:hAnsi="Traditional Arabic" w:cs="Traditional Arabic"/>
          <w:rtl/>
        </w:rPr>
        <w:t>»</w:t>
      </w:r>
      <w:r w:rsidRPr="007E5240">
        <w:rPr>
          <w:rStyle w:val="Chara"/>
          <w:rFonts w:hint="cs"/>
          <w:rtl/>
        </w:rPr>
        <w:t xml:space="preserve"> است. بنابراین، جعفر به آنان حدیث نگفته است، زیرا تعداد مطلوب ایجاد نشده است. پس این روایات از کجا آمده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با وجود شهادت این روایات وارده در منابع شیعه مبنی بر اندک بودن پیروان جعفر، شیعیان مبالغات عجیب و غریبی دارند، زیرا ادعا می</w:t>
      </w:r>
      <w:r w:rsidR="00EF09D8">
        <w:rPr>
          <w:rFonts w:cs="B Badr" w:hint="cs"/>
        </w:rPr>
        <w:t>‌</w:t>
      </w:r>
      <w:r w:rsidRPr="007E5240">
        <w:rPr>
          <w:rStyle w:val="Chara"/>
          <w:rFonts w:hint="cs"/>
          <w:rtl/>
        </w:rPr>
        <w:t>کنند که فقط طلاب مورد اعتماد جعفر صادق چهار هزار نفر بوده</w:t>
      </w:r>
      <w:r w:rsidR="00EF09D8">
        <w:rPr>
          <w:rStyle w:val="Chara"/>
          <w:rFonts w:hint="cs"/>
        </w:rPr>
        <w:t>‌‌</w:t>
      </w:r>
      <w:r w:rsidRPr="007E5240">
        <w:rPr>
          <w:rStyle w:val="Chara"/>
          <w:rFonts w:hint="cs"/>
          <w:rtl/>
        </w:rPr>
        <w:t>اند. پس این سوال پیش می</w:t>
      </w:r>
      <w:r w:rsidR="00EF09D8">
        <w:rPr>
          <w:rFonts w:cs="B Badr" w:hint="cs"/>
        </w:rPr>
        <w:t>‌</w:t>
      </w:r>
      <w:r w:rsidRPr="007E5240">
        <w:rPr>
          <w:rStyle w:val="Chara"/>
          <w:rFonts w:hint="cs"/>
          <w:rtl/>
        </w:rPr>
        <w:t>آید که تعداد طلابی که از وی کسب علم کرده</w:t>
      </w:r>
      <w:r w:rsidR="00EF09D8">
        <w:rPr>
          <w:rStyle w:val="Chara"/>
          <w:rFonts w:hint="cs"/>
        </w:rPr>
        <w:t>‌‌</w:t>
      </w:r>
      <w:r w:rsidRPr="007E5240">
        <w:rPr>
          <w:rStyle w:val="Chara"/>
          <w:rFonts w:hint="cs"/>
          <w:rtl/>
        </w:rPr>
        <w:t>اند چند نفر بوده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اگر تعداد افراد ثقه این مقدار هستند، در این صورت حداقل مقدار طلاب باید ده هزار نفر بوده باشد. پس در این صورت ما باید چه کسی را تصدیق کنیم؟! آیا سخن خود جعفر را تصدیق نمائیم یا سخن متأخرین شیعه را؟! شکی نیست که ما سخن جعفر را تصدیق می</w:t>
      </w:r>
      <w:r w:rsidR="00EF09D8">
        <w:rPr>
          <w:rStyle w:val="Chara"/>
          <w:rFonts w:hint="cs"/>
        </w:rPr>
        <w:t>‌‌</w:t>
      </w:r>
      <w:r w:rsidRPr="007E5240">
        <w:rPr>
          <w:rStyle w:val="Chara"/>
          <w:rFonts w:hint="cs"/>
          <w:rtl/>
        </w:rPr>
        <w:t>کنیم.</w:t>
      </w:r>
    </w:p>
    <w:p w:rsidR="003D688D" w:rsidRPr="007E5240" w:rsidRDefault="003D688D" w:rsidP="005C2179">
      <w:pPr>
        <w:pStyle w:val="aa"/>
        <w:spacing w:line="240" w:lineRule="auto"/>
        <w:ind w:firstLine="284"/>
        <w:rPr>
          <w:rStyle w:val="Chara"/>
          <w:rtl/>
        </w:rPr>
      </w:pPr>
      <w:r w:rsidRPr="007E5240">
        <w:rPr>
          <w:rStyle w:val="Chara"/>
          <w:rFonts w:hint="cs"/>
          <w:rtl/>
        </w:rPr>
        <w:t>اما مصیبت بزرگ فرا می</w:t>
      </w:r>
      <w:r w:rsidR="00EF09D8">
        <w:rPr>
          <w:rFonts w:cs="B Badr" w:hint="cs"/>
        </w:rPr>
        <w:t>‌</w:t>
      </w:r>
      <w:r w:rsidRPr="007E5240">
        <w:rPr>
          <w:rStyle w:val="Chara"/>
          <w:rFonts w:hint="cs"/>
          <w:rtl/>
        </w:rPr>
        <w:t>رسد، زیرا یکی از اصحاب امام از کثرت اختلافات و تناقضات اظهار ناراحتی می</w:t>
      </w:r>
      <w:r w:rsidR="00EF09D8">
        <w:rPr>
          <w:rFonts w:cs="B Badr" w:hint="cs"/>
        </w:rPr>
        <w:t>‌</w:t>
      </w:r>
      <w:r w:rsidRPr="007E5240">
        <w:rPr>
          <w:rStyle w:val="Chara"/>
          <w:rFonts w:hint="cs"/>
          <w:rtl/>
        </w:rPr>
        <w:t>کند و جعفر نیز سخن وی را تأیید می</w:t>
      </w:r>
      <w:r w:rsidR="00EF09D8">
        <w:rPr>
          <w:rFonts w:cs="B Badr" w:hint="cs"/>
        </w:rPr>
        <w:t>‌</w:t>
      </w:r>
      <w:r w:rsidRPr="007E5240">
        <w:rPr>
          <w:rStyle w:val="Chara"/>
          <w:rFonts w:hint="cs"/>
          <w:rtl/>
        </w:rPr>
        <w:t>کند و سبب آن را برایش بیان می</w:t>
      </w:r>
      <w:r w:rsidR="00EF09D8">
        <w:rPr>
          <w:rStyle w:val="Chara"/>
          <w:rFonts w:hint="cs"/>
        </w:rPr>
        <w:t>‌‌</w:t>
      </w:r>
      <w:r w:rsidRPr="007E5240">
        <w:rPr>
          <w:rStyle w:val="Chara"/>
          <w:rFonts w:hint="cs"/>
          <w:rtl/>
        </w:rPr>
        <w:t>کند و این سبب، دروغ بستن بر اهل بیت است، زیرا این افراد با این دروغ تجارت می</w:t>
      </w:r>
      <w:r w:rsidR="00EF09D8">
        <w:rPr>
          <w:rStyle w:val="Chara"/>
          <w:rFonts w:hint="cs"/>
        </w:rPr>
        <w:t>‌‌</w:t>
      </w:r>
      <w:r w:rsidRPr="007E5240">
        <w:rPr>
          <w:rStyle w:val="Chara"/>
          <w:rFonts w:hint="cs"/>
          <w:rtl/>
        </w:rPr>
        <w:t>کنند، یعنی طالب دنیا هستند و به دروغ می</w:t>
      </w:r>
      <w:r w:rsidR="00EF09D8">
        <w:rPr>
          <w:rFonts w:cs="B Badr" w:hint="cs"/>
        </w:rPr>
        <w:t>‌</w:t>
      </w:r>
      <w:r w:rsidRPr="007E5240">
        <w:rPr>
          <w:rStyle w:val="Chara"/>
          <w:rFonts w:hint="cs"/>
          <w:rtl/>
        </w:rPr>
        <w:t>گویند که اهل بیت اوصیای پیامبر</w:t>
      </w:r>
      <w:r w:rsidRPr="00AF0888">
        <w:rPr>
          <w:rFonts w:cs="CTraditional Arabic" w:hint="cs"/>
          <w:rtl/>
        </w:rPr>
        <w:t>ص</w:t>
      </w:r>
      <w:r w:rsidRPr="007E5240">
        <w:rPr>
          <w:rStyle w:val="Chara"/>
          <w:rFonts w:hint="cs"/>
          <w:rtl/>
        </w:rPr>
        <w:t xml:space="preserve"> هستند و ما مقربان این اوصیا می</w:t>
      </w:r>
      <w:r w:rsidR="00EF09D8">
        <w:rPr>
          <w:rFonts w:cs="B Badr" w:hint="cs"/>
        </w:rPr>
        <w:t>‌</w:t>
      </w:r>
      <w:r w:rsidRPr="007E5240">
        <w:rPr>
          <w:rStyle w:val="Chara"/>
          <w:rFonts w:hint="cs"/>
          <w:rtl/>
        </w:rPr>
        <w:t>باشیم و آنان فلان خبر را به ما داده</w:t>
      </w:r>
      <w:r w:rsidR="00EF09D8">
        <w:rPr>
          <w:rStyle w:val="Chara"/>
          <w:rFonts w:hint="cs"/>
        </w:rPr>
        <w:t>‌‌</w:t>
      </w:r>
      <w:r w:rsidRPr="007E5240">
        <w:rPr>
          <w:rStyle w:val="Chara"/>
          <w:rFonts w:hint="cs"/>
          <w:rtl/>
        </w:rPr>
        <w:t>اند تا در نتیجه مردم آنان را تعظیم دارند و اموال را به آنان بدهند.</w:t>
      </w:r>
    </w:p>
    <w:p w:rsidR="003D688D" w:rsidRPr="007E5240" w:rsidRDefault="003D688D" w:rsidP="005C2179">
      <w:pPr>
        <w:pStyle w:val="aa"/>
        <w:spacing w:line="240" w:lineRule="auto"/>
        <w:ind w:firstLine="284"/>
        <w:rPr>
          <w:rStyle w:val="Chara"/>
          <w:rtl/>
        </w:rPr>
      </w:pPr>
      <w:r w:rsidRPr="007E5240">
        <w:rPr>
          <w:rStyle w:val="Chara"/>
          <w:rFonts w:hint="cs"/>
          <w:rtl/>
        </w:rPr>
        <w:t>شریک، این امر را مورد تأکید قرار داده و می</w:t>
      </w:r>
      <w:r w:rsidR="00EF09D8">
        <w:rPr>
          <w:rFonts w:cs="B Badr" w:hint="cs"/>
        </w:rPr>
        <w:t>‌</w:t>
      </w:r>
      <w:r w:rsidRPr="007E5240">
        <w:rPr>
          <w:rStyle w:val="Chara"/>
          <w:rFonts w:hint="cs"/>
          <w:rtl/>
        </w:rPr>
        <w:t>گوید: عده</w:t>
      </w:r>
      <w:r w:rsidR="00EF09D8">
        <w:rPr>
          <w:rStyle w:val="Chara"/>
          <w:rFonts w:hint="cs"/>
        </w:rPr>
        <w:t>‌‌</w:t>
      </w:r>
      <w:r w:rsidRPr="007E5240">
        <w:rPr>
          <w:rStyle w:val="Chara"/>
          <w:rFonts w:hint="cs"/>
          <w:rtl/>
        </w:rPr>
        <w:t>ای جاهل دور وی را گرفته بودند و نزد او می</w:t>
      </w:r>
      <w:r w:rsidR="00EF09D8">
        <w:rPr>
          <w:rFonts w:cs="B Badr" w:hint="cs"/>
          <w:u w:val="single"/>
        </w:rPr>
        <w:t>‌</w:t>
      </w:r>
      <w:r w:rsidRPr="007E5240">
        <w:rPr>
          <w:rStyle w:val="Chara"/>
          <w:rFonts w:hint="cs"/>
          <w:rtl/>
        </w:rPr>
        <w:t>رفتند و از نزد او خارج می</w:t>
      </w:r>
      <w:r w:rsidR="00EF09D8">
        <w:rPr>
          <w:rFonts w:cs="B Badr" w:hint="cs"/>
          <w:u w:val="single"/>
        </w:rPr>
        <w:t>‌</w:t>
      </w:r>
      <w:r w:rsidRPr="007E5240">
        <w:rPr>
          <w:rStyle w:val="Chara"/>
          <w:rFonts w:hint="cs"/>
          <w:rtl/>
        </w:rPr>
        <w:t>شدند و می</w:t>
      </w:r>
      <w:r w:rsidR="00EF09D8">
        <w:rPr>
          <w:rFonts w:cs="B Badr" w:hint="cs"/>
          <w:u w:val="single"/>
        </w:rPr>
        <w:t>‌</w:t>
      </w:r>
      <w:r w:rsidRPr="007E5240">
        <w:rPr>
          <w:rStyle w:val="Chara"/>
          <w:rFonts w:hint="cs"/>
          <w:rtl/>
        </w:rPr>
        <w:t>گفتند: حدثنا جعفر بن محمد- جعفر بن محمد به ما حدیث گفت- و احادیثی را بیان می</w:t>
      </w:r>
      <w:r w:rsidR="00EF09D8">
        <w:rPr>
          <w:rFonts w:cs="B Badr" w:hint="cs"/>
          <w:u w:val="single"/>
        </w:rPr>
        <w:t>‌</w:t>
      </w:r>
      <w:r w:rsidRPr="007E5240">
        <w:rPr>
          <w:rStyle w:val="Chara"/>
          <w:rFonts w:hint="cs"/>
          <w:rtl/>
        </w:rPr>
        <w:t>کردند که همه منکر و کذب و جعلی بود که به جعفر منسوب می</w:t>
      </w:r>
      <w:r w:rsidR="00EF09D8">
        <w:rPr>
          <w:rFonts w:cs="B Badr" w:hint="cs"/>
          <w:u w:val="single"/>
        </w:rPr>
        <w:t>‌</w:t>
      </w:r>
      <w:r w:rsidRPr="007E5240">
        <w:rPr>
          <w:rStyle w:val="Chara"/>
          <w:rFonts w:hint="cs"/>
          <w:rtl/>
        </w:rPr>
        <w:t>کردند و با این طریق اموال مردم را می</w:t>
      </w:r>
      <w:r w:rsidR="00EF09D8">
        <w:rPr>
          <w:rFonts w:cs="B Badr" w:hint="cs"/>
          <w:u w:val="single"/>
        </w:rPr>
        <w:t>‌</w:t>
      </w:r>
      <w:r w:rsidRPr="007E5240">
        <w:rPr>
          <w:rStyle w:val="Chara"/>
          <w:rFonts w:hint="cs"/>
          <w:rtl/>
        </w:rPr>
        <w:t>خوردند و از آنان درهم می</w:t>
      </w:r>
      <w:r w:rsidR="00EF09D8">
        <w:rPr>
          <w:rFonts w:cs="B Badr" w:hint="cs"/>
          <w:u w:val="single"/>
        </w:rPr>
        <w:t>‌</w:t>
      </w:r>
      <w:r w:rsidRPr="007E5240">
        <w:rPr>
          <w:rStyle w:val="Chara"/>
          <w:rFonts w:hint="cs"/>
          <w:rtl/>
        </w:rPr>
        <w:t xml:space="preserve">گرفتند. </w:t>
      </w:r>
    </w:p>
    <w:p w:rsidR="003D688D" w:rsidRPr="007E5240" w:rsidRDefault="003D688D" w:rsidP="005C2179">
      <w:pPr>
        <w:pStyle w:val="aa"/>
        <w:spacing w:line="240" w:lineRule="auto"/>
        <w:ind w:firstLine="284"/>
        <w:rPr>
          <w:rStyle w:val="Chara"/>
          <w:rtl/>
        </w:rPr>
      </w:pPr>
      <w:r w:rsidRPr="007E5240">
        <w:rPr>
          <w:rStyle w:val="Chara"/>
          <w:rFonts w:hint="cs"/>
          <w:rtl/>
        </w:rPr>
        <w:t>آری، حقیقت این است. به جعفر دروغ می</w:t>
      </w:r>
      <w:r w:rsidR="00EF09D8">
        <w:rPr>
          <w:rFonts w:cs="B Badr" w:hint="cs"/>
        </w:rPr>
        <w:t>‌</w:t>
      </w:r>
      <w:r w:rsidRPr="007E5240">
        <w:rPr>
          <w:rStyle w:val="Chara"/>
          <w:rFonts w:hint="cs"/>
          <w:rtl/>
        </w:rPr>
        <w:t>بندند و به او منسوب می</w:t>
      </w:r>
      <w:r w:rsidR="00EF09D8">
        <w:rPr>
          <w:rFonts w:cs="B Badr" w:hint="cs"/>
        </w:rPr>
        <w:t>‌</w:t>
      </w:r>
      <w:r w:rsidRPr="007E5240">
        <w:rPr>
          <w:rStyle w:val="Chara"/>
          <w:rFonts w:hint="cs"/>
          <w:rtl/>
        </w:rPr>
        <w:t>کنند که فلان چیز را گفته است، حال آنکه وی چنین چیزی را نگفته است، و اگر جعفر کلامی مخالف افراد اطراف خود می</w:t>
      </w:r>
      <w:r w:rsidR="00EF09D8">
        <w:rPr>
          <w:rFonts w:cs="B Badr" w:hint="cs"/>
        </w:rPr>
        <w:t>‌</w:t>
      </w:r>
      <w:r w:rsidRPr="007E5240">
        <w:rPr>
          <w:rStyle w:val="Chara"/>
          <w:rFonts w:hint="cs"/>
          <w:rtl/>
        </w:rPr>
        <w:t>گفت، آنان می</w:t>
      </w:r>
      <w:r w:rsidR="00EF09D8">
        <w:rPr>
          <w:rFonts w:cs="B Badr" w:hint="cs"/>
        </w:rPr>
        <w:t>‌</w:t>
      </w:r>
      <w:r w:rsidRPr="007E5240">
        <w:rPr>
          <w:rStyle w:val="Chara"/>
          <w:rFonts w:hint="cs"/>
          <w:rtl/>
        </w:rPr>
        <w:t>گفتند جعفر این را از روی تقیه گفته است. پس ما چگونه دروغ و صحیح را از هم تشخیص بدهیم؟!</w:t>
      </w:r>
    </w:p>
    <w:p w:rsidR="003D688D" w:rsidRPr="007E5240" w:rsidRDefault="003D688D" w:rsidP="005C2179">
      <w:pPr>
        <w:pStyle w:val="aa"/>
        <w:spacing w:line="240" w:lineRule="auto"/>
        <w:ind w:firstLine="284"/>
        <w:rPr>
          <w:rStyle w:val="Chara"/>
          <w:rtl/>
        </w:rPr>
      </w:pPr>
      <w:r w:rsidRPr="007E5240">
        <w:rPr>
          <w:rStyle w:val="Chara"/>
          <w:rFonts w:hint="cs"/>
          <w:rtl/>
        </w:rPr>
        <w:t>بنابراین، ما یقین می</w:t>
      </w:r>
      <w:r w:rsidR="00EF09D8">
        <w:rPr>
          <w:rFonts w:cs="B Badr" w:hint="cs"/>
        </w:rPr>
        <w:t>‌</w:t>
      </w:r>
      <w:r w:rsidRPr="007E5240">
        <w:rPr>
          <w:rStyle w:val="Chara"/>
          <w:rFonts w:hint="cs"/>
          <w:rtl/>
        </w:rPr>
        <w:t>یابیم افرادی که نزد جعفر می</w:t>
      </w:r>
      <w:r w:rsidR="00EF09D8">
        <w:rPr>
          <w:rStyle w:val="Chara"/>
          <w:rFonts w:hint="cs"/>
        </w:rPr>
        <w:t>‌‌</w:t>
      </w:r>
      <w:r w:rsidRPr="007E5240">
        <w:rPr>
          <w:rStyle w:val="Chara"/>
          <w:rFonts w:hint="cs"/>
          <w:rtl/>
        </w:rPr>
        <w:t>رفتند دروغ می</w:t>
      </w:r>
      <w:r w:rsidR="00EF09D8">
        <w:rPr>
          <w:rStyle w:val="Chara"/>
          <w:rFonts w:hint="cs"/>
        </w:rPr>
        <w:t>‌‌</w:t>
      </w:r>
      <w:r w:rsidRPr="007E5240">
        <w:rPr>
          <w:rStyle w:val="Chara"/>
          <w:rFonts w:hint="cs"/>
          <w:rtl/>
        </w:rPr>
        <w:t>گفتند و به جعفر منسوب می</w:t>
      </w:r>
      <w:r w:rsidR="00EF09D8">
        <w:rPr>
          <w:rStyle w:val="Chara"/>
          <w:rFonts w:hint="cs"/>
        </w:rPr>
        <w:t>‌‌</w:t>
      </w:r>
      <w:r w:rsidRPr="007E5240">
        <w:rPr>
          <w:rStyle w:val="Chara"/>
          <w:rFonts w:hint="cs"/>
          <w:rtl/>
        </w:rPr>
        <w:t>ساختند که جعفر آن را گفته است، حال آنکه جعفر چنین چیزی بر زبان نیاورده بود. حال نکته اینجاست که ما کدام روایت را صحیح بدانیم و کدام راوی را از کذب تبرئه نمائیم؟!</w:t>
      </w:r>
    </w:p>
    <w:p w:rsidR="003D688D" w:rsidRPr="007E5240" w:rsidRDefault="003D688D" w:rsidP="005C2179">
      <w:pPr>
        <w:pStyle w:val="aa"/>
        <w:spacing w:line="240" w:lineRule="auto"/>
        <w:ind w:firstLine="284"/>
        <w:rPr>
          <w:rStyle w:val="Chara"/>
          <w:rtl/>
        </w:rPr>
      </w:pPr>
      <w:r w:rsidRPr="007E5240">
        <w:rPr>
          <w:rStyle w:val="Chara"/>
          <w:rFonts w:hint="cs"/>
          <w:rtl/>
        </w:rPr>
        <w:t>این مسأله مانع از تصدیق همه روایات و مانع از اعتماد به همه روایات می</w:t>
      </w:r>
      <w:r w:rsidR="00EF09D8">
        <w:rPr>
          <w:rFonts w:cs="B Badr" w:hint="cs"/>
        </w:rPr>
        <w:t>‌</w:t>
      </w:r>
      <w:r w:rsidRPr="007E5240">
        <w:rPr>
          <w:rStyle w:val="Chara"/>
          <w:rFonts w:hint="cs"/>
          <w:rtl/>
        </w:rPr>
        <w:t>شود، تا اینکه یقین یابیم که این روایات از روایاتی نیستند که به دروغ به جعفر منسوب شده</w:t>
      </w:r>
      <w:r w:rsidR="00EF09D8">
        <w:rPr>
          <w:rStyle w:val="Chara"/>
          <w:rFonts w:hint="cs"/>
        </w:rPr>
        <w:t>‌‌</w:t>
      </w:r>
      <w:r w:rsidRPr="007E5240">
        <w:rPr>
          <w:rStyle w:val="Chara"/>
          <w:rFonts w:hint="cs"/>
          <w:rtl/>
        </w:rPr>
        <w:t>اند، و در مورد راویان به این یقین برسیم که</w:t>
      </w:r>
      <w:r w:rsidR="002D6268">
        <w:rPr>
          <w:rStyle w:val="Chara"/>
          <w:rFonts w:hint="cs"/>
          <w:rtl/>
        </w:rPr>
        <w:t xml:space="preserve"> این</w:t>
      </w:r>
      <w:r w:rsidR="00EF09D8">
        <w:rPr>
          <w:rStyle w:val="Chara"/>
          <w:rFonts w:hint="cs"/>
        </w:rPr>
        <w:t>‌</w:t>
      </w:r>
      <w:r w:rsidR="002D6268">
        <w:rPr>
          <w:rStyle w:val="Chara"/>
          <w:rFonts w:hint="cs"/>
          <w:rtl/>
        </w:rPr>
        <w:t xml:space="preserve">ها </w:t>
      </w:r>
      <w:r w:rsidRPr="007E5240">
        <w:rPr>
          <w:rStyle w:val="Chara"/>
          <w:rFonts w:hint="cs"/>
          <w:rtl/>
        </w:rPr>
        <w:t>از افرادی نیستند که به جعفر دروغ نسبت داده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بنابراین، به وجود کذب در روایات یقین داریم، اما به صورت یقینی نمی</w:t>
      </w:r>
      <w:r w:rsidR="00EF09D8">
        <w:rPr>
          <w:rFonts w:cs="B Badr" w:hint="cs"/>
        </w:rPr>
        <w:t>‌</w:t>
      </w:r>
      <w:r w:rsidRPr="007E5240">
        <w:rPr>
          <w:rStyle w:val="Chara"/>
          <w:rFonts w:hint="cs"/>
          <w:rtl/>
        </w:rPr>
        <w:t>دانیم که کدام روایت کذب است. این موضوع سبب می</w:t>
      </w:r>
      <w:r w:rsidR="00EF09D8">
        <w:rPr>
          <w:rFonts w:cs="B Badr" w:hint="cs"/>
        </w:rPr>
        <w:t>‌</w:t>
      </w:r>
      <w:r w:rsidRPr="007E5240">
        <w:rPr>
          <w:rStyle w:val="Chara"/>
          <w:rFonts w:hint="cs"/>
          <w:rtl/>
        </w:rPr>
        <w:t>شود که همه روایات وارده از جعفر مورد شک باشد.</w:t>
      </w:r>
    </w:p>
    <w:p w:rsidR="003D688D" w:rsidRPr="007E5240" w:rsidRDefault="003D688D" w:rsidP="005C2179">
      <w:pPr>
        <w:pStyle w:val="aa"/>
        <w:spacing w:line="240" w:lineRule="auto"/>
        <w:ind w:firstLine="284"/>
        <w:rPr>
          <w:rStyle w:val="Chara"/>
          <w:rtl/>
        </w:rPr>
      </w:pPr>
      <w:r w:rsidRPr="007E5240">
        <w:rPr>
          <w:rStyle w:val="Chara"/>
          <w:rFonts w:hint="cs"/>
          <w:rtl/>
        </w:rPr>
        <w:t>این نمونه</w:t>
      </w:r>
      <w:r w:rsidR="00EF09D8">
        <w:rPr>
          <w:rStyle w:val="Chara"/>
          <w:rFonts w:hint="cs"/>
        </w:rPr>
        <w:t>‌‌</w:t>
      </w:r>
      <w:r w:rsidRPr="007E5240">
        <w:rPr>
          <w:rStyle w:val="Chara"/>
          <w:rFonts w:hint="cs"/>
          <w:rtl/>
        </w:rPr>
        <w:t>ای از افرادی می</w:t>
      </w:r>
      <w:r w:rsidR="00EF09D8">
        <w:rPr>
          <w:rStyle w:val="Chara"/>
          <w:rFonts w:hint="cs"/>
        </w:rPr>
        <w:t>‌‌</w:t>
      </w:r>
      <w:r w:rsidRPr="007E5240">
        <w:rPr>
          <w:rStyle w:val="Chara"/>
          <w:rFonts w:hint="cs"/>
          <w:rtl/>
        </w:rPr>
        <w:t>باشد که در کنار جعفر می</w:t>
      </w:r>
      <w:r w:rsidR="00EF09D8">
        <w:rPr>
          <w:rFonts w:cs="B Badr" w:hint="cs"/>
        </w:rPr>
        <w:t>‌</w:t>
      </w:r>
      <w:r w:rsidRPr="007E5240">
        <w:rPr>
          <w:rStyle w:val="Chara"/>
          <w:rFonts w:hint="cs"/>
          <w:rtl/>
        </w:rPr>
        <w:t>باشد و نزد شیعیان از مقربان جعفر به حساب می</w:t>
      </w:r>
      <w:r w:rsidR="00EF09D8">
        <w:rPr>
          <w:rFonts w:cs="B Badr" w:hint="cs"/>
        </w:rPr>
        <w:t>‌</w:t>
      </w:r>
      <w:r w:rsidRPr="007E5240">
        <w:rPr>
          <w:rStyle w:val="Chara"/>
          <w:rFonts w:hint="cs"/>
          <w:rtl/>
        </w:rPr>
        <w:t>آید و نام او زراره است که در قلب خود نسبت به جعفر احساس کراهت دارد، و او را تکذیب می</w:t>
      </w:r>
      <w:r w:rsidR="00EF09D8">
        <w:rPr>
          <w:rFonts w:cs="B Badr" w:hint="cs"/>
        </w:rPr>
        <w:t>‌</w:t>
      </w:r>
      <w:r w:rsidRPr="007E5240">
        <w:rPr>
          <w:rStyle w:val="Chara"/>
          <w:rFonts w:hint="cs"/>
          <w:rtl/>
        </w:rPr>
        <w:t>کند و سپس اظهار می</w:t>
      </w:r>
      <w:r w:rsidR="00EF09D8">
        <w:rPr>
          <w:rFonts w:cs="B Badr" w:hint="cs"/>
        </w:rPr>
        <w:t>‌</w:t>
      </w:r>
      <w:r w:rsidRPr="007E5240">
        <w:rPr>
          <w:rStyle w:val="Chara"/>
          <w:rFonts w:hint="cs"/>
          <w:rtl/>
        </w:rPr>
        <w:t>دارد که به ریش او باد شکم خالی کرده است و می</w:t>
      </w:r>
      <w:r w:rsidR="00EF09D8">
        <w:rPr>
          <w:rStyle w:val="Chara"/>
          <w:rFonts w:hint="cs"/>
        </w:rPr>
        <w:t>‌‌</w:t>
      </w:r>
      <w:r w:rsidRPr="007E5240">
        <w:rPr>
          <w:rStyle w:val="Chara"/>
          <w:rFonts w:hint="cs"/>
          <w:rtl/>
        </w:rPr>
        <w:t>گوید: جعفر هرگز رستگار نمی</w:t>
      </w:r>
      <w:r w:rsidR="00EF09D8">
        <w:rPr>
          <w:rFonts w:cs="B Badr" w:hint="cs"/>
          <w:u w:val="single"/>
        </w:rPr>
        <w:t>‌</w:t>
      </w:r>
      <w:r w:rsidRPr="007E5240">
        <w:rPr>
          <w:rStyle w:val="Chara"/>
          <w:rFonts w:hint="cs"/>
          <w:rtl/>
        </w:rPr>
        <w:t>شود و به جعفر منسوب می</w:t>
      </w:r>
      <w:r w:rsidR="00EF09D8">
        <w:rPr>
          <w:rFonts w:cs="B Badr" w:hint="cs"/>
        </w:rPr>
        <w:t>‌</w:t>
      </w:r>
      <w:r w:rsidRPr="007E5240">
        <w:rPr>
          <w:rStyle w:val="Chara"/>
          <w:rFonts w:hint="cs"/>
          <w:rtl/>
        </w:rPr>
        <w:t>کند که به وی امر کرده عصر را بعد از غایب شدن خورشید از آسمان بخواند.</w:t>
      </w:r>
    </w:p>
    <w:p w:rsidR="003D688D" w:rsidRPr="007E5240" w:rsidRDefault="003D688D" w:rsidP="005C2179">
      <w:pPr>
        <w:pStyle w:val="aa"/>
        <w:spacing w:line="240" w:lineRule="auto"/>
        <w:ind w:firstLine="284"/>
        <w:rPr>
          <w:rStyle w:val="Chara"/>
          <w:rtl/>
        </w:rPr>
      </w:pPr>
      <w:r w:rsidRPr="007E5240">
        <w:rPr>
          <w:rStyle w:val="Chara"/>
          <w:rFonts w:hint="cs"/>
          <w:rtl/>
        </w:rPr>
        <w:t>پس وقتی که این فرد مقرب و مورد اعتماد شیعه چنین وضعیتی دارد، دیگران چگونه وضعیتی دارند؟! آیا می</w:t>
      </w:r>
      <w:r w:rsidR="00EF09D8">
        <w:rPr>
          <w:rFonts w:cs="B Badr" w:hint="cs"/>
        </w:rPr>
        <w:t>‌</w:t>
      </w:r>
      <w:r w:rsidRPr="007E5240">
        <w:rPr>
          <w:rStyle w:val="Chara"/>
          <w:rFonts w:hint="cs"/>
          <w:rtl/>
        </w:rPr>
        <w:t>توان چنین روایتگری را در مورد روایات و دین، امین دانست؟!</w:t>
      </w:r>
    </w:p>
    <w:p w:rsidR="003D688D" w:rsidRPr="007E5240" w:rsidRDefault="003D688D" w:rsidP="005C2179">
      <w:pPr>
        <w:pStyle w:val="aa"/>
        <w:spacing w:line="240" w:lineRule="auto"/>
        <w:ind w:firstLine="284"/>
        <w:rPr>
          <w:rStyle w:val="Chara"/>
          <w:rtl/>
        </w:rPr>
      </w:pPr>
      <w:r w:rsidRPr="007E5240">
        <w:rPr>
          <w:rStyle w:val="Chara"/>
          <w:rFonts w:hint="cs"/>
          <w:rtl/>
        </w:rPr>
        <w:t>در پایان شخصی که به زعم روایات شیعه از مقربان جعفر است شهادت می</w:t>
      </w:r>
      <w:r w:rsidR="00EF09D8">
        <w:rPr>
          <w:rFonts w:cs="B Badr" w:hint="cs"/>
        </w:rPr>
        <w:t>‌</w:t>
      </w:r>
      <w:r w:rsidRPr="007E5240">
        <w:rPr>
          <w:rStyle w:val="Chara"/>
          <w:rFonts w:hint="cs"/>
          <w:rtl/>
        </w:rPr>
        <w:t>دهد که دوستداران اهل بیت، افرادی امین و وفادار و صادق نیستند، بلکه در میان آنان کسانی هستند که بد زبان و بد اختلاط بوده و بسیار کم وفادار می</w:t>
      </w:r>
      <w:r w:rsidR="00EF09D8">
        <w:rPr>
          <w:rFonts w:cs="B Badr" w:hint="cs"/>
        </w:rPr>
        <w:t>‌</w:t>
      </w:r>
      <w:r w:rsidRPr="007E5240">
        <w:rPr>
          <w:rStyle w:val="Chara"/>
          <w:rFonts w:hint="cs"/>
          <w:rtl/>
        </w:rPr>
        <w:t>باشند.</w:t>
      </w:r>
    </w:p>
    <w:p w:rsidR="003D688D" w:rsidRPr="007E5240" w:rsidRDefault="003D688D" w:rsidP="005C2179">
      <w:pPr>
        <w:pStyle w:val="aa"/>
        <w:spacing w:line="240" w:lineRule="auto"/>
        <w:ind w:firstLine="284"/>
        <w:rPr>
          <w:rStyle w:val="Chara"/>
          <w:rtl/>
        </w:rPr>
      </w:pPr>
      <w:r w:rsidRPr="007E5240">
        <w:rPr>
          <w:rStyle w:val="Chara"/>
          <w:rFonts w:hint="cs"/>
          <w:rtl/>
        </w:rPr>
        <w:t>پس آیا چنین افرادی اهلیت این را دارند که روایات آنان در دین الهی مقبول واقع شود؟!</w:t>
      </w:r>
    </w:p>
    <w:p w:rsidR="003D688D" w:rsidRPr="00AF0888" w:rsidRDefault="003D688D" w:rsidP="00C03B5B">
      <w:pPr>
        <w:pStyle w:val="a7"/>
        <w:rPr>
          <w:rtl/>
        </w:rPr>
      </w:pPr>
      <w:bookmarkStart w:id="547" w:name="_Toc252932573"/>
      <w:bookmarkStart w:id="548" w:name="_Toc254520644"/>
      <w:bookmarkStart w:id="549" w:name="_Toc432541693"/>
      <w:r w:rsidRPr="00AF0888">
        <w:rPr>
          <w:rFonts w:hint="cs"/>
          <w:rtl/>
        </w:rPr>
        <w:t>7- موسی</w:t>
      </w:r>
      <w:r>
        <w:rPr>
          <w:rFonts w:hint="cs"/>
          <w:rtl/>
        </w:rPr>
        <w:t xml:space="preserve"> بن جعفر</w:t>
      </w:r>
      <w:r w:rsidRPr="00AF0888">
        <w:rPr>
          <w:rFonts w:hint="cs"/>
          <w:rtl/>
        </w:rPr>
        <w:t xml:space="preserve"> کاظم</w:t>
      </w:r>
      <w:r w:rsidRPr="00C03B5B">
        <w:rPr>
          <w:rFonts w:cs="CTraditional Arabic" w:hint="cs"/>
          <w:b/>
          <w:bCs w:val="0"/>
          <w:rtl/>
        </w:rPr>
        <w:t>/</w:t>
      </w:r>
      <w:bookmarkEnd w:id="547"/>
      <w:bookmarkEnd w:id="548"/>
      <w:bookmarkEnd w:id="549"/>
    </w:p>
    <w:p w:rsidR="003D688D" w:rsidRPr="007E5240" w:rsidRDefault="003D688D" w:rsidP="005C2179">
      <w:pPr>
        <w:pStyle w:val="aa"/>
        <w:spacing w:line="240" w:lineRule="auto"/>
        <w:ind w:firstLine="284"/>
        <w:rPr>
          <w:rStyle w:val="Chara"/>
          <w:rtl/>
        </w:rPr>
      </w:pPr>
      <w:r w:rsidRPr="007E5240">
        <w:rPr>
          <w:rStyle w:val="Chara"/>
          <w:rFonts w:hint="cs"/>
          <w:rtl/>
        </w:rPr>
        <w:t>موسی بن جعفر بیان</w:t>
      </w:r>
      <w:r w:rsidR="0006272A">
        <w:rPr>
          <w:rStyle w:val="Chara"/>
          <w:rFonts w:hint="cs"/>
          <w:rtl/>
        </w:rPr>
        <w:t xml:space="preserve"> می</w:t>
      </w:r>
      <w:r w:rsidR="00EF09D8">
        <w:rPr>
          <w:rStyle w:val="Chara"/>
          <w:rFonts w:hint="cs"/>
        </w:rPr>
        <w:t>‌</w:t>
      </w:r>
      <w:r w:rsidRPr="007E5240">
        <w:rPr>
          <w:rStyle w:val="Chara"/>
          <w:rFonts w:hint="cs"/>
          <w:rtl/>
        </w:rPr>
        <w:t>کند که اگر اصحابش مورد امتحان قرار گیرند، یعنی همان افرادی که از اصحاب پدرش بوده</w:t>
      </w:r>
      <w:r w:rsidR="00EF09D8">
        <w:rPr>
          <w:rStyle w:val="Chara"/>
          <w:rFonts w:hint="cs"/>
        </w:rPr>
        <w:t>‌‌</w:t>
      </w:r>
      <w:r w:rsidRPr="007E5240">
        <w:rPr>
          <w:rStyle w:val="Chara"/>
          <w:rFonts w:hint="cs"/>
          <w:rtl/>
        </w:rPr>
        <w:t>اند، مرتد هستند و از هزار نفر یکی از این امتحان موفق بیرون نمی</w:t>
      </w:r>
      <w:r w:rsidR="00EF09D8">
        <w:rPr>
          <w:rStyle w:val="Chara"/>
          <w:rFonts w:hint="cs"/>
        </w:rPr>
        <w:t>‌‌</w:t>
      </w:r>
      <w:r w:rsidRPr="007E5240">
        <w:rPr>
          <w:rStyle w:val="Chara"/>
          <w:rFonts w:hint="cs"/>
          <w:rtl/>
        </w:rPr>
        <w:t>آید.</w:t>
      </w:r>
    </w:p>
    <w:p w:rsidR="003D688D" w:rsidRPr="007E5240" w:rsidRDefault="003D688D" w:rsidP="005C2179">
      <w:pPr>
        <w:pStyle w:val="aa"/>
        <w:spacing w:line="240" w:lineRule="auto"/>
        <w:ind w:firstLine="284"/>
        <w:rPr>
          <w:rStyle w:val="Chara"/>
          <w:rtl/>
        </w:rPr>
      </w:pPr>
      <w:r w:rsidRPr="007E5240">
        <w:rPr>
          <w:rStyle w:val="Chara"/>
          <w:rFonts w:hint="cs"/>
          <w:rtl/>
        </w:rPr>
        <w:t>پس کجاست آن تعداد راویان از جعفر که اظهار</w:t>
      </w:r>
      <w:r w:rsidR="0006272A">
        <w:rPr>
          <w:rStyle w:val="Chara"/>
          <w:rFonts w:hint="cs"/>
          <w:rtl/>
        </w:rPr>
        <w:t xml:space="preserve"> می</w:t>
      </w:r>
      <w:r w:rsidR="00EF09D8">
        <w:rPr>
          <w:rStyle w:val="Chara"/>
          <w:rFonts w:hint="cs"/>
        </w:rPr>
        <w:t>‌</w:t>
      </w:r>
      <w:r w:rsidRPr="007E5240">
        <w:rPr>
          <w:rStyle w:val="Chara"/>
          <w:rFonts w:hint="cs"/>
          <w:rtl/>
        </w:rPr>
        <w:t>شود چهار هزار نفر هستند؟!</w:t>
      </w:r>
    </w:p>
    <w:p w:rsidR="00C03B5B" w:rsidRDefault="003D688D" w:rsidP="00C03B5B">
      <w:pPr>
        <w:pStyle w:val="aa"/>
        <w:spacing w:line="240" w:lineRule="auto"/>
        <w:ind w:firstLine="284"/>
        <w:rPr>
          <w:rStyle w:val="Chara"/>
          <w:rtl/>
        </w:rPr>
      </w:pPr>
      <w:r w:rsidRPr="007E5240">
        <w:rPr>
          <w:rStyle w:val="Chara"/>
          <w:rFonts w:hint="cs"/>
          <w:rtl/>
        </w:rPr>
        <w:t>پس آیا به این افراد می</w:t>
      </w:r>
      <w:r w:rsidR="00EF09D8">
        <w:rPr>
          <w:rFonts w:cs="B Badr" w:hint="cs"/>
        </w:rPr>
        <w:t>‌</w:t>
      </w:r>
      <w:r w:rsidRPr="007E5240">
        <w:rPr>
          <w:rStyle w:val="Chara"/>
          <w:rFonts w:hint="cs"/>
          <w:rtl/>
        </w:rPr>
        <w:t>توان اعتماد کرد که حدیثی را روایت کنند یا خبری را نقل نمایند، حال آنکه متهم به ارتداد هستند و ما نمی</w:t>
      </w:r>
      <w:r w:rsidR="00EF09D8">
        <w:rPr>
          <w:rFonts w:cs="B Badr" w:hint="cs"/>
        </w:rPr>
        <w:t>‌</w:t>
      </w:r>
      <w:r w:rsidRPr="007E5240">
        <w:rPr>
          <w:rStyle w:val="Chara"/>
          <w:rFonts w:hint="cs"/>
          <w:rtl/>
        </w:rPr>
        <w:t>دانیم که کدام یک از آنان مورد قبول و مزکَّی می</w:t>
      </w:r>
      <w:r w:rsidR="00EF09D8">
        <w:rPr>
          <w:rStyle w:val="Chara"/>
          <w:rFonts w:hint="cs"/>
        </w:rPr>
        <w:t>‌‌</w:t>
      </w:r>
      <w:r w:rsidRPr="007E5240">
        <w:rPr>
          <w:rStyle w:val="Chara"/>
          <w:rFonts w:hint="cs"/>
          <w:rtl/>
        </w:rPr>
        <w:t>باشند؟!</w:t>
      </w:r>
    </w:p>
    <w:p w:rsidR="00C03B5B" w:rsidRPr="007E5240" w:rsidRDefault="00C03B5B" w:rsidP="005C2179">
      <w:pPr>
        <w:pStyle w:val="aa"/>
        <w:spacing w:line="240" w:lineRule="auto"/>
        <w:ind w:firstLine="284"/>
        <w:rPr>
          <w:rStyle w:val="Chara"/>
          <w:rtl/>
        </w:rPr>
        <w:sectPr w:rsidR="00C03B5B" w:rsidRPr="007E5240" w:rsidSect="00935B63">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3D688D" w:rsidRDefault="003D688D" w:rsidP="00C03B5B">
      <w:pPr>
        <w:pStyle w:val="ab"/>
        <w:rPr>
          <w:rtl/>
        </w:rPr>
      </w:pPr>
      <w:bookmarkStart w:id="550" w:name="_Toc231414853"/>
      <w:bookmarkStart w:id="551" w:name="_Toc231414089"/>
      <w:bookmarkStart w:id="552" w:name="_Toc231413951"/>
      <w:bookmarkStart w:id="553" w:name="_Toc234930031"/>
      <w:bookmarkStart w:id="554" w:name="_Toc252932574"/>
      <w:bookmarkStart w:id="555" w:name="_Toc254520645"/>
      <w:bookmarkStart w:id="556" w:name="_Toc275063101"/>
      <w:bookmarkStart w:id="557" w:name="_Toc432541208"/>
      <w:bookmarkStart w:id="558" w:name="_Toc432541694"/>
      <w:r>
        <w:rPr>
          <w:rFonts w:hint="cs"/>
          <w:rtl/>
        </w:rPr>
        <w:t>مبحث نهم</w:t>
      </w:r>
      <w:bookmarkStart w:id="559" w:name="_Toc231415086"/>
      <w:bookmarkStart w:id="560" w:name="_Toc231414854"/>
      <w:bookmarkStart w:id="561" w:name="_Toc231414090"/>
      <w:bookmarkStart w:id="562" w:name="_Toc231413952"/>
      <w:bookmarkEnd w:id="550"/>
      <w:bookmarkEnd w:id="551"/>
      <w:bookmarkEnd w:id="552"/>
      <w:r w:rsidR="009B1998">
        <w:rPr>
          <w:rFonts w:hint="cs"/>
          <w:rtl/>
        </w:rPr>
        <w:t>:</w:t>
      </w:r>
      <w:r>
        <w:rPr>
          <w:rtl/>
        </w:rPr>
        <w:br/>
      </w:r>
      <w:r>
        <w:rPr>
          <w:rFonts w:hint="cs"/>
          <w:rtl/>
        </w:rPr>
        <w:t>اهل بیت مشهورترین یاران و اصحاب خود را تکذیب و لعن و نفرین می</w:t>
      </w:r>
      <w:r>
        <w:rPr>
          <w:rFonts w:cs="Arial" w:hint="cs"/>
          <w:cs/>
        </w:rPr>
        <w:t>‎</w:t>
      </w:r>
      <w:r>
        <w:rPr>
          <w:rFonts w:hint="cs"/>
          <w:rtl/>
        </w:rPr>
        <w:t>فرستند</w:t>
      </w:r>
      <w:bookmarkEnd w:id="553"/>
      <w:bookmarkEnd w:id="554"/>
      <w:bookmarkEnd w:id="555"/>
      <w:bookmarkEnd w:id="556"/>
      <w:bookmarkEnd w:id="557"/>
      <w:bookmarkEnd w:id="558"/>
      <w:bookmarkEnd w:id="559"/>
      <w:bookmarkEnd w:id="560"/>
      <w:bookmarkEnd w:id="561"/>
      <w:bookmarkEnd w:id="562"/>
    </w:p>
    <w:p w:rsidR="003D688D" w:rsidRPr="009B1998" w:rsidRDefault="003D688D" w:rsidP="00C03B5B">
      <w:pPr>
        <w:pStyle w:val="af0"/>
        <w:rPr>
          <w:rtl/>
        </w:rPr>
      </w:pPr>
      <w:r w:rsidRPr="009B1998">
        <w:rPr>
          <w:rFonts w:hint="cs"/>
          <w:rtl/>
        </w:rPr>
        <w:t>مطلب اول:</w:t>
      </w:r>
    </w:p>
    <w:p w:rsidR="003D688D" w:rsidRPr="009B1998" w:rsidRDefault="003D688D" w:rsidP="00C03B5B">
      <w:pPr>
        <w:pStyle w:val="af0"/>
        <w:rPr>
          <w:rtl/>
        </w:rPr>
      </w:pPr>
      <w:r w:rsidRPr="009B1998">
        <w:rPr>
          <w:rFonts w:hint="cs"/>
          <w:rtl/>
        </w:rPr>
        <w:t>بیان موضوع: اهل بیت مشهورترین یاران خود را تکذیب و لعن و نفرین می</w:t>
      </w:r>
      <w:r w:rsidRPr="009B1998">
        <w:rPr>
          <w:rFonts w:hint="cs"/>
          <w:cs/>
        </w:rPr>
        <w:t>‎</w:t>
      </w:r>
      <w:r w:rsidRPr="009B1998">
        <w:rPr>
          <w:rFonts w:hint="cs"/>
          <w:rtl/>
        </w:rPr>
        <w:t>فرستند</w:t>
      </w:r>
    </w:p>
    <w:p w:rsidR="003D688D" w:rsidRPr="009B1998" w:rsidRDefault="003D688D" w:rsidP="00C03B5B">
      <w:pPr>
        <w:pStyle w:val="af0"/>
        <w:rPr>
          <w:rtl/>
        </w:rPr>
      </w:pPr>
      <w:r w:rsidRPr="009B1998">
        <w:rPr>
          <w:rFonts w:hint="cs"/>
          <w:rtl/>
        </w:rPr>
        <w:t>مطلب دوم:</w:t>
      </w:r>
    </w:p>
    <w:p w:rsidR="003D688D" w:rsidRDefault="003D688D" w:rsidP="00C03B5B">
      <w:pPr>
        <w:pStyle w:val="af0"/>
        <w:rPr>
          <w:rtl/>
        </w:rPr>
      </w:pPr>
      <w:r w:rsidRPr="009B1998">
        <w:rPr>
          <w:rFonts w:hint="cs"/>
          <w:rtl/>
        </w:rPr>
        <w:t>نگاهی به موضوع تکذیب شدن و مورد لعن و نفرین قرار گرفتن اصحاب مشهور اهل بیت توسط خود اهل بیت</w:t>
      </w:r>
    </w:p>
    <w:p w:rsidR="003D688D" w:rsidRPr="00AF0888" w:rsidRDefault="003D688D" w:rsidP="00C03B5B">
      <w:pPr>
        <w:pStyle w:val="ac"/>
        <w:rPr>
          <w:rtl/>
        </w:rPr>
      </w:pPr>
      <w:bookmarkStart w:id="563" w:name="_Toc231413953"/>
      <w:bookmarkStart w:id="564" w:name="_Toc231414091"/>
      <w:bookmarkStart w:id="565" w:name="_Toc231414855"/>
      <w:bookmarkStart w:id="566" w:name="_Toc252932575"/>
      <w:bookmarkStart w:id="567" w:name="_Toc254520646"/>
      <w:bookmarkStart w:id="568" w:name="_Toc275063102"/>
      <w:bookmarkStart w:id="569" w:name="_Toc432541209"/>
      <w:bookmarkStart w:id="570" w:name="_Toc432541695"/>
      <w:r w:rsidRPr="00DA01DC">
        <w:rPr>
          <w:rFonts w:hint="cs"/>
          <w:rtl/>
        </w:rPr>
        <w:t>مطلب اول</w:t>
      </w:r>
      <w:bookmarkEnd w:id="563"/>
      <w:bookmarkEnd w:id="564"/>
      <w:bookmarkEnd w:id="565"/>
      <w:r w:rsidR="009B1998">
        <w:rPr>
          <w:rFonts w:hint="cs"/>
          <w:rtl/>
        </w:rPr>
        <w:t>:</w:t>
      </w:r>
      <w:r w:rsidRPr="00AF0888">
        <w:rPr>
          <w:rFonts w:hint="cs"/>
          <w:rtl/>
        </w:rPr>
        <w:t xml:space="preserve"> </w:t>
      </w:r>
      <w:bookmarkStart w:id="571" w:name="_Toc231413954"/>
      <w:bookmarkStart w:id="572" w:name="_Toc231414092"/>
      <w:bookmarkStart w:id="573" w:name="_Toc231414856"/>
      <w:bookmarkStart w:id="574" w:name="_Toc231415088"/>
      <w:r w:rsidRPr="00AF0888">
        <w:rPr>
          <w:rFonts w:hint="cs"/>
          <w:rtl/>
        </w:rPr>
        <w:t>بیان موضوع</w:t>
      </w:r>
      <w:r>
        <w:rPr>
          <w:rFonts w:hint="cs"/>
          <w:rtl/>
        </w:rPr>
        <w:t>:</w:t>
      </w:r>
      <w:r w:rsidRPr="00AF0888">
        <w:rPr>
          <w:rFonts w:hint="cs"/>
          <w:rtl/>
        </w:rPr>
        <w:t xml:space="preserve"> اهل بیت مشهورترین یاران خود را تکذیب و لعن و نفرین می</w:t>
      </w:r>
      <w:r w:rsidRPr="00AF0888">
        <w:rPr>
          <w:rFonts w:hint="cs"/>
          <w:cs/>
        </w:rPr>
        <w:t>‎</w:t>
      </w:r>
      <w:r w:rsidRPr="00AF0888">
        <w:rPr>
          <w:rFonts w:hint="cs"/>
          <w:rtl/>
        </w:rPr>
        <w:t>فرستند</w:t>
      </w:r>
      <w:bookmarkEnd w:id="566"/>
      <w:bookmarkEnd w:id="567"/>
      <w:bookmarkEnd w:id="568"/>
      <w:bookmarkEnd w:id="569"/>
      <w:bookmarkEnd w:id="570"/>
      <w:bookmarkEnd w:id="571"/>
      <w:bookmarkEnd w:id="572"/>
      <w:bookmarkEnd w:id="573"/>
      <w:bookmarkEnd w:id="574"/>
    </w:p>
    <w:p w:rsidR="003D688D" w:rsidRPr="00C03B5B" w:rsidRDefault="003D688D" w:rsidP="00C03B5B">
      <w:pPr>
        <w:pStyle w:val="ae"/>
        <w:rPr>
          <w:rtl/>
        </w:rPr>
      </w:pPr>
      <w:r w:rsidRPr="00C03B5B">
        <w:rPr>
          <w:rFonts w:hint="cs"/>
          <w:rtl/>
        </w:rPr>
        <w:t>افرادی که در اطراف اهل بیت بوده</w:t>
      </w:r>
      <w:r w:rsidR="00EF09D8">
        <w:rPr>
          <w:rStyle w:val="Chara"/>
          <w:rFonts w:hint="cs"/>
        </w:rPr>
        <w:t>‌‌</w:t>
      </w:r>
      <w:r w:rsidRPr="00C03B5B">
        <w:rPr>
          <w:rFonts w:hint="cs"/>
          <w:rtl/>
        </w:rPr>
        <w:t>اند تنها به آزار دادن و رها کردن آنان اکتفا نکرده</w:t>
      </w:r>
      <w:r w:rsidR="00EF09D8">
        <w:rPr>
          <w:rStyle w:val="Chara"/>
          <w:rFonts w:hint="cs"/>
        </w:rPr>
        <w:t>‌‌</w:t>
      </w:r>
      <w:r w:rsidRPr="00C03B5B">
        <w:rPr>
          <w:rFonts w:hint="cs"/>
          <w:rtl/>
        </w:rPr>
        <w:t>اند، بلکه گروهی از آنان بر آنان دروغ بسته</w:t>
      </w:r>
      <w:r w:rsidR="00EF09D8">
        <w:rPr>
          <w:rStyle w:val="Chara"/>
          <w:rFonts w:hint="cs"/>
        </w:rPr>
        <w:t>‌‌</w:t>
      </w:r>
      <w:r w:rsidRPr="00C03B5B">
        <w:rPr>
          <w:rFonts w:hint="cs"/>
          <w:rtl/>
        </w:rPr>
        <w:t>اند و حرف</w:t>
      </w:r>
      <w:r w:rsidR="00EF09D8">
        <w:rPr>
          <w:rStyle w:val="Chara"/>
          <w:rFonts w:hint="cs"/>
        </w:rPr>
        <w:t>‌‌</w:t>
      </w:r>
      <w:r w:rsidRPr="00C03B5B">
        <w:rPr>
          <w:rFonts w:hint="cs"/>
          <w:rtl/>
        </w:rPr>
        <w:t>هایی را به آنان نسبت داده</w:t>
      </w:r>
      <w:r w:rsidR="00EF09D8">
        <w:rPr>
          <w:rStyle w:val="Chara"/>
          <w:rFonts w:hint="cs"/>
        </w:rPr>
        <w:t>‌‌</w:t>
      </w:r>
      <w:r w:rsidRPr="00C03B5B">
        <w:rPr>
          <w:rFonts w:hint="cs"/>
          <w:rtl/>
        </w:rPr>
        <w:t>اند که آنان نگفته</w:t>
      </w:r>
      <w:r w:rsidR="00EF09D8">
        <w:rPr>
          <w:rStyle w:val="Chara"/>
          <w:rFonts w:hint="cs"/>
        </w:rPr>
        <w:t>‌‌</w:t>
      </w:r>
      <w:r w:rsidRPr="00C03B5B">
        <w:rPr>
          <w:rFonts w:hint="cs"/>
          <w:rtl/>
        </w:rPr>
        <w:t>اند. اهل بیت از این موضوع آگاه شده</w:t>
      </w:r>
      <w:r w:rsidR="00EF09D8">
        <w:rPr>
          <w:rStyle w:val="Chara"/>
          <w:rFonts w:hint="cs"/>
        </w:rPr>
        <w:t>‌‌</w:t>
      </w:r>
      <w:r w:rsidRPr="00C03B5B">
        <w:rPr>
          <w:rFonts w:hint="cs"/>
          <w:rtl/>
        </w:rPr>
        <w:t>اند و از آنان حذر کرده و لعنت نموده</w:t>
      </w:r>
      <w:r w:rsidR="00EF09D8">
        <w:rPr>
          <w:rStyle w:val="Chara"/>
          <w:rFonts w:hint="cs"/>
        </w:rPr>
        <w:t>‌‌</w:t>
      </w:r>
      <w:r w:rsidRPr="00C03B5B">
        <w:rPr>
          <w:rFonts w:hint="cs"/>
          <w:rtl/>
        </w:rPr>
        <w:t xml:space="preserve">اند. </w:t>
      </w:r>
    </w:p>
    <w:p w:rsidR="003D688D" w:rsidRPr="000A684D" w:rsidRDefault="003D688D" w:rsidP="003D688D">
      <w:pPr>
        <w:pStyle w:val="aa"/>
        <w:ind w:firstLine="284"/>
        <w:rPr>
          <w:rStyle w:val="Charc"/>
          <w:rtl/>
        </w:rPr>
      </w:pPr>
      <w:r w:rsidRPr="000A684D">
        <w:rPr>
          <w:rStyle w:val="Charc"/>
          <w:rFonts w:hint="cs"/>
          <w:rtl/>
        </w:rPr>
        <w:t>در مبحث زیر نمونه</w:t>
      </w:r>
      <w:r w:rsidR="00EF09D8">
        <w:rPr>
          <w:rStyle w:val="Chara"/>
          <w:rFonts w:hint="cs"/>
        </w:rPr>
        <w:t>‌‌</w:t>
      </w:r>
      <w:r w:rsidRPr="000A684D">
        <w:rPr>
          <w:rStyle w:val="Charc"/>
          <w:rFonts w:hint="cs"/>
          <w:rtl/>
        </w:rPr>
        <w:t>هایی از اقوال آنان بیان می</w:t>
      </w:r>
      <w:r w:rsidR="00EF09D8">
        <w:rPr>
          <w:rFonts w:cs="B Badr" w:hint="cs"/>
          <w:b/>
          <w:bCs/>
        </w:rPr>
        <w:t>‌</w:t>
      </w:r>
      <w:r w:rsidRPr="000A684D">
        <w:rPr>
          <w:rStyle w:val="Charc"/>
          <w:rFonts w:hint="cs"/>
          <w:rtl/>
        </w:rPr>
        <w:t>شود. البته برخی از</w:t>
      </w:r>
      <w:r w:rsidR="00307BA5">
        <w:rPr>
          <w:rStyle w:val="Charc"/>
          <w:rFonts w:hint="cs"/>
          <w:rtl/>
        </w:rPr>
        <w:t xml:space="preserve"> آن</w:t>
      </w:r>
      <w:r w:rsidR="00EF09D8">
        <w:rPr>
          <w:rStyle w:val="Charc"/>
          <w:rFonts w:hint="cs"/>
        </w:rPr>
        <w:t>‌</w:t>
      </w:r>
      <w:r w:rsidR="00307BA5">
        <w:rPr>
          <w:rStyle w:val="Charc"/>
          <w:rFonts w:hint="cs"/>
          <w:rtl/>
        </w:rPr>
        <w:t xml:space="preserve">ها </w:t>
      </w:r>
      <w:r w:rsidRPr="000A684D">
        <w:rPr>
          <w:rStyle w:val="Charc"/>
          <w:rFonts w:hint="cs"/>
          <w:rtl/>
        </w:rPr>
        <w:t>قبلاً ذکر شدند.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از ابوجعفر روایت است که گفت: </w:t>
      </w:r>
      <w:r>
        <w:rPr>
          <w:rFonts w:ascii="Traditional Arabic" w:hAnsi="Traditional Arabic" w:cs="Traditional Arabic"/>
          <w:rtl/>
        </w:rPr>
        <w:t>«</w:t>
      </w:r>
      <w:r w:rsidRPr="007E5240">
        <w:rPr>
          <w:rStyle w:val="Chara"/>
          <w:rFonts w:hint="cs"/>
          <w:rtl/>
        </w:rPr>
        <w:t>خداوند بنان البیان را لعنت نماید و خداوند بنان را لعنت کرده است. او بر پدرم دروغ می</w:t>
      </w:r>
      <w:r w:rsidR="00EF09D8">
        <w:rPr>
          <w:rFonts w:cs="B Badr" w:hint="cs"/>
          <w:u w:val="single"/>
        </w:rPr>
        <w:t>‌</w:t>
      </w:r>
      <w:r w:rsidRPr="007E5240">
        <w:rPr>
          <w:rStyle w:val="Chara"/>
          <w:rFonts w:hint="cs"/>
          <w:rtl/>
        </w:rPr>
        <w:t>بست. من شهادت می</w:t>
      </w:r>
      <w:r w:rsidR="00EF09D8">
        <w:rPr>
          <w:rFonts w:cs="B Badr" w:hint="cs"/>
          <w:u w:val="single"/>
        </w:rPr>
        <w:t>‌</w:t>
      </w:r>
      <w:r w:rsidRPr="007E5240">
        <w:rPr>
          <w:rStyle w:val="Chara"/>
          <w:rFonts w:hint="cs"/>
          <w:rtl/>
        </w:rPr>
        <w:t>دهم که پدرم علی بن حسین بنده</w:t>
      </w:r>
      <w:r w:rsidR="00EF09D8">
        <w:rPr>
          <w:rStyle w:val="Chara"/>
          <w:rFonts w:hint="cs"/>
        </w:rPr>
        <w:t>‌‌</w:t>
      </w:r>
      <w:r w:rsidRPr="007E5240">
        <w:rPr>
          <w:rStyle w:val="Chara"/>
          <w:rFonts w:hint="cs"/>
          <w:rtl/>
        </w:rPr>
        <w:t>ای صالح بود</w:t>
      </w:r>
      <w:r>
        <w:rPr>
          <w:rFonts w:ascii="Traditional Arabic" w:hAnsi="Traditional Arabic" w:cs="Traditional Arabic"/>
          <w:rtl/>
        </w:rPr>
        <w:t>»</w:t>
      </w:r>
      <w:r w:rsidRPr="00B9331A">
        <w:rPr>
          <w:rStyle w:val="FootnoteReference"/>
          <w:rFonts w:ascii="mylotus" w:hAnsi="mylotus" w:cs="IRNazli"/>
          <w:rtl/>
        </w:rPr>
        <w:footnoteReference w:id="271"/>
      </w:r>
      <w:r w:rsidRPr="007E5240">
        <w:rPr>
          <w:rStyle w:val="Chara"/>
          <w:rFonts w:hint="cs"/>
          <w:rtl/>
        </w:rPr>
        <w:t>.</w:t>
      </w:r>
    </w:p>
    <w:p w:rsidR="003D688D" w:rsidRPr="007E5240" w:rsidRDefault="003D688D" w:rsidP="00C03B5B">
      <w:pPr>
        <w:pStyle w:val="aa"/>
        <w:spacing w:line="240" w:lineRule="auto"/>
        <w:ind w:firstLine="284"/>
        <w:rPr>
          <w:rStyle w:val="Chara"/>
          <w:rtl/>
        </w:rPr>
      </w:pPr>
      <w:r w:rsidRPr="007E5240">
        <w:rPr>
          <w:rStyle w:val="Chara"/>
          <w:rFonts w:hint="cs"/>
          <w:rtl/>
        </w:rPr>
        <w:t xml:space="preserve">* از جعفر صادق روایت است که گفت: </w:t>
      </w:r>
      <w:r>
        <w:rPr>
          <w:rFonts w:ascii="Traditional Arabic" w:hAnsi="Traditional Arabic" w:cs="Traditional Arabic"/>
          <w:rtl/>
        </w:rPr>
        <w:t>«</w:t>
      </w:r>
      <w:r w:rsidRPr="007E5240">
        <w:rPr>
          <w:rStyle w:val="Chara"/>
          <w:rFonts w:hint="cs"/>
          <w:rtl/>
        </w:rPr>
        <w:t>ما اهل بیت همیشه در معرض دروغ دروغگویان قرار داریم ولی ما افرادی صادق هستیم وصداقت ما نزد مردم با دروغ آنان ساقط نمی</w:t>
      </w:r>
      <w:r w:rsidR="00EF09D8">
        <w:rPr>
          <w:rFonts w:cs="B Badr" w:hint="cs"/>
        </w:rPr>
        <w:t>‌</w:t>
      </w:r>
      <w:r w:rsidRPr="007E5240">
        <w:rPr>
          <w:rStyle w:val="Chara"/>
          <w:rFonts w:hint="cs"/>
          <w:rtl/>
        </w:rPr>
        <w:t>گردد. رسول</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xml:space="preserve"> صادق</w:t>
      </w:r>
      <w:r w:rsidR="00EF09D8">
        <w:rPr>
          <w:rStyle w:val="Chara"/>
          <w:rFonts w:hint="cs"/>
        </w:rPr>
        <w:t>‌‌</w:t>
      </w:r>
      <w:r w:rsidRPr="007E5240">
        <w:rPr>
          <w:rStyle w:val="Chara"/>
          <w:rFonts w:hint="cs"/>
          <w:rtl/>
        </w:rPr>
        <w:t>ترین مردم بود و مسیلمه بر ایشان دروغ می</w:t>
      </w:r>
      <w:r w:rsidR="00EF09D8">
        <w:rPr>
          <w:rStyle w:val="Chara"/>
          <w:rFonts w:hint="cs"/>
        </w:rPr>
        <w:t>‌‌</w:t>
      </w:r>
      <w:r w:rsidRPr="007E5240">
        <w:rPr>
          <w:rStyle w:val="Chara"/>
          <w:rFonts w:hint="cs"/>
          <w:rtl/>
        </w:rPr>
        <w:t>بست. امیرالمؤمنین صادق</w:t>
      </w:r>
      <w:r w:rsidR="00EF09D8">
        <w:rPr>
          <w:rStyle w:val="Chara"/>
          <w:rFonts w:hint="cs"/>
        </w:rPr>
        <w:t>‌‌</w:t>
      </w:r>
      <w:r w:rsidRPr="007E5240">
        <w:rPr>
          <w:rStyle w:val="Chara"/>
          <w:rFonts w:hint="cs"/>
          <w:rtl/>
        </w:rPr>
        <w:t>ترین انسان بعد از رسول</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xml:space="preserve"> است و کسی که بر امیرالمؤمنین دروغ می</w:t>
      </w:r>
      <w:r w:rsidR="00EF09D8">
        <w:rPr>
          <w:rFonts w:cs="B Badr" w:hint="cs"/>
        </w:rPr>
        <w:t>‌</w:t>
      </w:r>
      <w:r w:rsidRPr="007E5240">
        <w:rPr>
          <w:rStyle w:val="Chara"/>
          <w:rFonts w:hint="cs"/>
          <w:rtl/>
        </w:rPr>
        <w:t>بست و برای تکذیب وی فعالیت می</w:t>
      </w:r>
      <w:r w:rsidR="00EF09D8">
        <w:rPr>
          <w:rFonts w:cs="B Badr" w:hint="cs"/>
        </w:rPr>
        <w:t>‌</w:t>
      </w:r>
      <w:r w:rsidRPr="007E5240">
        <w:rPr>
          <w:rStyle w:val="Chara"/>
          <w:rFonts w:hint="cs"/>
          <w:rtl/>
        </w:rPr>
        <w:t>کرد یا دروغ</w:t>
      </w:r>
      <w:r w:rsidR="00EF09D8">
        <w:rPr>
          <w:rFonts w:cs="B Badr" w:hint="cs"/>
        </w:rPr>
        <w:t>‌</w:t>
      </w:r>
      <w:r w:rsidRPr="007E5240">
        <w:rPr>
          <w:rStyle w:val="Chara"/>
          <w:rFonts w:hint="cs"/>
          <w:rtl/>
        </w:rPr>
        <w:t>هایی که خود به او منتسب می</w:t>
      </w:r>
      <w:r w:rsidR="00EF09D8">
        <w:rPr>
          <w:rFonts w:cs="B Badr" w:hint="cs"/>
        </w:rPr>
        <w:t>‌</w:t>
      </w:r>
      <w:r w:rsidRPr="007E5240">
        <w:rPr>
          <w:rStyle w:val="Chara"/>
          <w:rFonts w:hint="cs"/>
          <w:rtl/>
        </w:rPr>
        <w:t xml:space="preserve">نمود، عبدالله بن سبأ- </w:t>
      </w:r>
      <w:r w:rsidRPr="00213D4E">
        <w:rPr>
          <w:rFonts w:cs="B Badr" w:hint="cs"/>
          <w:rtl/>
        </w:rPr>
        <w:t>لعنة</w:t>
      </w:r>
      <w:r w:rsidRPr="007E5240">
        <w:rPr>
          <w:rStyle w:val="Chara"/>
          <w:rFonts w:hint="cs"/>
          <w:rtl/>
        </w:rPr>
        <w:t xml:space="preserve"> الله علیه- بود. ابوعبدالله حسین بن علی</w:t>
      </w:r>
      <w:r w:rsidR="000C6F47" w:rsidRPr="000C6F47">
        <w:rPr>
          <w:rStyle w:val="Chara"/>
          <w:rFonts w:cs="CTraditional Arabic" w:hint="cs"/>
          <w:rtl/>
        </w:rPr>
        <w:t>÷</w:t>
      </w:r>
      <w:r w:rsidRPr="007E5240">
        <w:rPr>
          <w:rStyle w:val="Chara"/>
          <w:rFonts w:hint="cs"/>
          <w:rtl/>
        </w:rPr>
        <w:t xml:space="preserve"> به مختار مبتلا بود. سپس ابوعبدالله</w:t>
      </w:r>
      <w:r w:rsidR="000C6F47" w:rsidRPr="000C6F47">
        <w:rPr>
          <w:rStyle w:val="Chara"/>
          <w:rFonts w:cs="CTraditional Arabic" w:hint="cs"/>
          <w:rtl/>
        </w:rPr>
        <w:t>÷</w:t>
      </w:r>
      <w:r w:rsidRPr="007E5240">
        <w:rPr>
          <w:rStyle w:val="Chara"/>
          <w:rFonts w:hint="cs"/>
          <w:rtl/>
        </w:rPr>
        <w:t xml:space="preserve"> نام حارث شامی و بنان را ذکر کرد و گفت: این دو بر  علی بن حسین</w:t>
      </w:r>
      <w:r w:rsidR="000C6F47" w:rsidRPr="000C6F47">
        <w:rPr>
          <w:rStyle w:val="Chara"/>
          <w:rFonts w:cs="CTraditional Arabic" w:hint="cs"/>
          <w:rtl/>
        </w:rPr>
        <w:t>÷</w:t>
      </w:r>
      <w:r w:rsidRPr="007E5240">
        <w:rPr>
          <w:rStyle w:val="Chara"/>
          <w:rFonts w:hint="cs"/>
          <w:rtl/>
        </w:rPr>
        <w:t xml:space="preserve"> دروغ می</w:t>
      </w:r>
      <w:r w:rsidR="00EF09D8">
        <w:rPr>
          <w:rFonts w:cs="B Badr" w:hint="cs"/>
        </w:rPr>
        <w:t>‌</w:t>
      </w:r>
      <w:r w:rsidRPr="007E5240">
        <w:rPr>
          <w:rStyle w:val="Chara"/>
          <w:rFonts w:hint="cs"/>
          <w:rtl/>
        </w:rPr>
        <w:t>بستند. وی سپس نام مغیره بن سعید، بزیع، سری، ابوالخطاب، معمر، بشار أشعری، حمزه یزیدی و صائد نهدی- از اصحاب خود- را بیان کرد و گفت: خداوند اینان را لعنت کند. ما هرگز از دروغ دروغگویان و افراد ناتوان و عاجز الرای در امان نخواهیم بود ولی خداوند ما را از گزند تمام دروغگویان در امان گذاشته است و به آنان عذاب آهنین</w:t>
      </w:r>
      <w:r w:rsidR="0006272A">
        <w:rPr>
          <w:rStyle w:val="Chara"/>
          <w:rFonts w:hint="cs"/>
          <w:rtl/>
        </w:rPr>
        <w:t xml:space="preserve"> می</w:t>
      </w:r>
      <w:r w:rsidR="00EF09D8">
        <w:rPr>
          <w:rStyle w:val="Chara"/>
          <w:rFonts w:hint="cs"/>
        </w:rPr>
        <w:t>‌</w:t>
      </w:r>
      <w:r w:rsidRPr="007E5240">
        <w:rPr>
          <w:rStyle w:val="Chara"/>
          <w:rFonts w:hint="cs"/>
          <w:rtl/>
        </w:rPr>
        <w:t>چشاند.</w:t>
      </w:r>
      <w:r w:rsidRPr="00B9331A">
        <w:rPr>
          <w:rStyle w:val="FootnoteReference"/>
          <w:rFonts w:ascii="mylotus" w:hAnsi="mylotus" w:cs="IRNazli"/>
          <w:rtl/>
        </w:rPr>
        <w:footnoteReference w:id="272"/>
      </w:r>
    </w:p>
    <w:p w:rsidR="003D688D" w:rsidRPr="007E5240" w:rsidRDefault="003D688D" w:rsidP="005C2179">
      <w:pPr>
        <w:pStyle w:val="aa"/>
        <w:spacing w:line="240" w:lineRule="auto"/>
        <w:ind w:firstLine="284"/>
        <w:rPr>
          <w:rStyle w:val="Chara"/>
          <w:rtl/>
        </w:rPr>
      </w:pPr>
      <w:r w:rsidRPr="007E5240">
        <w:rPr>
          <w:rStyle w:val="Chara"/>
          <w:rFonts w:hint="cs"/>
          <w:rtl/>
        </w:rPr>
        <w:t xml:space="preserve">* کشی از حبیب خثعمی از ابوعبدالله روایت کرده که گفت: </w:t>
      </w:r>
      <w:r>
        <w:rPr>
          <w:rFonts w:ascii="Traditional Arabic" w:hAnsi="Traditional Arabic" w:cs="Traditional Arabic"/>
          <w:rtl/>
        </w:rPr>
        <w:t>«</w:t>
      </w:r>
      <w:r w:rsidRPr="007E5240">
        <w:rPr>
          <w:rStyle w:val="Chara"/>
          <w:rFonts w:hint="cs"/>
          <w:rtl/>
        </w:rPr>
        <w:t>فردی بود که اقوالی را به دروغ به حسن نسبت می</w:t>
      </w:r>
      <w:r w:rsidR="00EF09D8">
        <w:rPr>
          <w:rFonts w:cs="B Badr" w:hint="cs"/>
        </w:rPr>
        <w:t>‌</w:t>
      </w:r>
      <w:r w:rsidRPr="007E5240">
        <w:rPr>
          <w:rStyle w:val="Chara"/>
          <w:rFonts w:hint="cs"/>
          <w:rtl/>
        </w:rPr>
        <w:t>داد، اما نام او را نبرده است، و فردی بود که اقوال و احادیثی را به دروغ به حسین نسبت می</w:t>
      </w:r>
      <w:r w:rsidR="00EF09D8">
        <w:rPr>
          <w:rFonts w:cs="B Badr" w:hint="cs"/>
        </w:rPr>
        <w:t>‌</w:t>
      </w:r>
      <w:r w:rsidRPr="007E5240">
        <w:rPr>
          <w:rStyle w:val="Chara"/>
          <w:rFonts w:hint="cs"/>
          <w:rtl/>
        </w:rPr>
        <w:t>داد، اما نام او را نبرده است، و مختار اقوالی را به دروغ به علی بن حسین نسبت می</w:t>
      </w:r>
      <w:r w:rsidR="00EF09D8">
        <w:rPr>
          <w:rFonts w:cs="B Badr" w:hint="cs"/>
        </w:rPr>
        <w:t>‌</w:t>
      </w:r>
      <w:r w:rsidRPr="007E5240">
        <w:rPr>
          <w:rStyle w:val="Chara"/>
          <w:rFonts w:hint="cs"/>
          <w:rtl/>
        </w:rPr>
        <w:t>داد و مغیرة بن سعید دروغ</w:t>
      </w:r>
      <w:r w:rsidR="00EF09D8">
        <w:rPr>
          <w:rStyle w:val="Chara"/>
          <w:rFonts w:hint="cs"/>
        </w:rPr>
        <w:t>‌</w:t>
      </w:r>
      <w:r w:rsidR="003B0490">
        <w:rPr>
          <w:rStyle w:val="Chara"/>
          <w:rFonts w:hint="cs"/>
          <w:rtl/>
        </w:rPr>
        <w:t xml:space="preserve">هائی </w:t>
      </w:r>
      <w:r w:rsidRPr="007E5240">
        <w:rPr>
          <w:rStyle w:val="Chara"/>
          <w:rFonts w:hint="cs"/>
          <w:rtl/>
        </w:rPr>
        <w:t>را به پدرم نسبت می</w:t>
      </w:r>
      <w:r w:rsidR="00EF09D8">
        <w:rPr>
          <w:rFonts w:cs="B Badr" w:hint="cs"/>
        </w:rPr>
        <w:t>‌</w:t>
      </w:r>
      <w:r w:rsidRPr="007E5240">
        <w:rPr>
          <w:rStyle w:val="Chara"/>
          <w:rFonts w:hint="cs"/>
          <w:rtl/>
        </w:rPr>
        <w:t>داد</w:t>
      </w:r>
      <w:r>
        <w:rPr>
          <w:rFonts w:ascii="Traditional Arabic" w:hAnsi="Traditional Arabic" w:cs="Traditional Arabic"/>
          <w:rtl/>
        </w:rPr>
        <w:t>»</w:t>
      </w:r>
      <w:r w:rsidRPr="00B9331A">
        <w:rPr>
          <w:rStyle w:val="FootnoteReference"/>
          <w:rFonts w:ascii="mylotus" w:hAnsi="mylotus" w:cs="IRNazli"/>
          <w:rtl/>
        </w:rPr>
        <w:footnoteReference w:id="273"/>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روایات کشی به این اشاره دارند که مغیره بن سعید گمراهی خود را از یک منبع یهودی می</w:t>
      </w:r>
      <w:r w:rsidR="00EF09D8">
        <w:rPr>
          <w:rFonts w:cs="B Badr" w:hint="cs"/>
        </w:rPr>
        <w:t>‌</w:t>
      </w:r>
      <w:r w:rsidRPr="007E5240">
        <w:rPr>
          <w:rStyle w:val="Chara"/>
          <w:rFonts w:hint="cs"/>
          <w:rtl/>
        </w:rPr>
        <w:t xml:space="preserve">گرفت، از جمله در کتاب رجال کشی آمده است که روزی ابوعبدالله به اصحاب خود گفت: </w:t>
      </w:r>
      <w:r>
        <w:rPr>
          <w:rFonts w:ascii="Traditional Arabic" w:hAnsi="Traditional Arabic" w:cs="Traditional Arabic"/>
          <w:rtl/>
        </w:rPr>
        <w:t>«</w:t>
      </w:r>
      <w:r w:rsidRPr="007E5240">
        <w:rPr>
          <w:rStyle w:val="Chara"/>
          <w:rFonts w:hint="cs"/>
          <w:rtl/>
        </w:rPr>
        <w:t>خداوند لعنت کند مغیره بن سعید را و لعنت کند آن زن یهودی را که مغیره نزد او می</w:t>
      </w:r>
      <w:r w:rsidR="00EF09D8">
        <w:rPr>
          <w:rFonts w:cs="B Badr" w:hint="cs"/>
          <w:u w:val="single"/>
        </w:rPr>
        <w:t>‌</w:t>
      </w:r>
      <w:r w:rsidRPr="007E5240">
        <w:rPr>
          <w:rStyle w:val="Chara"/>
          <w:rFonts w:hint="cs"/>
          <w:rtl/>
        </w:rPr>
        <w:t>رفت، و سحر و شعبده</w:t>
      </w:r>
      <w:r w:rsidR="00EF09D8">
        <w:rPr>
          <w:rFonts w:cs="B Badr" w:hint="cs"/>
          <w:u w:val="single"/>
        </w:rPr>
        <w:t>‌</w:t>
      </w:r>
      <w:r w:rsidRPr="007E5240">
        <w:rPr>
          <w:rStyle w:val="Chara"/>
          <w:rFonts w:hint="cs"/>
          <w:rtl/>
        </w:rPr>
        <w:t>بازی و حیله</w:t>
      </w:r>
      <w:r w:rsidR="00EF09D8">
        <w:rPr>
          <w:rFonts w:cs="B Badr" w:hint="cs"/>
          <w:u w:val="single"/>
        </w:rPr>
        <w:t>‌</w:t>
      </w:r>
      <w:r w:rsidRPr="007E5240">
        <w:rPr>
          <w:rStyle w:val="Chara"/>
          <w:rFonts w:hint="cs"/>
          <w:rtl/>
        </w:rPr>
        <w:t>گری را از او فرامی</w:t>
      </w:r>
      <w:r w:rsidR="00EF09D8">
        <w:rPr>
          <w:rFonts w:cs="B Badr" w:hint="cs"/>
          <w:u w:val="single"/>
        </w:rPr>
        <w:t>‌</w:t>
      </w:r>
      <w:r w:rsidRPr="007E5240">
        <w:rPr>
          <w:rStyle w:val="Chara"/>
          <w:rFonts w:hint="cs"/>
          <w:rtl/>
        </w:rPr>
        <w:t>گرفت</w:t>
      </w:r>
      <w:r>
        <w:rPr>
          <w:rFonts w:ascii="Traditional Arabic" w:hAnsi="Traditional Arabic" w:cs="Traditional Arabic"/>
          <w:rtl/>
        </w:rPr>
        <w:t>»</w:t>
      </w:r>
      <w:r w:rsidRPr="00B9331A">
        <w:rPr>
          <w:rStyle w:val="FootnoteReference"/>
          <w:rFonts w:ascii="mylotus" w:hAnsi="mylotus" w:cs="IRNazli"/>
          <w:rtl/>
        </w:rPr>
        <w:footnoteReference w:id="27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همچنین از ابوعبدالله در مورد مغیره روایت شده که گفت: </w:t>
      </w:r>
      <w:r>
        <w:rPr>
          <w:rFonts w:ascii="Traditional Arabic" w:hAnsi="Traditional Arabic" w:cs="Traditional Arabic"/>
          <w:rtl/>
        </w:rPr>
        <w:t>«</w:t>
      </w:r>
      <w:r w:rsidRPr="007E5240">
        <w:rPr>
          <w:rStyle w:val="Chara"/>
          <w:rFonts w:hint="cs"/>
          <w:rtl/>
        </w:rPr>
        <w:t>خداوند مغیره بن سعید را لعنت کند، او اقوالی را به دروغ به ما نسبت می</w:t>
      </w:r>
      <w:r w:rsidR="00EF09D8">
        <w:rPr>
          <w:rFonts w:cs="B Badr" w:hint="cs"/>
        </w:rPr>
        <w:t>‌</w:t>
      </w:r>
      <w:r w:rsidRPr="007E5240">
        <w:rPr>
          <w:rStyle w:val="Chara"/>
          <w:rFonts w:hint="cs"/>
          <w:rtl/>
        </w:rPr>
        <w:t>داد</w:t>
      </w:r>
      <w:r>
        <w:rPr>
          <w:rFonts w:ascii="Traditional Arabic" w:hAnsi="Traditional Arabic" w:cs="Traditional Arabic"/>
          <w:rtl/>
        </w:rPr>
        <w:t>»</w:t>
      </w:r>
      <w:r w:rsidRPr="00B9331A">
        <w:rPr>
          <w:rStyle w:val="FootnoteReference"/>
          <w:rFonts w:ascii="mylotus" w:hAnsi="mylotus" w:cs="IRNazli"/>
          <w:rtl/>
        </w:rPr>
        <w:footnoteReference w:id="275"/>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از ابان بن عثمان روایت است که گفت: </w:t>
      </w:r>
      <w:r>
        <w:rPr>
          <w:rFonts w:ascii="Traditional Arabic" w:hAnsi="Traditional Arabic" w:cs="Traditional Arabic"/>
          <w:rtl/>
        </w:rPr>
        <w:t>«</w:t>
      </w:r>
      <w:r w:rsidRPr="007E5240">
        <w:rPr>
          <w:rStyle w:val="Chara"/>
          <w:rFonts w:hint="cs"/>
          <w:rtl/>
        </w:rPr>
        <w:t>شنیدم که ابوعبدالله می</w:t>
      </w:r>
      <w:r w:rsidR="00EF09D8">
        <w:rPr>
          <w:rFonts w:cs="B Badr" w:hint="cs"/>
        </w:rPr>
        <w:t>‌</w:t>
      </w:r>
      <w:r w:rsidRPr="007E5240">
        <w:rPr>
          <w:rStyle w:val="Chara"/>
          <w:rFonts w:hint="cs"/>
          <w:rtl/>
        </w:rPr>
        <w:t>گوید: خداوند عبدالله بن سبأ را لعنت کند، او ادعای پروردگاری امیرالمؤمنین را کرد، اما به خدا قسم امیرالمؤمنین</w:t>
      </w:r>
      <w:r w:rsidR="000C6F47" w:rsidRPr="000C6F47">
        <w:rPr>
          <w:rStyle w:val="Chara"/>
          <w:rFonts w:cs="CTraditional Arabic" w:hint="cs"/>
          <w:rtl/>
        </w:rPr>
        <w:t>÷</w:t>
      </w:r>
      <w:r w:rsidRPr="007E5240">
        <w:rPr>
          <w:rStyle w:val="Chara"/>
          <w:rFonts w:hint="cs"/>
          <w:rtl/>
        </w:rPr>
        <w:t xml:space="preserve"> بنده</w:t>
      </w:r>
      <w:r w:rsidR="00EF09D8">
        <w:rPr>
          <w:rStyle w:val="Chara"/>
          <w:rFonts w:hint="cs"/>
        </w:rPr>
        <w:t>‌‌</w:t>
      </w:r>
      <w:r w:rsidRPr="007E5240">
        <w:rPr>
          <w:rStyle w:val="Chara"/>
          <w:rFonts w:hint="cs"/>
          <w:rtl/>
        </w:rPr>
        <w:t>ای مطیع خداوند بود. وای بر کسانی که چیزهائی را به دروغ به ما نسبت می</w:t>
      </w:r>
      <w:r w:rsidR="00EF09D8">
        <w:rPr>
          <w:rFonts w:cs="B Badr" w:hint="cs"/>
        </w:rPr>
        <w:t>‌</w:t>
      </w:r>
      <w:r w:rsidRPr="007E5240">
        <w:rPr>
          <w:rStyle w:val="Chara"/>
          <w:rFonts w:hint="cs"/>
          <w:rtl/>
        </w:rPr>
        <w:t>دهند. عده</w:t>
      </w:r>
      <w:r w:rsidR="00EF09D8">
        <w:rPr>
          <w:rStyle w:val="Chara"/>
          <w:rFonts w:hint="cs"/>
        </w:rPr>
        <w:t>‌‌</w:t>
      </w:r>
      <w:r w:rsidRPr="007E5240">
        <w:rPr>
          <w:rStyle w:val="Chara"/>
          <w:rFonts w:hint="cs"/>
          <w:rtl/>
        </w:rPr>
        <w:t>ای در مورد ما چیزهایی را می</w:t>
      </w:r>
      <w:r w:rsidR="00EF09D8">
        <w:rPr>
          <w:rFonts w:cs="B Badr" w:hint="cs"/>
          <w:u w:val="single"/>
        </w:rPr>
        <w:t>‌</w:t>
      </w:r>
      <w:r w:rsidRPr="007E5240">
        <w:rPr>
          <w:rStyle w:val="Chara"/>
          <w:rFonts w:hint="cs"/>
          <w:rtl/>
        </w:rPr>
        <w:t>گویند که ما در مورد خود نمی</w:t>
      </w:r>
      <w:r w:rsidR="00EF09D8">
        <w:rPr>
          <w:rFonts w:cs="B Badr" w:hint="cs"/>
          <w:u w:val="single"/>
        </w:rPr>
        <w:t>‌</w:t>
      </w:r>
      <w:r w:rsidRPr="007E5240">
        <w:rPr>
          <w:rStyle w:val="Chara"/>
          <w:rFonts w:hint="cs"/>
          <w:rtl/>
        </w:rPr>
        <w:t>گوئیم. من در درگاه خدا از آنان برائت می</w:t>
      </w:r>
      <w:r w:rsidR="00EF09D8">
        <w:rPr>
          <w:rFonts w:cs="B Badr" w:hint="cs"/>
          <w:u w:val="single"/>
        </w:rPr>
        <w:t>‌</w:t>
      </w:r>
      <w:r w:rsidRPr="007E5240">
        <w:rPr>
          <w:rStyle w:val="Chara"/>
          <w:rFonts w:hint="cs"/>
          <w:rtl/>
        </w:rPr>
        <w:t>جویم، در درگاه خدا از آنان برائت می</w:t>
      </w:r>
      <w:r w:rsidR="00EF09D8">
        <w:rPr>
          <w:rFonts w:cs="B Badr" w:hint="cs"/>
          <w:u w:val="single"/>
        </w:rPr>
        <w:t>‌</w:t>
      </w:r>
      <w:r w:rsidRPr="007E5240">
        <w:rPr>
          <w:rStyle w:val="Chara"/>
          <w:rFonts w:hint="cs"/>
          <w:rtl/>
        </w:rPr>
        <w:t>جویم</w:t>
      </w:r>
      <w:r>
        <w:rPr>
          <w:rFonts w:ascii="Traditional Arabic" w:hAnsi="Traditional Arabic" w:cs="Traditional Arabic"/>
          <w:rtl/>
        </w:rPr>
        <w:t>»</w:t>
      </w:r>
      <w:r w:rsidRPr="00B9331A">
        <w:rPr>
          <w:rStyle w:val="FootnoteReference"/>
          <w:rFonts w:ascii="mylotus" w:hAnsi="mylotus" w:cs="IRNazli"/>
          <w:rtl/>
        </w:rPr>
        <w:footnoteReference w:id="27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کشی از کلیب صیداوی روایت کرده که آنان نشسته بودند و عزافر صیرفی و تعدادی از اصحابشان با آنان بودند و ابوعبدالله نیز همراهشان بود. پس بدون اینکه بحثی در مورد زراره شود، ابوعبدالله سه بار گفت: </w:t>
      </w:r>
      <w:r>
        <w:rPr>
          <w:rFonts w:ascii="Traditional Arabic" w:hAnsi="Traditional Arabic" w:cs="Traditional Arabic"/>
          <w:rtl/>
        </w:rPr>
        <w:t>«</w:t>
      </w:r>
      <w:r w:rsidRPr="007E5240">
        <w:rPr>
          <w:rStyle w:val="Chara"/>
          <w:rFonts w:hint="cs"/>
          <w:rtl/>
        </w:rPr>
        <w:t>خداوند زراره را لعنت کند</w:t>
      </w:r>
      <w:r>
        <w:rPr>
          <w:rFonts w:ascii="Traditional Arabic" w:hAnsi="Traditional Arabic" w:cs="Traditional Arabic"/>
          <w:rtl/>
        </w:rPr>
        <w:t>»</w:t>
      </w:r>
      <w:r w:rsidRPr="00B9331A">
        <w:rPr>
          <w:rStyle w:val="FootnoteReference"/>
          <w:rFonts w:ascii="mylotus" w:hAnsi="mylotus" w:cs="IRNazli"/>
          <w:rtl/>
        </w:rPr>
        <w:footnoteReference w:id="277"/>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همچنین از عمران زعفرانی روایت است که گفت: </w:t>
      </w:r>
      <w:r>
        <w:rPr>
          <w:rFonts w:ascii="Traditional Arabic" w:hAnsi="Traditional Arabic" w:cs="Traditional Arabic"/>
          <w:rtl/>
        </w:rPr>
        <w:t>«</w:t>
      </w:r>
      <w:r w:rsidRPr="007E5240">
        <w:rPr>
          <w:rStyle w:val="Chara"/>
          <w:rFonts w:hint="cs"/>
          <w:rtl/>
        </w:rPr>
        <w:t>شنیدم که ابوعبدالله می</w:t>
      </w:r>
      <w:r w:rsidR="00EF09D8">
        <w:rPr>
          <w:rFonts w:cs="B Badr" w:hint="cs"/>
        </w:rPr>
        <w:t>‌</w:t>
      </w:r>
      <w:r w:rsidRPr="007E5240">
        <w:rPr>
          <w:rStyle w:val="Chara"/>
          <w:rFonts w:hint="cs"/>
          <w:rtl/>
        </w:rPr>
        <w:t>گوید: بدعت</w:t>
      </w:r>
      <w:r w:rsidR="00EF09D8">
        <w:rPr>
          <w:rStyle w:val="Chara"/>
          <w:rFonts w:hint="cs"/>
        </w:rPr>
        <w:t>‌‌</w:t>
      </w:r>
      <w:r w:rsidRPr="007E5240">
        <w:rPr>
          <w:rStyle w:val="Chara"/>
          <w:rFonts w:hint="cs"/>
          <w:rtl/>
        </w:rPr>
        <w:t>هایی که زراره در اسلام ایجاد کرد کسی ایجاد نکرده است. لعنت خدا بر او باد</w:t>
      </w:r>
      <w:r>
        <w:rPr>
          <w:rFonts w:ascii="Traditional Arabic" w:hAnsi="Traditional Arabic" w:cs="Traditional Arabic"/>
          <w:rtl/>
        </w:rPr>
        <w:t>»</w:t>
      </w:r>
      <w:r w:rsidRPr="00B9331A">
        <w:rPr>
          <w:rStyle w:val="FootnoteReference"/>
          <w:rFonts w:ascii="mylotus" w:hAnsi="mylotus" w:cs="IRNazli"/>
          <w:rtl/>
        </w:rPr>
        <w:footnoteReference w:id="278"/>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از ابوعبدالله روایت است که گفت: </w:t>
      </w:r>
      <w:r>
        <w:rPr>
          <w:rFonts w:ascii="Traditional Arabic" w:hAnsi="Traditional Arabic" w:cs="Traditional Arabic"/>
          <w:rtl/>
        </w:rPr>
        <w:t>«</w:t>
      </w:r>
      <w:r w:rsidRPr="007E5240">
        <w:rPr>
          <w:rStyle w:val="Chara"/>
          <w:rFonts w:hint="cs"/>
          <w:rtl/>
        </w:rPr>
        <w:t>آیاتی را که خداوند در مورد منافقان نازل کرده است در مورد شیعیان می</w:t>
      </w:r>
      <w:r w:rsidR="00EF09D8">
        <w:rPr>
          <w:rFonts w:cs="B Badr" w:hint="cs"/>
          <w:u w:val="single"/>
        </w:rPr>
        <w:t>‌</w:t>
      </w:r>
      <w:r w:rsidRPr="007E5240">
        <w:rPr>
          <w:rStyle w:val="Chara"/>
          <w:rFonts w:hint="cs"/>
          <w:rtl/>
        </w:rPr>
        <w:t>باشد</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ازجعفر صادق روایت است که گفت: </w:t>
      </w:r>
      <w:r>
        <w:rPr>
          <w:rFonts w:ascii="Traditional Arabic" w:hAnsi="Traditional Arabic" w:cs="Traditional Arabic"/>
          <w:rtl/>
        </w:rPr>
        <w:t>«</w:t>
      </w:r>
      <w:r w:rsidRPr="007E5240">
        <w:rPr>
          <w:rStyle w:val="Chara"/>
          <w:rFonts w:hint="cs"/>
          <w:rtl/>
        </w:rPr>
        <w:t>برخی از شیعیان از یهودیان و مسیحیان و زرتشتیان و مشرکان بدتر هستند</w:t>
      </w:r>
      <w:r>
        <w:rPr>
          <w:rFonts w:ascii="Traditional Arabic" w:hAnsi="Traditional Arabic" w:cs="Traditional Arabic"/>
          <w:rtl/>
        </w:rPr>
        <w:t>»</w:t>
      </w:r>
      <w:r w:rsidRPr="00B9331A">
        <w:rPr>
          <w:rStyle w:val="Chara"/>
          <w:vertAlign w:val="superscript"/>
          <w:rtl/>
        </w:rPr>
        <w:footnoteReference w:id="279"/>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وی همچنین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برخی از شیعیان دروغ می</w:t>
      </w:r>
      <w:r w:rsidR="00EF09D8">
        <w:rPr>
          <w:rStyle w:val="Chara"/>
          <w:rFonts w:hint="cs"/>
        </w:rPr>
        <w:t>‌‌</w:t>
      </w:r>
      <w:r w:rsidRPr="007E5240">
        <w:rPr>
          <w:rStyle w:val="Chara"/>
          <w:rFonts w:hint="cs"/>
          <w:rtl/>
        </w:rPr>
        <w:t>گویند و حتی شیطان به دروغ آنان نیازمند است</w:t>
      </w:r>
      <w:r>
        <w:rPr>
          <w:rFonts w:ascii="Traditional Arabic" w:hAnsi="Traditional Arabic" w:cs="Traditional Arabic"/>
          <w:rtl/>
        </w:rPr>
        <w:t>»</w:t>
      </w:r>
      <w:r w:rsidRPr="00B9331A">
        <w:rPr>
          <w:rStyle w:val="FootnoteReference"/>
          <w:rFonts w:ascii="mylotus" w:hAnsi="mylotus" w:cs="IRNazli"/>
          <w:rtl/>
        </w:rPr>
        <w:footnoteReference w:id="280"/>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وی همچنین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وقتی که قائم ما قیام کند از کاذبان شیعه آغاز می</w:t>
      </w:r>
      <w:r w:rsidR="00EF09D8">
        <w:rPr>
          <w:rFonts w:cs="B Badr" w:hint="cs"/>
        </w:rPr>
        <w:t>‌</w:t>
      </w:r>
      <w:r w:rsidRPr="007E5240">
        <w:rPr>
          <w:rStyle w:val="Chara"/>
          <w:rFonts w:hint="cs"/>
          <w:rtl/>
        </w:rPr>
        <w:t>کند و آنان را به قتل می</w:t>
      </w:r>
      <w:r w:rsidR="00EF09D8">
        <w:rPr>
          <w:rStyle w:val="Chara"/>
          <w:rFonts w:hint="cs"/>
        </w:rPr>
        <w:t>‌‌</w:t>
      </w:r>
      <w:r w:rsidRPr="007E5240">
        <w:rPr>
          <w:rStyle w:val="Chara"/>
          <w:rFonts w:hint="cs"/>
          <w:rtl/>
        </w:rPr>
        <w:t>رساند</w:t>
      </w:r>
      <w:r>
        <w:rPr>
          <w:rFonts w:ascii="Traditional Arabic" w:hAnsi="Traditional Arabic" w:cs="Traditional Arabic"/>
          <w:rtl/>
        </w:rPr>
        <w:t>»</w:t>
      </w:r>
      <w:r w:rsidRPr="00B9331A">
        <w:rPr>
          <w:rStyle w:val="FootnoteReference"/>
          <w:rFonts w:ascii="mylotus" w:hAnsi="mylotus" w:cs="IRNazli"/>
          <w:rtl/>
        </w:rPr>
        <w:footnoteReference w:id="281"/>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از فیض بن مختار روایت شده که از فراوانی اختلاف میان خود نزد ابوعبدالله شکایت کرد و گفت: این اختلافی که میان شیعیان شما وجود دارد چیست؟.... من در میان حلقه</w:t>
      </w:r>
      <w:r w:rsidR="00EF09D8">
        <w:rPr>
          <w:rStyle w:val="Chara"/>
          <w:rFonts w:hint="cs"/>
        </w:rPr>
        <w:t>‌‌</w:t>
      </w:r>
      <w:r w:rsidRPr="007E5240">
        <w:rPr>
          <w:rStyle w:val="Chara"/>
          <w:rFonts w:hint="cs"/>
          <w:rtl/>
        </w:rPr>
        <w:t>های آنان در کوفه می</w:t>
      </w:r>
      <w:r w:rsidR="00EF09D8">
        <w:rPr>
          <w:rStyle w:val="Chara"/>
          <w:rFonts w:hint="cs"/>
        </w:rPr>
        <w:t>‌‌</w:t>
      </w:r>
      <w:r w:rsidRPr="007E5240">
        <w:rPr>
          <w:rStyle w:val="Chara"/>
          <w:rFonts w:hint="cs"/>
          <w:rtl/>
        </w:rPr>
        <w:t>نشینم و نزدیک است که در اختلاف آنان در حدیثشان شک کنم. ابوعبدالله</w:t>
      </w:r>
      <w:r w:rsidR="000C6F47" w:rsidRPr="000C6F47">
        <w:rPr>
          <w:rStyle w:val="Chara"/>
          <w:rFonts w:cs="CTraditional Arabic" w:hint="cs"/>
          <w:rtl/>
        </w:rPr>
        <w:t>÷</w:t>
      </w:r>
      <w:r w:rsidRPr="007E5240">
        <w:rPr>
          <w:rStyle w:val="Chara"/>
          <w:rFonts w:hint="cs"/>
          <w:rtl/>
        </w:rPr>
        <w:t xml:space="preserve"> گفت: </w:t>
      </w:r>
      <w:r>
        <w:rPr>
          <w:rFonts w:ascii="Traditional Arabic" w:hAnsi="Traditional Arabic" w:cs="Traditional Arabic"/>
          <w:rtl/>
        </w:rPr>
        <w:t>«</w:t>
      </w:r>
      <w:r w:rsidRPr="007E5240">
        <w:rPr>
          <w:rStyle w:val="Chara"/>
          <w:rFonts w:hint="cs"/>
          <w:rtl/>
        </w:rPr>
        <w:t>ای فیض، همان طور است که تو می</w:t>
      </w:r>
      <w:r w:rsidR="00EF09D8">
        <w:rPr>
          <w:rStyle w:val="Chara"/>
          <w:rFonts w:hint="cs"/>
        </w:rPr>
        <w:t>‌‌</w:t>
      </w:r>
      <w:r w:rsidRPr="007E5240">
        <w:rPr>
          <w:rStyle w:val="Chara"/>
          <w:rFonts w:hint="cs"/>
          <w:rtl/>
        </w:rPr>
        <w:t>گویی، مردم حرص زیادی برای دروغ بستن به ما دارند. من حدیثی برای یکی از آنان می</w:t>
      </w:r>
      <w:r w:rsidR="00EF09D8">
        <w:rPr>
          <w:rStyle w:val="Chara"/>
          <w:rFonts w:hint="cs"/>
        </w:rPr>
        <w:t>‌‌</w:t>
      </w:r>
      <w:r w:rsidRPr="007E5240">
        <w:rPr>
          <w:rStyle w:val="Chara"/>
          <w:rFonts w:hint="cs"/>
          <w:rtl/>
        </w:rPr>
        <w:t>گویم و همین که آن فرد از نزد من خارج می</w:t>
      </w:r>
      <w:r w:rsidR="00EF09D8">
        <w:rPr>
          <w:rFonts w:cs="B Badr" w:hint="cs"/>
        </w:rPr>
        <w:t>‌</w:t>
      </w:r>
      <w:r w:rsidRPr="007E5240">
        <w:rPr>
          <w:rStyle w:val="Chara"/>
          <w:rFonts w:hint="cs"/>
          <w:rtl/>
        </w:rPr>
        <w:t>شود آن را تأویل دیگری می</w:t>
      </w:r>
      <w:r w:rsidR="00EF09D8">
        <w:rPr>
          <w:rStyle w:val="Chara"/>
          <w:rFonts w:hint="cs"/>
        </w:rPr>
        <w:t>‌‌</w:t>
      </w:r>
      <w:r w:rsidRPr="007E5240">
        <w:rPr>
          <w:rStyle w:val="Chara"/>
          <w:rFonts w:hint="cs"/>
          <w:rtl/>
        </w:rPr>
        <w:t>کند. این بدان خاطر است که آنان با حدیث ما و علاقه به ما دنبال ثواب اخروی نیستند، بلکه طالب دنیایند و هر یک دوست دارند که برای خود مقامی را کسب کند</w:t>
      </w:r>
      <w:r>
        <w:rPr>
          <w:rFonts w:ascii="Traditional Arabic" w:hAnsi="Traditional Arabic" w:cs="Traditional Arabic"/>
          <w:rtl/>
        </w:rPr>
        <w:t>»</w:t>
      </w:r>
      <w:r w:rsidRPr="00B9331A">
        <w:rPr>
          <w:rStyle w:val="FootnoteReference"/>
          <w:rFonts w:ascii="mylotus" w:hAnsi="mylotus" w:cs="IRNazli"/>
          <w:rtl/>
        </w:rPr>
        <w:footnoteReference w:id="282"/>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از علی بن موسی روایت کرده</w:t>
      </w:r>
      <w:r w:rsidR="00EF09D8">
        <w:rPr>
          <w:rStyle w:val="Chara"/>
          <w:rFonts w:hint="cs"/>
        </w:rPr>
        <w:t>‌‌</w:t>
      </w:r>
      <w:r w:rsidRPr="007E5240">
        <w:rPr>
          <w:rStyle w:val="Chara"/>
          <w:rFonts w:hint="cs"/>
          <w:rtl/>
        </w:rPr>
        <w:t xml:space="preserve">اند که گفت: </w:t>
      </w:r>
      <w:r>
        <w:rPr>
          <w:rFonts w:ascii="Traditional Arabic" w:hAnsi="Traditional Arabic" w:cs="Traditional Arabic"/>
          <w:rtl/>
        </w:rPr>
        <w:t>«</w:t>
      </w:r>
      <w:r w:rsidRPr="007E5240">
        <w:rPr>
          <w:rStyle w:val="Chara"/>
          <w:rFonts w:hint="cs"/>
          <w:rtl/>
        </w:rPr>
        <w:t>بنان بر زبان علی بن حسین</w:t>
      </w:r>
      <w:r w:rsidR="000C6F47" w:rsidRPr="000C6F47">
        <w:rPr>
          <w:rStyle w:val="Chara"/>
          <w:rFonts w:cs="CTraditional Arabic" w:hint="cs"/>
          <w:rtl/>
        </w:rPr>
        <w:t>÷</w:t>
      </w:r>
      <w:r w:rsidRPr="007E5240">
        <w:rPr>
          <w:rStyle w:val="Chara"/>
          <w:rFonts w:hint="cs"/>
          <w:rtl/>
        </w:rPr>
        <w:t xml:space="preserve"> دروغ می</w:t>
      </w:r>
      <w:r w:rsidR="00EF09D8">
        <w:rPr>
          <w:rFonts w:cs="B Badr" w:hint="cs"/>
        </w:rPr>
        <w:t>‌</w:t>
      </w:r>
      <w:r w:rsidRPr="007E5240">
        <w:rPr>
          <w:rStyle w:val="Chara"/>
          <w:rFonts w:hint="cs"/>
          <w:rtl/>
        </w:rPr>
        <w:t>بست. پس خداوند گرمای آهن را به او چشاند، و مغیرة بن سعید بر زبان ابوجعفر</w:t>
      </w:r>
      <w:r w:rsidR="000C6F47" w:rsidRPr="000C6F47">
        <w:rPr>
          <w:rStyle w:val="Chara"/>
          <w:rFonts w:cs="CTraditional Arabic" w:hint="cs"/>
          <w:rtl/>
        </w:rPr>
        <w:t>÷</w:t>
      </w:r>
      <w:r w:rsidRPr="007E5240">
        <w:rPr>
          <w:rStyle w:val="Chara"/>
          <w:rFonts w:hint="cs"/>
          <w:rtl/>
        </w:rPr>
        <w:t xml:space="preserve"> دروغ می</w:t>
      </w:r>
      <w:r w:rsidR="00EF09D8">
        <w:rPr>
          <w:rFonts w:cs="B Badr" w:hint="cs"/>
        </w:rPr>
        <w:t>‌</w:t>
      </w:r>
      <w:r w:rsidRPr="007E5240">
        <w:rPr>
          <w:rStyle w:val="Chara"/>
          <w:rFonts w:hint="cs"/>
          <w:rtl/>
        </w:rPr>
        <w:t>بست و خداوند گرمای آهن را به او چشاند، و محمد بن بشیر بر زبان ابوالحسن موسی</w:t>
      </w:r>
      <w:r w:rsidR="000C6F47" w:rsidRPr="000C6F47">
        <w:rPr>
          <w:rStyle w:val="Chara"/>
          <w:rFonts w:cs="CTraditional Arabic" w:hint="cs"/>
          <w:rtl/>
        </w:rPr>
        <w:t>÷</w:t>
      </w:r>
      <w:r w:rsidRPr="007E5240">
        <w:rPr>
          <w:rStyle w:val="Chara"/>
          <w:rFonts w:hint="cs"/>
          <w:rtl/>
        </w:rPr>
        <w:t xml:space="preserve"> دروغ می</w:t>
      </w:r>
      <w:r w:rsidR="00EF09D8">
        <w:rPr>
          <w:rFonts w:cs="B Badr" w:hint="cs"/>
        </w:rPr>
        <w:t>‌</w:t>
      </w:r>
      <w:r w:rsidRPr="007E5240">
        <w:rPr>
          <w:rStyle w:val="Chara"/>
          <w:rFonts w:hint="cs"/>
          <w:rtl/>
        </w:rPr>
        <w:t>بست و خداوند گرمای آهن را به او چشاند، و ابوالخطاب بر ابوعبدالله</w:t>
      </w:r>
      <w:r w:rsidR="000C6F47" w:rsidRPr="000C6F47">
        <w:rPr>
          <w:rStyle w:val="Chara"/>
          <w:rFonts w:cs="CTraditional Arabic" w:hint="cs"/>
          <w:rtl/>
        </w:rPr>
        <w:t>÷</w:t>
      </w:r>
      <w:r w:rsidRPr="007E5240">
        <w:rPr>
          <w:rStyle w:val="Chara"/>
          <w:rFonts w:hint="cs"/>
          <w:rtl/>
        </w:rPr>
        <w:t xml:space="preserve"> دروغ می</w:t>
      </w:r>
      <w:r w:rsidR="00EF09D8">
        <w:rPr>
          <w:rFonts w:cs="B Badr" w:hint="cs"/>
        </w:rPr>
        <w:t>‌</w:t>
      </w:r>
      <w:r w:rsidRPr="007E5240">
        <w:rPr>
          <w:rStyle w:val="Chara"/>
          <w:rFonts w:hint="cs"/>
          <w:rtl/>
        </w:rPr>
        <w:t>بست که خداوند گرمای آهن را به او چشاند. کسی که بر من دروغ می</w:t>
      </w:r>
      <w:r w:rsidR="00EF09D8">
        <w:rPr>
          <w:rFonts w:cs="B Badr" w:hint="cs"/>
        </w:rPr>
        <w:t>‌</w:t>
      </w:r>
      <w:r w:rsidRPr="007E5240">
        <w:rPr>
          <w:rStyle w:val="Chara"/>
          <w:rFonts w:hint="cs"/>
          <w:rtl/>
        </w:rPr>
        <w:t>بندد، محمد بن فرات است</w:t>
      </w:r>
      <w:r>
        <w:rPr>
          <w:rFonts w:ascii="Traditional Arabic" w:hAnsi="Traditional Arabic" w:cs="Traditional Arabic"/>
          <w:rtl/>
        </w:rPr>
        <w:t>»</w:t>
      </w:r>
      <w:r w:rsidRPr="00B9331A">
        <w:rPr>
          <w:rStyle w:val="FootnoteReference"/>
          <w:rFonts w:ascii="mylotus" w:hAnsi="mylotus" w:cs="IRNazli"/>
          <w:rtl/>
        </w:rPr>
        <w:footnoteReference w:id="283"/>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در کتاب </w:t>
      </w:r>
      <w:r w:rsidRPr="00956147">
        <w:rPr>
          <w:rStyle w:val="Charf"/>
          <w:rtl/>
        </w:rPr>
        <w:t>بصائر الدرجات</w:t>
      </w:r>
      <w:r w:rsidRPr="00AF0888">
        <w:rPr>
          <w:rFonts w:ascii="Traditional Arabic" w:hAnsi="Traditional Arabic" w:cs="Traditional Arabic"/>
          <w:sz w:val="30"/>
          <w:szCs w:val="30"/>
          <w:rtl/>
        </w:rPr>
        <w:t xml:space="preserve"> </w:t>
      </w:r>
      <w:r w:rsidRPr="007E5240">
        <w:rPr>
          <w:rStyle w:val="Chara"/>
          <w:rFonts w:hint="cs"/>
          <w:rtl/>
        </w:rPr>
        <w:t>از سفیان سمط آمده است که گفت: به ابوعبدالله</w:t>
      </w:r>
      <w:r w:rsidR="000C6F47" w:rsidRPr="000C6F47">
        <w:rPr>
          <w:rStyle w:val="Chara"/>
          <w:rFonts w:cs="CTraditional Arabic" w:hint="cs"/>
          <w:rtl/>
        </w:rPr>
        <w:t>÷</w:t>
      </w:r>
      <w:r w:rsidRPr="007E5240">
        <w:rPr>
          <w:rStyle w:val="Chara"/>
          <w:rFonts w:hint="cs"/>
          <w:rtl/>
        </w:rPr>
        <w:t xml:space="preserve"> گفتم: </w:t>
      </w:r>
      <w:r>
        <w:rPr>
          <w:rFonts w:ascii="Traditional Arabic" w:hAnsi="Traditional Arabic" w:cs="Traditional Arabic"/>
          <w:rtl/>
        </w:rPr>
        <w:t>«</w:t>
      </w:r>
      <w:r w:rsidRPr="007E5240">
        <w:rPr>
          <w:rStyle w:val="Chara"/>
          <w:rFonts w:hint="cs"/>
          <w:rtl/>
        </w:rPr>
        <w:t>فدایتان شوم، مردی که معروف به کذب است از جانب شما نزد ما می</w:t>
      </w:r>
      <w:r w:rsidR="00EF09D8">
        <w:rPr>
          <w:rStyle w:val="Chara"/>
          <w:rFonts w:hint="cs"/>
        </w:rPr>
        <w:t>‌‌</w:t>
      </w:r>
      <w:r w:rsidRPr="007E5240">
        <w:rPr>
          <w:rStyle w:val="Chara"/>
          <w:rFonts w:hint="cs"/>
          <w:rtl/>
        </w:rPr>
        <w:t>آید و احادیثی زشت می</w:t>
      </w:r>
      <w:r w:rsidR="00EF09D8">
        <w:rPr>
          <w:rStyle w:val="Chara"/>
          <w:rFonts w:hint="cs"/>
        </w:rPr>
        <w:t>‌‌</w:t>
      </w:r>
      <w:r w:rsidRPr="007E5240">
        <w:rPr>
          <w:rStyle w:val="Chara"/>
          <w:rFonts w:hint="cs"/>
          <w:rtl/>
        </w:rPr>
        <w:t>گوید. پس ابوعبدالله</w:t>
      </w:r>
      <w:r w:rsidR="000C6F47" w:rsidRPr="000C6F47">
        <w:rPr>
          <w:rStyle w:val="Chara"/>
          <w:rFonts w:cs="CTraditional Arabic" w:hint="cs"/>
          <w:rtl/>
        </w:rPr>
        <w:t>÷</w:t>
      </w:r>
      <w:r w:rsidRPr="007E5240">
        <w:rPr>
          <w:rStyle w:val="Chara"/>
          <w:rFonts w:hint="cs"/>
          <w:rtl/>
        </w:rPr>
        <w:t xml:space="preserve"> گفت: آن فرد به شما می</w:t>
      </w:r>
      <w:r w:rsidR="00EF09D8">
        <w:rPr>
          <w:rStyle w:val="Chara"/>
          <w:rFonts w:hint="cs"/>
        </w:rPr>
        <w:t>‌‌</w:t>
      </w:r>
      <w:r w:rsidRPr="007E5240">
        <w:rPr>
          <w:rStyle w:val="Chara"/>
          <w:rFonts w:hint="cs"/>
          <w:rtl/>
        </w:rPr>
        <w:t>گوید که من به شب، گفته</w:t>
      </w:r>
      <w:r w:rsidR="00EF09D8">
        <w:rPr>
          <w:rStyle w:val="Chara"/>
          <w:rFonts w:hint="cs"/>
        </w:rPr>
        <w:t>‌‌</w:t>
      </w:r>
      <w:r w:rsidRPr="007E5240">
        <w:rPr>
          <w:rStyle w:val="Chara"/>
          <w:rFonts w:hint="cs"/>
          <w:rtl/>
        </w:rPr>
        <w:t>ام که روز است و به روز گفته</w:t>
      </w:r>
      <w:r w:rsidR="00EF09D8">
        <w:rPr>
          <w:rStyle w:val="Chara"/>
          <w:rFonts w:hint="cs"/>
        </w:rPr>
        <w:t>‌‌</w:t>
      </w:r>
      <w:r w:rsidRPr="007E5240">
        <w:rPr>
          <w:rStyle w:val="Chara"/>
          <w:rFonts w:hint="cs"/>
          <w:rtl/>
        </w:rPr>
        <w:t>ام که شب است. گفت: خیر. ابوعبدالله گفت: اگر چنین هم گفت بدان که من آن را گفته</w:t>
      </w:r>
      <w:r w:rsidR="00EF09D8">
        <w:rPr>
          <w:rStyle w:val="Chara"/>
          <w:rFonts w:hint="cs"/>
        </w:rPr>
        <w:t>‌‌</w:t>
      </w:r>
      <w:r w:rsidRPr="007E5240">
        <w:rPr>
          <w:rStyle w:val="Chara"/>
          <w:rFonts w:hint="cs"/>
          <w:rtl/>
        </w:rPr>
        <w:t>ام و او را تکذیب نکن، زیرا در این صورت تو مرا تکذیب می</w:t>
      </w:r>
      <w:r w:rsidR="00EF09D8">
        <w:rPr>
          <w:rFonts w:cs="B Badr" w:hint="cs"/>
          <w:u w:val="single"/>
        </w:rPr>
        <w:t>‌</w:t>
      </w:r>
      <w:r w:rsidRPr="007E5240">
        <w:rPr>
          <w:rStyle w:val="Chara"/>
          <w:rFonts w:hint="cs"/>
          <w:rtl/>
        </w:rPr>
        <w:t>کنی</w:t>
      </w:r>
      <w:r>
        <w:rPr>
          <w:rFonts w:ascii="Traditional Arabic" w:hAnsi="Traditional Arabic" w:cs="Traditional Arabic"/>
          <w:rtl/>
        </w:rPr>
        <w:t>»</w:t>
      </w:r>
      <w:r w:rsidRPr="00B9331A">
        <w:rPr>
          <w:rStyle w:val="FootnoteReference"/>
          <w:rFonts w:ascii="mylotus" w:hAnsi="mylotus" w:cs="IRNazli"/>
          <w:rtl/>
        </w:rPr>
        <w:footnoteReference w:id="28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محمد رضا مظفر اعتراف کرده که بیشتر افرادی که از ائمه روایت کرده</w:t>
      </w:r>
      <w:r w:rsidR="00EF09D8">
        <w:rPr>
          <w:rStyle w:val="Chara"/>
          <w:rFonts w:hint="cs"/>
        </w:rPr>
        <w:t>‌‌</w:t>
      </w:r>
      <w:r w:rsidRPr="007E5240">
        <w:rPr>
          <w:rStyle w:val="Chara"/>
          <w:rFonts w:hint="cs"/>
          <w:rtl/>
        </w:rPr>
        <w:t>اند، از ائمه روایت شده که آنان را مورد مذمت قرار داده</w:t>
      </w:r>
      <w:r w:rsidR="00EF09D8">
        <w:rPr>
          <w:rStyle w:val="Chara"/>
          <w:rFonts w:hint="cs"/>
        </w:rPr>
        <w:t>‌‌</w:t>
      </w:r>
      <w:r w:rsidRPr="007E5240">
        <w:rPr>
          <w:rStyle w:val="Chara"/>
          <w:rFonts w:hint="cs"/>
          <w:rtl/>
        </w:rPr>
        <w:t>اند و کتب شیعه هم</w:t>
      </w:r>
      <w:r w:rsidR="002D6268">
        <w:rPr>
          <w:rStyle w:val="Chara"/>
          <w:rFonts w:hint="cs"/>
          <w:rtl/>
        </w:rPr>
        <w:t xml:space="preserve"> این</w:t>
      </w:r>
      <w:r w:rsidR="00EF09D8">
        <w:rPr>
          <w:rStyle w:val="Chara"/>
          <w:rFonts w:hint="cs"/>
        </w:rPr>
        <w:t>‌</w:t>
      </w:r>
      <w:r w:rsidR="002D6268">
        <w:rPr>
          <w:rStyle w:val="Chara"/>
          <w:rFonts w:hint="cs"/>
          <w:rtl/>
        </w:rPr>
        <w:t xml:space="preserve">ها </w:t>
      </w:r>
      <w:r w:rsidRPr="007E5240">
        <w:rPr>
          <w:rStyle w:val="Chara"/>
          <w:rFonts w:hint="cs"/>
          <w:rtl/>
        </w:rPr>
        <w:t>را روایت کرده</w:t>
      </w:r>
      <w:r w:rsidR="00EF09D8">
        <w:rPr>
          <w:rStyle w:val="Chara"/>
          <w:rFonts w:hint="cs"/>
        </w:rPr>
        <w:t>‌‌</w:t>
      </w:r>
      <w:r w:rsidRPr="007E5240">
        <w:rPr>
          <w:rStyle w:val="Chara"/>
          <w:rFonts w:hint="cs"/>
          <w:rtl/>
        </w:rPr>
        <w:t>اند. وی در مورد مذمت</w:t>
      </w:r>
      <w:r w:rsidR="00EF09D8">
        <w:rPr>
          <w:rStyle w:val="Chara"/>
          <w:rFonts w:hint="cs"/>
        </w:rPr>
        <w:t>‌‌</w:t>
      </w:r>
      <w:r w:rsidRPr="007E5240">
        <w:rPr>
          <w:rStyle w:val="Chara"/>
          <w:rFonts w:hint="cs"/>
          <w:rtl/>
        </w:rPr>
        <w:t>های وارده در مورد هشام بن سالم جوالیقی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طعنه</w:t>
      </w:r>
      <w:r w:rsidR="00EF09D8">
        <w:rPr>
          <w:rStyle w:val="Chara"/>
          <w:rFonts w:hint="cs"/>
        </w:rPr>
        <w:t>‌‌</w:t>
      </w:r>
      <w:r w:rsidRPr="007E5240">
        <w:rPr>
          <w:rStyle w:val="Chara"/>
          <w:rFonts w:hint="cs"/>
          <w:rtl/>
        </w:rPr>
        <w:t>هایی در مورد او وارد شده است، آنچنان که در مورد دیگر بزرگان انصار اهل بیت و اصحاب ثقه آنان وارد شده است، و جواب این طعنه</w:t>
      </w:r>
      <w:r w:rsidR="00EF09D8">
        <w:rPr>
          <w:rStyle w:val="Chara"/>
          <w:rFonts w:hint="cs"/>
        </w:rPr>
        <w:t>‌‌</w:t>
      </w:r>
      <w:r w:rsidRPr="007E5240">
        <w:rPr>
          <w:rStyle w:val="Chara"/>
          <w:rFonts w:hint="cs"/>
          <w:rtl/>
        </w:rPr>
        <w:t>ها این است که</w:t>
      </w:r>
      <w:r w:rsidR="002D6268">
        <w:rPr>
          <w:rStyle w:val="Chara"/>
          <w:rFonts w:hint="cs"/>
          <w:rtl/>
        </w:rPr>
        <w:t xml:space="preserve"> این</w:t>
      </w:r>
      <w:r w:rsidR="00EF09D8">
        <w:rPr>
          <w:rStyle w:val="Chara"/>
          <w:rFonts w:hint="cs"/>
        </w:rPr>
        <w:t>‌</w:t>
      </w:r>
      <w:r w:rsidR="002D6268">
        <w:rPr>
          <w:rStyle w:val="Chara"/>
          <w:rFonts w:hint="cs"/>
          <w:rtl/>
        </w:rPr>
        <w:t xml:space="preserve">ها </w:t>
      </w:r>
      <w:r w:rsidRPr="007E5240">
        <w:rPr>
          <w:rStyle w:val="Chara"/>
          <w:rFonts w:hint="cs"/>
          <w:rtl/>
        </w:rPr>
        <w:t>مفهومی عامتر از این معانی ظاهری دارند</w:t>
      </w:r>
      <w:r>
        <w:rPr>
          <w:rFonts w:ascii="Traditional Arabic" w:hAnsi="Traditional Arabic" w:cs="Traditional Arabic"/>
          <w:rtl/>
        </w:rPr>
        <w:t>»</w:t>
      </w:r>
      <w:r w:rsidRPr="00B9331A">
        <w:rPr>
          <w:rStyle w:val="FootnoteReference"/>
          <w:rFonts w:ascii="mylotus" w:hAnsi="mylotus" w:cs="IRNazli"/>
          <w:rtl/>
        </w:rPr>
        <w:footnoteReference w:id="285"/>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اما مظفر با وجود مجروح بودن این افراد از جانب ائمه راضی نشده است با این استدلال که مذهب شیعه مبتنی بر این افراد مجروح است و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چگونه می</w:t>
      </w:r>
      <w:r w:rsidR="00EF09D8">
        <w:rPr>
          <w:rFonts w:cs="B Badr" w:hint="cs"/>
          <w:u w:val="single"/>
        </w:rPr>
        <w:t>‌</w:t>
      </w:r>
      <w:r w:rsidRPr="007E5240">
        <w:rPr>
          <w:rStyle w:val="Chara"/>
          <w:rFonts w:hint="cs"/>
          <w:rtl/>
        </w:rPr>
        <w:t>تواند این قدح و مذمت</w:t>
      </w:r>
      <w:r w:rsidR="00EF09D8">
        <w:rPr>
          <w:rStyle w:val="Chara"/>
          <w:rFonts w:hint="eastAsia"/>
        </w:rPr>
        <w:t>‌</w:t>
      </w:r>
      <w:r w:rsidRPr="007E5240">
        <w:rPr>
          <w:rStyle w:val="Chara"/>
          <w:rFonts w:hint="cs"/>
          <w:rtl/>
        </w:rPr>
        <w:t>ها در مورد این بزرگان صحیح باشد؟ آیا دین حق و امر اهل بیت جز با استدلال</w:t>
      </w:r>
      <w:r w:rsidR="00EF09D8">
        <w:rPr>
          <w:rStyle w:val="Chara"/>
          <w:rFonts w:hint="cs"/>
        </w:rPr>
        <w:t>‌‌</w:t>
      </w:r>
      <w:r w:rsidRPr="007E5240">
        <w:rPr>
          <w:rStyle w:val="Chara"/>
          <w:rFonts w:hint="cs"/>
          <w:rtl/>
        </w:rPr>
        <w:t>های قاطع این افراد برپا شده است؟</w:t>
      </w:r>
      <w:r>
        <w:rPr>
          <w:rFonts w:ascii="Traditional Arabic" w:hAnsi="Traditional Arabic" w:cs="Traditional Arabic"/>
          <w:rtl/>
        </w:rPr>
        <w:t>»</w:t>
      </w:r>
      <w:r w:rsidRPr="00B9331A">
        <w:rPr>
          <w:rStyle w:val="FootnoteReference"/>
          <w:rFonts w:ascii="mylotus" w:hAnsi="mylotus" w:cs="IRNazli"/>
          <w:rtl/>
        </w:rPr>
        <w:footnoteReference w:id="286"/>
      </w:r>
      <w:r>
        <w:rPr>
          <w:rFonts w:ascii="Traditional Arabic" w:hAnsi="Traditional Arabic" w:cs="Traditional Arabic" w:hint="cs"/>
          <w:rtl/>
        </w:rPr>
        <w:t>.</w:t>
      </w:r>
    </w:p>
    <w:p w:rsidR="003D688D" w:rsidRDefault="003D688D" w:rsidP="005C2179">
      <w:pPr>
        <w:pStyle w:val="aa"/>
        <w:spacing w:line="240" w:lineRule="auto"/>
        <w:ind w:firstLine="284"/>
        <w:rPr>
          <w:rStyle w:val="Chara"/>
          <w:rtl/>
        </w:rPr>
      </w:pPr>
      <w:r w:rsidRPr="007E5240">
        <w:rPr>
          <w:rStyle w:val="Chara"/>
          <w:rFonts w:hint="cs"/>
          <w:rtl/>
        </w:rPr>
        <w:t>بعد از این بیان اقوال ائمه شیعه دوازده امامی در مورد لعنت کردن و تکذیب اصحاب بزرگ خود، توضیحاتی را در مبحث آتی با این موارد خواهیم داشت.</w:t>
      </w:r>
    </w:p>
    <w:p w:rsidR="003D688D" w:rsidRPr="00AF0888" w:rsidRDefault="003D688D" w:rsidP="00C03B5B">
      <w:pPr>
        <w:pStyle w:val="ac"/>
        <w:rPr>
          <w:rtl/>
        </w:rPr>
      </w:pPr>
      <w:bookmarkStart w:id="575" w:name="_Toc231413955"/>
      <w:bookmarkStart w:id="576" w:name="_Toc231414093"/>
      <w:bookmarkStart w:id="577" w:name="_Toc231414857"/>
      <w:bookmarkStart w:id="578" w:name="_Toc252932576"/>
      <w:bookmarkStart w:id="579" w:name="_Toc254520647"/>
      <w:bookmarkStart w:id="580" w:name="_Toc275063103"/>
      <w:bookmarkStart w:id="581" w:name="_Toc432541210"/>
      <w:bookmarkStart w:id="582" w:name="_Toc432541696"/>
      <w:bookmarkStart w:id="583" w:name="_Toc189110641"/>
      <w:bookmarkStart w:id="584" w:name="_Toc194895090"/>
      <w:r w:rsidRPr="00AF0888">
        <w:rPr>
          <w:rFonts w:hint="cs"/>
          <w:rtl/>
        </w:rPr>
        <w:t>مطلب دوم</w:t>
      </w:r>
      <w:bookmarkStart w:id="585" w:name="_Toc231413956"/>
      <w:bookmarkStart w:id="586" w:name="_Toc231414094"/>
      <w:bookmarkStart w:id="587" w:name="_Toc231414858"/>
      <w:bookmarkStart w:id="588" w:name="_Toc231415090"/>
      <w:bookmarkEnd w:id="575"/>
      <w:bookmarkEnd w:id="576"/>
      <w:bookmarkEnd w:id="577"/>
      <w:r w:rsidR="009B1998">
        <w:rPr>
          <w:rFonts w:hint="cs"/>
          <w:rtl/>
        </w:rPr>
        <w:t>:</w:t>
      </w:r>
      <w:r w:rsidR="00C03B5B">
        <w:rPr>
          <w:rFonts w:hint="cs"/>
          <w:rtl/>
        </w:rPr>
        <w:t xml:space="preserve"> </w:t>
      </w:r>
      <w:r w:rsidRPr="00AF0888">
        <w:rPr>
          <w:rFonts w:hint="cs"/>
          <w:rtl/>
        </w:rPr>
        <w:t>نگاهی به موضوع تکذیب شدن و مورد لعن و نفرین قرار گرفتن اصحاب مشهور اهل بیت توسط خود اهل بیت</w:t>
      </w:r>
      <w:bookmarkEnd w:id="578"/>
      <w:bookmarkEnd w:id="579"/>
      <w:bookmarkEnd w:id="580"/>
      <w:bookmarkEnd w:id="581"/>
      <w:bookmarkEnd w:id="582"/>
      <w:bookmarkEnd w:id="585"/>
      <w:bookmarkEnd w:id="586"/>
      <w:bookmarkEnd w:id="587"/>
      <w:bookmarkEnd w:id="588"/>
    </w:p>
    <w:p w:rsidR="003D688D" w:rsidRPr="00C03B5B" w:rsidRDefault="003D688D" w:rsidP="00C03B5B">
      <w:pPr>
        <w:pStyle w:val="ae"/>
        <w:rPr>
          <w:rtl/>
        </w:rPr>
      </w:pPr>
      <w:r w:rsidRPr="00C03B5B">
        <w:rPr>
          <w:rFonts w:hint="cs"/>
          <w:rtl/>
        </w:rPr>
        <w:t>در روایات نام</w:t>
      </w:r>
      <w:r w:rsidR="00EF09D8">
        <w:rPr>
          <w:rFonts w:hint="eastAsia"/>
        </w:rPr>
        <w:t>‌</w:t>
      </w:r>
      <w:r w:rsidRPr="00C03B5B">
        <w:rPr>
          <w:rFonts w:hint="cs"/>
          <w:rtl/>
        </w:rPr>
        <w:t>های تعدادی از شیعیان وارد شده است که ائمه آنان را لعنت کرده و تکذیب نموده</w:t>
      </w:r>
      <w:r w:rsidR="00EF09D8">
        <w:rPr>
          <w:rStyle w:val="Chara"/>
          <w:rFonts w:hint="cs"/>
        </w:rPr>
        <w:t>‌‌</w:t>
      </w:r>
      <w:r w:rsidRPr="00C03B5B">
        <w:rPr>
          <w:rFonts w:hint="cs"/>
          <w:rtl/>
        </w:rPr>
        <w:t>اند، و در پیشاپیش</w:t>
      </w:r>
      <w:r w:rsidR="00307BA5" w:rsidRPr="00C03B5B">
        <w:rPr>
          <w:rFonts w:hint="cs"/>
          <w:rtl/>
        </w:rPr>
        <w:t xml:space="preserve"> آن</w:t>
      </w:r>
      <w:r w:rsidR="00EF09D8">
        <w:rPr>
          <w:rFonts w:hint="cs"/>
        </w:rPr>
        <w:t>‌</w:t>
      </w:r>
      <w:r w:rsidR="00307BA5" w:rsidRPr="00C03B5B">
        <w:rPr>
          <w:rFonts w:hint="cs"/>
          <w:rtl/>
        </w:rPr>
        <w:t xml:space="preserve">ها </w:t>
      </w:r>
      <w:r w:rsidRPr="000A684D">
        <w:rPr>
          <w:rStyle w:val="Charc"/>
          <w:rFonts w:hint="cs"/>
          <w:rtl/>
        </w:rPr>
        <w:t>عبدالله بن سبأ یهودی</w:t>
      </w:r>
      <w:r w:rsidRPr="00C03B5B">
        <w:rPr>
          <w:rFonts w:hint="cs"/>
          <w:rtl/>
        </w:rPr>
        <w:t xml:space="preserve"> قرار دارد، یعنی کسی که مؤسس این عقاید مخالف قرآن به شمار می</w:t>
      </w:r>
      <w:r w:rsidR="00EF09D8">
        <w:rPr>
          <w:rStyle w:val="Chara"/>
          <w:rFonts w:hint="cs"/>
        </w:rPr>
        <w:t>‌‌</w:t>
      </w:r>
      <w:r w:rsidRPr="00C03B5B">
        <w:rPr>
          <w:rFonts w:hint="cs"/>
          <w:rtl/>
        </w:rPr>
        <w:t>آید. سپس اشخاصی از او تبعیت نمودند که واقعیت برخی از آنان برای اهل بیت روشن شد و اهل بیت آنان را با نام ذکر کرده</w:t>
      </w:r>
      <w:r w:rsidR="00EF09D8">
        <w:rPr>
          <w:rStyle w:val="Chara"/>
          <w:rFonts w:hint="cs"/>
        </w:rPr>
        <w:t>‌‌</w:t>
      </w:r>
      <w:r w:rsidRPr="00C03B5B">
        <w:rPr>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سپس جعفر صادق تأکید می</w:t>
      </w:r>
      <w:r w:rsidR="00EF09D8">
        <w:rPr>
          <w:rFonts w:cs="B Badr" w:hint="cs"/>
        </w:rPr>
        <w:t>‌</w:t>
      </w:r>
      <w:r w:rsidRPr="007E5240">
        <w:rPr>
          <w:rStyle w:val="Chara"/>
          <w:rFonts w:hint="cs"/>
          <w:rtl/>
        </w:rPr>
        <w:t>کند که در اصحاب وی افرادی وجود دارند که از یهودیان و مسیحیان بدتر هستند و این افراد به خاطر مکر و حیله زیاد، در کذب از ابلیس هم پیش افتاده</w:t>
      </w:r>
      <w:r w:rsidR="00EF09D8">
        <w:rPr>
          <w:rStyle w:val="Chara"/>
          <w:rFonts w:hint="cs"/>
        </w:rPr>
        <w:t>‌‌</w:t>
      </w:r>
      <w:r w:rsidRPr="007E5240">
        <w:rPr>
          <w:rStyle w:val="Chara"/>
          <w:rFonts w:hint="cs"/>
          <w:rtl/>
        </w:rPr>
        <w:t>اند، به طوری که حتی ابلیس در دروغگوئی به روش آنان نیازمند است، زیرا روش این افراد مخفی و بسیار مکارانه است. وی حتی تأکید می</w:t>
      </w:r>
      <w:r w:rsidR="00EF09D8">
        <w:rPr>
          <w:rFonts w:cs="B Badr" w:hint="cs"/>
        </w:rPr>
        <w:t>‌</w:t>
      </w:r>
      <w:r w:rsidRPr="007E5240">
        <w:rPr>
          <w:rStyle w:val="Chara"/>
          <w:rFonts w:hint="cs"/>
          <w:rtl/>
        </w:rPr>
        <w:t>کند که آیاتی که در مورد منافقان نازل شده است در مورد افرادی است که شیعه می</w:t>
      </w:r>
      <w:r w:rsidR="00EF09D8">
        <w:rPr>
          <w:rFonts w:cs="B Badr" w:hint="cs"/>
        </w:rPr>
        <w:t>‌</w:t>
      </w:r>
      <w:r w:rsidRPr="007E5240">
        <w:rPr>
          <w:rStyle w:val="Chara"/>
          <w:rFonts w:hint="cs"/>
          <w:rtl/>
        </w:rPr>
        <w:t>باشند. همچنین وی تأکید می</w:t>
      </w:r>
      <w:r w:rsidR="00EF09D8">
        <w:rPr>
          <w:rFonts w:cs="B Badr" w:hint="cs"/>
        </w:rPr>
        <w:t>‌</w:t>
      </w:r>
      <w:r w:rsidRPr="007E5240">
        <w:rPr>
          <w:rStyle w:val="Chara"/>
          <w:rFonts w:hint="cs"/>
          <w:rtl/>
        </w:rPr>
        <w:t>کند که اگر مهدی خروج نماید، اولین کاری که می</w:t>
      </w:r>
      <w:r w:rsidR="00EF09D8">
        <w:rPr>
          <w:rFonts w:cs="B Badr" w:hint="cs"/>
        </w:rPr>
        <w:t>‌</w:t>
      </w:r>
      <w:r w:rsidRPr="007E5240">
        <w:rPr>
          <w:rStyle w:val="Chara"/>
          <w:rFonts w:hint="cs"/>
          <w:rtl/>
        </w:rPr>
        <w:t>کند کشتن کذابان شیعه است.</w:t>
      </w:r>
    </w:p>
    <w:p w:rsidR="003D688D" w:rsidRPr="007E5240" w:rsidRDefault="003D688D" w:rsidP="005C2179">
      <w:pPr>
        <w:pStyle w:val="aa"/>
        <w:spacing w:line="240" w:lineRule="auto"/>
        <w:ind w:firstLine="284"/>
        <w:rPr>
          <w:rStyle w:val="Chara"/>
          <w:rtl/>
        </w:rPr>
      </w:pPr>
      <w:r w:rsidRPr="007E5240">
        <w:rPr>
          <w:rStyle w:val="Chara"/>
          <w:rFonts w:hint="cs"/>
          <w:rtl/>
        </w:rPr>
        <w:t>وی سبب کذب</w:t>
      </w:r>
      <w:r w:rsidR="00EF09D8">
        <w:rPr>
          <w:rFonts w:cs="B Badr" w:hint="cs"/>
        </w:rPr>
        <w:t>‌</w:t>
      </w:r>
      <w:r w:rsidRPr="007E5240">
        <w:rPr>
          <w:rStyle w:val="Chara"/>
          <w:rFonts w:hint="cs"/>
          <w:rtl/>
        </w:rPr>
        <w:t>گوئی این کذابان را کشف می</w:t>
      </w:r>
      <w:r w:rsidR="00EF09D8">
        <w:rPr>
          <w:rFonts w:cs="B Badr" w:hint="cs"/>
        </w:rPr>
        <w:t>‌</w:t>
      </w:r>
      <w:r w:rsidRPr="007E5240">
        <w:rPr>
          <w:rStyle w:val="Chara"/>
          <w:rFonts w:hint="cs"/>
          <w:rtl/>
        </w:rPr>
        <w:t>کند و می</w:t>
      </w:r>
      <w:r w:rsidR="00EF09D8">
        <w:rPr>
          <w:rFonts w:cs="B Badr" w:hint="cs"/>
        </w:rPr>
        <w:t>‌</w:t>
      </w:r>
      <w:r w:rsidRPr="007E5240">
        <w:rPr>
          <w:rStyle w:val="Chara"/>
          <w:rFonts w:hint="cs"/>
          <w:rtl/>
        </w:rPr>
        <w:t>گوید که آن دنیاخواهی است، و حتی آنان حدیث وی را به غیر معنا و تأویل آن، تأویل می</w:t>
      </w:r>
      <w:r w:rsidR="00EF09D8">
        <w:rPr>
          <w:rFonts w:cs="B Badr" w:hint="cs"/>
        </w:rPr>
        <w:t>‌</w:t>
      </w:r>
      <w:r w:rsidRPr="007E5240">
        <w:rPr>
          <w:rStyle w:val="Chara"/>
          <w:rFonts w:hint="cs"/>
          <w:rtl/>
        </w:rPr>
        <w:t>کنند و همین عامل، اختلاف میان شیعه را در عصر خود ائمه افزایش داده است. پس وقتی که این در عصر ائمه روی می</w:t>
      </w:r>
      <w:r w:rsidR="00EF09D8">
        <w:rPr>
          <w:rStyle w:val="Chara"/>
          <w:rFonts w:hint="cs"/>
        </w:rPr>
        <w:t>‌‌</w:t>
      </w:r>
      <w:r w:rsidRPr="007E5240">
        <w:rPr>
          <w:rStyle w:val="Chara"/>
          <w:rFonts w:hint="cs"/>
          <w:rtl/>
        </w:rPr>
        <w:t>دهد، در عصرهای بعدی چه وضعیتی می</w:t>
      </w:r>
      <w:r w:rsidR="00EF09D8">
        <w:rPr>
          <w:rFonts w:cs="B Badr" w:hint="cs"/>
        </w:rPr>
        <w:t>‌</w:t>
      </w:r>
      <w:r w:rsidRPr="007E5240">
        <w:rPr>
          <w:rStyle w:val="Chara"/>
          <w:rFonts w:hint="cs"/>
          <w:rtl/>
        </w:rPr>
        <w:t>تواند روی دهد؟</w:t>
      </w:r>
    </w:p>
    <w:p w:rsidR="003D688D" w:rsidRPr="007E5240" w:rsidRDefault="003D688D" w:rsidP="005C2179">
      <w:pPr>
        <w:pStyle w:val="aa"/>
        <w:spacing w:line="240" w:lineRule="auto"/>
        <w:ind w:firstLine="284"/>
        <w:rPr>
          <w:rStyle w:val="Chara"/>
          <w:rtl/>
        </w:rPr>
      </w:pPr>
      <w:r w:rsidRPr="007E5240">
        <w:rPr>
          <w:rStyle w:val="Chara"/>
          <w:rFonts w:hint="cs"/>
          <w:rtl/>
        </w:rPr>
        <w:t>نکوهش</w:t>
      </w:r>
      <w:r w:rsidR="00EF09D8">
        <w:rPr>
          <w:rStyle w:val="Chara"/>
          <w:rFonts w:hint="cs"/>
        </w:rPr>
        <w:t>‌‌</w:t>
      </w:r>
      <w:r w:rsidRPr="007E5240">
        <w:rPr>
          <w:rStyle w:val="Chara"/>
          <w:rFonts w:hint="cs"/>
          <w:rtl/>
        </w:rPr>
        <w:t>های زیادی که خود ائمه در مورد اصحاب ائمه بیان کرده</w:t>
      </w:r>
      <w:r w:rsidR="00EF09D8">
        <w:rPr>
          <w:rStyle w:val="Chara"/>
          <w:rFonts w:hint="cs"/>
        </w:rPr>
        <w:t>‌‌</w:t>
      </w:r>
      <w:r w:rsidRPr="007E5240">
        <w:rPr>
          <w:rStyle w:val="Chara"/>
          <w:rFonts w:hint="cs"/>
          <w:rtl/>
        </w:rPr>
        <w:t>اند اعتماد به همه آنان را بر می</w:t>
      </w:r>
      <w:r w:rsidR="00EF09D8">
        <w:rPr>
          <w:rFonts w:cs="B Badr" w:hint="cs"/>
        </w:rPr>
        <w:t>‌</w:t>
      </w:r>
      <w:r w:rsidRPr="007E5240">
        <w:rPr>
          <w:rStyle w:val="Chara"/>
          <w:rFonts w:hint="cs"/>
          <w:rtl/>
        </w:rPr>
        <w:t>دارد، زیرا تقریباً نمی</w:t>
      </w:r>
      <w:r w:rsidR="00EF09D8">
        <w:rPr>
          <w:rStyle w:val="Chara"/>
          <w:rFonts w:hint="cs"/>
        </w:rPr>
        <w:t>‌‌</w:t>
      </w:r>
      <w:r w:rsidRPr="007E5240">
        <w:rPr>
          <w:rStyle w:val="Chara"/>
          <w:rFonts w:hint="cs"/>
          <w:rtl/>
        </w:rPr>
        <w:t>توان یکی از راویان آنان را یافت که از سوی ائمه مورد نکوهش و مذمت قرار نگرفته باشند.</w:t>
      </w:r>
    </w:p>
    <w:p w:rsidR="003D688D" w:rsidRPr="007E5240" w:rsidRDefault="003D688D" w:rsidP="005C2179">
      <w:pPr>
        <w:pStyle w:val="aa"/>
        <w:spacing w:line="240" w:lineRule="auto"/>
        <w:ind w:firstLine="284"/>
        <w:rPr>
          <w:rStyle w:val="Chara"/>
          <w:rtl/>
        </w:rPr>
      </w:pPr>
      <w:r w:rsidRPr="007E5240">
        <w:rPr>
          <w:rStyle w:val="Chara"/>
          <w:rFonts w:hint="cs"/>
          <w:rtl/>
        </w:rPr>
        <w:t>وقتی که ائمه آشکارا این کذابان را مورد مذمت قرار دادند و مردم را از کذب آنان بر حذر داشتند، این کذابان اقدام به وضع و جعل احادیثی کردند که مردم را از قبول کلام ائمه در مورد این کذابان و رد احادیث این افراد بر حذر می</w:t>
      </w:r>
      <w:r w:rsidR="00EF09D8">
        <w:rPr>
          <w:rFonts w:cs="B Badr" w:hint="cs"/>
        </w:rPr>
        <w:t>‌</w:t>
      </w:r>
      <w:r w:rsidRPr="007E5240">
        <w:rPr>
          <w:rStyle w:val="Chara"/>
          <w:rFonts w:hint="cs"/>
          <w:rtl/>
        </w:rPr>
        <w:t>داشتند، گرچه این افراد معروف به کذب گوئی می</w:t>
      </w:r>
      <w:r w:rsidR="00EF09D8">
        <w:rPr>
          <w:rFonts w:cs="B Badr" w:hint="cs"/>
        </w:rPr>
        <w:t>‌</w:t>
      </w:r>
      <w:r w:rsidRPr="007E5240">
        <w:rPr>
          <w:rStyle w:val="Chara"/>
          <w:rFonts w:hint="cs"/>
          <w:rtl/>
        </w:rPr>
        <w:t>بودند.</w:t>
      </w:r>
    </w:p>
    <w:p w:rsidR="003D688D" w:rsidRPr="007E5240" w:rsidRDefault="003D688D" w:rsidP="005C2179">
      <w:pPr>
        <w:pStyle w:val="aa"/>
        <w:spacing w:line="240" w:lineRule="auto"/>
        <w:ind w:firstLine="284"/>
        <w:rPr>
          <w:rStyle w:val="Chara"/>
          <w:rtl/>
        </w:rPr>
      </w:pPr>
      <w:r w:rsidRPr="007E5240">
        <w:rPr>
          <w:rStyle w:val="Chara"/>
          <w:rFonts w:hint="cs"/>
          <w:rtl/>
        </w:rPr>
        <w:t>در بصائر الدرجات از سفیان سمط آمده است که گفت: به ابوعبدالله</w:t>
      </w:r>
      <w:r w:rsidR="000C6F47" w:rsidRPr="000C6F47">
        <w:rPr>
          <w:rStyle w:val="Chara"/>
          <w:rFonts w:cs="CTraditional Arabic" w:hint="cs"/>
          <w:rtl/>
        </w:rPr>
        <w:t>÷</w:t>
      </w:r>
      <w:r w:rsidRPr="007E5240">
        <w:rPr>
          <w:rStyle w:val="Chara"/>
          <w:rFonts w:hint="cs"/>
          <w:rtl/>
        </w:rPr>
        <w:t xml:space="preserve"> گفتم: </w:t>
      </w:r>
      <w:r>
        <w:rPr>
          <w:rFonts w:ascii="Traditional Arabic" w:hAnsi="Traditional Arabic" w:cs="Traditional Arabic"/>
          <w:rtl/>
        </w:rPr>
        <w:t>«</w:t>
      </w:r>
      <w:r w:rsidRPr="007E5240">
        <w:rPr>
          <w:rStyle w:val="Chara"/>
          <w:rFonts w:hint="cs"/>
          <w:rtl/>
        </w:rPr>
        <w:t>فدایتان شوم، مردی که معروف به کذب است از جانب شما نزد ما می</w:t>
      </w:r>
      <w:r w:rsidR="00EF09D8">
        <w:rPr>
          <w:rStyle w:val="Chara"/>
          <w:rFonts w:hint="cs"/>
        </w:rPr>
        <w:t>‌‌</w:t>
      </w:r>
      <w:r w:rsidRPr="007E5240">
        <w:rPr>
          <w:rStyle w:val="Chara"/>
          <w:rFonts w:hint="cs"/>
          <w:rtl/>
        </w:rPr>
        <w:t>آید و احادیثی زشت می</w:t>
      </w:r>
      <w:r w:rsidR="00EF09D8">
        <w:rPr>
          <w:rFonts w:cs="B Badr" w:hint="cs"/>
        </w:rPr>
        <w:t>‌</w:t>
      </w:r>
      <w:r w:rsidRPr="007E5240">
        <w:rPr>
          <w:rStyle w:val="Chara"/>
          <w:rFonts w:hint="cs"/>
          <w:rtl/>
        </w:rPr>
        <w:t>گوید. پس ابوعبدالله گفت: آن فرد به شما می</w:t>
      </w:r>
      <w:r w:rsidR="00EF09D8">
        <w:rPr>
          <w:rStyle w:val="Chara"/>
          <w:rFonts w:hint="cs"/>
        </w:rPr>
        <w:t>‌‌</w:t>
      </w:r>
      <w:r w:rsidRPr="007E5240">
        <w:rPr>
          <w:rStyle w:val="Chara"/>
          <w:rFonts w:hint="cs"/>
          <w:rtl/>
        </w:rPr>
        <w:t>گوید که من به شب، گفته</w:t>
      </w:r>
      <w:r w:rsidR="00EF09D8">
        <w:rPr>
          <w:rStyle w:val="Chara"/>
          <w:rFonts w:hint="cs"/>
        </w:rPr>
        <w:t>‌‌</w:t>
      </w:r>
      <w:r w:rsidRPr="007E5240">
        <w:rPr>
          <w:rStyle w:val="Chara"/>
          <w:rFonts w:hint="cs"/>
          <w:rtl/>
        </w:rPr>
        <w:t>ام که روز است و به روز گفته</w:t>
      </w:r>
      <w:r w:rsidR="00EF09D8">
        <w:rPr>
          <w:rStyle w:val="Chara"/>
          <w:rFonts w:hint="cs"/>
        </w:rPr>
        <w:t>‌‌</w:t>
      </w:r>
      <w:r w:rsidRPr="007E5240">
        <w:rPr>
          <w:rStyle w:val="Chara"/>
          <w:rFonts w:hint="cs"/>
          <w:rtl/>
        </w:rPr>
        <w:t>ام که شب است. گفت: خیر. ابوعبدالله گفت: اگر چنین هم گفت بدان که من آن را گفته</w:t>
      </w:r>
      <w:r w:rsidR="00EF09D8">
        <w:rPr>
          <w:rStyle w:val="Chara"/>
          <w:rFonts w:hint="cs"/>
        </w:rPr>
        <w:t>‌‌</w:t>
      </w:r>
      <w:r w:rsidRPr="007E5240">
        <w:rPr>
          <w:rStyle w:val="Chara"/>
          <w:rFonts w:hint="cs"/>
          <w:rtl/>
        </w:rPr>
        <w:t>ام و او را تکذیب نکن، زیرا در این صورت تو مرا تکذیب می</w:t>
      </w:r>
      <w:r w:rsidR="00EF09D8">
        <w:rPr>
          <w:rFonts w:cs="B Badr" w:hint="cs"/>
          <w:u w:val="single"/>
        </w:rPr>
        <w:t>‌</w:t>
      </w:r>
      <w:r w:rsidRPr="007E5240">
        <w:rPr>
          <w:rStyle w:val="Chara"/>
          <w:rFonts w:hint="cs"/>
          <w:rtl/>
        </w:rPr>
        <w:t>کنی</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آری، نص روایت چنین است!</w:t>
      </w:r>
    </w:p>
    <w:p w:rsidR="003D688D" w:rsidRPr="007E5240" w:rsidRDefault="003D688D" w:rsidP="005C2179">
      <w:pPr>
        <w:pStyle w:val="aa"/>
        <w:spacing w:line="240" w:lineRule="auto"/>
        <w:ind w:firstLine="284"/>
        <w:rPr>
          <w:rStyle w:val="Chara"/>
          <w:rtl/>
        </w:rPr>
      </w:pPr>
      <w:r w:rsidRPr="007E5240">
        <w:rPr>
          <w:rStyle w:val="Chara"/>
          <w:rFonts w:hint="cs"/>
          <w:rtl/>
        </w:rPr>
        <w:t>سفیان سمط، راوی حدیث تأکید می</w:t>
      </w:r>
      <w:r w:rsidR="00EF09D8">
        <w:rPr>
          <w:rStyle w:val="Chara"/>
          <w:rFonts w:hint="cs"/>
        </w:rPr>
        <w:t>‌‌</w:t>
      </w:r>
      <w:r w:rsidRPr="007E5240">
        <w:rPr>
          <w:rStyle w:val="Chara"/>
          <w:rFonts w:hint="cs"/>
          <w:rtl/>
        </w:rPr>
        <w:t>کند که فردی که احادیث زشت را بیان می</w:t>
      </w:r>
      <w:r w:rsidR="00EF09D8">
        <w:rPr>
          <w:rFonts w:cs="B Badr" w:hint="cs"/>
          <w:u w:val="single"/>
        </w:rPr>
        <w:t>‌</w:t>
      </w:r>
      <w:r w:rsidRPr="007E5240">
        <w:rPr>
          <w:rStyle w:val="Chara"/>
          <w:rFonts w:hint="cs"/>
          <w:rtl/>
        </w:rPr>
        <w:t>کند معروف به کذب است، اما جعفر به وی امر می</w:t>
      </w:r>
      <w:r w:rsidR="00EF09D8">
        <w:rPr>
          <w:rFonts w:cs="B Badr" w:hint="cs"/>
          <w:u w:val="single"/>
        </w:rPr>
        <w:t>‌</w:t>
      </w:r>
      <w:r w:rsidRPr="007E5240">
        <w:rPr>
          <w:rStyle w:val="Chara"/>
          <w:rFonts w:hint="cs"/>
          <w:rtl/>
        </w:rPr>
        <w:t>کند که راوی این گونه احادیث را تصدیق نماید و از اسم او هم سوال نکرد.</w:t>
      </w:r>
    </w:p>
    <w:p w:rsidR="003D688D" w:rsidRPr="007E5240" w:rsidRDefault="003D688D" w:rsidP="005C2179">
      <w:pPr>
        <w:pStyle w:val="aa"/>
        <w:spacing w:line="240" w:lineRule="auto"/>
        <w:ind w:firstLine="284"/>
        <w:rPr>
          <w:rStyle w:val="Chara"/>
          <w:rtl/>
        </w:rPr>
      </w:pPr>
      <w:r w:rsidRPr="007E5240">
        <w:rPr>
          <w:rStyle w:val="Chara"/>
          <w:rFonts w:hint="cs"/>
          <w:rtl/>
        </w:rPr>
        <w:t>ما از این کذابان که این روایات را جعل کرده</w:t>
      </w:r>
      <w:r w:rsidR="00EF09D8">
        <w:rPr>
          <w:rStyle w:val="Chara"/>
          <w:rFonts w:hint="cs"/>
        </w:rPr>
        <w:t>‌‌</w:t>
      </w:r>
      <w:r w:rsidRPr="007E5240">
        <w:rPr>
          <w:rStyle w:val="Chara"/>
          <w:rFonts w:hint="cs"/>
          <w:rtl/>
        </w:rPr>
        <w:t>اند تعجب نمی</w:t>
      </w:r>
      <w:r w:rsidR="00EF09D8">
        <w:rPr>
          <w:rFonts w:cs="B Badr" w:hint="cs"/>
        </w:rPr>
        <w:t>‌</w:t>
      </w:r>
      <w:r w:rsidRPr="007E5240">
        <w:rPr>
          <w:rStyle w:val="Chara"/>
          <w:rFonts w:hint="cs"/>
          <w:rtl/>
        </w:rPr>
        <w:t>کنیم، بلکه تعجب ما از کسانی از شیعیان است که این روایات را قبول می</w:t>
      </w:r>
      <w:r w:rsidR="00EF09D8">
        <w:rPr>
          <w:rFonts w:cs="B Badr" w:hint="cs"/>
        </w:rPr>
        <w:t>‌</w:t>
      </w:r>
      <w:r w:rsidRPr="007E5240">
        <w:rPr>
          <w:rStyle w:val="Chara"/>
          <w:rFonts w:hint="cs"/>
          <w:rtl/>
        </w:rPr>
        <w:t>کنند، حال آنکه به خدا و پیامبر او اعتقاد و ایمان دارند و اعتقاد دارند که این روایات منسوب به اهل بیت، از طرف آنان صادر شده است و</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قبول می</w:t>
      </w:r>
      <w:r w:rsidR="00EF09D8">
        <w:rPr>
          <w:rFonts w:cs="B Badr" w:hint="cs"/>
        </w:rPr>
        <w:t>‌</w:t>
      </w:r>
      <w:r w:rsidRPr="007E5240">
        <w:rPr>
          <w:rStyle w:val="Chara"/>
          <w:rFonts w:hint="cs"/>
          <w:rtl/>
        </w:rPr>
        <w:t>کنند و اظهار می</w:t>
      </w:r>
      <w:r w:rsidR="00EF09D8">
        <w:rPr>
          <w:rFonts w:cs="B Badr" w:hint="cs"/>
        </w:rPr>
        <w:t>‌</w:t>
      </w:r>
      <w:r w:rsidRPr="007E5240">
        <w:rPr>
          <w:rStyle w:val="Chara"/>
          <w:rFonts w:hint="cs"/>
          <w:rtl/>
        </w:rPr>
        <w:t>دارند که این مذمت</w:t>
      </w:r>
      <w:r w:rsidR="00EF09D8">
        <w:rPr>
          <w:rFonts w:cs="B Badr" w:hint="cs"/>
        </w:rPr>
        <w:t>‌</w:t>
      </w:r>
      <w:r w:rsidRPr="007E5240">
        <w:rPr>
          <w:rStyle w:val="Chara"/>
          <w:rFonts w:hint="cs"/>
          <w:rtl/>
        </w:rPr>
        <w:t>ها بر اساس تقیه بیان شده</w:t>
      </w:r>
      <w:r w:rsidR="00EF09D8">
        <w:rPr>
          <w:rStyle w:val="Chara"/>
          <w:rFonts w:hint="cs"/>
        </w:rPr>
        <w:t>‌‌</w:t>
      </w:r>
      <w:r w:rsidRPr="007E5240">
        <w:rPr>
          <w:rStyle w:val="Chara"/>
          <w:rFonts w:hint="cs"/>
          <w:rtl/>
        </w:rPr>
        <w:t>اند و دلیلی برای آن ندارند!!</w:t>
      </w:r>
    </w:p>
    <w:p w:rsidR="003D688D" w:rsidRPr="007E5240" w:rsidRDefault="003D688D" w:rsidP="005C2179">
      <w:pPr>
        <w:pStyle w:val="aa"/>
        <w:spacing w:line="240" w:lineRule="auto"/>
        <w:ind w:firstLine="284"/>
        <w:rPr>
          <w:rStyle w:val="Chara"/>
          <w:rtl/>
        </w:rPr>
      </w:pPr>
      <w:r w:rsidRPr="007E5240">
        <w:rPr>
          <w:rStyle w:val="Chara"/>
          <w:rFonts w:hint="cs"/>
          <w:rtl/>
        </w:rPr>
        <w:t>شگفت است که وقتی علمای شیعه تناقض مذمت ائمه در مورد یکی از اصحاب خود را می</w:t>
      </w:r>
      <w:r w:rsidR="00EF09D8">
        <w:rPr>
          <w:rFonts w:cs="B Badr" w:hint="cs"/>
        </w:rPr>
        <w:t>‌</w:t>
      </w:r>
      <w:r w:rsidRPr="007E5240">
        <w:rPr>
          <w:rStyle w:val="Chara"/>
          <w:rFonts w:hint="cs"/>
          <w:rtl/>
        </w:rPr>
        <w:t>بینند، در ردّ کلام ائمه تردید به خود راه نمی</w:t>
      </w:r>
      <w:r w:rsidR="00EF09D8">
        <w:rPr>
          <w:rFonts w:cs="B Badr" w:hint="cs"/>
        </w:rPr>
        <w:t>‌</w:t>
      </w:r>
      <w:r w:rsidRPr="007E5240">
        <w:rPr>
          <w:rStyle w:val="Chara"/>
          <w:rFonts w:hint="cs"/>
          <w:rtl/>
        </w:rPr>
        <w:t>دهند، با ادعای اینکه مذهب مبتنی بر این افراد مورد طعن است.</w:t>
      </w:r>
    </w:p>
    <w:p w:rsidR="003D688D" w:rsidRPr="007E5240" w:rsidRDefault="003D688D" w:rsidP="005C2179">
      <w:pPr>
        <w:pStyle w:val="aa"/>
        <w:spacing w:line="240" w:lineRule="auto"/>
        <w:ind w:firstLine="284"/>
        <w:rPr>
          <w:rStyle w:val="Chara"/>
          <w:rtl/>
        </w:rPr>
      </w:pPr>
      <w:r w:rsidRPr="007E5240">
        <w:rPr>
          <w:rStyle w:val="Chara"/>
          <w:rFonts w:hint="cs"/>
          <w:rtl/>
        </w:rPr>
        <w:t>مظفر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چگونه می</w:t>
      </w:r>
      <w:r w:rsidR="00EF09D8">
        <w:rPr>
          <w:rStyle w:val="Chara"/>
          <w:rFonts w:hint="cs"/>
        </w:rPr>
        <w:t>‌‌</w:t>
      </w:r>
      <w:r w:rsidRPr="007E5240">
        <w:rPr>
          <w:rStyle w:val="Chara"/>
          <w:rFonts w:hint="cs"/>
          <w:rtl/>
        </w:rPr>
        <w:t>تواند این قدح و مذمت</w:t>
      </w:r>
      <w:r w:rsidR="00EF09D8">
        <w:rPr>
          <w:rStyle w:val="Chara"/>
          <w:rFonts w:hint="cs"/>
        </w:rPr>
        <w:t>‌‌</w:t>
      </w:r>
      <w:r w:rsidRPr="007E5240">
        <w:rPr>
          <w:rStyle w:val="Chara"/>
          <w:rFonts w:hint="cs"/>
          <w:rtl/>
        </w:rPr>
        <w:t>ها در مورد این بزرگان صحیح باشد؟ آیا دین حق و امر اهل بیت جز با استدلال</w:t>
      </w:r>
      <w:r w:rsidR="00EF09D8">
        <w:rPr>
          <w:rStyle w:val="Chara"/>
          <w:rFonts w:hint="cs"/>
        </w:rPr>
        <w:t>‌‌</w:t>
      </w:r>
      <w:r w:rsidRPr="007E5240">
        <w:rPr>
          <w:rStyle w:val="Chara"/>
          <w:rFonts w:hint="cs"/>
          <w:rtl/>
        </w:rPr>
        <w:t>های قاطع این افراد برپا شده است؟</w:t>
      </w:r>
      <w:r>
        <w:rPr>
          <w:rFonts w:ascii="Traditional Arabic" w:hAnsi="Traditional Arabic" w:cs="Traditional Arabic"/>
          <w:rtl/>
        </w:rPr>
        <w:t>»</w:t>
      </w:r>
    </w:p>
    <w:p w:rsidR="003D688D" w:rsidRPr="007E5240" w:rsidRDefault="003D688D" w:rsidP="005C2179">
      <w:pPr>
        <w:pStyle w:val="aa"/>
        <w:spacing w:line="240" w:lineRule="auto"/>
        <w:ind w:firstLine="284"/>
        <w:rPr>
          <w:rStyle w:val="Chara"/>
          <w:rtl/>
        </w:rPr>
      </w:pPr>
      <w:r w:rsidRPr="007E5240">
        <w:rPr>
          <w:rStyle w:val="Chara"/>
          <w:rFonts w:hint="cs"/>
          <w:rtl/>
        </w:rPr>
        <w:t>آری، مذهب شما مبتنی بر این گونه افراد است و مذهب اهل بیت نیست، زیرا اهل بیت آنان را لعنت کرده</w:t>
      </w:r>
      <w:r w:rsidR="00EF09D8">
        <w:rPr>
          <w:rStyle w:val="Chara"/>
          <w:rFonts w:hint="cs"/>
        </w:rPr>
        <w:t>‌‌</w:t>
      </w:r>
      <w:r w:rsidRPr="007E5240">
        <w:rPr>
          <w:rStyle w:val="Chara"/>
          <w:rFonts w:hint="cs"/>
          <w:rtl/>
        </w:rPr>
        <w:t>اند و تکذیب نموده</w:t>
      </w:r>
      <w:r w:rsidR="00EF09D8">
        <w:rPr>
          <w:rStyle w:val="Chara"/>
          <w:rFonts w:hint="cs"/>
        </w:rPr>
        <w:t>‌‌</w:t>
      </w:r>
      <w:r w:rsidRPr="007E5240">
        <w:rPr>
          <w:rStyle w:val="Chara"/>
          <w:rFonts w:hint="cs"/>
          <w:rtl/>
        </w:rPr>
        <w:t>اند و این افراد نزد ائمه بزرگ نبوده</w:t>
      </w:r>
      <w:r w:rsidR="00EF09D8">
        <w:rPr>
          <w:rStyle w:val="Chara"/>
          <w:rFonts w:hint="cs"/>
        </w:rPr>
        <w:t>‌‌</w:t>
      </w:r>
      <w:r w:rsidRPr="007E5240">
        <w:rPr>
          <w:rStyle w:val="Chara"/>
          <w:rFonts w:hint="cs"/>
          <w:rtl/>
        </w:rPr>
        <w:t>اند، بلکه شما آنان را بزرگ کرده</w:t>
      </w:r>
      <w:r w:rsidR="00EF09D8">
        <w:rPr>
          <w:rStyle w:val="Chara"/>
          <w:rFonts w:hint="cs"/>
        </w:rPr>
        <w:t>‌‌</w:t>
      </w:r>
      <w:r w:rsidRPr="007E5240">
        <w:rPr>
          <w:rStyle w:val="Chara"/>
          <w:rFonts w:hint="cs"/>
          <w:rtl/>
        </w:rPr>
        <w:t>اید.</w:t>
      </w:r>
    </w:p>
    <w:p w:rsidR="003D688D" w:rsidRPr="007E5240" w:rsidRDefault="003D688D" w:rsidP="005C2179">
      <w:pPr>
        <w:pStyle w:val="aa"/>
        <w:spacing w:line="240" w:lineRule="auto"/>
        <w:ind w:firstLine="284"/>
        <w:rPr>
          <w:rStyle w:val="Chara"/>
          <w:rtl/>
        </w:rPr>
      </w:pPr>
      <w:r w:rsidRPr="007E5240">
        <w:rPr>
          <w:rStyle w:val="Chara"/>
          <w:rFonts w:hint="cs"/>
          <w:rtl/>
        </w:rPr>
        <w:t>آن دلایل قاطعی که مذهب مبتنی بر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می</w:t>
      </w:r>
      <w:r w:rsidR="00EF09D8">
        <w:rPr>
          <w:rFonts w:cs="B Badr" w:hint="cs"/>
        </w:rPr>
        <w:t>‌</w:t>
      </w:r>
      <w:r w:rsidRPr="007E5240">
        <w:rPr>
          <w:rStyle w:val="Chara"/>
          <w:rFonts w:hint="cs"/>
          <w:rtl/>
        </w:rPr>
        <w:t>باشد، همان علتی است که به خاطر آن ائمه آنان را لعنت کرده و مجروح نموده</w:t>
      </w:r>
      <w:r w:rsidR="00EF09D8">
        <w:rPr>
          <w:rStyle w:val="Chara"/>
          <w:rFonts w:hint="cs"/>
        </w:rPr>
        <w:t>‌‌</w:t>
      </w:r>
      <w:r w:rsidRPr="007E5240">
        <w:rPr>
          <w:rStyle w:val="Chara"/>
          <w:rFonts w:hint="cs"/>
          <w:rtl/>
        </w:rPr>
        <w:t>اند، و این افرادی که ائمه مردم را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بر حذر داشته</w:t>
      </w:r>
      <w:r w:rsidR="00EF09D8">
        <w:rPr>
          <w:rStyle w:val="Chara"/>
          <w:rFonts w:hint="cs"/>
        </w:rPr>
        <w:t>‌‌</w:t>
      </w:r>
      <w:r w:rsidRPr="007E5240">
        <w:rPr>
          <w:rStyle w:val="Chara"/>
          <w:rFonts w:hint="cs"/>
          <w:rtl/>
        </w:rPr>
        <w:t>اند، همان صاحبان روایت</w:t>
      </w:r>
      <w:r w:rsidR="00EF09D8">
        <w:rPr>
          <w:rStyle w:val="Chara"/>
          <w:rFonts w:hint="cs"/>
        </w:rPr>
        <w:t>‌‌</w:t>
      </w:r>
      <w:r w:rsidRPr="007E5240">
        <w:rPr>
          <w:rStyle w:val="Chara"/>
          <w:rFonts w:hint="cs"/>
          <w:rtl/>
        </w:rPr>
        <w:t>هایی هستند که امت را دچار تفرقه نموده و مذهب را فاسد کرده است.</w:t>
      </w:r>
    </w:p>
    <w:p w:rsidR="003D688D" w:rsidRPr="007E5240" w:rsidRDefault="003D688D" w:rsidP="005C2179">
      <w:pPr>
        <w:pStyle w:val="aa"/>
        <w:spacing w:line="240" w:lineRule="auto"/>
        <w:ind w:firstLine="284"/>
        <w:rPr>
          <w:rStyle w:val="Chara"/>
          <w:rtl/>
        </w:rPr>
      </w:pPr>
      <w:r w:rsidRPr="007E5240">
        <w:rPr>
          <w:rStyle w:val="Chara"/>
          <w:rFonts w:hint="cs"/>
          <w:rtl/>
        </w:rPr>
        <w:t>شایسته است که در روایات این افراد تجدید نظر نمایید و با قرآن مقایسه نمایید تا میزان همخوانی و توافق</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با قرآن روشن شود و آنچه را که با قرآن موافق است قبول نمایید و آنچه را که مخالف قرآن است رد کنید و قرآن را تابع این روایات نکنید، زیرا ائمه شما، شما را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برحذر داشته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بعداً سخنی از ابوعبدالله</w:t>
      </w:r>
      <w:r>
        <w:rPr>
          <w:rFonts w:cs="CTraditional Arabic" w:hint="cs"/>
          <w:rtl/>
        </w:rPr>
        <w:t>/</w:t>
      </w:r>
      <w:r w:rsidRPr="007E5240">
        <w:rPr>
          <w:rStyle w:val="Chara"/>
          <w:rFonts w:hint="cs"/>
          <w:rtl/>
        </w:rPr>
        <w:t xml:space="preserve"> ذکر خواهد شد که در آن از جمله آمده است: </w:t>
      </w:r>
      <w:r>
        <w:rPr>
          <w:rFonts w:ascii="Traditional Arabic" w:hAnsi="Traditional Arabic" w:cs="Traditional Arabic"/>
          <w:rtl/>
        </w:rPr>
        <w:t>«</w:t>
      </w:r>
      <w:r w:rsidRPr="007E5240">
        <w:rPr>
          <w:rStyle w:val="Chara"/>
          <w:rFonts w:hint="cs"/>
          <w:rtl/>
        </w:rPr>
        <w:t>پس از خدا بترسید و آنچه را که مخالف سخن پروردگار ما و سنت پیامبر ما محمد است نپذیرید، زیرا ما وقتی که حدیث می</w:t>
      </w:r>
      <w:r w:rsidR="00EF09D8">
        <w:rPr>
          <w:rStyle w:val="Chara"/>
          <w:rFonts w:hint="cs"/>
        </w:rPr>
        <w:t>‌‌</w:t>
      </w:r>
      <w:r w:rsidRPr="007E5240">
        <w:rPr>
          <w:rStyle w:val="Chara"/>
          <w:rFonts w:hint="cs"/>
          <w:rtl/>
        </w:rPr>
        <w:t>گوییم، می</w:t>
      </w:r>
      <w:r w:rsidR="00EF09D8">
        <w:rPr>
          <w:rStyle w:val="Chara"/>
          <w:rFonts w:hint="cs"/>
        </w:rPr>
        <w:t>‌‌</w:t>
      </w:r>
      <w:r w:rsidRPr="007E5240">
        <w:rPr>
          <w:rStyle w:val="Chara"/>
          <w:rFonts w:hint="cs"/>
          <w:rtl/>
        </w:rPr>
        <w:t>گوییم: قال الله تعالی؛ قال رسول</w:t>
      </w:r>
      <w:r w:rsidR="00EF09D8">
        <w:rPr>
          <w:rStyle w:val="Chara"/>
          <w:rFonts w:hint="cs"/>
        </w:rPr>
        <w:t>‌‌</w:t>
      </w:r>
      <w:r w:rsidRPr="007E5240">
        <w:rPr>
          <w:rStyle w:val="Chara"/>
          <w:rFonts w:hint="cs"/>
          <w:rtl/>
        </w:rPr>
        <w:t>الله</w:t>
      </w:r>
      <w:r>
        <w:rPr>
          <w:rFonts w:ascii="Traditional Arabic" w:hAnsi="Traditional Arabic" w:cs="Traditional Arabic"/>
          <w:rtl/>
        </w:rPr>
        <w:t>»</w:t>
      </w:r>
      <w:r w:rsidRPr="00B9331A">
        <w:rPr>
          <w:rStyle w:val="FootnoteReference"/>
          <w:rFonts w:ascii="mylotus" w:hAnsi="mylotus" w:cs="IRNazli"/>
          <w:rtl/>
        </w:rPr>
        <w:footnoteReference w:id="287"/>
      </w:r>
      <w:r w:rsidRPr="007E5240">
        <w:rPr>
          <w:rStyle w:val="Chara"/>
          <w:rFonts w:hint="cs"/>
          <w:rtl/>
        </w:rPr>
        <w:t>.</w:t>
      </w:r>
    </w:p>
    <w:p w:rsidR="003D688D" w:rsidRPr="007E5240" w:rsidRDefault="003D688D" w:rsidP="005C2179">
      <w:pPr>
        <w:pStyle w:val="aa"/>
        <w:spacing w:line="240" w:lineRule="auto"/>
        <w:ind w:firstLine="284"/>
        <w:rPr>
          <w:rStyle w:val="Chara"/>
          <w:rtl/>
        </w:rPr>
      </w:pPr>
      <w:r w:rsidRPr="000A684D">
        <w:rPr>
          <w:rStyle w:val="Charc"/>
          <w:rFonts w:hint="cs"/>
          <w:rtl/>
        </w:rPr>
        <w:t>نکته نهایی</w:t>
      </w:r>
      <w:r w:rsidRPr="007E5240">
        <w:rPr>
          <w:rStyle w:val="Chara"/>
          <w:rFonts w:hint="cs"/>
          <w:rtl/>
        </w:rPr>
        <w:t xml:space="preserve"> اینکه؛ آیا بعد از همه این موارد می</w:t>
      </w:r>
      <w:r w:rsidR="00EF09D8">
        <w:rPr>
          <w:rStyle w:val="Chara"/>
          <w:rFonts w:hint="cs"/>
        </w:rPr>
        <w:t>‌‌</w:t>
      </w:r>
      <w:r w:rsidRPr="007E5240">
        <w:rPr>
          <w:rStyle w:val="Chara"/>
          <w:rFonts w:hint="cs"/>
          <w:rtl/>
        </w:rPr>
        <w:t>توان روایات کسی را قبول کرد که ائمه مجروح کرده و مورد لعنت قرار داده و تکذیب نموده</w:t>
      </w:r>
      <w:r w:rsidR="00EF09D8">
        <w:rPr>
          <w:rStyle w:val="Chara"/>
          <w:rFonts w:hint="cs"/>
        </w:rPr>
        <w:t>‌‌</w:t>
      </w:r>
      <w:r w:rsidRPr="007E5240">
        <w:rPr>
          <w:rStyle w:val="Chara"/>
          <w:rFonts w:hint="cs"/>
          <w:rtl/>
        </w:rPr>
        <w:t>اند و مردم را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برحذر داشته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یک نگاه به کتب </w:t>
      </w:r>
      <w:r w:rsidRPr="000A684D">
        <w:rPr>
          <w:rStyle w:val="Charc"/>
          <w:rFonts w:hint="cs"/>
          <w:rtl/>
        </w:rPr>
        <w:t>تراجم اصحاب أئمه و راویان اخبار آنان</w:t>
      </w:r>
      <w:r w:rsidRPr="007E5240">
        <w:rPr>
          <w:rStyle w:val="Chara"/>
          <w:rFonts w:hint="cs"/>
          <w:rtl/>
        </w:rPr>
        <w:t xml:space="preserve"> و تطبیق آن بر منابع قدیمی و چهارگانه شیعه دوازده امامی- یعنی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الکافی، من لا یحضره الفقیه، الاستبصار و تهذیب الأحکام- حقیقتی حیرت</w:t>
      </w:r>
      <w:r w:rsidR="00EF09D8">
        <w:rPr>
          <w:rFonts w:cs="B Badr" w:hint="cs"/>
          <w:u w:val="single"/>
        </w:rPr>
        <w:t>‌</w:t>
      </w:r>
      <w:r w:rsidRPr="007E5240">
        <w:rPr>
          <w:rStyle w:val="Chara"/>
          <w:rFonts w:hint="cs"/>
          <w:rtl/>
        </w:rPr>
        <w:t>آور را برای ما کشف می</w:t>
      </w:r>
      <w:r w:rsidR="00EF09D8">
        <w:rPr>
          <w:rFonts w:cs="B Badr" w:hint="cs"/>
          <w:u w:val="single"/>
        </w:rPr>
        <w:t>‌</w:t>
      </w:r>
      <w:r w:rsidRPr="007E5240">
        <w:rPr>
          <w:rStyle w:val="Chara"/>
          <w:rFonts w:hint="cs"/>
          <w:rtl/>
        </w:rPr>
        <w:t>کند.</w:t>
      </w:r>
    </w:p>
    <w:p w:rsidR="003D688D" w:rsidRPr="007E5240" w:rsidRDefault="003D688D" w:rsidP="005C2179">
      <w:pPr>
        <w:pStyle w:val="aa"/>
        <w:spacing w:line="240" w:lineRule="auto"/>
        <w:ind w:firstLine="284"/>
        <w:rPr>
          <w:rStyle w:val="Chara"/>
          <w:rtl/>
        </w:rPr>
      </w:pPr>
      <w:r w:rsidRPr="000A684D">
        <w:rPr>
          <w:rStyle w:val="Charc"/>
          <w:rFonts w:hint="cs"/>
          <w:rtl/>
        </w:rPr>
        <w:t>حال آن نتایج بیان می</w:t>
      </w:r>
      <w:r w:rsidR="00EF09D8">
        <w:rPr>
          <w:rFonts w:cs="B Badr" w:hint="cs"/>
          <w:b/>
          <w:bCs/>
        </w:rPr>
        <w:t>‌</w:t>
      </w:r>
      <w:r w:rsidRPr="000A684D">
        <w:rPr>
          <w:rStyle w:val="Charc"/>
          <w:rFonts w:hint="cs"/>
          <w:rtl/>
        </w:rPr>
        <w:t>شود</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تعداد راویانی که از جانب ائمه مورد لعنت قرار گرفته اند: 59 نفر می</w:t>
      </w:r>
      <w:r w:rsidR="00EF09D8">
        <w:rPr>
          <w:rFonts w:cs="B Badr" w:hint="cs"/>
        </w:rPr>
        <w:t>‌</w:t>
      </w:r>
      <w:r w:rsidRPr="007E5240">
        <w:rPr>
          <w:rStyle w:val="Chara"/>
          <w:rFonts w:hint="cs"/>
          <w:rtl/>
        </w:rPr>
        <w:t>باشند.</w:t>
      </w:r>
    </w:p>
    <w:p w:rsidR="003D688D" w:rsidRPr="007E5240" w:rsidRDefault="003D688D" w:rsidP="005C2179">
      <w:pPr>
        <w:pStyle w:val="aa"/>
        <w:spacing w:line="240" w:lineRule="auto"/>
        <w:ind w:firstLine="284"/>
        <w:rPr>
          <w:rStyle w:val="Chara"/>
          <w:rtl/>
        </w:rPr>
      </w:pPr>
      <w:r w:rsidRPr="007E5240">
        <w:rPr>
          <w:rStyle w:val="Chara"/>
          <w:rFonts w:hint="cs"/>
          <w:rtl/>
        </w:rPr>
        <w:t>* تعداد روایات این افراد در این چهار کتاب، فقط 5765 روایت است.</w:t>
      </w:r>
    </w:p>
    <w:p w:rsidR="003D688D" w:rsidRPr="007E5240" w:rsidRDefault="003D688D" w:rsidP="005C2179">
      <w:pPr>
        <w:pStyle w:val="aa"/>
        <w:spacing w:line="240" w:lineRule="auto"/>
        <w:ind w:firstLine="284"/>
        <w:rPr>
          <w:rStyle w:val="Chara"/>
          <w:rtl/>
        </w:rPr>
      </w:pPr>
      <w:r w:rsidRPr="007E5240">
        <w:rPr>
          <w:rStyle w:val="Chara"/>
          <w:rFonts w:hint="cs"/>
          <w:rtl/>
        </w:rPr>
        <w:t>* تعداد کسانی که تکذیب شده اند: 55 نفر هستند.</w:t>
      </w:r>
    </w:p>
    <w:p w:rsidR="003D688D" w:rsidRPr="007E5240" w:rsidRDefault="003D688D" w:rsidP="005C2179">
      <w:pPr>
        <w:pStyle w:val="aa"/>
        <w:spacing w:line="240" w:lineRule="auto"/>
        <w:ind w:firstLine="284"/>
        <w:rPr>
          <w:rStyle w:val="Chara"/>
          <w:rtl/>
        </w:rPr>
      </w:pPr>
      <w:r w:rsidRPr="007E5240">
        <w:rPr>
          <w:rStyle w:val="Chara"/>
          <w:rFonts w:hint="cs"/>
          <w:rtl/>
        </w:rPr>
        <w:t>* تعداد روایات این تکذیب شدگان در این چهار کتاب: 5645 روایت است.</w:t>
      </w:r>
    </w:p>
    <w:p w:rsidR="003D688D" w:rsidRPr="007E5240" w:rsidRDefault="003D688D" w:rsidP="005C2179">
      <w:pPr>
        <w:pStyle w:val="aa"/>
        <w:spacing w:line="240" w:lineRule="auto"/>
        <w:ind w:firstLine="284"/>
        <w:rPr>
          <w:rStyle w:val="Chara"/>
          <w:rtl/>
        </w:rPr>
      </w:pPr>
      <w:r w:rsidRPr="00046BA9">
        <w:rPr>
          <w:rStyle w:val="Charc"/>
          <w:rFonts w:hint="cs"/>
          <w:rtl/>
        </w:rPr>
        <w:t>** مجم</w:t>
      </w:r>
      <w:r w:rsidRPr="000A684D">
        <w:rPr>
          <w:rStyle w:val="Charc"/>
          <w:rFonts w:hint="cs"/>
          <w:rtl/>
        </w:rPr>
        <w:t>وع این دو روایت: 11419 روایت است</w:t>
      </w:r>
      <w:r w:rsidRPr="007E5240">
        <w:rPr>
          <w:rStyle w:val="Chara"/>
          <w:rFonts w:hint="cs"/>
          <w:rtl/>
        </w:rPr>
        <w:t>.</w:t>
      </w:r>
    </w:p>
    <w:p w:rsidR="003D688D" w:rsidRPr="00295125" w:rsidRDefault="003D688D" w:rsidP="00046BA9">
      <w:pPr>
        <w:pStyle w:val="af0"/>
        <w:rPr>
          <w:rFonts w:ascii="mylotus" w:hAnsi="mylotus" w:cs="mylotus"/>
          <w:rtl/>
        </w:rPr>
      </w:pPr>
      <w:r w:rsidRPr="00295125">
        <w:rPr>
          <w:rFonts w:hint="cs"/>
          <w:rtl/>
        </w:rPr>
        <w:t>* تعداد کسانی که از آنان روایت شده است و به ائمه اثنی عشری ایمان نداشته</w:t>
      </w:r>
      <w:r w:rsidR="00EF09D8">
        <w:rPr>
          <w:rFonts w:cs="B Badr" w:hint="cs"/>
        </w:rPr>
        <w:t>‌</w:t>
      </w:r>
      <w:r w:rsidRPr="00295125">
        <w:rPr>
          <w:rFonts w:hint="cs"/>
          <w:rtl/>
        </w:rPr>
        <w:t>اند، 107 نفر هستند.</w:t>
      </w:r>
    </w:p>
    <w:p w:rsidR="003D688D" w:rsidRPr="007E5240" w:rsidRDefault="003D688D" w:rsidP="005C2179">
      <w:pPr>
        <w:pStyle w:val="aa"/>
        <w:spacing w:line="240" w:lineRule="auto"/>
        <w:ind w:firstLine="284"/>
        <w:rPr>
          <w:rStyle w:val="Chara"/>
          <w:rtl/>
        </w:rPr>
      </w:pPr>
      <w:r w:rsidRPr="007E5240">
        <w:rPr>
          <w:rStyle w:val="Chara"/>
          <w:rFonts w:hint="cs"/>
          <w:rtl/>
        </w:rPr>
        <w:t>* تعداد متهمان در دین خود به خاطر شراب خواری: 398 نفر هستند.</w:t>
      </w:r>
    </w:p>
    <w:p w:rsidR="003D688D" w:rsidRPr="007E5240" w:rsidRDefault="003D688D" w:rsidP="005C2179">
      <w:pPr>
        <w:pStyle w:val="aa"/>
        <w:spacing w:line="240" w:lineRule="auto"/>
        <w:ind w:firstLine="284"/>
        <w:rPr>
          <w:rStyle w:val="Chara"/>
          <w:rtl/>
        </w:rPr>
      </w:pPr>
      <w:r w:rsidRPr="007E5240">
        <w:rPr>
          <w:rStyle w:val="Chara"/>
          <w:rFonts w:hint="cs"/>
          <w:rtl/>
        </w:rPr>
        <w:t>* تعداد روایات وارد شده از این دو گروه که در زمینه اعتقادشان به شرب خمر متهم می</w:t>
      </w:r>
      <w:r w:rsidR="00EF09D8">
        <w:rPr>
          <w:rFonts w:cs="B Badr" w:hint="cs"/>
          <w:u w:val="single"/>
        </w:rPr>
        <w:t>‌</w:t>
      </w:r>
      <w:r w:rsidRPr="007E5240">
        <w:rPr>
          <w:rStyle w:val="Chara"/>
          <w:rFonts w:hint="cs"/>
          <w:rtl/>
        </w:rPr>
        <w:t xml:space="preserve">باشند: 5568 روایت است. </w:t>
      </w:r>
    </w:p>
    <w:p w:rsidR="003D688D" w:rsidRPr="007E5240" w:rsidRDefault="003D688D" w:rsidP="005C2179">
      <w:pPr>
        <w:pStyle w:val="aa"/>
        <w:spacing w:line="240" w:lineRule="auto"/>
        <w:ind w:firstLine="284"/>
        <w:rPr>
          <w:rStyle w:val="Chara"/>
          <w:rtl/>
        </w:rPr>
      </w:pPr>
      <w:r w:rsidRPr="007E5240">
        <w:rPr>
          <w:rStyle w:val="Chara"/>
          <w:rFonts w:hint="cs"/>
          <w:rtl/>
        </w:rPr>
        <w:t>* مجموع این راویان: 619 راوی می</w:t>
      </w:r>
      <w:r w:rsidR="00EF09D8">
        <w:rPr>
          <w:rFonts w:cs="B Badr" w:hint="cs"/>
        </w:rPr>
        <w:t>‌</w:t>
      </w:r>
      <w:r w:rsidRPr="007E5240">
        <w:rPr>
          <w:rStyle w:val="Chara"/>
          <w:rFonts w:hint="cs"/>
          <w:rtl/>
        </w:rPr>
        <w:t>شود، یعنی مجموع: 59+ 55+ 107+ 398.</w:t>
      </w:r>
    </w:p>
    <w:p w:rsidR="003D688D" w:rsidRPr="007E5240" w:rsidRDefault="003D688D" w:rsidP="005C2179">
      <w:pPr>
        <w:pStyle w:val="aa"/>
        <w:spacing w:line="240" w:lineRule="auto"/>
        <w:ind w:firstLine="284"/>
        <w:rPr>
          <w:rStyle w:val="Chara"/>
          <w:rtl/>
        </w:rPr>
      </w:pPr>
      <w:r w:rsidRPr="007E5240">
        <w:rPr>
          <w:rStyle w:val="Chara"/>
          <w:rFonts w:hint="cs"/>
          <w:rtl/>
        </w:rPr>
        <w:t xml:space="preserve">** </w:t>
      </w:r>
      <w:r w:rsidRPr="000A684D">
        <w:rPr>
          <w:rStyle w:val="Charc"/>
          <w:rFonts w:hint="cs"/>
          <w:rtl/>
        </w:rPr>
        <w:t>مجموع روایات وارد شده از همه این افراد:</w:t>
      </w:r>
      <w:r w:rsidRPr="007E5240">
        <w:rPr>
          <w:rStyle w:val="Chara"/>
          <w:rFonts w:hint="cs"/>
          <w:rtl/>
        </w:rPr>
        <w:t xml:space="preserve"> 19987 است، یعنی مجموع 11419+5568</w:t>
      </w:r>
      <w:r w:rsidRPr="00B9331A">
        <w:rPr>
          <w:rStyle w:val="FootnoteReference"/>
          <w:rFonts w:ascii="mylotus" w:hAnsi="mylotus" w:cs="IRNazli"/>
          <w:rtl/>
        </w:rPr>
        <w:footnoteReference w:id="288"/>
      </w:r>
      <w:r w:rsidRPr="007E5240">
        <w:rPr>
          <w:rStyle w:val="Chara"/>
          <w:rFonts w:hint="cs"/>
          <w:rtl/>
        </w:rPr>
        <w:t>.</w:t>
      </w:r>
    </w:p>
    <w:p w:rsidR="003D688D" w:rsidRDefault="003D688D" w:rsidP="003D688D">
      <w:pPr>
        <w:pStyle w:val="aa"/>
        <w:ind w:firstLine="284"/>
        <w:rPr>
          <w:rFonts w:ascii="mylotus" w:hAnsi="mylotus" w:cs="mylotus"/>
          <w:rtl/>
        </w:rPr>
      </w:pPr>
      <w:r>
        <w:rPr>
          <w:rFonts w:ascii="mylotus" w:hAnsi="mylotus" w:cs="mylotus" w:hint="cs"/>
          <w:rtl/>
        </w:rPr>
        <w:t>شرح حال راویان شیعه که در کتابهای شیعه مورد جرح و تعدیل قرار گرفته</w:t>
      </w:r>
      <w:r w:rsidR="00EF09D8">
        <w:rPr>
          <w:rFonts w:ascii="Times New Roman" w:hAnsi="Times New Roman" w:cs="Times New Roman"/>
          <w:highlight w:val="yellow"/>
        </w:rPr>
        <w:t>‌</w:t>
      </w:r>
      <w:r>
        <w:rPr>
          <w:rFonts w:ascii="mylotus" w:hAnsi="mylotus" w:cs="mylotus" w:hint="cs"/>
          <w:rtl/>
        </w:rPr>
        <w:t>اند</w:t>
      </w:r>
    </w:p>
    <w:tbl>
      <w:tblPr>
        <w:tblpPr w:leftFromText="181" w:rightFromText="181" w:vertAnchor="text" w:horzAnchor="margin"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1890"/>
        <w:gridCol w:w="1890"/>
        <w:gridCol w:w="23"/>
        <w:gridCol w:w="1558"/>
      </w:tblGrid>
      <w:tr w:rsidR="003D688D" w:rsidRPr="00AB350D" w:rsidTr="00812A67">
        <w:trPr>
          <w:trHeight w:val="581"/>
        </w:trPr>
        <w:tc>
          <w:tcPr>
            <w:tcW w:w="1890" w:type="dxa"/>
          </w:tcPr>
          <w:p w:rsidR="003D688D" w:rsidRPr="00AB350D" w:rsidRDefault="003D688D" w:rsidP="005F0D33">
            <w:pPr>
              <w:pStyle w:val="ae"/>
              <w:ind w:firstLine="0"/>
              <w:jc w:val="center"/>
              <w:rPr>
                <w:rStyle w:val="Chara"/>
                <w:rtl/>
              </w:rPr>
            </w:pPr>
            <w:r w:rsidRPr="00AB350D">
              <w:rPr>
                <w:rStyle w:val="Chara"/>
                <w:rFonts w:hint="cs"/>
                <w:rtl/>
              </w:rPr>
              <w:t>تعداد راویان</w:t>
            </w:r>
          </w:p>
        </w:tc>
        <w:tc>
          <w:tcPr>
            <w:tcW w:w="1890" w:type="dxa"/>
          </w:tcPr>
          <w:p w:rsidR="003D688D" w:rsidRPr="00AB350D" w:rsidRDefault="003D688D" w:rsidP="005F0D33">
            <w:pPr>
              <w:pStyle w:val="ae"/>
              <w:ind w:firstLine="0"/>
              <w:jc w:val="center"/>
              <w:rPr>
                <w:rStyle w:val="Chara"/>
                <w:rtl/>
              </w:rPr>
            </w:pPr>
            <w:r w:rsidRPr="00AB350D">
              <w:rPr>
                <w:rStyle w:val="Chara"/>
                <w:rFonts w:hint="cs"/>
                <w:rtl/>
              </w:rPr>
              <w:t>شرح حالشان</w:t>
            </w:r>
          </w:p>
        </w:tc>
        <w:tc>
          <w:tcPr>
            <w:tcW w:w="1890" w:type="dxa"/>
          </w:tcPr>
          <w:p w:rsidR="003D688D" w:rsidRPr="00AB350D" w:rsidRDefault="003D688D" w:rsidP="005F0D33">
            <w:pPr>
              <w:pStyle w:val="ae"/>
              <w:ind w:firstLine="0"/>
              <w:jc w:val="center"/>
              <w:rPr>
                <w:rStyle w:val="Chara"/>
                <w:rtl/>
              </w:rPr>
            </w:pPr>
            <w:r w:rsidRPr="00AB350D">
              <w:rPr>
                <w:rStyle w:val="Chara"/>
                <w:rFonts w:hint="cs"/>
                <w:rtl/>
              </w:rPr>
              <w:t xml:space="preserve">تعداد </w:t>
            </w:r>
            <w:r w:rsidR="00975C71" w:rsidRPr="00AB350D">
              <w:rPr>
                <w:rStyle w:val="Chara"/>
                <w:rFonts w:hint="cs"/>
                <w:rtl/>
              </w:rPr>
              <w:t>روایت</w:t>
            </w:r>
            <w:r w:rsidR="00EF09D8">
              <w:rPr>
                <w:rStyle w:val="Chara"/>
                <w:rFonts w:hint="cs"/>
              </w:rPr>
              <w:t>‌</w:t>
            </w:r>
            <w:r w:rsidR="00975C71" w:rsidRPr="00AB350D">
              <w:rPr>
                <w:rStyle w:val="Chara"/>
                <w:rFonts w:hint="cs"/>
                <w:rtl/>
              </w:rPr>
              <w:t>ها</w:t>
            </w:r>
          </w:p>
        </w:tc>
        <w:tc>
          <w:tcPr>
            <w:tcW w:w="1581" w:type="dxa"/>
            <w:gridSpan w:val="2"/>
          </w:tcPr>
          <w:p w:rsidR="003D688D" w:rsidRPr="00AB350D" w:rsidRDefault="003D688D" w:rsidP="005F0D33">
            <w:pPr>
              <w:pStyle w:val="ae"/>
              <w:ind w:firstLine="0"/>
              <w:jc w:val="center"/>
              <w:rPr>
                <w:rStyle w:val="Chara"/>
                <w:rtl/>
              </w:rPr>
            </w:pPr>
          </w:p>
        </w:tc>
      </w:tr>
      <w:tr w:rsidR="003D688D" w:rsidRPr="00AB350D" w:rsidTr="00812A67">
        <w:trPr>
          <w:trHeight w:val="1877"/>
        </w:trPr>
        <w:tc>
          <w:tcPr>
            <w:tcW w:w="1890" w:type="dxa"/>
          </w:tcPr>
          <w:p w:rsidR="003D688D" w:rsidRPr="00AB350D" w:rsidRDefault="003D688D" w:rsidP="005F0D33">
            <w:pPr>
              <w:pStyle w:val="ae"/>
              <w:ind w:firstLine="0"/>
              <w:jc w:val="center"/>
              <w:rPr>
                <w:rStyle w:val="Chara"/>
                <w:rtl/>
              </w:rPr>
            </w:pPr>
            <w:r w:rsidRPr="00AB350D">
              <w:rPr>
                <w:rStyle w:val="Chara"/>
                <w:rtl/>
              </w:rPr>
              <w:t>059</w:t>
            </w:r>
          </w:p>
          <w:p w:rsidR="003D688D" w:rsidRPr="00AB350D" w:rsidRDefault="003D688D" w:rsidP="005F0D33">
            <w:pPr>
              <w:pStyle w:val="ae"/>
              <w:ind w:firstLine="0"/>
              <w:jc w:val="center"/>
              <w:rPr>
                <w:rStyle w:val="Chara"/>
                <w:rtl/>
              </w:rPr>
            </w:pPr>
            <w:r w:rsidRPr="00AB350D">
              <w:rPr>
                <w:rStyle w:val="Chara"/>
                <w:rtl/>
              </w:rPr>
              <w:t>055</w:t>
            </w:r>
          </w:p>
          <w:p w:rsidR="003D688D" w:rsidRPr="00AB350D" w:rsidRDefault="003D688D" w:rsidP="005F0D33">
            <w:pPr>
              <w:pStyle w:val="ae"/>
              <w:ind w:firstLine="0"/>
              <w:jc w:val="center"/>
              <w:rPr>
                <w:rStyle w:val="Chara"/>
                <w:rtl/>
              </w:rPr>
            </w:pPr>
            <w:r w:rsidRPr="00AB350D">
              <w:rPr>
                <w:rStyle w:val="Chara"/>
                <w:rtl/>
              </w:rPr>
              <w:t>107</w:t>
            </w:r>
          </w:p>
          <w:p w:rsidR="003D688D" w:rsidRPr="00AB350D" w:rsidRDefault="003D688D" w:rsidP="005F0D33">
            <w:pPr>
              <w:pStyle w:val="ae"/>
              <w:ind w:firstLine="0"/>
              <w:jc w:val="center"/>
              <w:rPr>
                <w:rStyle w:val="Chara"/>
                <w:rtl/>
              </w:rPr>
            </w:pPr>
            <w:r w:rsidRPr="00AB350D">
              <w:rPr>
                <w:rStyle w:val="Chara"/>
                <w:rtl/>
              </w:rPr>
              <w:t>398</w:t>
            </w:r>
          </w:p>
        </w:tc>
        <w:tc>
          <w:tcPr>
            <w:tcW w:w="1890" w:type="dxa"/>
          </w:tcPr>
          <w:p w:rsidR="003D688D" w:rsidRPr="00AB350D" w:rsidRDefault="003D688D" w:rsidP="005F0D33">
            <w:pPr>
              <w:pStyle w:val="ae"/>
              <w:ind w:firstLine="0"/>
              <w:jc w:val="center"/>
              <w:rPr>
                <w:rStyle w:val="Chara"/>
                <w:rtl/>
              </w:rPr>
            </w:pPr>
            <w:r w:rsidRPr="00AB350D">
              <w:rPr>
                <w:rStyle w:val="Chara"/>
                <w:rFonts w:hint="cs"/>
                <w:rtl/>
              </w:rPr>
              <w:t>نفرین شده</w:t>
            </w:r>
            <w:r w:rsidR="00EF09D8">
              <w:rPr>
                <w:rStyle w:val="Chara"/>
              </w:rPr>
              <w:t>‌</w:t>
            </w:r>
            <w:r w:rsidRPr="00AB350D">
              <w:rPr>
                <w:rStyle w:val="Chara"/>
                <w:rFonts w:hint="cs"/>
                <w:rtl/>
              </w:rPr>
              <w:t>ها</w:t>
            </w:r>
          </w:p>
          <w:p w:rsidR="003D688D" w:rsidRPr="00AB350D" w:rsidRDefault="003D688D" w:rsidP="005F0D33">
            <w:pPr>
              <w:pStyle w:val="ae"/>
              <w:ind w:firstLine="0"/>
              <w:jc w:val="center"/>
              <w:rPr>
                <w:rStyle w:val="Chara"/>
                <w:rtl/>
              </w:rPr>
            </w:pPr>
            <w:r w:rsidRPr="00AB350D">
              <w:rPr>
                <w:rStyle w:val="Chara"/>
                <w:rFonts w:hint="cs"/>
                <w:rtl/>
              </w:rPr>
              <w:t>دروغگوها</w:t>
            </w:r>
          </w:p>
          <w:p w:rsidR="003D688D" w:rsidRPr="00AB350D" w:rsidRDefault="003D688D" w:rsidP="005F0D33">
            <w:pPr>
              <w:pStyle w:val="ae"/>
              <w:ind w:firstLine="0"/>
              <w:jc w:val="center"/>
              <w:rPr>
                <w:rStyle w:val="Chara"/>
                <w:rtl/>
              </w:rPr>
            </w:pPr>
            <w:r w:rsidRPr="00AB350D">
              <w:rPr>
                <w:rStyle w:val="Chara"/>
                <w:rFonts w:hint="cs"/>
                <w:rtl/>
              </w:rPr>
              <w:t>معتقد به ائمه نبودند و شرابخوار بودند</w:t>
            </w:r>
          </w:p>
        </w:tc>
        <w:tc>
          <w:tcPr>
            <w:tcW w:w="1890" w:type="dxa"/>
            <w:tcBorders>
              <w:right w:val="single" w:sz="4" w:space="0" w:color="auto"/>
            </w:tcBorders>
          </w:tcPr>
          <w:p w:rsidR="003D688D" w:rsidRPr="00AB350D" w:rsidRDefault="003D688D" w:rsidP="005F0D33">
            <w:pPr>
              <w:pStyle w:val="ae"/>
              <w:ind w:firstLine="0"/>
              <w:jc w:val="center"/>
              <w:rPr>
                <w:rStyle w:val="Chara"/>
                <w:rtl/>
              </w:rPr>
            </w:pPr>
            <w:r w:rsidRPr="00AB350D">
              <w:rPr>
                <w:rStyle w:val="Chara"/>
                <w:rtl/>
              </w:rPr>
              <w:t>5765</w:t>
            </w:r>
          </w:p>
          <w:p w:rsidR="003D688D" w:rsidRPr="00AB350D" w:rsidRDefault="003D688D" w:rsidP="005F0D33">
            <w:pPr>
              <w:pStyle w:val="ae"/>
              <w:ind w:firstLine="0"/>
              <w:jc w:val="center"/>
              <w:rPr>
                <w:rStyle w:val="Chara"/>
                <w:rtl/>
              </w:rPr>
            </w:pPr>
            <w:r w:rsidRPr="00AB350D">
              <w:rPr>
                <w:rStyle w:val="Chara"/>
                <w:rtl/>
              </w:rPr>
              <w:t>5645</w:t>
            </w:r>
          </w:p>
          <w:p w:rsidR="003D688D" w:rsidRPr="00AB350D" w:rsidRDefault="003D688D" w:rsidP="005F0D33">
            <w:pPr>
              <w:pStyle w:val="ae"/>
              <w:ind w:firstLine="0"/>
              <w:jc w:val="center"/>
              <w:rPr>
                <w:rStyle w:val="Chara"/>
                <w:rtl/>
              </w:rPr>
            </w:pPr>
            <w:r w:rsidRPr="00AB350D">
              <w:rPr>
                <w:rStyle w:val="Chara"/>
                <w:rtl/>
              </w:rPr>
              <w:t>5568</w:t>
            </w:r>
          </w:p>
          <w:p w:rsidR="003D688D" w:rsidRPr="00AB350D" w:rsidRDefault="003D688D" w:rsidP="005F0D33">
            <w:pPr>
              <w:pStyle w:val="ae"/>
              <w:ind w:firstLine="0"/>
              <w:jc w:val="center"/>
              <w:rPr>
                <w:rStyle w:val="Chara"/>
                <w:rtl/>
              </w:rPr>
            </w:pPr>
          </w:p>
        </w:tc>
        <w:tc>
          <w:tcPr>
            <w:tcW w:w="1581" w:type="dxa"/>
            <w:gridSpan w:val="2"/>
            <w:tcBorders>
              <w:left w:val="single" w:sz="4" w:space="0" w:color="auto"/>
            </w:tcBorders>
          </w:tcPr>
          <w:p w:rsidR="003D688D" w:rsidRPr="00AB350D" w:rsidRDefault="003D688D" w:rsidP="005F0D33">
            <w:pPr>
              <w:pStyle w:val="ae"/>
              <w:ind w:firstLine="0"/>
              <w:jc w:val="center"/>
              <w:rPr>
                <w:rStyle w:val="Chara"/>
                <w:rtl/>
              </w:rPr>
            </w:pPr>
          </w:p>
        </w:tc>
      </w:tr>
      <w:tr w:rsidR="003D688D" w:rsidRPr="00AB350D" w:rsidTr="00812A67">
        <w:trPr>
          <w:trHeight w:val="595"/>
        </w:trPr>
        <w:tc>
          <w:tcPr>
            <w:tcW w:w="1890" w:type="dxa"/>
          </w:tcPr>
          <w:p w:rsidR="003D688D" w:rsidRPr="00AB350D" w:rsidRDefault="003D688D" w:rsidP="005F0D33">
            <w:pPr>
              <w:pStyle w:val="ae"/>
              <w:ind w:firstLine="0"/>
              <w:jc w:val="center"/>
              <w:rPr>
                <w:rStyle w:val="Chara"/>
                <w:rtl/>
              </w:rPr>
            </w:pPr>
            <w:r w:rsidRPr="00AB350D">
              <w:rPr>
                <w:rStyle w:val="Chara"/>
                <w:rtl/>
              </w:rPr>
              <w:t>619</w:t>
            </w:r>
          </w:p>
        </w:tc>
        <w:tc>
          <w:tcPr>
            <w:tcW w:w="1890" w:type="dxa"/>
          </w:tcPr>
          <w:p w:rsidR="003D688D" w:rsidRPr="00AB350D" w:rsidRDefault="003D688D" w:rsidP="005F0D33">
            <w:pPr>
              <w:pStyle w:val="ae"/>
              <w:ind w:firstLine="0"/>
              <w:jc w:val="center"/>
              <w:rPr>
                <w:rStyle w:val="Chara"/>
                <w:rtl/>
              </w:rPr>
            </w:pPr>
          </w:p>
        </w:tc>
        <w:tc>
          <w:tcPr>
            <w:tcW w:w="1913" w:type="dxa"/>
            <w:gridSpan w:val="2"/>
            <w:tcBorders>
              <w:right w:val="single" w:sz="4" w:space="0" w:color="auto"/>
            </w:tcBorders>
          </w:tcPr>
          <w:p w:rsidR="003D688D" w:rsidRPr="00AB350D" w:rsidRDefault="003D688D" w:rsidP="005F0D33">
            <w:pPr>
              <w:pStyle w:val="ae"/>
              <w:ind w:firstLine="0"/>
              <w:jc w:val="center"/>
              <w:rPr>
                <w:rStyle w:val="Chara"/>
                <w:rtl/>
              </w:rPr>
            </w:pPr>
            <w:r w:rsidRPr="00AB350D">
              <w:rPr>
                <w:rStyle w:val="Chara"/>
                <w:rtl/>
              </w:rPr>
              <w:t>16978</w:t>
            </w:r>
          </w:p>
        </w:tc>
        <w:tc>
          <w:tcPr>
            <w:tcW w:w="1558" w:type="dxa"/>
            <w:tcBorders>
              <w:left w:val="single" w:sz="4" w:space="0" w:color="auto"/>
            </w:tcBorders>
          </w:tcPr>
          <w:p w:rsidR="003D688D" w:rsidRPr="00AB350D" w:rsidRDefault="003D688D" w:rsidP="005F0D33">
            <w:pPr>
              <w:pStyle w:val="ae"/>
              <w:ind w:firstLine="0"/>
              <w:jc w:val="center"/>
              <w:rPr>
                <w:rStyle w:val="Chara"/>
                <w:rtl/>
              </w:rPr>
            </w:pPr>
            <w:r w:rsidRPr="00AB350D">
              <w:rPr>
                <w:rStyle w:val="Chara"/>
                <w:rFonts w:hint="cs"/>
                <w:rtl/>
              </w:rPr>
              <w:t>جمع کل</w:t>
            </w:r>
          </w:p>
        </w:tc>
      </w:tr>
    </w:tbl>
    <w:p w:rsidR="003D688D" w:rsidRPr="007E5240" w:rsidRDefault="003D688D" w:rsidP="005C2179">
      <w:pPr>
        <w:pStyle w:val="aa"/>
        <w:spacing w:line="240" w:lineRule="auto"/>
        <w:ind w:firstLine="284"/>
        <w:rPr>
          <w:rStyle w:val="Chara"/>
          <w:rtl/>
        </w:rPr>
      </w:pPr>
      <w:r w:rsidRPr="007E5240">
        <w:rPr>
          <w:rStyle w:val="Chara"/>
          <w:rFonts w:hint="cs"/>
          <w:rtl/>
        </w:rPr>
        <w:t>پس اگر این مقدار از این چهار کتاب کم شود چه مقدار باقی می</w:t>
      </w:r>
      <w:r w:rsidR="00EF09D8">
        <w:rPr>
          <w:rStyle w:val="Chara"/>
          <w:rFonts w:hint="cs"/>
        </w:rPr>
        <w:t>‌‌</w:t>
      </w:r>
      <w:r w:rsidRPr="007E5240">
        <w:rPr>
          <w:rStyle w:val="Chara"/>
          <w:rFonts w:hint="cs"/>
          <w:rtl/>
        </w:rPr>
        <w:t>ماند؟!</w:t>
      </w:r>
    </w:p>
    <w:p w:rsidR="003D688D" w:rsidRPr="007E5240" w:rsidRDefault="003D688D" w:rsidP="005C2179">
      <w:pPr>
        <w:pStyle w:val="aa"/>
        <w:spacing w:line="240" w:lineRule="auto"/>
        <w:ind w:firstLine="284"/>
        <w:rPr>
          <w:rStyle w:val="Chara"/>
          <w:rtl/>
        </w:rPr>
      </w:pPr>
      <w:r w:rsidRPr="007E5240">
        <w:rPr>
          <w:rStyle w:val="Chara"/>
          <w:rFonts w:hint="cs"/>
          <w:rtl/>
        </w:rPr>
        <w:t>این موارد که بیان شد بر اساس قواعد شیعه می</w:t>
      </w:r>
      <w:r w:rsidR="00EF09D8">
        <w:rPr>
          <w:rFonts w:cs="B Badr" w:hint="cs"/>
        </w:rPr>
        <w:t>‌</w:t>
      </w:r>
      <w:r w:rsidRPr="007E5240">
        <w:rPr>
          <w:rStyle w:val="Chara"/>
          <w:rFonts w:hint="cs"/>
          <w:rtl/>
        </w:rPr>
        <w:t xml:space="preserve">باشد، و الا اگر قواعد اهل سنت بر آن اعمال شود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از صحنه روزگار محو می</w:t>
      </w:r>
      <w:r w:rsidR="00EF09D8">
        <w:rPr>
          <w:rFonts w:cs="B Badr" w:hint="cs"/>
        </w:rPr>
        <w:t>‌</w:t>
      </w:r>
      <w:r w:rsidRPr="007E5240">
        <w:rPr>
          <w:rStyle w:val="Chara"/>
          <w:rFonts w:hint="cs"/>
          <w:rtl/>
        </w:rPr>
        <w:t>شوند.</w:t>
      </w:r>
    </w:p>
    <w:p w:rsidR="003D688D" w:rsidRPr="007E5240" w:rsidRDefault="003D688D" w:rsidP="005C2179">
      <w:pPr>
        <w:pStyle w:val="aa"/>
        <w:spacing w:line="240" w:lineRule="auto"/>
        <w:ind w:firstLine="284"/>
        <w:rPr>
          <w:rStyle w:val="Chara"/>
          <w:rtl/>
        </w:rPr>
      </w:pPr>
      <w:r w:rsidRPr="007E5240">
        <w:rPr>
          <w:rStyle w:val="Chara"/>
          <w:rFonts w:hint="cs"/>
          <w:rtl/>
        </w:rPr>
        <w:t>این تعداد راویانی است که مورد جرح واقع شده</w:t>
      </w:r>
      <w:r w:rsidR="00EF09D8">
        <w:rPr>
          <w:rFonts w:cs="B Badr" w:hint="cs"/>
        </w:rPr>
        <w:t>‌</w:t>
      </w:r>
      <w:r w:rsidRPr="007E5240">
        <w:rPr>
          <w:rStyle w:val="Chara"/>
          <w:rFonts w:hint="cs"/>
          <w:rtl/>
        </w:rPr>
        <w:t>اند، اما تعداد راویانی که مجهول الحال می</w:t>
      </w:r>
      <w:r w:rsidR="00EF09D8">
        <w:rPr>
          <w:rFonts w:cs="B Badr" w:hint="cs"/>
        </w:rPr>
        <w:t>‌</w:t>
      </w:r>
      <w:r w:rsidRPr="007E5240">
        <w:rPr>
          <w:rStyle w:val="Chara"/>
          <w:rFonts w:hint="cs"/>
          <w:rtl/>
        </w:rPr>
        <w:t>باشند بیشتر از این تعداد است.</w:t>
      </w:r>
    </w:p>
    <w:p w:rsidR="003D688D" w:rsidRPr="007E5240" w:rsidRDefault="003D688D" w:rsidP="005F0D33">
      <w:pPr>
        <w:pStyle w:val="aa"/>
        <w:spacing w:line="240" w:lineRule="auto"/>
        <w:ind w:firstLine="284"/>
        <w:rPr>
          <w:rStyle w:val="Chara"/>
          <w:rtl/>
        </w:rPr>
      </w:pPr>
      <w:r w:rsidRPr="007E5240">
        <w:rPr>
          <w:rStyle w:val="Chara"/>
          <w:rFonts w:hint="cs"/>
          <w:rtl/>
        </w:rPr>
        <w:t xml:space="preserve">پس آیا بعد از این روایات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مورد اعتماد می</w:t>
      </w:r>
      <w:r w:rsidR="00EF09D8">
        <w:rPr>
          <w:rFonts w:cs="B Badr" w:hint="cs"/>
        </w:rPr>
        <w:t>‌</w:t>
      </w:r>
      <w:r w:rsidRPr="007E5240">
        <w:rPr>
          <w:rStyle w:val="Chara"/>
          <w:rFonts w:hint="cs"/>
          <w:rtl/>
        </w:rPr>
        <w:t>باشند؟!</w:t>
      </w:r>
      <w:bookmarkStart w:id="589" w:name="_Toc193336617"/>
      <w:bookmarkStart w:id="590" w:name="_Toc193336727"/>
      <w:bookmarkStart w:id="591" w:name="_Toc193338919"/>
      <w:bookmarkStart w:id="592" w:name="_Toc194814535"/>
      <w:bookmarkStart w:id="593" w:name="_Toc194814670"/>
      <w:bookmarkStart w:id="594" w:name="_Toc194894845"/>
      <w:bookmarkStart w:id="595" w:name="_Toc194895092"/>
      <w:bookmarkEnd w:id="583"/>
      <w:bookmarkEnd w:id="584"/>
    </w:p>
    <w:p w:rsidR="003D688D" w:rsidRDefault="003D688D" w:rsidP="003D688D">
      <w:pPr>
        <w:pStyle w:val="a"/>
        <w:ind w:firstLine="284"/>
        <w:rPr>
          <w:rtl/>
        </w:rPr>
        <w:sectPr w:rsidR="003D688D" w:rsidSect="00B93183">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bookmarkStart w:id="596" w:name="_Toc189110642"/>
      <w:bookmarkStart w:id="597" w:name="_Toc194895094"/>
      <w:bookmarkEnd w:id="589"/>
      <w:bookmarkEnd w:id="590"/>
      <w:bookmarkEnd w:id="591"/>
      <w:bookmarkEnd w:id="592"/>
      <w:bookmarkEnd w:id="593"/>
      <w:bookmarkEnd w:id="594"/>
      <w:bookmarkEnd w:id="595"/>
    </w:p>
    <w:p w:rsidR="003D688D" w:rsidRDefault="003D688D" w:rsidP="005F0D33">
      <w:pPr>
        <w:pStyle w:val="ab"/>
        <w:rPr>
          <w:rtl/>
        </w:rPr>
      </w:pPr>
      <w:bookmarkStart w:id="598" w:name="_Toc231414859"/>
      <w:bookmarkStart w:id="599" w:name="_Toc231414095"/>
      <w:bookmarkStart w:id="600" w:name="_Toc231413957"/>
      <w:bookmarkStart w:id="601" w:name="_Toc234930034"/>
      <w:bookmarkStart w:id="602" w:name="_Toc252932577"/>
      <w:bookmarkStart w:id="603" w:name="_Toc254520648"/>
      <w:bookmarkStart w:id="604" w:name="_Toc275063104"/>
      <w:bookmarkStart w:id="605" w:name="_Toc432541211"/>
      <w:bookmarkStart w:id="606" w:name="_Toc432541697"/>
      <w:r w:rsidRPr="009259BA">
        <w:rPr>
          <w:rFonts w:hint="cs"/>
          <w:rtl/>
        </w:rPr>
        <w:t>مبحث دهم</w:t>
      </w:r>
      <w:bookmarkStart w:id="607" w:name="_Toc231415092"/>
      <w:bookmarkStart w:id="608" w:name="_Toc231414860"/>
      <w:bookmarkStart w:id="609" w:name="_Toc231414096"/>
      <w:bookmarkStart w:id="610" w:name="_Toc231413958"/>
      <w:bookmarkEnd w:id="598"/>
      <w:bookmarkEnd w:id="599"/>
      <w:bookmarkEnd w:id="600"/>
      <w:r w:rsidR="009259BA" w:rsidRPr="009259BA">
        <w:rPr>
          <w:rFonts w:hint="cs"/>
          <w:rtl/>
        </w:rPr>
        <w:t>:</w:t>
      </w:r>
      <w:r w:rsidRPr="009259BA">
        <w:rPr>
          <w:rtl/>
        </w:rPr>
        <w:br/>
      </w:r>
      <w:r w:rsidRPr="009259BA">
        <w:rPr>
          <w:rFonts w:hint="cs"/>
          <w:rtl/>
        </w:rPr>
        <w:t>اهل بیت اصحاب خود را متهم به</w:t>
      </w:r>
      <w:bookmarkStart w:id="611" w:name="_Toc231415093"/>
      <w:bookmarkStart w:id="612" w:name="_Toc231414861"/>
      <w:bookmarkStart w:id="613" w:name="_Toc231414097"/>
      <w:bookmarkStart w:id="614" w:name="_Toc231413959"/>
      <w:bookmarkEnd w:id="607"/>
      <w:bookmarkEnd w:id="608"/>
      <w:bookmarkEnd w:id="609"/>
      <w:bookmarkEnd w:id="610"/>
      <w:r w:rsidRPr="009259BA">
        <w:rPr>
          <w:rFonts w:hint="cs"/>
          <w:rtl/>
        </w:rPr>
        <w:t xml:space="preserve"> تحریف در </w:t>
      </w:r>
      <w:r w:rsidR="00975C71">
        <w:rPr>
          <w:rFonts w:hint="cs"/>
          <w:rtl/>
        </w:rPr>
        <w:t>روایت</w:t>
      </w:r>
      <w:r w:rsidR="00EF09D8">
        <w:rPr>
          <w:rFonts w:hint="cs"/>
        </w:rPr>
        <w:t>‌</w:t>
      </w:r>
      <w:r w:rsidR="00975C71">
        <w:rPr>
          <w:rFonts w:hint="cs"/>
          <w:rtl/>
        </w:rPr>
        <w:t>ها</w:t>
      </w:r>
      <w:r w:rsidRPr="009259BA">
        <w:rPr>
          <w:rFonts w:hint="cs"/>
          <w:rtl/>
        </w:rPr>
        <w:t xml:space="preserve"> و کتب</w:t>
      </w:r>
      <w:r w:rsidR="0006272A">
        <w:rPr>
          <w:rFonts w:hint="cs"/>
          <w:rtl/>
        </w:rPr>
        <w:t xml:space="preserve"> می</w:t>
      </w:r>
      <w:r w:rsidR="00EF09D8">
        <w:rPr>
          <w:rFonts w:hint="cs"/>
        </w:rPr>
        <w:t>‌</w:t>
      </w:r>
      <w:r w:rsidRPr="009259BA">
        <w:rPr>
          <w:rFonts w:hint="cs"/>
          <w:rtl/>
        </w:rPr>
        <w:t>کنند</w:t>
      </w:r>
      <w:bookmarkEnd w:id="601"/>
      <w:bookmarkEnd w:id="602"/>
      <w:bookmarkEnd w:id="603"/>
      <w:bookmarkEnd w:id="604"/>
      <w:bookmarkEnd w:id="605"/>
      <w:bookmarkEnd w:id="606"/>
      <w:bookmarkEnd w:id="611"/>
      <w:bookmarkEnd w:id="612"/>
      <w:bookmarkEnd w:id="613"/>
      <w:bookmarkEnd w:id="614"/>
    </w:p>
    <w:p w:rsidR="003D688D" w:rsidRPr="009259BA" w:rsidRDefault="003D688D" w:rsidP="005F0D33">
      <w:pPr>
        <w:pStyle w:val="af0"/>
        <w:rPr>
          <w:rtl/>
        </w:rPr>
      </w:pPr>
      <w:r w:rsidRPr="009259BA">
        <w:rPr>
          <w:rFonts w:hint="cs"/>
          <w:rtl/>
        </w:rPr>
        <w:t>مطلب اول:</w:t>
      </w:r>
    </w:p>
    <w:p w:rsidR="003D688D" w:rsidRPr="009259BA" w:rsidRDefault="003D688D" w:rsidP="005F0D33">
      <w:pPr>
        <w:pStyle w:val="af0"/>
        <w:rPr>
          <w:rtl/>
        </w:rPr>
      </w:pPr>
      <w:r w:rsidRPr="009259BA">
        <w:rPr>
          <w:rFonts w:hint="cs"/>
          <w:rtl/>
        </w:rPr>
        <w:t xml:space="preserve">بیان موضوع: اهل بیت، اصحاب خود را متهم به تحریف در </w:t>
      </w:r>
      <w:r w:rsidR="00975C71">
        <w:rPr>
          <w:rFonts w:hint="cs"/>
          <w:rtl/>
        </w:rPr>
        <w:t>روایت</w:t>
      </w:r>
      <w:r w:rsidR="00EF09D8">
        <w:rPr>
          <w:rFonts w:hint="cs"/>
        </w:rPr>
        <w:t>‌</w:t>
      </w:r>
      <w:r w:rsidR="00975C71">
        <w:rPr>
          <w:rFonts w:hint="cs"/>
          <w:rtl/>
        </w:rPr>
        <w:t>ها</w:t>
      </w:r>
      <w:r w:rsidRPr="009259BA">
        <w:rPr>
          <w:rFonts w:hint="cs"/>
          <w:rtl/>
        </w:rPr>
        <w:t xml:space="preserve"> و کتب می‏کنند</w:t>
      </w:r>
    </w:p>
    <w:p w:rsidR="003D688D" w:rsidRPr="009259BA" w:rsidRDefault="003D688D" w:rsidP="005F0D33">
      <w:pPr>
        <w:pStyle w:val="af0"/>
        <w:rPr>
          <w:rtl/>
        </w:rPr>
      </w:pPr>
      <w:r w:rsidRPr="009259BA">
        <w:rPr>
          <w:rFonts w:hint="cs"/>
          <w:rtl/>
        </w:rPr>
        <w:t>مطلب دوم:</w:t>
      </w:r>
    </w:p>
    <w:p w:rsidR="003D688D" w:rsidRDefault="003D688D" w:rsidP="005F0D33">
      <w:pPr>
        <w:pStyle w:val="af0"/>
        <w:rPr>
          <w:rtl/>
        </w:rPr>
      </w:pPr>
      <w:r w:rsidRPr="009259BA">
        <w:rPr>
          <w:rFonts w:hint="cs"/>
          <w:rtl/>
        </w:rPr>
        <w:t xml:space="preserve">نگاهی به موضوع اهل بیت، اصحاب خود را متهم به تحریف در </w:t>
      </w:r>
      <w:r w:rsidR="00975C71">
        <w:rPr>
          <w:rFonts w:hint="cs"/>
          <w:rtl/>
        </w:rPr>
        <w:t>روایت</w:t>
      </w:r>
      <w:r w:rsidR="00EF09D8">
        <w:rPr>
          <w:rFonts w:hint="cs"/>
        </w:rPr>
        <w:t>‌</w:t>
      </w:r>
      <w:r w:rsidR="00975C71">
        <w:rPr>
          <w:rFonts w:hint="cs"/>
          <w:rtl/>
        </w:rPr>
        <w:t>ها</w:t>
      </w:r>
      <w:r w:rsidRPr="009259BA">
        <w:rPr>
          <w:rFonts w:hint="cs"/>
          <w:rtl/>
        </w:rPr>
        <w:t xml:space="preserve"> و کتب می</w:t>
      </w:r>
      <w:r w:rsidRPr="009259BA">
        <w:rPr>
          <w:rFonts w:hint="cs"/>
          <w:cs/>
        </w:rPr>
        <w:t>‎</w:t>
      </w:r>
      <w:r w:rsidRPr="009259BA">
        <w:rPr>
          <w:rFonts w:hint="cs"/>
          <w:rtl/>
        </w:rPr>
        <w:t>کنند</w:t>
      </w:r>
    </w:p>
    <w:p w:rsidR="003D688D" w:rsidRPr="00AF0888" w:rsidRDefault="003D688D" w:rsidP="005F0D33">
      <w:pPr>
        <w:pStyle w:val="ac"/>
        <w:rPr>
          <w:rtl/>
        </w:rPr>
      </w:pPr>
      <w:bookmarkStart w:id="615" w:name="_Toc231413960"/>
      <w:bookmarkStart w:id="616" w:name="_Toc231414098"/>
      <w:bookmarkStart w:id="617" w:name="_Toc231414862"/>
      <w:bookmarkStart w:id="618" w:name="_Toc252932578"/>
      <w:bookmarkStart w:id="619" w:name="_Toc254520649"/>
      <w:bookmarkStart w:id="620" w:name="_Toc275063105"/>
      <w:bookmarkStart w:id="621" w:name="_Toc432541212"/>
      <w:bookmarkStart w:id="622" w:name="_Toc432541698"/>
      <w:bookmarkStart w:id="623" w:name="_Toc194895096"/>
      <w:bookmarkEnd w:id="596"/>
      <w:bookmarkEnd w:id="597"/>
      <w:r w:rsidRPr="00AF0888">
        <w:rPr>
          <w:rFonts w:hint="cs"/>
          <w:rtl/>
        </w:rPr>
        <w:t>مطلب اول</w:t>
      </w:r>
      <w:bookmarkStart w:id="624" w:name="_Toc231413961"/>
      <w:bookmarkStart w:id="625" w:name="_Toc231414099"/>
      <w:bookmarkStart w:id="626" w:name="_Toc231414863"/>
      <w:bookmarkStart w:id="627" w:name="_Toc231415095"/>
      <w:bookmarkEnd w:id="615"/>
      <w:bookmarkEnd w:id="616"/>
      <w:bookmarkEnd w:id="617"/>
      <w:r w:rsidR="009259BA">
        <w:rPr>
          <w:rFonts w:hint="cs"/>
          <w:rtl/>
        </w:rPr>
        <w:t>:</w:t>
      </w:r>
      <w:r w:rsidR="005F0D33">
        <w:rPr>
          <w:rFonts w:hint="cs"/>
          <w:rtl/>
        </w:rPr>
        <w:t xml:space="preserve"> </w:t>
      </w:r>
      <w:r w:rsidRPr="00AF0888">
        <w:rPr>
          <w:rFonts w:hint="cs"/>
          <w:rtl/>
        </w:rPr>
        <w:t>بیان موضوع</w:t>
      </w:r>
      <w:r>
        <w:rPr>
          <w:rFonts w:hint="cs"/>
          <w:rtl/>
        </w:rPr>
        <w:t>:</w:t>
      </w:r>
      <w:r w:rsidRPr="00AF0888">
        <w:rPr>
          <w:rFonts w:hint="cs"/>
          <w:rtl/>
        </w:rPr>
        <w:t xml:space="preserve"> اه</w:t>
      </w:r>
      <w:r w:rsidRPr="00AF0888">
        <w:rPr>
          <w:rtl/>
        </w:rPr>
        <w:t>ل بیت</w:t>
      </w:r>
      <w:r w:rsidRPr="00AF0888">
        <w:rPr>
          <w:rFonts w:hint="cs"/>
          <w:rtl/>
        </w:rPr>
        <w:t xml:space="preserve">، </w:t>
      </w:r>
      <w:r w:rsidRPr="00AF0888">
        <w:rPr>
          <w:rtl/>
        </w:rPr>
        <w:t>اصحاب خود را متهم به</w:t>
      </w:r>
      <w:r w:rsidRPr="00865743">
        <w:rPr>
          <w:rFonts w:hint="cs"/>
          <w:color w:val="FF0000"/>
          <w:rtl/>
        </w:rPr>
        <w:t xml:space="preserve"> </w:t>
      </w:r>
      <w:r>
        <w:rPr>
          <w:rFonts w:hint="cs"/>
          <w:rtl/>
        </w:rPr>
        <w:t>تحریف</w:t>
      </w:r>
      <w:r w:rsidRPr="00865743">
        <w:rPr>
          <w:color w:val="FF0000"/>
          <w:rtl/>
        </w:rPr>
        <w:t xml:space="preserve"> </w:t>
      </w:r>
      <w:r>
        <w:rPr>
          <w:rtl/>
        </w:rPr>
        <w:t xml:space="preserve">در </w:t>
      </w:r>
      <w:r w:rsidR="00975C71">
        <w:rPr>
          <w:rtl/>
        </w:rPr>
        <w:t>روایت</w:t>
      </w:r>
      <w:r w:rsidR="00EF09D8">
        <w:t>‌</w:t>
      </w:r>
      <w:r w:rsidR="00975C71">
        <w:rPr>
          <w:rtl/>
        </w:rPr>
        <w:t>ها</w:t>
      </w:r>
      <w:r>
        <w:rPr>
          <w:rtl/>
        </w:rPr>
        <w:t xml:space="preserve"> و کتب می</w:t>
      </w:r>
      <w:r w:rsidR="00EF09D8">
        <w:rPr>
          <w:rFonts w:cs="B Badr" w:hint="cs"/>
        </w:rPr>
        <w:t>‌</w:t>
      </w:r>
      <w:r w:rsidRPr="00AF0888">
        <w:rPr>
          <w:rtl/>
        </w:rPr>
        <w:t>کنند</w:t>
      </w:r>
      <w:bookmarkEnd w:id="618"/>
      <w:bookmarkEnd w:id="619"/>
      <w:bookmarkEnd w:id="620"/>
      <w:bookmarkEnd w:id="621"/>
      <w:bookmarkEnd w:id="622"/>
      <w:bookmarkEnd w:id="624"/>
      <w:bookmarkEnd w:id="625"/>
      <w:bookmarkEnd w:id="626"/>
      <w:bookmarkEnd w:id="627"/>
    </w:p>
    <w:bookmarkEnd w:id="623"/>
    <w:p w:rsidR="003D688D" w:rsidRPr="007E5240" w:rsidRDefault="003D688D" w:rsidP="005C2179">
      <w:pPr>
        <w:pStyle w:val="aa"/>
        <w:spacing w:line="240" w:lineRule="auto"/>
        <w:ind w:firstLine="284"/>
        <w:rPr>
          <w:rStyle w:val="Chara"/>
          <w:rtl/>
        </w:rPr>
      </w:pPr>
      <w:r w:rsidRPr="007E5240">
        <w:rPr>
          <w:rStyle w:val="Chara"/>
          <w:rFonts w:hint="cs"/>
          <w:rtl/>
        </w:rPr>
        <w:t>اهل بیت که شیعیان دوازده امامی آنان را ائمه خود کرده</w:t>
      </w:r>
      <w:r w:rsidR="00EF09D8">
        <w:rPr>
          <w:rStyle w:val="Chara"/>
          <w:rFonts w:hint="cs"/>
        </w:rPr>
        <w:t>‌‌</w:t>
      </w:r>
      <w:r w:rsidRPr="007E5240">
        <w:rPr>
          <w:rStyle w:val="Chara"/>
          <w:rFonts w:hint="cs"/>
          <w:rtl/>
        </w:rPr>
        <w:t>اند تأکید نموده</w:t>
      </w:r>
      <w:r w:rsidR="00EF09D8">
        <w:rPr>
          <w:rStyle w:val="Chara"/>
          <w:rFonts w:hint="cs"/>
        </w:rPr>
        <w:t>‌‌</w:t>
      </w:r>
      <w:r w:rsidRPr="007E5240">
        <w:rPr>
          <w:rStyle w:val="Chara"/>
          <w:rFonts w:hint="cs"/>
          <w:rtl/>
        </w:rPr>
        <w:t xml:space="preserve">اند که در </w:t>
      </w:r>
      <w:r w:rsidR="00975C71">
        <w:rPr>
          <w:rStyle w:val="Chara"/>
          <w:rFonts w:hint="cs"/>
          <w:rtl/>
        </w:rPr>
        <w:t>روایت</w:t>
      </w:r>
      <w:r w:rsidR="00EF09D8">
        <w:rPr>
          <w:rStyle w:val="Chara"/>
          <w:rFonts w:hint="cs"/>
        </w:rPr>
        <w:t>‌</w:t>
      </w:r>
      <w:r w:rsidR="00975C71">
        <w:rPr>
          <w:rStyle w:val="Chara"/>
          <w:rFonts w:hint="cs"/>
          <w:rtl/>
        </w:rPr>
        <w:t>ها</w:t>
      </w:r>
      <w:r w:rsidRPr="007E5240">
        <w:rPr>
          <w:rStyle w:val="Chara"/>
          <w:rFonts w:hint="cs"/>
          <w:rtl/>
        </w:rPr>
        <w:t xml:space="preserve"> و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یی که اصحابشان به نقل از آنان نوشته</w:t>
      </w:r>
      <w:r w:rsidR="00EF09D8">
        <w:rPr>
          <w:rStyle w:val="Chara"/>
          <w:rFonts w:hint="cs"/>
        </w:rPr>
        <w:t>‌‌</w:t>
      </w:r>
      <w:r w:rsidRPr="007E5240">
        <w:rPr>
          <w:rStyle w:val="Chara"/>
          <w:rFonts w:hint="cs"/>
          <w:rtl/>
        </w:rPr>
        <w:t>اند تحریف وارد شده است، اما حد و مرز این تحریف را مشخص نکرده</w:t>
      </w:r>
      <w:r w:rsidR="00EF09D8">
        <w:rPr>
          <w:rStyle w:val="Chara"/>
          <w:rFonts w:hint="cs"/>
        </w:rPr>
        <w:t>‌‌</w:t>
      </w:r>
      <w:r w:rsidRPr="007E5240">
        <w:rPr>
          <w:rStyle w:val="Chara"/>
          <w:rFonts w:hint="cs"/>
          <w:rtl/>
        </w:rPr>
        <w:t>اند.</w:t>
      </w:r>
    </w:p>
    <w:p w:rsidR="003D688D" w:rsidRPr="000A684D" w:rsidRDefault="003D688D" w:rsidP="005F0D33">
      <w:pPr>
        <w:pStyle w:val="ae"/>
        <w:rPr>
          <w:rStyle w:val="Charc"/>
          <w:rtl/>
        </w:rPr>
      </w:pPr>
      <w:r w:rsidRPr="000A684D">
        <w:rPr>
          <w:rStyle w:val="Charc"/>
          <w:rFonts w:hint="cs"/>
          <w:rtl/>
        </w:rPr>
        <w:t>حال در زیر نمونه</w:t>
      </w:r>
      <w:r w:rsidR="00EF09D8">
        <w:rPr>
          <w:rStyle w:val="Chara"/>
          <w:rFonts w:hint="cs"/>
        </w:rPr>
        <w:t>‌‌</w:t>
      </w:r>
      <w:r w:rsidRPr="000A684D">
        <w:rPr>
          <w:rStyle w:val="Charc"/>
          <w:rFonts w:hint="cs"/>
          <w:rtl/>
        </w:rPr>
        <w:t>هایی از این روایات بیان می</w:t>
      </w:r>
      <w:r w:rsidR="00EF09D8">
        <w:rPr>
          <w:rFonts w:cs="B Badr" w:hint="cs"/>
          <w:b/>
        </w:rPr>
        <w:t>‌</w:t>
      </w:r>
      <w:r w:rsidRPr="000A684D">
        <w:rPr>
          <w:rStyle w:val="Charc"/>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از ابوعبدالله روایت است که گفت: </w:t>
      </w:r>
      <w:r>
        <w:rPr>
          <w:rFonts w:ascii="Traditional Arabic" w:hAnsi="Traditional Arabic" w:cs="Traditional Arabic"/>
          <w:rtl/>
        </w:rPr>
        <w:t>«</w:t>
      </w:r>
      <w:r w:rsidRPr="007E5240">
        <w:rPr>
          <w:rStyle w:val="Chara"/>
          <w:rFonts w:hint="cs"/>
          <w:rtl/>
        </w:rPr>
        <w:t>مغیرة بن سعید عمداً به پدرم دروغ نسبت می</w:t>
      </w:r>
      <w:r w:rsidR="00EF09D8">
        <w:rPr>
          <w:rStyle w:val="Chara"/>
          <w:rFonts w:hint="cs"/>
        </w:rPr>
        <w:t>‌‌</w:t>
      </w:r>
      <w:r w:rsidRPr="007E5240">
        <w:rPr>
          <w:rStyle w:val="Chara"/>
          <w:rFonts w:hint="cs"/>
          <w:rtl/>
        </w:rPr>
        <w:t>داد، و کتاب</w:t>
      </w:r>
      <w:r w:rsidR="00EF09D8">
        <w:rPr>
          <w:rStyle w:val="Chara"/>
          <w:rFonts w:hint="cs"/>
        </w:rPr>
        <w:t>‌‌</w:t>
      </w:r>
      <w:r w:rsidRPr="007E5240">
        <w:rPr>
          <w:rStyle w:val="Chara"/>
          <w:rFonts w:hint="cs"/>
          <w:rtl/>
        </w:rPr>
        <w:t>های اصحاب پدرم را می</w:t>
      </w:r>
      <w:r w:rsidR="00EF09D8">
        <w:rPr>
          <w:rFonts w:cs="B Badr" w:hint="cs"/>
          <w:u w:val="single"/>
        </w:rPr>
        <w:t>‌</w:t>
      </w:r>
      <w:r w:rsidRPr="007E5240">
        <w:rPr>
          <w:rStyle w:val="Chara"/>
          <w:rFonts w:hint="cs"/>
          <w:rtl/>
        </w:rPr>
        <w:t xml:space="preserve">گرفت و اصحاب مغیره به اسم اصحاب پدرم استتار کرده بودند و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را از اصحاب پدرم می</w:t>
      </w:r>
      <w:r w:rsidR="00EF09D8">
        <w:rPr>
          <w:rFonts w:cs="B Badr" w:hint="cs"/>
          <w:u w:val="single"/>
        </w:rPr>
        <w:t>‌</w:t>
      </w:r>
      <w:r w:rsidRPr="007E5240">
        <w:rPr>
          <w:rStyle w:val="Chara"/>
          <w:rFonts w:hint="cs"/>
          <w:rtl/>
        </w:rPr>
        <w:t>گرفتند و به مغیره می</w:t>
      </w:r>
      <w:r w:rsidR="00EF09D8">
        <w:rPr>
          <w:rFonts w:cs="B Badr" w:hint="cs"/>
          <w:u w:val="single"/>
        </w:rPr>
        <w:t>‌</w:t>
      </w:r>
      <w:r w:rsidRPr="007E5240">
        <w:rPr>
          <w:rStyle w:val="Chara"/>
          <w:rFonts w:hint="cs"/>
          <w:rtl/>
        </w:rPr>
        <w:t>دادند و مغیره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پر از کفر و زندقه می</w:t>
      </w:r>
      <w:r w:rsidR="00EF09D8">
        <w:rPr>
          <w:rFonts w:cs="B Badr" w:hint="cs"/>
          <w:u w:val="single"/>
        </w:rPr>
        <w:t>‌</w:t>
      </w:r>
      <w:r w:rsidRPr="007E5240">
        <w:rPr>
          <w:rStyle w:val="Chara"/>
          <w:rFonts w:hint="cs"/>
          <w:rtl/>
        </w:rPr>
        <w:t>کرد و به پدرم منسوب می</w:t>
      </w:r>
      <w:r w:rsidR="00EF09D8">
        <w:rPr>
          <w:rFonts w:cs="B Badr" w:hint="cs"/>
          <w:u w:val="single"/>
        </w:rPr>
        <w:t>‌</w:t>
      </w:r>
      <w:r w:rsidRPr="007E5240">
        <w:rPr>
          <w:rStyle w:val="Chara"/>
          <w:rFonts w:hint="cs"/>
          <w:rtl/>
        </w:rPr>
        <w:t>ساخت و سپس به اصحاب خود می</w:t>
      </w:r>
      <w:r w:rsidR="00EF09D8">
        <w:rPr>
          <w:rFonts w:cs="B Badr" w:hint="cs"/>
          <w:u w:val="single"/>
        </w:rPr>
        <w:t>‌</w:t>
      </w:r>
      <w:r w:rsidRPr="007E5240">
        <w:rPr>
          <w:rStyle w:val="Chara"/>
          <w:rFonts w:hint="cs"/>
          <w:rtl/>
        </w:rPr>
        <w:t>داد و به آنان امر می</w:t>
      </w:r>
      <w:r w:rsidR="00EF09D8">
        <w:rPr>
          <w:rFonts w:cs="B Badr" w:hint="cs"/>
          <w:u w:val="single"/>
        </w:rPr>
        <w:t>‌</w:t>
      </w:r>
      <w:r w:rsidRPr="007E5240">
        <w:rPr>
          <w:rStyle w:val="Chara"/>
          <w:rFonts w:hint="cs"/>
          <w:rtl/>
        </w:rPr>
        <w:t>کرد که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میان شیعیان منتشر سازند. بنابراین، همه موارد غلو که در مورد اصحاب پدرم آمده است از تحریف</w:t>
      </w:r>
      <w:r w:rsidR="00EF09D8">
        <w:rPr>
          <w:rStyle w:val="Chara"/>
          <w:rFonts w:hint="eastAsia"/>
        </w:rPr>
        <w:t>‌</w:t>
      </w:r>
      <w:r w:rsidRPr="007E5240">
        <w:rPr>
          <w:rStyle w:val="Chara"/>
          <w:rFonts w:hint="cs"/>
          <w:rtl/>
        </w:rPr>
        <w:t>های مغیرة بن سعید در کتاب</w:t>
      </w:r>
      <w:r w:rsidR="00EF09D8">
        <w:rPr>
          <w:rStyle w:val="Chara"/>
          <w:rFonts w:hint="cs"/>
        </w:rPr>
        <w:t>‌‌</w:t>
      </w:r>
      <w:r w:rsidRPr="007E5240">
        <w:rPr>
          <w:rStyle w:val="Chara"/>
          <w:rFonts w:hint="cs"/>
          <w:rtl/>
        </w:rPr>
        <w:t>های آنان است</w:t>
      </w:r>
      <w:r>
        <w:rPr>
          <w:rFonts w:ascii="Traditional Arabic" w:hAnsi="Traditional Arabic" w:cs="Traditional Arabic"/>
          <w:rtl/>
        </w:rPr>
        <w:t>»</w:t>
      </w:r>
      <w:r w:rsidRPr="00B9331A">
        <w:rPr>
          <w:rStyle w:val="FootnoteReference"/>
          <w:rFonts w:cs="IRNazli"/>
          <w:rtl/>
        </w:rPr>
        <w:footnoteReference w:id="289"/>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در لفظی دیگر از ابوعبدالله</w:t>
      </w:r>
      <w:r>
        <w:rPr>
          <w:rFonts w:cs="CTraditional Arabic" w:hint="cs"/>
          <w:rtl/>
        </w:rPr>
        <w:t>/</w:t>
      </w:r>
      <w:r w:rsidRPr="007E5240">
        <w:rPr>
          <w:rStyle w:val="Chara"/>
          <w:rFonts w:hint="cs"/>
          <w:rtl/>
        </w:rPr>
        <w:t xml:space="preserve"> آمده است: </w:t>
      </w:r>
      <w:r>
        <w:rPr>
          <w:rFonts w:ascii="Traditional Arabic" w:hAnsi="Traditional Arabic" w:cs="Traditional Arabic"/>
          <w:rtl/>
        </w:rPr>
        <w:t>«</w:t>
      </w:r>
      <w:r w:rsidRPr="007E5240">
        <w:rPr>
          <w:rStyle w:val="Chara"/>
          <w:rFonts w:hint="cs"/>
          <w:rtl/>
        </w:rPr>
        <w:t>مغیرة بن سعید که لعنت خدا بر او باد در کتاب</w:t>
      </w:r>
      <w:r w:rsidR="00EF09D8">
        <w:rPr>
          <w:rStyle w:val="Chara"/>
          <w:rFonts w:hint="cs"/>
        </w:rPr>
        <w:t>‌‌</w:t>
      </w:r>
      <w:r w:rsidRPr="007E5240">
        <w:rPr>
          <w:rStyle w:val="Chara"/>
          <w:rFonts w:hint="cs"/>
          <w:rtl/>
        </w:rPr>
        <w:t>های اصحاب پدرم- محمد بن علی باقر- احادیثی را وارد می</w:t>
      </w:r>
      <w:r w:rsidR="00EF09D8">
        <w:rPr>
          <w:rFonts w:cs="B Badr" w:hint="cs"/>
          <w:u w:val="single"/>
        </w:rPr>
        <w:t>‌</w:t>
      </w:r>
      <w:r w:rsidRPr="007E5240">
        <w:rPr>
          <w:rStyle w:val="Chara"/>
          <w:rFonts w:hint="cs"/>
          <w:rtl/>
        </w:rPr>
        <w:t>کرد که پدرم</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نگفته بود. پس از خدا بترسید و چیزهائی را که با قول خدای متعال و سنت پیامبر ما محمد</w:t>
      </w:r>
      <w:r w:rsidRPr="003A3509">
        <w:rPr>
          <w:rFonts w:cs="CTraditional Arabic" w:hint="cs"/>
          <w:u w:val="single"/>
          <w:rtl/>
        </w:rPr>
        <w:t>ص</w:t>
      </w:r>
      <w:r w:rsidRPr="007E5240">
        <w:rPr>
          <w:rStyle w:val="Chara"/>
          <w:rFonts w:hint="cs"/>
          <w:rtl/>
        </w:rPr>
        <w:t xml:space="preserve"> مخالفت دارد به عنوان احادیث ما قبول نکنید، زیرا ما هرگاه حدیثی می</w:t>
      </w:r>
      <w:r w:rsidR="00EF09D8">
        <w:rPr>
          <w:rFonts w:cs="B Badr" w:hint="cs"/>
          <w:u w:val="single"/>
        </w:rPr>
        <w:t>‌</w:t>
      </w:r>
      <w:r w:rsidRPr="007E5240">
        <w:rPr>
          <w:rStyle w:val="Chara"/>
          <w:rFonts w:hint="cs"/>
          <w:rtl/>
        </w:rPr>
        <w:t>گوئیم، چنین می</w:t>
      </w:r>
      <w:r w:rsidR="00EF09D8">
        <w:rPr>
          <w:rFonts w:cs="B Badr" w:hint="cs"/>
          <w:u w:val="single"/>
        </w:rPr>
        <w:t>‌</w:t>
      </w:r>
      <w:r w:rsidRPr="007E5240">
        <w:rPr>
          <w:rStyle w:val="Chara"/>
          <w:rFonts w:hint="cs"/>
          <w:rtl/>
        </w:rPr>
        <w:t xml:space="preserve">گوئیم: </w:t>
      </w:r>
      <w:r w:rsidRPr="005F0D33">
        <w:rPr>
          <w:rStyle w:val="Charf"/>
          <w:rFonts w:hint="cs"/>
          <w:rtl/>
        </w:rPr>
        <w:t>قال الله تعالی؛ قال رسول الله</w:t>
      </w:r>
      <w:r>
        <w:rPr>
          <w:rFonts w:ascii="Traditional Arabic" w:hAnsi="Traditional Arabic" w:cs="Traditional Arabic"/>
          <w:rtl/>
        </w:rPr>
        <w:t>»</w:t>
      </w:r>
      <w:r w:rsidRPr="00B9331A">
        <w:rPr>
          <w:rStyle w:val="FootnoteReference"/>
          <w:rFonts w:cs="IRNazli"/>
          <w:rtl/>
        </w:rPr>
        <w:footnoteReference w:id="290"/>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از یونس بن عبدالرحمان، یکی از اصحاب ابوالحسن رضا، روایت است که گفت: به عراق آمدم و بخشی از اصحاب ابوجعفر و ابوعبدالله</w:t>
      </w:r>
      <w:r>
        <w:rPr>
          <w:rFonts w:cs="CTraditional Arabic" w:hint="cs"/>
          <w:rtl/>
        </w:rPr>
        <w:t>إ</w:t>
      </w:r>
      <w:r w:rsidRPr="007E5240">
        <w:rPr>
          <w:rStyle w:val="Chara"/>
          <w:rFonts w:hint="cs"/>
          <w:rtl/>
        </w:rPr>
        <w:t xml:space="preserve"> را در آنجا دیدم که زیاد  هم بودند. من احادیثی را از آنان شنیدم و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یشان را گرفتم و بعدها</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بر علی بن حسن رضا عرضه کردم، اما وی احادیث زیادی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 xml:space="preserve">را مورد انکار قرار داد و گفت: </w:t>
      </w:r>
      <w:r>
        <w:rPr>
          <w:rFonts w:ascii="Traditional Arabic" w:hAnsi="Traditional Arabic" w:cs="Traditional Arabic"/>
          <w:rtl/>
        </w:rPr>
        <w:t>«</w:t>
      </w:r>
      <w:r w:rsidRPr="007E5240">
        <w:rPr>
          <w:rStyle w:val="Chara"/>
          <w:rFonts w:hint="cs"/>
          <w:rtl/>
        </w:rPr>
        <w:t>ابوالخطاب احادیثی را به دروغ به ابوعبدالله منسوب کرده است، خداوند ابوالخطاب را لعنت کند. اصحاب ابوالخطاب نیز تا به امروز این گونه احادیث را در کتب اصحاب ابوعبدالله جای می</w:t>
      </w:r>
      <w:r w:rsidR="00EF09D8">
        <w:rPr>
          <w:rStyle w:val="Chara"/>
          <w:rFonts w:hint="cs"/>
        </w:rPr>
        <w:t>‌‌</w:t>
      </w:r>
      <w:r w:rsidRPr="007E5240">
        <w:rPr>
          <w:rStyle w:val="Chara"/>
          <w:rFonts w:hint="cs"/>
          <w:rtl/>
        </w:rPr>
        <w:t>دهند و تحریف می</w:t>
      </w:r>
      <w:r w:rsidR="00EF09D8">
        <w:rPr>
          <w:rFonts w:cs="B Badr" w:hint="cs"/>
          <w:u w:val="single"/>
        </w:rPr>
        <w:t>‌</w:t>
      </w:r>
      <w:r w:rsidRPr="007E5240">
        <w:rPr>
          <w:rStyle w:val="Chara"/>
          <w:rFonts w:hint="cs"/>
          <w:rtl/>
        </w:rPr>
        <w:t>کنند. پس آن دسته از احادیث که مخالف قرآن است نپذیرید، زیرا وقتی که ما حدیث می</w:t>
      </w:r>
      <w:r w:rsidR="00EF09D8">
        <w:rPr>
          <w:rFonts w:cs="B Badr" w:hint="cs"/>
        </w:rPr>
        <w:t>‌</w:t>
      </w:r>
      <w:r w:rsidRPr="007E5240">
        <w:rPr>
          <w:rStyle w:val="Chara"/>
          <w:rFonts w:hint="cs"/>
          <w:rtl/>
        </w:rPr>
        <w:t>گوئیم، موافق با قرآن و سنت نبوی حدیث می</w:t>
      </w:r>
      <w:r w:rsidR="00EF09D8">
        <w:rPr>
          <w:rFonts w:cs="B Badr" w:hint="cs"/>
        </w:rPr>
        <w:t>‌</w:t>
      </w:r>
      <w:r w:rsidRPr="007E5240">
        <w:rPr>
          <w:rStyle w:val="Chara"/>
          <w:rFonts w:hint="cs"/>
          <w:rtl/>
        </w:rPr>
        <w:t>گوئیم، ما از جانب خدا و رسول او حدیث می</w:t>
      </w:r>
      <w:r w:rsidR="00EF09D8">
        <w:rPr>
          <w:rFonts w:cs="B Badr" w:hint="cs"/>
        </w:rPr>
        <w:t>‌</w:t>
      </w:r>
      <w:r w:rsidRPr="007E5240">
        <w:rPr>
          <w:rStyle w:val="Chara"/>
          <w:rFonts w:hint="cs"/>
          <w:rtl/>
        </w:rPr>
        <w:t>گوئیم</w:t>
      </w:r>
      <w:r>
        <w:rPr>
          <w:rFonts w:ascii="Traditional Arabic" w:hAnsi="Traditional Arabic" w:cs="Traditional Arabic"/>
          <w:rtl/>
        </w:rPr>
        <w:t>»</w:t>
      </w:r>
      <w:r w:rsidRPr="00B9331A">
        <w:rPr>
          <w:rStyle w:val="FootnoteReference"/>
          <w:rFonts w:cs="IRNazli"/>
          <w:rtl/>
        </w:rPr>
        <w:footnoteReference w:id="291"/>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تعدادی از علمای دوازده امامی به وجود توطئه</w:t>
      </w:r>
      <w:r w:rsidR="00EF09D8">
        <w:rPr>
          <w:rStyle w:val="Chara"/>
          <w:rFonts w:hint="cs"/>
        </w:rPr>
        <w:t>‌‌</w:t>
      </w:r>
      <w:r w:rsidRPr="007E5240">
        <w:rPr>
          <w:rStyle w:val="Chara"/>
          <w:rFonts w:hint="cs"/>
          <w:rtl/>
        </w:rPr>
        <w:t>ای سری برای تحریف کردن در روایات و فاسد کردن کتب اعتراف کرده</w:t>
      </w:r>
      <w:r w:rsidR="00EF09D8">
        <w:rPr>
          <w:rStyle w:val="Chara"/>
          <w:rFonts w:hint="cs"/>
        </w:rPr>
        <w:t>‌‌</w:t>
      </w:r>
      <w:r w:rsidRPr="007E5240">
        <w:rPr>
          <w:rStyle w:val="Chara"/>
          <w:rFonts w:hint="cs"/>
          <w:rtl/>
        </w:rPr>
        <w:t>اند. حال در زیر نمونه</w:t>
      </w:r>
      <w:r w:rsidR="00EF09D8">
        <w:rPr>
          <w:rStyle w:val="Chara"/>
          <w:rFonts w:hint="cs"/>
        </w:rPr>
        <w:t>‌‌</w:t>
      </w:r>
      <w:r w:rsidRPr="007E5240">
        <w:rPr>
          <w:rStyle w:val="Chara"/>
          <w:rFonts w:hint="cs"/>
          <w:rtl/>
        </w:rPr>
        <w:t>هایی از این اعترافات بیان</w:t>
      </w:r>
      <w:r w:rsidR="0006272A">
        <w:rPr>
          <w:rStyle w:val="Chara"/>
          <w:rFonts w:hint="cs"/>
          <w:rtl/>
        </w:rPr>
        <w:t xml:space="preserve"> می</w:t>
      </w:r>
      <w:r w:rsidR="00EF09D8">
        <w:rPr>
          <w:rStyle w:val="Chara"/>
          <w:rFonts w:hint="cs"/>
        </w:rPr>
        <w:t>‌</w:t>
      </w:r>
      <w:r w:rsidRPr="007E5240">
        <w:rPr>
          <w:rStyle w:val="Chara"/>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 محمد باقر صدر می</w:t>
      </w:r>
      <w:r w:rsidR="00EF09D8">
        <w:rPr>
          <w:rStyle w:val="Chara"/>
          <w:rFonts w:hint="cs"/>
        </w:rPr>
        <w:t>‌‌</w:t>
      </w:r>
      <w:r w:rsidRPr="007E5240">
        <w:rPr>
          <w:rStyle w:val="Chara"/>
          <w:rFonts w:hint="cs"/>
          <w:rtl/>
        </w:rPr>
        <w:t xml:space="preserve">گوید: </w:t>
      </w:r>
      <w:r w:rsidRPr="00005C6F">
        <w:rPr>
          <w:rFonts w:ascii="Traditional Arabic" w:hAnsi="Traditional Arabic" w:cs="Traditional Arabic"/>
          <w:rtl/>
        </w:rPr>
        <w:t>«</w:t>
      </w:r>
      <w:r w:rsidRPr="007E5240">
        <w:rPr>
          <w:rStyle w:val="Chara"/>
          <w:rFonts w:hint="cs"/>
          <w:rtl/>
        </w:rPr>
        <w:t>از جمله اسباب ایجاد اختلاف و تعارض در میان احادیث، تحریف</w:t>
      </w:r>
      <w:r w:rsidR="00EF09D8">
        <w:rPr>
          <w:rStyle w:val="Chara"/>
          <w:rFonts w:hint="eastAsia"/>
        </w:rPr>
        <w:t>‌</w:t>
      </w:r>
      <w:r w:rsidRPr="007E5240">
        <w:rPr>
          <w:rStyle w:val="Chara"/>
          <w:rFonts w:hint="cs"/>
          <w:rtl/>
        </w:rPr>
        <w:t>هایی است که برخی از افراد مغرض و دشمن اهل بیت انجام داده</w:t>
      </w:r>
      <w:r w:rsidR="00EF09D8">
        <w:rPr>
          <w:rStyle w:val="Chara"/>
          <w:rFonts w:hint="cs"/>
        </w:rPr>
        <w:t>‌‌</w:t>
      </w:r>
      <w:r w:rsidRPr="007E5240">
        <w:rPr>
          <w:rStyle w:val="Chara"/>
          <w:rFonts w:hint="cs"/>
          <w:rtl/>
        </w:rPr>
        <w:t>اند و تاریخ و کتب تراجم و سیر برای ما بیان کرده</w:t>
      </w:r>
      <w:r w:rsidR="00EF09D8">
        <w:rPr>
          <w:rStyle w:val="Chara"/>
          <w:rFonts w:hint="cs"/>
        </w:rPr>
        <w:t>‌‌</w:t>
      </w:r>
      <w:r w:rsidRPr="007E5240">
        <w:rPr>
          <w:rStyle w:val="Chara"/>
          <w:rFonts w:hint="cs"/>
          <w:rtl/>
        </w:rPr>
        <w:t>اند. بسیاری از این تحریف</w:t>
      </w:r>
      <w:r w:rsidR="00EF09D8">
        <w:rPr>
          <w:rStyle w:val="Chara"/>
          <w:rFonts w:hint="eastAsia"/>
        </w:rPr>
        <w:t>‌</w:t>
      </w:r>
      <w:r w:rsidRPr="007E5240">
        <w:rPr>
          <w:rStyle w:val="Chara"/>
          <w:rFonts w:hint="cs"/>
          <w:rtl/>
        </w:rPr>
        <w:t>ها در عصر ائمه روی داده است، و از جمله احادیثی که روایت شده است اصحاب این احادیث اعلام کرده</w:t>
      </w:r>
      <w:r w:rsidR="00EF09D8">
        <w:rPr>
          <w:rStyle w:val="Chara"/>
          <w:rFonts w:hint="cs"/>
        </w:rPr>
        <w:t>‌‌</w:t>
      </w:r>
      <w:r w:rsidRPr="007E5240">
        <w:rPr>
          <w:rStyle w:val="Chara"/>
          <w:rFonts w:hint="cs"/>
          <w:rtl/>
        </w:rPr>
        <w:t>اند که دست یک حرکت تحریف</w:t>
      </w:r>
      <w:r w:rsidR="00EF09D8">
        <w:rPr>
          <w:rFonts w:cs="B Badr" w:hint="cs"/>
          <w:u w:val="single"/>
        </w:rPr>
        <w:t>‌</w:t>
      </w:r>
      <w:r w:rsidRPr="007E5240">
        <w:rPr>
          <w:rStyle w:val="Chara"/>
          <w:rFonts w:hint="cs"/>
          <w:rtl/>
        </w:rPr>
        <w:t>گر و مزور در احادیثی که روایت می</w:t>
      </w:r>
      <w:r w:rsidR="00EF09D8">
        <w:rPr>
          <w:rFonts w:cs="B Badr" w:hint="cs"/>
          <w:u w:val="single"/>
        </w:rPr>
        <w:t>‌</w:t>
      </w:r>
      <w:r w:rsidRPr="007E5240">
        <w:rPr>
          <w:rStyle w:val="Chara"/>
          <w:rFonts w:hint="cs"/>
          <w:rtl/>
        </w:rPr>
        <w:t>کنند در کار است، و این عملیات بیدارگر در مورد وجود حرکت تحریف، مورد تأکید ائمه می</w:t>
      </w:r>
      <w:r w:rsidR="00EF09D8">
        <w:rPr>
          <w:rFonts w:cs="B Badr" w:hint="cs"/>
          <w:u w:val="single"/>
        </w:rPr>
        <w:t>‌</w:t>
      </w:r>
      <w:r w:rsidRPr="007E5240">
        <w:rPr>
          <w:rStyle w:val="Chara"/>
          <w:rFonts w:hint="cs"/>
          <w:rtl/>
        </w:rPr>
        <w:t>باشد</w:t>
      </w:r>
      <w:r w:rsidRPr="00005C6F">
        <w:rPr>
          <w:rFonts w:ascii="Traditional Arabic" w:hAnsi="Traditional Arabic" w:cs="Traditional Arabic"/>
          <w:rtl/>
        </w:rPr>
        <w:t>»</w:t>
      </w:r>
      <w:r w:rsidRPr="00B9331A">
        <w:rPr>
          <w:rStyle w:val="Chara"/>
          <w:vertAlign w:val="superscript"/>
          <w:rtl/>
        </w:rPr>
        <w:footnoteReference w:id="292"/>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هاشم معروف حسنی از محدثین دوازده امامی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از خطرناکترین چیزهایی که در تشیع داخل شد، گروهی بودند که تظاهر به تولای اهل بیت می</w:t>
      </w:r>
      <w:r w:rsidR="00EF09D8">
        <w:rPr>
          <w:rStyle w:val="Chara"/>
          <w:rFonts w:hint="cs"/>
        </w:rPr>
        <w:t>‌‌</w:t>
      </w:r>
      <w:r w:rsidRPr="007E5240">
        <w:rPr>
          <w:rStyle w:val="Chara"/>
          <w:rFonts w:hint="cs"/>
          <w:rtl/>
        </w:rPr>
        <w:t>کردند و مدتی طولانی میان راویان و اصحاب ائمه نفوذ کردند، و در طول این مدت توانستند به امام باقر و امام صادق نزدیک شوند و همه راویان به آنان اطمینان یافتند و این جماعت مجموعه زیادی از احادیث را جعل کردند و چنان که برخی از روایات اشاره دارند،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در میان احادیث ائمه و در اصول کتب حدیث داخل نمودند</w:t>
      </w:r>
      <w:r>
        <w:rPr>
          <w:rFonts w:ascii="Traditional Arabic" w:hAnsi="Traditional Arabic" w:cs="Traditional Arabic"/>
          <w:rtl/>
        </w:rPr>
        <w:t>»</w:t>
      </w:r>
      <w:r w:rsidRPr="00B9331A">
        <w:rPr>
          <w:rStyle w:val="FootnoteReference"/>
          <w:rFonts w:cs="IRNazli"/>
          <w:rtl/>
        </w:rPr>
        <w:footnoteReference w:id="293"/>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وی نمونه</w:t>
      </w:r>
      <w:r w:rsidR="00EF09D8">
        <w:rPr>
          <w:rStyle w:val="Chara"/>
          <w:rFonts w:hint="cs"/>
        </w:rPr>
        <w:t>‌‌</w:t>
      </w:r>
      <w:r w:rsidRPr="007E5240">
        <w:rPr>
          <w:rStyle w:val="Chara"/>
          <w:rFonts w:hint="cs"/>
          <w:rtl/>
        </w:rPr>
        <w:t>ای را برای آن تحریف بیان داشته است که در مورد عمر بن جوشن است که راوی از جابر جعفی است. وی در ترجمه- شرح حال- او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مؤلفین در علم رجال وی را ضعیف دانسته</w:t>
      </w:r>
      <w:r w:rsidR="00EF09D8">
        <w:rPr>
          <w:rStyle w:val="Chara"/>
          <w:rFonts w:hint="cs"/>
        </w:rPr>
        <w:t>‌‌</w:t>
      </w:r>
      <w:r w:rsidRPr="007E5240">
        <w:rPr>
          <w:rStyle w:val="Chara"/>
          <w:rFonts w:hint="cs"/>
          <w:rtl/>
        </w:rPr>
        <w:t>اند و به وی منسوب کرده</w:t>
      </w:r>
      <w:r w:rsidR="00EF09D8">
        <w:rPr>
          <w:rStyle w:val="Chara"/>
          <w:rFonts w:hint="cs"/>
        </w:rPr>
        <w:t>‌‌</w:t>
      </w:r>
      <w:r w:rsidRPr="007E5240">
        <w:rPr>
          <w:rStyle w:val="Chara"/>
          <w:rFonts w:hint="cs"/>
          <w:rtl/>
        </w:rPr>
        <w:t>اند که احادیثی را در کتب جابر جعفی داخل کرده است</w:t>
      </w:r>
      <w:r>
        <w:rPr>
          <w:rFonts w:ascii="Traditional Arabic" w:hAnsi="Traditional Arabic" w:cs="Traditional Arabic"/>
          <w:rtl/>
        </w:rPr>
        <w:t>»</w:t>
      </w:r>
      <w:r w:rsidRPr="00B9331A">
        <w:rPr>
          <w:rStyle w:val="FootnoteReference"/>
          <w:rFonts w:cs="IRNazli"/>
          <w:rtl/>
        </w:rPr>
        <w:footnoteReference w:id="294"/>
      </w:r>
      <w:r w:rsidRPr="007E5240">
        <w:rPr>
          <w:rStyle w:val="Chara"/>
          <w:rFonts w:hint="cs"/>
          <w:rtl/>
        </w:rPr>
        <w:t>. همچنین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او احادیثی را جعل می</w:t>
      </w:r>
      <w:r w:rsidR="00EF09D8">
        <w:rPr>
          <w:rFonts w:cs="B Badr" w:hint="cs"/>
        </w:rPr>
        <w:t>‌</w:t>
      </w:r>
      <w:r w:rsidRPr="007E5240">
        <w:rPr>
          <w:rStyle w:val="Chara"/>
          <w:rFonts w:hint="cs"/>
          <w:rtl/>
        </w:rPr>
        <w:t>کرد و در کتب جابر جعفی داخل می</w:t>
      </w:r>
      <w:r w:rsidR="00EF09D8">
        <w:rPr>
          <w:rStyle w:val="Chara"/>
          <w:rFonts w:hint="cs"/>
        </w:rPr>
        <w:t>‌‌</w:t>
      </w:r>
      <w:r w:rsidRPr="007E5240">
        <w:rPr>
          <w:rStyle w:val="Chara"/>
          <w:rFonts w:hint="cs"/>
          <w:rtl/>
        </w:rPr>
        <w:t>نمود و سپس به جابر منسوب می</w:t>
      </w:r>
      <w:r w:rsidR="00EF09D8">
        <w:rPr>
          <w:rFonts w:cs="B Badr" w:hint="cs"/>
        </w:rPr>
        <w:t>‌</w:t>
      </w:r>
      <w:r w:rsidRPr="007E5240">
        <w:rPr>
          <w:rStyle w:val="Chara"/>
          <w:rFonts w:hint="cs"/>
          <w:rtl/>
        </w:rPr>
        <w:t>ساخت</w:t>
      </w:r>
      <w:r>
        <w:rPr>
          <w:rFonts w:ascii="Traditional Arabic" w:hAnsi="Traditional Arabic" w:cs="Traditional Arabic"/>
          <w:rtl/>
        </w:rPr>
        <w:t>»</w:t>
      </w:r>
      <w:r w:rsidRPr="00B9331A">
        <w:rPr>
          <w:rStyle w:val="FootnoteReference"/>
          <w:rFonts w:cs="IRNazli"/>
          <w:rtl/>
        </w:rPr>
        <w:footnoteReference w:id="295"/>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هاشم معروف همچنین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روایات صحیح از امام صادق</w:t>
      </w:r>
      <w:r w:rsidR="000C6F47" w:rsidRPr="000C6F47">
        <w:rPr>
          <w:rStyle w:val="Chara"/>
          <w:rFonts w:cs="CTraditional Arabic" w:hint="cs"/>
          <w:rtl/>
        </w:rPr>
        <w:t>÷</w:t>
      </w:r>
      <w:r w:rsidRPr="007E5240">
        <w:rPr>
          <w:rStyle w:val="Chara"/>
          <w:rFonts w:hint="cs"/>
          <w:rtl/>
        </w:rPr>
        <w:t xml:space="preserve"> و دیگر ائمه بر این نکته تأکید دارند که مغیرة بن سعید و بیان و صائد و عمر نبطی و مفضل و دیگر منحرفان از تشیع و دسیسه</w:t>
      </w:r>
      <w:r w:rsidR="00EF09D8">
        <w:rPr>
          <w:rFonts w:cs="B Badr" w:hint="cs"/>
        </w:rPr>
        <w:t>‌</w:t>
      </w:r>
      <w:r w:rsidRPr="007E5240">
        <w:rPr>
          <w:rStyle w:val="Chara"/>
          <w:rFonts w:hint="cs"/>
          <w:rtl/>
        </w:rPr>
        <w:t>گران در صفوف شیعیان تعداد زیادی حدیث جعلی از موضوعات مختلف را داخل روایات نقل شده از ائمه کرده</w:t>
      </w:r>
      <w:r w:rsidR="00EF09D8">
        <w:rPr>
          <w:rStyle w:val="Chara"/>
          <w:rFonts w:hint="cs"/>
        </w:rPr>
        <w:t>‌‌</w:t>
      </w:r>
      <w:r w:rsidRPr="007E5240">
        <w:rPr>
          <w:rStyle w:val="Chara"/>
          <w:rFonts w:hint="cs"/>
          <w:rtl/>
        </w:rPr>
        <w:t>اند..... و از مغیرة بن سعید نقل است که گفته است: من دوازده هزار حدیث جعلی را در اخبار جعفر بن محمد قرار داده</w:t>
      </w:r>
      <w:r w:rsidR="00EF09D8">
        <w:rPr>
          <w:rStyle w:val="Chara"/>
          <w:rFonts w:hint="cs"/>
        </w:rPr>
        <w:t>‌‌</w:t>
      </w:r>
      <w:r w:rsidRPr="007E5240">
        <w:rPr>
          <w:rStyle w:val="Chara"/>
          <w:rFonts w:hint="cs"/>
          <w:rtl/>
        </w:rPr>
        <w:t>ام. مغیره و اتباع وی زمانی طولانی در میان صفوف شیعیان باقی ماندند و همراه با آنان به مجالس ائمه می</w:t>
      </w:r>
      <w:r w:rsidR="00EF09D8">
        <w:rPr>
          <w:rFonts w:cs="B Badr" w:hint="cs"/>
        </w:rPr>
        <w:t>‌</w:t>
      </w:r>
      <w:r w:rsidRPr="007E5240">
        <w:rPr>
          <w:rStyle w:val="Chara"/>
          <w:rFonts w:hint="cs"/>
          <w:rtl/>
        </w:rPr>
        <w:t xml:space="preserve">رفتند و راز آنان وقتی برملا شد که اولین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اصولی حدیث پر از روایات آنان شده بود</w:t>
      </w:r>
      <w:r>
        <w:rPr>
          <w:rFonts w:ascii="Traditional Arabic" w:hAnsi="Traditional Arabic" w:cs="Traditional Arabic"/>
          <w:rtl/>
        </w:rPr>
        <w:t>»</w:t>
      </w:r>
      <w:r w:rsidRPr="007E5240">
        <w:rPr>
          <w:rStyle w:val="Chara"/>
          <w:rFonts w:hint="cs"/>
          <w:rtl/>
        </w:rPr>
        <w:t>.</w:t>
      </w:r>
    </w:p>
    <w:p w:rsidR="003D688D" w:rsidRPr="007E5240" w:rsidRDefault="003D688D" w:rsidP="005F0D33">
      <w:pPr>
        <w:pStyle w:val="aa"/>
        <w:spacing w:line="240" w:lineRule="auto"/>
        <w:ind w:firstLine="284"/>
        <w:rPr>
          <w:rStyle w:val="Chara"/>
          <w:rtl/>
        </w:rPr>
      </w:pPr>
      <w:r w:rsidRPr="007E5240">
        <w:rPr>
          <w:rStyle w:val="Chara"/>
          <w:rFonts w:hint="cs"/>
          <w:rtl/>
        </w:rPr>
        <w:t>* ابن بابویه قمی که در نزد شیعیان معروف به شیخ صدوق است، و صاحب یکی از چهارکتاب مورد اعتماد شیعه می</w:t>
      </w:r>
      <w:r w:rsidR="00EF09D8">
        <w:rPr>
          <w:rFonts w:cs="B Badr" w:hint="cs"/>
        </w:rPr>
        <w:t>‌</w:t>
      </w:r>
      <w:r w:rsidRPr="007E5240">
        <w:rPr>
          <w:rStyle w:val="Chara"/>
          <w:rFonts w:hint="cs"/>
          <w:rtl/>
        </w:rPr>
        <w:t>باشد، نمونه</w:t>
      </w:r>
      <w:r w:rsidR="00EF09D8">
        <w:rPr>
          <w:rFonts w:cs="B Badr" w:hint="cs"/>
        </w:rPr>
        <w:t>‌</w:t>
      </w:r>
      <w:r w:rsidRPr="007E5240">
        <w:rPr>
          <w:rStyle w:val="Chara"/>
          <w:rFonts w:hint="cs"/>
          <w:rtl/>
        </w:rPr>
        <w:t>هایی از وجود تحریف در روایت را ذکر کرده است و</w:t>
      </w:r>
      <w:r w:rsidR="0006272A">
        <w:rPr>
          <w:rStyle w:val="Chara"/>
          <w:rFonts w:hint="cs"/>
          <w:rtl/>
        </w:rPr>
        <w:t xml:space="preserve"> می</w:t>
      </w:r>
      <w:r w:rsidR="00EF09D8">
        <w:rPr>
          <w:rStyle w:val="Chara"/>
          <w:rFonts w:hint="cs"/>
        </w:rPr>
        <w:t>‌</w:t>
      </w:r>
      <w:r w:rsidRPr="007E5240">
        <w:rPr>
          <w:rStyle w:val="Chara"/>
          <w:rFonts w:hint="cs"/>
          <w:rtl/>
        </w:rPr>
        <w:t xml:space="preserve">گوید: </w:t>
      </w:r>
      <w:r w:rsidRPr="00005C6F">
        <w:rPr>
          <w:rFonts w:ascii="Traditional Arabic" w:hAnsi="Traditional Arabic" w:cs="Traditional Arabic"/>
          <w:rtl/>
        </w:rPr>
        <w:t>«</w:t>
      </w:r>
      <w:r w:rsidRPr="007E5240">
        <w:rPr>
          <w:rStyle w:val="Chara"/>
          <w:rFonts w:hint="cs"/>
          <w:rtl/>
        </w:rPr>
        <w:t>این است اذان صحیح که اضافه و نقصی در آن نیست. اما مفوضه که خداوند لعنتشان کند اخباری را وضع کرده</w:t>
      </w:r>
      <w:r w:rsidR="00EF09D8">
        <w:rPr>
          <w:rStyle w:val="Chara"/>
          <w:rFonts w:hint="cs"/>
        </w:rPr>
        <w:t>‌‌</w:t>
      </w:r>
      <w:r w:rsidRPr="007E5240">
        <w:rPr>
          <w:rStyle w:val="Chara"/>
          <w:rFonts w:hint="cs"/>
          <w:rtl/>
        </w:rPr>
        <w:t>اند و چیزهایی را به اذان اضافه کرده</w:t>
      </w:r>
      <w:r w:rsidR="00EF09D8">
        <w:rPr>
          <w:rStyle w:val="Chara"/>
          <w:rFonts w:hint="cs"/>
        </w:rPr>
        <w:t>‌‌</w:t>
      </w:r>
      <w:r w:rsidRPr="007E5240">
        <w:rPr>
          <w:rStyle w:val="Chara"/>
          <w:rFonts w:hint="cs"/>
          <w:rtl/>
        </w:rPr>
        <w:t xml:space="preserve">اند که عبارتند از: دو بار </w:t>
      </w:r>
      <w:r w:rsidRPr="005F0D33">
        <w:rPr>
          <w:rStyle w:val="Charf"/>
          <w:rFonts w:hint="cs"/>
          <w:rtl/>
        </w:rPr>
        <w:t xml:space="preserve">«محمد و آل محمد خیر </w:t>
      </w:r>
      <w:r w:rsidRPr="005F0D33">
        <w:rPr>
          <w:rStyle w:val="Charf"/>
          <w:rFonts w:hint="cs"/>
          <w:u w:val="single"/>
          <w:rtl/>
        </w:rPr>
        <w:t>البریة</w:t>
      </w:r>
      <w:r w:rsidRPr="005F0D33">
        <w:rPr>
          <w:rStyle w:val="Charf"/>
          <w:rFonts w:hint="cs"/>
          <w:rtl/>
        </w:rPr>
        <w:t>»</w:t>
      </w:r>
      <w:r w:rsidRPr="007E5240">
        <w:rPr>
          <w:rStyle w:val="Chara"/>
          <w:rFonts w:hint="cs"/>
          <w:rtl/>
        </w:rPr>
        <w:t xml:space="preserve">. در برخی از روایات بعد از </w:t>
      </w:r>
      <w:r w:rsidRPr="005F0D33">
        <w:rPr>
          <w:rStyle w:val="Charf"/>
          <w:rFonts w:hint="cs"/>
          <w:rtl/>
        </w:rPr>
        <w:t>«أشهد أن محمداً رسول الله»</w:t>
      </w:r>
      <w:r w:rsidRPr="007E5240">
        <w:rPr>
          <w:rStyle w:val="Chara"/>
          <w:rFonts w:hint="cs"/>
          <w:rtl/>
        </w:rPr>
        <w:t xml:space="preserve"> دو بار </w:t>
      </w:r>
      <w:r w:rsidRPr="005F0D33">
        <w:rPr>
          <w:rStyle w:val="Charf"/>
          <w:rFonts w:hint="cs"/>
          <w:rtl/>
        </w:rPr>
        <w:t>«أشهد أن علیاً ول</w:t>
      </w:r>
      <w:r w:rsidR="005F0D33">
        <w:rPr>
          <w:rStyle w:val="Charf"/>
          <w:rFonts w:hint="cs"/>
          <w:rtl/>
        </w:rPr>
        <w:t>ي</w:t>
      </w:r>
      <w:r w:rsidRPr="005F0D33">
        <w:rPr>
          <w:rStyle w:val="Charf"/>
          <w:rFonts w:hint="cs"/>
          <w:rtl/>
        </w:rPr>
        <w:t xml:space="preserve"> الله»</w:t>
      </w:r>
      <w:r w:rsidRPr="007E5240">
        <w:rPr>
          <w:rStyle w:val="Chara"/>
          <w:rFonts w:hint="cs"/>
          <w:rtl/>
        </w:rPr>
        <w:t xml:space="preserve"> را اضافه کرده</w:t>
      </w:r>
      <w:r w:rsidR="00EF09D8">
        <w:rPr>
          <w:rStyle w:val="Chara"/>
          <w:rFonts w:hint="cs"/>
        </w:rPr>
        <w:t>‌‌</w:t>
      </w:r>
      <w:r w:rsidRPr="007E5240">
        <w:rPr>
          <w:rStyle w:val="Chara"/>
          <w:rFonts w:hint="cs"/>
          <w:rtl/>
        </w:rPr>
        <w:t xml:space="preserve">اند. برخی دیگر از آنان به جای این جمله، دو بار </w:t>
      </w:r>
      <w:r w:rsidRPr="005F0D33">
        <w:rPr>
          <w:rStyle w:val="Charf"/>
          <w:rFonts w:hint="cs"/>
          <w:rtl/>
        </w:rPr>
        <w:t>«أشهد أن علیاً أمیرالمؤمنین حقاً»</w:t>
      </w:r>
      <w:r w:rsidRPr="007E5240">
        <w:rPr>
          <w:rStyle w:val="Chara"/>
          <w:rFonts w:hint="cs"/>
          <w:rtl/>
        </w:rPr>
        <w:t xml:space="preserve"> را اضافه کرده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شکی نیست که علی ولی خداست و به حقیقت امیر مؤمنان است، و شکی نیست که محمد و آل محمد بهترین </w:t>
      </w:r>
      <w:r w:rsidR="00640C16">
        <w:rPr>
          <w:rStyle w:val="Chara"/>
          <w:rFonts w:hint="cs"/>
          <w:rtl/>
        </w:rPr>
        <w:t>انسان</w:t>
      </w:r>
      <w:r w:rsidR="00EF09D8">
        <w:rPr>
          <w:rStyle w:val="Chara"/>
          <w:rFonts w:hint="cs"/>
        </w:rPr>
        <w:t>‌</w:t>
      </w:r>
      <w:r w:rsidR="00640C16">
        <w:rPr>
          <w:rStyle w:val="Chara"/>
          <w:rFonts w:hint="cs"/>
          <w:rtl/>
        </w:rPr>
        <w:t>ها</w:t>
      </w:r>
      <w:r w:rsidRPr="007E5240">
        <w:rPr>
          <w:rStyle w:val="Chara"/>
          <w:rFonts w:hint="cs"/>
          <w:rtl/>
        </w:rPr>
        <w:t xml:space="preserve"> هستند، لکن این جملات در اصل اذان جای ندارند. این موضوع ذکر شد تا با این موارد اضافه شده، افراد متهم به تفویض و افرادی که از روی فریب و خدعه خود را در میان ما جای داده</w:t>
      </w:r>
      <w:r w:rsidR="00EF09D8">
        <w:rPr>
          <w:rStyle w:val="Chara"/>
          <w:rFonts w:hint="cs"/>
        </w:rPr>
        <w:t>‌‌</w:t>
      </w:r>
      <w:r w:rsidRPr="007E5240">
        <w:rPr>
          <w:rStyle w:val="Chara"/>
          <w:rFonts w:hint="cs"/>
          <w:rtl/>
        </w:rPr>
        <w:t>اند، شناسائی شوند</w:t>
      </w:r>
      <w:r>
        <w:rPr>
          <w:rFonts w:ascii="Traditional Arabic" w:hAnsi="Traditional Arabic" w:cs="Traditional Arabic"/>
          <w:u w:val="single"/>
          <w:rtl/>
        </w:rPr>
        <w:t>»</w:t>
      </w:r>
      <w:r w:rsidRPr="00B9331A">
        <w:rPr>
          <w:rStyle w:val="FootnoteReference"/>
          <w:rFonts w:cs="IRNazli"/>
          <w:rtl/>
        </w:rPr>
        <w:footnoteReference w:id="29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ابن أبی الحدید</w:t>
      </w:r>
      <w:r w:rsidR="0006272A">
        <w:rPr>
          <w:rStyle w:val="Chara"/>
          <w:rFonts w:hint="cs"/>
          <w:rtl/>
        </w:rPr>
        <w:t xml:space="preserve">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بدانید که اصل کذب در احادیث وارده در مورد فضائل، از جهت شیعیان بوده است، زیرا این آنان بودند که در ابتدا احادیثی جعلی را در مورد صاحب خود جعل نمودند. چیزی که آنان را بر این امر واداشت، عداوت و دشمنی با مخالفانشان بود، مانند حدیث سطل و حدیث رمانه..... احادیث کذب زیادی  هستند که مقتضی نفاق گروهی از بزرگان صحابه و تابعین اولیه و کافر بودن آنان می</w:t>
      </w:r>
      <w:r w:rsidR="00EF09D8">
        <w:rPr>
          <w:rFonts w:cs="B Badr" w:hint="cs"/>
          <w:u w:val="single"/>
        </w:rPr>
        <w:t>‌</w:t>
      </w:r>
      <w:r w:rsidRPr="007E5240">
        <w:rPr>
          <w:rStyle w:val="Chara"/>
          <w:rFonts w:hint="cs"/>
          <w:rtl/>
        </w:rPr>
        <w:t>باشد</w:t>
      </w:r>
      <w:r>
        <w:rPr>
          <w:rFonts w:ascii="Traditional Arabic" w:hAnsi="Traditional Arabic" w:cs="Traditional Arabic"/>
          <w:u w:val="single"/>
          <w:rtl/>
        </w:rPr>
        <w:t>»</w:t>
      </w:r>
      <w:r w:rsidRPr="00B9331A">
        <w:rPr>
          <w:rStyle w:val="FootnoteReference"/>
          <w:rFonts w:cs="IRNazli"/>
          <w:rtl/>
        </w:rPr>
        <w:footnoteReference w:id="297"/>
      </w:r>
      <w:r w:rsidRPr="007E5240">
        <w:rPr>
          <w:rStyle w:val="Chara"/>
          <w:rFonts w:hint="cs"/>
          <w:rtl/>
        </w:rPr>
        <w:t>.</w:t>
      </w:r>
    </w:p>
    <w:p w:rsidR="003D688D" w:rsidRDefault="003D688D" w:rsidP="005C2179">
      <w:pPr>
        <w:pStyle w:val="aa"/>
        <w:spacing w:line="240" w:lineRule="auto"/>
        <w:ind w:firstLine="284"/>
        <w:rPr>
          <w:rStyle w:val="Chara"/>
          <w:rtl/>
        </w:rPr>
      </w:pPr>
      <w:r w:rsidRPr="007E5240">
        <w:rPr>
          <w:rStyle w:val="Chara"/>
          <w:rFonts w:hint="cs"/>
          <w:rtl/>
        </w:rPr>
        <w:t>این</w:t>
      </w:r>
      <w:r w:rsidR="00EF09D8">
        <w:rPr>
          <w:rStyle w:val="Chara"/>
          <w:rFonts w:hint="eastAsia"/>
        </w:rPr>
        <w:t>‌</w:t>
      </w:r>
      <w:r w:rsidRPr="007E5240">
        <w:rPr>
          <w:rStyle w:val="Chara"/>
          <w:rFonts w:hint="cs"/>
          <w:rtl/>
        </w:rPr>
        <w:t>ها مختصری از تحریف</w:t>
      </w:r>
      <w:r w:rsidR="00EF09D8">
        <w:rPr>
          <w:rStyle w:val="Chara"/>
          <w:rFonts w:hint="eastAsia"/>
        </w:rPr>
        <w:t>‌</w:t>
      </w:r>
      <w:r w:rsidRPr="007E5240">
        <w:rPr>
          <w:rStyle w:val="Chara"/>
          <w:rFonts w:hint="cs"/>
          <w:rtl/>
        </w:rPr>
        <w:t>ها و تزویرهائی بود که عارض روایات نقل شده از اهل بیت و کتاب</w:t>
      </w:r>
      <w:r w:rsidR="00EF09D8">
        <w:rPr>
          <w:rStyle w:val="Chara"/>
          <w:rFonts w:hint="cs"/>
        </w:rPr>
        <w:t>‌‌</w:t>
      </w:r>
      <w:r w:rsidRPr="007E5240">
        <w:rPr>
          <w:rStyle w:val="Chara"/>
          <w:rFonts w:hint="cs"/>
          <w:rtl/>
        </w:rPr>
        <w:t>های تدوین شده از سوی اطرافیان ائمه شده است.</w:t>
      </w:r>
    </w:p>
    <w:p w:rsidR="003D688D" w:rsidRPr="00AF0888" w:rsidRDefault="003D688D" w:rsidP="005F0D33">
      <w:pPr>
        <w:pStyle w:val="ac"/>
        <w:rPr>
          <w:rtl/>
        </w:rPr>
      </w:pPr>
      <w:bookmarkStart w:id="628" w:name="_Toc231413962"/>
      <w:bookmarkStart w:id="629" w:name="_Toc231414100"/>
      <w:bookmarkStart w:id="630" w:name="_Toc231414864"/>
      <w:bookmarkStart w:id="631" w:name="_Toc252932579"/>
      <w:bookmarkStart w:id="632" w:name="_Toc254520650"/>
      <w:bookmarkStart w:id="633" w:name="_Toc275063106"/>
      <w:bookmarkStart w:id="634" w:name="_Toc432541213"/>
      <w:bookmarkStart w:id="635" w:name="_Toc432541699"/>
      <w:r w:rsidRPr="00AF0888">
        <w:rPr>
          <w:rFonts w:hint="cs"/>
          <w:rtl/>
        </w:rPr>
        <w:t>مطلب دوم</w:t>
      </w:r>
      <w:bookmarkStart w:id="636" w:name="_Toc231413963"/>
      <w:bookmarkStart w:id="637" w:name="_Toc231414101"/>
      <w:bookmarkStart w:id="638" w:name="_Toc231414865"/>
      <w:bookmarkStart w:id="639" w:name="_Toc231415097"/>
      <w:bookmarkEnd w:id="628"/>
      <w:bookmarkEnd w:id="629"/>
      <w:bookmarkEnd w:id="630"/>
      <w:r w:rsidR="009259BA">
        <w:rPr>
          <w:rFonts w:hint="cs"/>
          <w:rtl/>
        </w:rPr>
        <w:t>:</w:t>
      </w:r>
      <w:r w:rsidR="005F0D33">
        <w:rPr>
          <w:rFonts w:hint="cs"/>
          <w:rtl/>
        </w:rPr>
        <w:t xml:space="preserve"> </w:t>
      </w:r>
      <w:r w:rsidRPr="00AF0888">
        <w:rPr>
          <w:rFonts w:hint="cs"/>
          <w:rtl/>
        </w:rPr>
        <w:t>نگاهی به موضوع</w:t>
      </w:r>
      <w:r>
        <w:rPr>
          <w:rFonts w:cs="Times New Roman" w:hint="cs"/>
          <w:rtl/>
        </w:rPr>
        <w:t>،</w:t>
      </w:r>
      <w:r w:rsidRPr="00AF0888">
        <w:rPr>
          <w:rFonts w:hint="cs"/>
          <w:rtl/>
        </w:rPr>
        <w:t xml:space="preserve"> اه</w:t>
      </w:r>
      <w:r w:rsidRPr="00AF0888">
        <w:rPr>
          <w:rtl/>
        </w:rPr>
        <w:t>ل بیت</w:t>
      </w:r>
      <w:r w:rsidRPr="00AF0888">
        <w:rPr>
          <w:rFonts w:hint="cs"/>
          <w:rtl/>
        </w:rPr>
        <w:t xml:space="preserve"> </w:t>
      </w:r>
      <w:r w:rsidRPr="00005C6F">
        <w:rPr>
          <w:rtl/>
        </w:rPr>
        <w:t>اصحاب خود را متهم به</w:t>
      </w:r>
      <w:r w:rsidRPr="00005C6F">
        <w:rPr>
          <w:rFonts w:hint="cs"/>
          <w:rtl/>
        </w:rPr>
        <w:t xml:space="preserve"> تحریف</w:t>
      </w:r>
      <w:r w:rsidRPr="00005C6F">
        <w:rPr>
          <w:rtl/>
        </w:rPr>
        <w:t xml:space="preserve"> در روایت</w:t>
      </w:r>
      <w:r w:rsidR="00EF09D8">
        <w:rPr>
          <w:rStyle w:val="Chara"/>
          <w:rFonts w:hint="cs"/>
        </w:rPr>
        <w:t>‌‌</w:t>
      </w:r>
      <w:r w:rsidRPr="00005C6F">
        <w:rPr>
          <w:rtl/>
        </w:rPr>
        <w:t>ها و کتب می</w:t>
      </w:r>
      <w:r w:rsidR="00EF09D8">
        <w:rPr>
          <w:rStyle w:val="Chara"/>
          <w:rFonts w:hint="cs"/>
        </w:rPr>
        <w:t>‌‌</w:t>
      </w:r>
      <w:r w:rsidRPr="00005C6F">
        <w:rPr>
          <w:rtl/>
        </w:rPr>
        <w:t>کنند</w:t>
      </w:r>
      <w:bookmarkEnd w:id="631"/>
      <w:bookmarkEnd w:id="632"/>
      <w:bookmarkEnd w:id="633"/>
      <w:bookmarkEnd w:id="634"/>
      <w:bookmarkEnd w:id="635"/>
      <w:bookmarkEnd w:id="636"/>
      <w:bookmarkEnd w:id="637"/>
      <w:bookmarkEnd w:id="638"/>
      <w:bookmarkEnd w:id="639"/>
    </w:p>
    <w:p w:rsidR="003D688D" w:rsidRPr="005F0D33" w:rsidRDefault="003D688D" w:rsidP="005F0D33">
      <w:pPr>
        <w:pStyle w:val="ae"/>
        <w:rPr>
          <w:rtl/>
        </w:rPr>
      </w:pPr>
      <w:r w:rsidRPr="005F0D33">
        <w:rPr>
          <w:rFonts w:hint="cs"/>
          <w:rtl/>
        </w:rPr>
        <w:t>در مبحث قبلی بیان شد که ائمه برخی از اصحاب خود را با نام ذکر کرده</w:t>
      </w:r>
      <w:r w:rsidR="00EF09D8">
        <w:rPr>
          <w:rStyle w:val="Chara"/>
          <w:rFonts w:hint="cs"/>
        </w:rPr>
        <w:t>‌‌</w:t>
      </w:r>
      <w:r w:rsidRPr="005F0D33">
        <w:rPr>
          <w:rFonts w:hint="cs"/>
          <w:rtl/>
        </w:rPr>
        <w:t>اند و لعنت و تکذیب نموده</w:t>
      </w:r>
      <w:r w:rsidR="00EF09D8">
        <w:rPr>
          <w:rStyle w:val="Chara"/>
          <w:rFonts w:hint="cs"/>
        </w:rPr>
        <w:t>‌‌</w:t>
      </w:r>
      <w:r w:rsidRPr="005F0D33">
        <w:rPr>
          <w:rFonts w:hint="cs"/>
          <w:rtl/>
        </w:rPr>
        <w:t xml:space="preserve">اند. </w:t>
      </w:r>
    </w:p>
    <w:p w:rsidR="003D688D" w:rsidRPr="007E5240" w:rsidRDefault="003D688D" w:rsidP="005C2179">
      <w:pPr>
        <w:pStyle w:val="aa"/>
        <w:spacing w:line="240" w:lineRule="auto"/>
        <w:ind w:firstLine="284"/>
        <w:rPr>
          <w:rStyle w:val="Chara"/>
          <w:rtl/>
        </w:rPr>
      </w:pPr>
      <w:r w:rsidRPr="007E5240">
        <w:rPr>
          <w:rStyle w:val="Chara"/>
          <w:rFonts w:hint="cs"/>
          <w:rtl/>
        </w:rPr>
        <w:t>این رنگ و نوع جدیدی از اتهامات وارد شده از سوی ائمه به اتباع خود است، زیرا ائمه آنان را متهم کرده</w:t>
      </w:r>
      <w:r w:rsidR="00EF09D8">
        <w:rPr>
          <w:rStyle w:val="Chara"/>
          <w:rFonts w:hint="cs"/>
        </w:rPr>
        <w:t>‌‌</w:t>
      </w:r>
      <w:r w:rsidRPr="007E5240">
        <w:rPr>
          <w:rStyle w:val="Chara"/>
          <w:rFonts w:hint="cs"/>
          <w:rtl/>
        </w:rPr>
        <w:t>اند که احادیثی جعلی را در احادیث ائمه و کتب اصحاب ائمه داخل می</w:t>
      </w:r>
      <w:r w:rsidR="00EF09D8">
        <w:rPr>
          <w:rFonts w:cs="B Badr" w:hint="cs"/>
          <w:u w:val="single"/>
        </w:rPr>
        <w:t>‌</w:t>
      </w:r>
      <w:r w:rsidRPr="007E5240">
        <w:rPr>
          <w:rStyle w:val="Chara"/>
          <w:rFonts w:hint="cs"/>
          <w:rtl/>
        </w:rPr>
        <w:t>کنند، از جمله جعفر صادق بیان کرده که مغیره عمداً احادیثی را به دروغ به باقر نسبت می</w:t>
      </w:r>
      <w:r w:rsidR="00EF09D8">
        <w:rPr>
          <w:rFonts w:cs="B Badr" w:hint="cs"/>
          <w:u w:val="single"/>
        </w:rPr>
        <w:t>‌</w:t>
      </w:r>
      <w:r w:rsidRPr="007E5240">
        <w:rPr>
          <w:rStyle w:val="Chara"/>
          <w:rFonts w:hint="cs"/>
          <w:rtl/>
        </w:rPr>
        <w:t>داد و گروهی از اصحاب مغیره بودند که با اصحاب باقر اختلاط می</w:t>
      </w:r>
      <w:r w:rsidR="00EF09D8">
        <w:rPr>
          <w:rFonts w:cs="B Badr" w:hint="cs"/>
          <w:u w:val="single"/>
        </w:rPr>
        <w:t>‌</w:t>
      </w:r>
      <w:r w:rsidRPr="007E5240">
        <w:rPr>
          <w:rStyle w:val="Chara"/>
          <w:rFonts w:hint="cs"/>
          <w:rtl/>
        </w:rPr>
        <w:t>یافتند و کتب اصحاب باقر را می</w:t>
      </w:r>
      <w:r w:rsidR="00EF09D8">
        <w:rPr>
          <w:rFonts w:cs="B Badr" w:hint="cs"/>
          <w:u w:val="single"/>
        </w:rPr>
        <w:t>‌</w:t>
      </w:r>
      <w:r w:rsidRPr="007E5240">
        <w:rPr>
          <w:rStyle w:val="Chara"/>
          <w:rFonts w:hint="cs"/>
          <w:rtl/>
        </w:rPr>
        <w:t>گرفتند و به مغیره می</w:t>
      </w:r>
      <w:r w:rsidR="00EF09D8">
        <w:rPr>
          <w:rStyle w:val="Chara"/>
          <w:rFonts w:hint="cs"/>
        </w:rPr>
        <w:t>‌‌</w:t>
      </w:r>
      <w:r w:rsidRPr="007E5240">
        <w:rPr>
          <w:rStyle w:val="Chara"/>
          <w:rFonts w:hint="cs"/>
          <w:rtl/>
        </w:rPr>
        <w:t>دادند و مغیره کفر و زندقه را داخل آن می</w:t>
      </w:r>
      <w:r w:rsidR="00EF09D8">
        <w:rPr>
          <w:rStyle w:val="Chara"/>
          <w:rFonts w:hint="cs"/>
        </w:rPr>
        <w:t>‌‌</w:t>
      </w:r>
      <w:r w:rsidRPr="007E5240">
        <w:rPr>
          <w:rStyle w:val="Chara"/>
          <w:rFonts w:hint="cs"/>
          <w:rtl/>
        </w:rPr>
        <w:t>نمود- یعنی احادیث دال بر کفر و زندقه- به جعفر منسوب می</w:t>
      </w:r>
      <w:r w:rsidR="00EF09D8">
        <w:rPr>
          <w:rFonts w:cs="B Badr" w:hint="cs"/>
          <w:u w:val="single"/>
        </w:rPr>
        <w:t>‌</w:t>
      </w:r>
      <w:r w:rsidRPr="007E5240">
        <w:rPr>
          <w:rStyle w:val="Chara"/>
          <w:rFonts w:hint="cs"/>
          <w:rtl/>
        </w:rPr>
        <w:t>ساخت و سپس آن را به اصحاب جعفر برمی</w:t>
      </w:r>
      <w:r w:rsidR="00EF09D8">
        <w:rPr>
          <w:rFonts w:cs="B Badr" w:hint="cs"/>
          <w:u w:val="single"/>
        </w:rPr>
        <w:t>‌</w:t>
      </w:r>
      <w:r w:rsidRPr="007E5240">
        <w:rPr>
          <w:rStyle w:val="Chara"/>
          <w:rFonts w:hint="cs"/>
          <w:rtl/>
        </w:rPr>
        <w:t>گرداند و اصحاب جعفر آن را می</w:t>
      </w:r>
      <w:r w:rsidR="00EF09D8">
        <w:rPr>
          <w:rFonts w:cs="B Badr" w:hint="cs"/>
          <w:u w:val="single"/>
        </w:rPr>
        <w:t>‌</w:t>
      </w:r>
      <w:r w:rsidRPr="007E5240">
        <w:rPr>
          <w:rStyle w:val="Chara"/>
          <w:rFonts w:hint="cs"/>
          <w:rtl/>
        </w:rPr>
        <w:t>گرفتند و در میان شیعیان منتشر می</w:t>
      </w:r>
      <w:r w:rsidR="00EF09D8">
        <w:rPr>
          <w:rStyle w:val="Chara"/>
          <w:rFonts w:hint="cs"/>
        </w:rPr>
        <w:t>‌‌</w:t>
      </w:r>
      <w:r w:rsidRPr="007E5240">
        <w:rPr>
          <w:rStyle w:val="Chara"/>
          <w:rFonts w:hint="cs"/>
          <w:rtl/>
        </w:rPr>
        <w:t>کردند و شیعیان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قبول می</w:t>
      </w:r>
      <w:r w:rsidR="00EF09D8">
        <w:rPr>
          <w:rFonts w:cs="B Badr" w:hint="cs"/>
          <w:u w:val="single"/>
        </w:rPr>
        <w:t>‌</w:t>
      </w:r>
      <w:r w:rsidRPr="007E5240">
        <w:rPr>
          <w:rStyle w:val="Chara"/>
          <w:rFonts w:hint="cs"/>
          <w:rtl/>
        </w:rPr>
        <w:t>کردند.</w:t>
      </w:r>
    </w:p>
    <w:p w:rsidR="003D688D" w:rsidRPr="007E5240" w:rsidRDefault="003D688D" w:rsidP="005C2179">
      <w:pPr>
        <w:pStyle w:val="aa"/>
        <w:spacing w:line="240" w:lineRule="auto"/>
        <w:ind w:firstLine="284"/>
        <w:rPr>
          <w:rStyle w:val="Chara"/>
          <w:rtl/>
        </w:rPr>
      </w:pPr>
      <w:r w:rsidRPr="007E5240">
        <w:rPr>
          <w:rStyle w:val="Chara"/>
          <w:rFonts w:hint="cs"/>
          <w:rtl/>
        </w:rPr>
        <w:t>پس این کار منظم و سازمان</w:t>
      </w:r>
      <w:r w:rsidR="00EF09D8">
        <w:rPr>
          <w:rFonts w:cs="B Badr" w:hint="cs"/>
        </w:rPr>
        <w:t>‌</w:t>
      </w:r>
      <w:r w:rsidRPr="007E5240">
        <w:rPr>
          <w:rStyle w:val="Chara"/>
          <w:rFonts w:hint="cs"/>
          <w:rtl/>
        </w:rPr>
        <w:t xml:space="preserve">یافته است، و این شهادتی از جانب یکی از ائمه تشیع است مبنی بر اینکه شیعیان در زمان امام باقر دچار شکاف شده و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آنان دچار تحریف گشته است.</w:t>
      </w:r>
    </w:p>
    <w:p w:rsidR="003D688D" w:rsidRPr="007E5240" w:rsidRDefault="003D688D" w:rsidP="005C2179">
      <w:pPr>
        <w:pStyle w:val="aa"/>
        <w:spacing w:line="240" w:lineRule="auto"/>
        <w:ind w:firstLine="284"/>
        <w:rPr>
          <w:rStyle w:val="Chara"/>
          <w:rtl/>
        </w:rPr>
      </w:pPr>
      <w:r w:rsidRPr="000A684D">
        <w:rPr>
          <w:rStyle w:val="Charc"/>
          <w:rFonts w:hint="cs"/>
          <w:rtl/>
        </w:rPr>
        <w:t xml:space="preserve">بنابراین، بر اساس شهادت خود باقر، اصل در </w:t>
      </w:r>
      <w:r w:rsidR="0081400C">
        <w:rPr>
          <w:rStyle w:val="Charc"/>
          <w:rFonts w:hint="cs"/>
          <w:rtl/>
        </w:rPr>
        <w:t>کتاب</w:t>
      </w:r>
      <w:r w:rsidR="00EF09D8">
        <w:rPr>
          <w:rStyle w:val="Charc"/>
          <w:rFonts w:hint="cs"/>
        </w:rPr>
        <w:t>‌</w:t>
      </w:r>
      <w:r w:rsidR="0081400C">
        <w:rPr>
          <w:rStyle w:val="Charc"/>
          <w:rFonts w:hint="cs"/>
          <w:rtl/>
        </w:rPr>
        <w:t>ها</w:t>
      </w:r>
      <w:r w:rsidRPr="000A684D">
        <w:rPr>
          <w:rStyle w:val="Charc"/>
          <w:rFonts w:hint="cs"/>
          <w:rtl/>
        </w:rPr>
        <w:t>ی همه اصحاب باقر این است که دچار تحریف شده</w:t>
      </w:r>
      <w:r w:rsidR="00EF09D8">
        <w:rPr>
          <w:rStyle w:val="Chara"/>
          <w:rFonts w:hint="cs"/>
        </w:rPr>
        <w:t>‌‌</w:t>
      </w:r>
      <w:r w:rsidRPr="000A684D">
        <w:rPr>
          <w:rStyle w:val="Charc"/>
          <w:rFonts w:hint="cs"/>
          <w:rtl/>
        </w:rPr>
        <w:t>اند</w:t>
      </w:r>
      <w:r w:rsidRPr="007E5240">
        <w:rPr>
          <w:rStyle w:val="Chara"/>
          <w:rFonts w:hint="cs"/>
          <w:rtl/>
        </w:rPr>
        <w:t>، و دلیلی از جانب باقر و ائمه بعد از او نیامده که آن روایات را که دچار تحریف شده</w:t>
      </w:r>
      <w:r w:rsidR="00EF09D8">
        <w:rPr>
          <w:rStyle w:val="Chara"/>
          <w:rFonts w:hint="cs"/>
        </w:rPr>
        <w:t>‌‌</w:t>
      </w:r>
      <w:r w:rsidRPr="007E5240">
        <w:rPr>
          <w:rStyle w:val="Chara"/>
          <w:rFonts w:hint="cs"/>
          <w:rtl/>
        </w:rPr>
        <w:t>اند مشخص سازد. این امر همه روایات را در مظان اتهام قرار می</w:t>
      </w:r>
      <w:r w:rsidR="00EF09D8">
        <w:rPr>
          <w:rFonts w:cs="B Badr" w:hint="cs"/>
        </w:rPr>
        <w:t>‌</w:t>
      </w:r>
      <w:r w:rsidRPr="007E5240">
        <w:rPr>
          <w:rStyle w:val="Chara"/>
          <w:rFonts w:hint="cs"/>
          <w:rtl/>
        </w:rPr>
        <w:t>دهد، تا اینکه روایاتی دیگر از ائمه</w:t>
      </w:r>
      <w:r w:rsidR="00EF09D8">
        <w:rPr>
          <w:rStyle w:val="Chara"/>
          <w:rFonts w:hint="cs"/>
        </w:rPr>
        <w:t>‌‌</w:t>
      </w:r>
      <w:r w:rsidRPr="007E5240">
        <w:rPr>
          <w:rStyle w:val="Chara"/>
          <w:rFonts w:hint="cs"/>
          <w:rtl/>
        </w:rPr>
        <w:t>ای که قائل به ایجاد تحریف در روایات شده</w:t>
      </w:r>
      <w:r w:rsidR="00EF09D8">
        <w:rPr>
          <w:rStyle w:val="Chara"/>
          <w:rFonts w:hint="cs"/>
        </w:rPr>
        <w:t>‌‌</w:t>
      </w:r>
      <w:r w:rsidRPr="007E5240">
        <w:rPr>
          <w:rStyle w:val="Chara"/>
          <w:rFonts w:hint="cs"/>
          <w:rtl/>
        </w:rPr>
        <w:t>اند یا از ائمه بعد از آنان، بیاید و روایاتی را که دچار تحریف شده</w:t>
      </w:r>
      <w:r w:rsidR="00EF09D8">
        <w:rPr>
          <w:rStyle w:val="Chara"/>
          <w:rFonts w:hint="cs"/>
        </w:rPr>
        <w:t>‌‌</w:t>
      </w:r>
      <w:r w:rsidRPr="007E5240">
        <w:rPr>
          <w:rStyle w:val="Chara"/>
          <w:rFonts w:hint="cs"/>
          <w:rtl/>
        </w:rPr>
        <w:t>اند از دیگر روایات مشخص گرداند.</w:t>
      </w:r>
    </w:p>
    <w:p w:rsidR="003D688D" w:rsidRPr="007E5240" w:rsidRDefault="003D688D" w:rsidP="005C2179">
      <w:pPr>
        <w:pStyle w:val="aa"/>
        <w:spacing w:line="240" w:lineRule="auto"/>
        <w:ind w:firstLine="284"/>
        <w:rPr>
          <w:rStyle w:val="Chara"/>
          <w:rtl/>
        </w:rPr>
      </w:pPr>
      <w:r w:rsidRPr="007E5240">
        <w:rPr>
          <w:rStyle w:val="Chara"/>
          <w:rFonts w:hint="cs"/>
          <w:rtl/>
        </w:rPr>
        <w:t>حال برای این مورد مثالی فقهی ذکر می</w:t>
      </w:r>
      <w:r w:rsidR="00EF09D8">
        <w:rPr>
          <w:rFonts w:cs="B Badr" w:hint="cs"/>
        </w:rPr>
        <w:t>‌</w:t>
      </w:r>
      <w:r w:rsidRPr="007E5240">
        <w:rPr>
          <w:rStyle w:val="Chara"/>
          <w:rFonts w:hint="cs"/>
          <w:rtl/>
        </w:rPr>
        <w:t>کنیم: اگر جماعتی از زنان باشند که یکی از آنان خواهر شخصی باشد و این شخص بخواهد با یکی از این زنان ازدواج نماید و خواهر وی برای آن شخص معلوم نباشد، در این صورت ازدواج با همه آن زنان برای این شخص حرام است تا اینکه روشن شود که کدام یک خواهر وی می</w:t>
      </w:r>
      <w:r w:rsidR="00EF09D8">
        <w:rPr>
          <w:rFonts w:cs="B Badr" w:hint="cs"/>
        </w:rPr>
        <w:t>‌</w:t>
      </w:r>
      <w:r w:rsidRPr="007E5240">
        <w:rPr>
          <w:rStyle w:val="Chara"/>
          <w:rFonts w:hint="cs"/>
          <w:rtl/>
        </w:rPr>
        <w:t>باشد. همچنین اگر یک آب پاک وجود داشته باشد که با چند آب نجس مخلوط شده باشد، بر فرد واجب است که از همه این آب</w:t>
      </w:r>
      <w:r w:rsidR="00EF09D8">
        <w:rPr>
          <w:rStyle w:val="Chara"/>
          <w:rFonts w:hint="eastAsia"/>
        </w:rPr>
        <w:t>‌</w:t>
      </w:r>
      <w:r w:rsidRPr="007E5240">
        <w:rPr>
          <w:rStyle w:val="Chara"/>
          <w:rFonts w:hint="cs"/>
          <w:rtl/>
        </w:rPr>
        <w:t>ها اجتناب نماید تا اینکه آب پاک و نجس از هم معلوم شوند.</w:t>
      </w:r>
    </w:p>
    <w:p w:rsidR="003D688D" w:rsidRPr="007E5240" w:rsidRDefault="003D688D" w:rsidP="005C2179">
      <w:pPr>
        <w:pStyle w:val="aa"/>
        <w:spacing w:line="240" w:lineRule="auto"/>
        <w:ind w:firstLine="284"/>
        <w:rPr>
          <w:rStyle w:val="Chara"/>
          <w:rtl/>
        </w:rPr>
      </w:pPr>
      <w:r w:rsidRPr="007E5240">
        <w:rPr>
          <w:rStyle w:val="Chara"/>
          <w:rFonts w:hint="cs"/>
          <w:rtl/>
        </w:rPr>
        <w:t>ابواسحاق شیرازی از علمای اهل سنت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خواهر اگر با یک زن اجنبی اختلاط یافت، و آب اگر با ادرار مشتبه شد، اجتناب از  همه واجب است</w:t>
      </w:r>
      <w:r>
        <w:rPr>
          <w:rFonts w:ascii="Traditional Arabic" w:hAnsi="Traditional Arabic" w:cs="Traditional Arabic"/>
          <w:rtl/>
        </w:rPr>
        <w:t>»</w:t>
      </w:r>
      <w:r w:rsidRPr="00B9331A">
        <w:rPr>
          <w:rStyle w:val="FootnoteReference"/>
          <w:rFonts w:cs="IRNazli"/>
          <w:rtl/>
        </w:rPr>
        <w:footnoteReference w:id="298"/>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عز بن عبدالسلام از دیگر علمای اهل سنت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برای قاعده احتیاط جهت دفع مفسده حرام، مثال</w:t>
      </w:r>
      <w:r w:rsidR="00EF09D8">
        <w:rPr>
          <w:rStyle w:val="Chara"/>
          <w:rFonts w:hint="cs"/>
        </w:rPr>
        <w:t>‌</w:t>
      </w:r>
      <w:r w:rsidR="003B0490">
        <w:rPr>
          <w:rStyle w:val="Chara"/>
          <w:rFonts w:hint="cs"/>
          <w:rtl/>
        </w:rPr>
        <w:t xml:space="preserve">هائی </w:t>
      </w:r>
      <w:r w:rsidRPr="007E5240">
        <w:rPr>
          <w:rStyle w:val="Chara"/>
          <w:rFonts w:hint="cs"/>
          <w:rtl/>
        </w:rPr>
        <w:t>وجود دارد، از جمله: اگر ظرفی طاهر با ظرف</w:t>
      </w:r>
      <w:r w:rsidR="00EF09D8">
        <w:rPr>
          <w:rStyle w:val="Chara"/>
          <w:rFonts w:hint="cs"/>
        </w:rPr>
        <w:t>‌‌</w:t>
      </w:r>
      <w:r w:rsidRPr="007E5240">
        <w:rPr>
          <w:rStyle w:val="Chara"/>
          <w:rFonts w:hint="cs"/>
          <w:rtl/>
        </w:rPr>
        <w:t>هائی نجس یا لباسی طاهر با لباسی نجس اختلاط یافتند و شناخت لباس طاهر ممکن نبود یا دشوار بود، اجتناب از همه جهت دفع مفسده مورد نجس واجب است</w:t>
      </w:r>
      <w:r>
        <w:rPr>
          <w:rFonts w:ascii="Traditional Arabic" w:hAnsi="Traditional Arabic" w:cs="Traditional Arabic"/>
          <w:rtl/>
        </w:rPr>
        <w:t>»</w:t>
      </w:r>
      <w:r w:rsidRPr="00B9331A">
        <w:rPr>
          <w:rStyle w:val="FootnoteReference"/>
          <w:rFonts w:cs="IRNazli"/>
          <w:rtl/>
        </w:rPr>
        <w:footnoteReference w:id="299"/>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بنابراین در صورت وجود اشتباه در امور احکام، واجب است که از همه اجتناب شود. پس اگر در امور تشریع باشد به طریق اولی اجتناب واجب می</w:t>
      </w:r>
      <w:r w:rsidR="00EF09D8">
        <w:rPr>
          <w:rFonts w:cs="B Badr" w:hint="cs"/>
        </w:rPr>
        <w:t>‌</w:t>
      </w:r>
      <w:r w:rsidRPr="007E5240">
        <w:rPr>
          <w:rStyle w:val="Chara"/>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شهادت امام در اینجا مؤید این امر است که در روایات نقل شده از باقر، تحریفی سازمان</w:t>
      </w:r>
      <w:r w:rsidR="00EF09D8">
        <w:rPr>
          <w:rFonts w:cs="B Badr" w:hint="cs"/>
        </w:rPr>
        <w:t>‌</w:t>
      </w:r>
      <w:r w:rsidRPr="007E5240">
        <w:rPr>
          <w:rStyle w:val="Chara"/>
          <w:rFonts w:hint="cs"/>
          <w:rtl/>
        </w:rPr>
        <w:t>یافته روی داده است. این امر موجب می</w:t>
      </w:r>
      <w:r w:rsidR="00EF09D8">
        <w:rPr>
          <w:rFonts w:cs="B Badr" w:hint="cs"/>
        </w:rPr>
        <w:t>‌</w:t>
      </w:r>
      <w:r w:rsidRPr="007E5240">
        <w:rPr>
          <w:rStyle w:val="Chara"/>
          <w:rFonts w:hint="cs"/>
          <w:rtl/>
        </w:rPr>
        <w:t>شود که در بررسی این روایات، وجود تحریف به عنوان یک اصل قرار داده شود و جز با وجود یک دلیل نمی</w:t>
      </w:r>
      <w:r w:rsidR="00EF09D8">
        <w:rPr>
          <w:rFonts w:cs="B Badr" w:hint="cs"/>
        </w:rPr>
        <w:t>‌</w:t>
      </w:r>
      <w:r w:rsidRPr="007E5240">
        <w:rPr>
          <w:rStyle w:val="Chara"/>
          <w:rFonts w:hint="cs"/>
          <w:rtl/>
        </w:rPr>
        <w:t>توان اصل را کنار گذاشت و دلیلی هم وارد نشده که روایات دچار تحریف شده از دیگر موارد متمایز شود. به همین دلیل و بر اساس این قاعده، تصدیق چیزی از این روایات جایز نیست.</w:t>
      </w:r>
    </w:p>
    <w:p w:rsidR="003D688D" w:rsidRPr="007E5240" w:rsidRDefault="003D688D" w:rsidP="005C2179">
      <w:pPr>
        <w:pStyle w:val="aa"/>
        <w:spacing w:line="240" w:lineRule="auto"/>
        <w:ind w:firstLine="284"/>
        <w:rPr>
          <w:rStyle w:val="Chara"/>
          <w:rtl/>
        </w:rPr>
      </w:pPr>
      <w:r w:rsidRPr="007E5240">
        <w:rPr>
          <w:rStyle w:val="Chara"/>
          <w:rFonts w:hint="cs"/>
          <w:rtl/>
        </w:rPr>
        <w:t>امام صادق میزان و معیار خوبی را برای این کار گذاشته است که به حق بهترین معیار است. وی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روایاتی را که از ما نقل شده و مخالف کلام خدا و سنت پیامبرمان محمد</w:t>
      </w:r>
      <w:r w:rsidRPr="00AF0888">
        <w:rPr>
          <w:rFonts w:cs="CTraditional Arabic" w:hint="cs"/>
          <w:rtl/>
        </w:rPr>
        <w:t>ص</w:t>
      </w:r>
      <w:r w:rsidRPr="007E5240">
        <w:rPr>
          <w:rStyle w:val="Chara"/>
          <w:rFonts w:hint="cs"/>
          <w:rtl/>
        </w:rPr>
        <w:t xml:space="preserve"> است، به عنوان سخن و حدیث ما نپذیرید</w:t>
      </w:r>
      <w:r>
        <w:rPr>
          <w:rFonts w:ascii="Traditional Arabic" w:hAnsi="Traditional Arabic" w:cs="Traditional Arabic"/>
          <w:rtl/>
        </w:rPr>
        <w:t>»</w:t>
      </w:r>
      <w:r w:rsidRPr="007E5240">
        <w:rPr>
          <w:rStyle w:val="Chara"/>
          <w:rFonts w:hint="cs"/>
          <w:rtl/>
        </w:rPr>
        <w:t>. وی نگفته است: و سنت یکی از ائمه، بلکه گفته است: قرآن و سنت صحیح نبوی.</w:t>
      </w:r>
    </w:p>
    <w:p w:rsidR="003D688D" w:rsidRPr="007E5240" w:rsidRDefault="003D688D" w:rsidP="005C2179">
      <w:pPr>
        <w:pStyle w:val="aa"/>
        <w:spacing w:line="240" w:lineRule="auto"/>
        <w:ind w:firstLine="284"/>
        <w:rPr>
          <w:rStyle w:val="Chara"/>
          <w:rtl/>
        </w:rPr>
      </w:pPr>
      <w:r w:rsidRPr="007E5240">
        <w:rPr>
          <w:rStyle w:val="Chara"/>
          <w:rFonts w:hint="cs"/>
          <w:rtl/>
        </w:rPr>
        <w:t>نکته دیگر اینکه تحریف تنها محدود به باقر نیست، بلکه به خود صادق نیز سرایت یافته است. شخص دیگری به نام «ابوالخطاب» وجود دارد که همراه با اصحاب خود همین روش را به اعتراف خود رضا تا زمان ابوالحسن رضا انجام می</w:t>
      </w:r>
      <w:r w:rsidR="00EF09D8">
        <w:rPr>
          <w:rStyle w:val="Chara"/>
          <w:rFonts w:hint="cs"/>
        </w:rPr>
        <w:t>‌‌</w:t>
      </w:r>
      <w:r w:rsidRPr="007E5240">
        <w:rPr>
          <w:rStyle w:val="Chara"/>
          <w:rFonts w:hint="cs"/>
          <w:rtl/>
        </w:rPr>
        <w:t>دهند، و نه رضا و نه ائمه بعد از او بعد از مشاهده وجود روایات تحریف شده، این روایات تقلبی و تحریف شده را مشخص نکرده</w:t>
      </w:r>
      <w:r w:rsidR="00EF09D8">
        <w:rPr>
          <w:rStyle w:val="Chara"/>
          <w:rFonts w:hint="cs"/>
        </w:rPr>
        <w:t>‌‌</w:t>
      </w:r>
      <w:r w:rsidRPr="007E5240">
        <w:rPr>
          <w:rStyle w:val="Chara"/>
          <w:rFonts w:hint="cs"/>
          <w:rtl/>
        </w:rPr>
        <w:t>اند. این موضوع سبب می</w:t>
      </w:r>
      <w:r w:rsidR="00EF09D8">
        <w:rPr>
          <w:rStyle w:val="Chara"/>
          <w:rFonts w:hint="cs"/>
        </w:rPr>
        <w:t>‌‌</w:t>
      </w:r>
      <w:r w:rsidRPr="007E5240">
        <w:rPr>
          <w:rStyle w:val="Chara"/>
          <w:rFonts w:hint="cs"/>
          <w:rtl/>
        </w:rPr>
        <w:t>شود که همه روایات وارد شده از صادق و فرزندش موسی و فرزندش علی بن موسی الرضا در مظان اتهام باشند، زیرا این ائمه، روایات تحریف شده را از دیگر روایات مشخص نکرده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سپس علی بن موسی الرضا</w:t>
      </w:r>
      <w:r>
        <w:rPr>
          <w:rFonts w:cs="CTraditional Arabic" w:hint="cs"/>
          <w:rtl/>
        </w:rPr>
        <w:t>/</w:t>
      </w:r>
      <w:r w:rsidRPr="007E5240">
        <w:rPr>
          <w:rStyle w:val="Chara"/>
          <w:rFonts w:hint="cs"/>
          <w:rtl/>
        </w:rPr>
        <w:t xml:space="preserve"> همان معیار پدرش را ذکر می</w:t>
      </w:r>
      <w:r w:rsidR="00EF09D8">
        <w:rPr>
          <w:rFonts w:cs="B Badr" w:hint="cs"/>
        </w:rPr>
        <w:t>‌</w:t>
      </w:r>
      <w:r w:rsidRPr="007E5240">
        <w:rPr>
          <w:rStyle w:val="Chara"/>
          <w:rFonts w:hint="cs"/>
          <w:rtl/>
        </w:rPr>
        <w:t>کند و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سخنان و احادیث خلاف قرآن را به عنوان کلام و حدیث ما نپذیرید</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آری، این قرآن است که مقیاس و معیار بیان صحت روایات می</w:t>
      </w:r>
      <w:r w:rsidR="00EF09D8">
        <w:rPr>
          <w:rFonts w:cs="B Badr" w:hint="cs"/>
        </w:rPr>
        <w:t>‌</w:t>
      </w:r>
      <w:r w:rsidRPr="007E5240">
        <w:rPr>
          <w:rStyle w:val="Chara"/>
          <w:rFonts w:hint="cs"/>
          <w:rtl/>
        </w:rPr>
        <w:t>باشد و روایات معیار داوری در مورد قرآن نیستند، اما شیعه روایات را در مورد قرآن حکَم و داور ساخته</w:t>
      </w:r>
      <w:r w:rsidR="00EF09D8">
        <w:rPr>
          <w:rStyle w:val="Chara"/>
          <w:rFonts w:hint="cs"/>
        </w:rPr>
        <w:t>‌‌</w:t>
      </w:r>
      <w:r w:rsidRPr="007E5240">
        <w:rPr>
          <w:rStyle w:val="Chara"/>
          <w:rFonts w:hint="cs"/>
          <w:rtl/>
        </w:rPr>
        <w:t>اند و تقریباً آیه</w:t>
      </w:r>
      <w:r w:rsidR="00EF09D8">
        <w:rPr>
          <w:rStyle w:val="Chara"/>
          <w:rFonts w:hint="cs"/>
        </w:rPr>
        <w:t>‌‌</w:t>
      </w:r>
      <w:r w:rsidRPr="007E5240">
        <w:rPr>
          <w:rStyle w:val="Chara"/>
          <w:rFonts w:hint="cs"/>
          <w:rtl/>
        </w:rPr>
        <w:t>ای را نمی</w:t>
      </w:r>
      <w:r w:rsidR="00EF09D8">
        <w:rPr>
          <w:rFonts w:cs="B Badr" w:hint="cs"/>
        </w:rPr>
        <w:t>‌</w:t>
      </w:r>
      <w:r w:rsidRPr="007E5240">
        <w:rPr>
          <w:rStyle w:val="Chara"/>
          <w:rFonts w:hint="cs"/>
          <w:rtl/>
        </w:rPr>
        <w:t>توان یافت مگر اینکه شیعیان برای آن روایاتی جعل کرده</w:t>
      </w:r>
      <w:r w:rsidR="00EF09D8">
        <w:rPr>
          <w:rStyle w:val="Chara"/>
          <w:rFonts w:hint="cs"/>
        </w:rPr>
        <w:t>‌‌</w:t>
      </w:r>
      <w:r w:rsidRPr="007E5240">
        <w:rPr>
          <w:rStyle w:val="Chara"/>
          <w:rFonts w:hint="cs"/>
          <w:rtl/>
        </w:rPr>
        <w:t>اند که معنای آیه را به معنائی برده که خود می</w:t>
      </w:r>
      <w:r w:rsidR="00EF09D8">
        <w:rPr>
          <w:rFonts w:cs="B Badr" w:hint="cs"/>
        </w:rPr>
        <w:t>‌</w:t>
      </w:r>
      <w:r w:rsidRPr="007E5240">
        <w:rPr>
          <w:rStyle w:val="Chara"/>
          <w:rFonts w:hint="cs"/>
          <w:rtl/>
        </w:rPr>
        <w:t>خواهند و با روایات در مورد قرآن دست به داوری زده</w:t>
      </w:r>
      <w:r w:rsidR="00EF09D8">
        <w:rPr>
          <w:rStyle w:val="Chara"/>
          <w:rFonts w:hint="cs"/>
        </w:rPr>
        <w:t>‌‌</w:t>
      </w:r>
      <w:r w:rsidRPr="007E5240">
        <w:rPr>
          <w:rStyle w:val="Chara"/>
          <w:rFonts w:hint="cs"/>
          <w:rtl/>
        </w:rPr>
        <w:t>اند و ارشاد ائمه خود را تغییر داده</w:t>
      </w:r>
      <w:r w:rsidR="00EF09D8">
        <w:rPr>
          <w:rStyle w:val="Chara"/>
          <w:rFonts w:hint="cs"/>
        </w:rPr>
        <w:t>‌‌</w:t>
      </w:r>
      <w:r w:rsidRPr="007E5240">
        <w:rPr>
          <w:rStyle w:val="Chara"/>
          <w:rFonts w:hint="cs"/>
          <w:rtl/>
        </w:rPr>
        <w:t>اند و در نتیجه غلو و گمراهی در عقائد آنان داخل شده است، زیرا بیشتر این روایات به شهادت ائمه خودشان، تحریف شده و جعلی هستند.</w:t>
      </w:r>
    </w:p>
    <w:p w:rsidR="003D688D" w:rsidRPr="007E5240" w:rsidRDefault="003D688D" w:rsidP="005C2179">
      <w:pPr>
        <w:pStyle w:val="aa"/>
        <w:spacing w:line="240" w:lineRule="auto"/>
        <w:ind w:firstLine="284"/>
        <w:rPr>
          <w:rStyle w:val="Chara"/>
          <w:rtl/>
        </w:rPr>
      </w:pPr>
      <w:r w:rsidRPr="007E5240">
        <w:rPr>
          <w:rStyle w:val="Chara"/>
          <w:rFonts w:hint="cs"/>
          <w:rtl/>
        </w:rPr>
        <w:t>تحریف این افراد متقلب در روایات شیعه، چنان که علمای شیعه تأکید می</w:t>
      </w:r>
      <w:r w:rsidR="00EF09D8">
        <w:rPr>
          <w:rFonts w:cs="B Badr" w:hint="cs"/>
          <w:u w:val="single"/>
        </w:rPr>
        <w:t>‌</w:t>
      </w:r>
      <w:r w:rsidRPr="007E5240">
        <w:rPr>
          <w:rStyle w:val="Chara"/>
          <w:rFonts w:hint="cs"/>
          <w:rtl/>
        </w:rPr>
        <w:t xml:space="preserve">کنند در نزد متأخران شیعه و به سبب قبول آن روایات تبدیل به یک دین و باور شده است. </w:t>
      </w:r>
    </w:p>
    <w:p w:rsidR="003D688D" w:rsidRPr="007E5240" w:rsidRDefault="003D688D" w:rsidP="007F6ACA">
      <w:pPr>
        <w:pStyle w:val="aa"/>
        <w:spacing w:line="240" w:lineRule="auto"/>
        <w:ind w:firstLine="284"/>
        <w:rPr>
          <w:rStyle w:val="Chara"/>
          <w:rtl/>
        </w:rPr>
      </w:pPr>
      <w:r w:rsidRPr="007E5240">
        <w:rPr>
          <w:rStyle w:val="Chara"/>
          <w:rFonts w:hint="cs"/>
          <w:rtl/>
        </w:rPr>
        <w:t xml:space="preserve">یکی از بزرگان علمای شیعه در عصر خود، یعنی ابن بابویه، که آنان وی را </w:t>
      </w:r>
      <w:r>
        <w:rPr>
          <w:rFonts w:ascii="Traditional Arabic" w:hAnsi="Traditional Arabic" w:cs="Traditional Arabic"/>
          <w:rtl/>
        </w:rPr>
        <w:t>«</w:t>
      </w:r>
      <w:r w:rsidRPr="007E5240">
        <w:rPr>
          <w:rStyle w:val="Chara"/>
          <w:rFonts w:hint="cs"/>
          <w:rtl/>
        </w:rPr>
        <w:t>صدوق</w:t>
      </w:r>
      <w:r>
        <w:rPr>
          <w:rFonts w:ascii="Traditional Arabic" w:hAnsi="Traditional Arabic" w:cs="Traditional Arabic"/>
          <w:rtl/>
        </w:rPr>
        <w:t>»</w:t>
      </w:r>
      <w:r w:rsidRPr="007E5240">
        <w:rPr>
          <w:rStyle w:val="Chara"/>
          <w:rFonts w:hint="cs"/>
          <w:rtl/>
        </w:rPr>
        <w:t xml:space="preserve"> می</w:t>
      </w:r>
      <w:r w:rsidR="00EF09D8">
        <w:rPr>
          <w:rFonts w:cs="B Badr" w:hint="cs"/>
        </w:rPr>
        <w:t>‌</w:t>
      </w:r>
      <w:r w:rsidRPr="007E5240">
        <w:rPr>
          <w:rStyle w:val="Chara"/>
          <w:rFonts w:hint="cs"/>
          <w:rtl/>
        </w:rPr>
        <w:t>نامند، و صاحب یکی از منابع چهارگانه و معتبر در نزد شیعیان است بیان کرده که مفوضه در اذان که یکی از شعائر دینی است چیزهائی را اضافه کرده</w:t>
      </w:r>
      <w:r w:rsidR="00EF09D8">
        <w:rPr>
          <w:rStyle w:val="Chara"/>
          <w:rFonts w:hint="cs"/>
        </w:rPr>
        <w:t>‌‌</w:t>
      </w:r>
      <w:r w:rsidRPr="007E5240">
        <w:rPr>
          <w:rStyle w:val="Chara"/>
          <w:rFonts w:hint="cs"/>
          <w:rtl/>
        </w:rPr>
        <w:t>اند، و این اضافات برغم هشدار این دانشمند شیعی تا به امروز مورد عمل قرار می</w:t>
      </w:r>
      <w:r w:rsidR="00EF09D8">
        <w:rPr>
          <w:rFonts w:cs="B Badr" w:hint="cs"/>
        </w:rPr>
        <w:t>‌</w:t>
      </w:r>
      <w:r w:rsidRPr="007E5240">
        <w:rPr>
          <w:rStyle w:val="Chara"/>
          <w:rFonts w:hint="cs"/>
          <w:rtl/>
        </w:rPr>
        <w:t>گیرد. ابن بابویه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مفوضه که خداوند لعنتشان کند اخباری را وضع کرده</w:t>
      </w:r>
      <w:r w:rsidR="00EF09D8">
        <w:rPr>
          <w:rStyle w:val="Chara"/>
          <w:rFonts w:hint="cs"/>
        </w:rPr>
        <w:t>‌‌</w:t>
      </w:r>
      <w:r w:rsidRPr="007E5240">
        <w:rPr>
          <w:rStyle w:val="Chara"/>
          <w:rFonts w:hint="cs"/>
          <w:rtl/>
        </w:rPr>
        <w:t>اند و چیزهائی را به اذان اضافه کرده</w:t>
      </w:r>
      <w:r w:rsidR="00EF09D8">
        <w:rPr>
          <w:rStyle w:val="Chara"/>
          <w:rFonts w:hint="cs"/>
        </w:rPr>
        <w:t>‌‌</w:t>
      </w:r>
      <w:r w:rsidRPr="007E5240">
        <w:rPr>
          <w:rStyle w:val="Chara"/>
          <w:rFonts w:hint="cs"/>
          <w:rtl/>
        </w:rPr>
        <w:t xml:space="preserve">اند که عبارتند از: دو بار </w:t>
      </w:r>
      <w:r w:rsidRPr="007F6ACA">
        <w:rPr>
          <w:rStyle w:val="Charf"/>
          <w:rFonts w:hint="cs"/>
          <w:rtl/>
        </w:rPr>
        <w:t xml:space="preserve">«محمد و آل محمد خیر </w:t>
      </w:r>
      <w:r w:rsidRPr="007F6ACA">
        <w:rPr>
          <w:rStyle w:val="Charf"/>
          <w:rFonts w:hint="cs"/>
          <w:u w:val="single"/>
          <w:rtl/>
        </w:rPr>
        <w:t>البریة</w:t>
      </w:r>
      <w:r w:rsidRPr="007F6ACA">
        <w:rPr>
          <w:rStyle w:val="Charf"/>
          <w:rFonts w:hint="cs"/>
          <w:rtl/>
        </w:rPr>
        <w:t>»</w:t>
      </w:r>
      <w:r w:rsidRPr="007E5240">
        <w:rPr>
          <w:rStyle w:val="Chara"/>
          <w:rFonts w:hint="cs"/>
          <w:rtl/>
        </w:rPr>
        <w:t xml:space="preserve">. در برخی از روایات بعد از </w:t>
      </w:r>
      <w:r w:rsidRPr="007F6ACA">
        <w:rPr>
          <w:rStyle w:val="Charf"/>
          <w:rFonts w:hint="cs"/>
          <w:rtl/>
        </w:rPr>
        <w:t>«أشهد أن محمداً رسول الله»</w:t>
      </w:r>
      <w:r w:rsidRPr="007E5240">
        <w:rPr>
          <w:rStyle w:val="Chara"/>
          <w:rFonts w:hint="cs"/>
          <w:rtl/>
        </w:rPr>
        <w:t xml:space="preserve"> دو بار </w:t>
      </w:r>
      <w:r w:rsidRPr="007F6ACA">
        <w:rPr>
          <w:rStyle w:val="Charf"/>
          <w:rFonts w:hint="cs"/>
          <w:rtl/>
        </w:rPr>
        <w:t>«أشهد أن علیاً ول</w:t>
      </w:r>
      <w:r w:rsidR="007F6ACA">
        <w:rPr>
          <w:rStyle w:val="Charf"/>
          <w:rFonts w:hint="cs"/>
          <w:rtl/>
        </w:rPr>
        <w:t>ي</w:t>
      </w:r>
      <w:r w:rsidRPr="007F6ACA">
        <w:rPr>
          <w:rStyle w:val="Charf"/>
          <w:rFonts w:hint="cs"/>
          <w:rtl/>
        </w:rPr>
        <w:t xml:space="preserve"> الله»</w:t>
      </w:r>
      <w:r w:rsidRPr="007E5240">
        <w:rPr>
          <w:rStyle w:val="Chara"/>
          <w:rFonts w:hint="cs"/>
          <w:rtl/>
        </w:rPr>
        <w:t xml:space="preserve"> را اضافه کرده</w:t>
      </w:r>
      <w:r w:rsidR="00EF09D8">
        <w:rPr>
          <w:rStyle w:val="Chara"/>
          <w:rFonts w:hint="cs"/>
        </w:rPr>
        <w:t>‌‌</w:t>
      </w:r>
      <w:r w:rsidRPr="007E5240">
        <w:rPr>
          <w:rStyle w:val="Chara"/>
          <w:rFonts w:hint="cs"/>
          <w:rtl/>
        </w:rPr>
        <w:t>اند. برخی دیگر ا</w:t>
      </w:r>
      <w:r w:rsidRPr="007F6ACA">
        <w:rPr>
          <w:rStyle w:val="Chara"/>
          <w:rFonts w:hint="cs"/>
          <w:rtl/>
        </w:rPr>
        <w:t xml:space="preserve">ز آنان به جای این جمله، دو بار </w:t>
      </w:r>
      <w:r w:rsidRPr="00424F7D">
        <w:rPr>
          <w:rStyle w:val="Charf"/>
          <w:rFonts w:hint="cs"/>
          <w:rtl/>
        </w:rPr>
        <w:t>«أشهد أن علیاً أمیرالمؤمنین حقاً»</w:t>
      </w:r>
      <w:r w:rsidRPr="007F6ACA">
        <w:rPr>
          <w:rStyle w:val="Chara"/>
          <w:rFonts w:hint="cs"/>
          <w:rtl/>
        </w:rPr>
        <w:t xml:space="preserve"> را اضافه کرده</w:t>
      </w:r>
      <w:r w:rsidRPr="007F6ACA">
        <w:rPr>
          <w:rStyle w:val="Chara"/>
          <w:rFonts w:hint="cs"/>
          <w:cs/>
        </w:rPr>
        <w:t>‎</w:t>
      </w:r>
      <w:r w:rsidRPr="007F6ACA">
        <w:rPr>
          <w:rStyle w:val="Chara"/>
          <w:rFonts w:hint="cs"/>
          <w:rtl/>
        </w:rPr>
        <w:t>اند</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اما با وجود اعتراف صدوق به اینکه این اضافات را مفوضه ایجاد کر</w:t>
      </w:r>
      <w:r w:rsidRPr="007F6ACA">
        <w:rPr>
          <w:rStyle w:val="Chara"/>
          <w:rFonts w:hint="cs"/>
          <w:rtl/>
        </w:rPr>
        <w:t>ده</w:t>
      </w:r>
      <w:r w:rsidRPr="007F6ACA">
        <w:rPr>
          <w:rStyle w:val="Chara"/>
          <w:rFonts w:hint="cs"/>
          <w:cs/>
        </w:rPr>
        <w:t>‎</w:t>
      </w:r>
      <w:r w:rsidRPr="007F6ACA">
        <w:rPr>
          <w:rStyle w:val="Chara"/>
          <w:rFonts w:hint="cs"/>
          <w:rtl/>
        </w:rPr>
        <w:t>اند امروزه گلدسته</w:t>
      </w:r>
      <w:r w:rsidRPr="007F6ACA">
        <w:rPr>
          <w:rStyle w:val="Chara"/>
          <w:rFonts w:hint="cs"/>
          <w:cs/>
        </w:rPr>
        <w:t>‎</w:t>
      </w:r>
      <w:r w:rsidRPr="007F6ACA">
        <w:rPr>
          <w:rStyle w:val="Chara"/>
          <w:rFonts w:hint="cs"/>
          <w:rtl/>
        </w:rPr>
        <w:t>ها و حسینیه</w:t>
      </w:r>
      <w:r w:rsidRPr="007F6ACA">
        <w:rPr>
          <w:rStyle w:val="Chara"/>
          <w:rFonts w:hint="cs"/>
          <w:cs/>
        </w:rPr>
        <w:t>‎</w:t>
      </w:r>
      <w:r w:rsidRPr="007F6ACA">
        <w:rPr>
          <w:rStyle w:val="Chara"/>
          <w:rFonts w:hint="cs"/>
          <w:rtl/>
        </w:rPr>
        <w:t>های</w:t>
      </w:r>
      <w:r w:rsidRPr="007E5240">
        <w:rPr>
          <w:rStyle w:val="Chara"/>
          <w:rFonts w:hint="cs"/>
          <w:rtl/>
        </w:rPr>
        <w:t xml:space="preserve"> شیعه در اذان این اضافات را می</w:t>
      </w:r>
      <w:r w:rsidR="00EF09D8">
        <w:rPr>
          <w:rFonts w:cs="B Badr" w:hint="cs"/>
        </w:rPr>
        <w:t>‌</w:t>
      </w:r>
      <w:r w:rsidRPr="007E5240">
        <w:rPr>
          <w:rStyle w:val="Chara"/>
          <w:rFonts w:hint="cs"/>
          <w:rtl/>
        </w:rPr>
        <w:t>خوانند و موضوعی که حتی یک حدیث واحد از ائمه شیعه چه صحیح و چه ضعیف در باره</w:t>
      </w:r>
      <w:r w:rsidR="00EF09D8">
        <w:rPr>
          <w:rFonts w:cs="B Badr" w:hint="cs"/>
          <w:u w:val="single"/>
        </w:rPr>
        <w:t>‌</w:t>
      </w:r>
      <w:r w:rsidRPr="007E5240">
        <w:rPr>
          <w:rStyle w:val="Chara"/>
          <w:rFonts w:hint="cs"/>
          <w:rtl/>
        </w:rPr>
        <w:t>اش وجود ندارد، پس این از کجا آمده است؟!</w:t>
      </w:r>
    </w:p>
    <w:p w:rsidR="003D688D" w:rsidRPr="007E5240" w:rsidRDefault="003D688D" w:rsidP="007F6ACA">
      <w:pPr>
        <w:pStyle w:val="aa"/>
        <w:spacing w:line="240" w:lineRule="auto"/>
        <w:ind w:firstLine="284"/>
        <w:rPr>
          <w:rStyle w:val="Chara"/>
          <w:rtl/>
        </w:rPr>
      </w:pPr>
      <w:r w:rsidRPr="000A684D">
        <w:rPr>
          <w:rStyle w:val="Charc"/>
          <w:rFonts w:hint="cs"/>
          <w:rtl/>
        </w:rPr>
        <w:t>مفوضه</w:t>
      </w:r>
      <w:r w:rsidRPr="007E5240">
        <w:rPr>
          <w:rStyle w:val="Chara"/>
          <w:rFonts w:hint="cs"/>
          <w:rtl/>
        </w:rPr>
        <w:t xml:space="preserve"> چنان که کتب شیعه اظهار می</w:t>
      </w:r>
      <w:r w:rsidR="00EF09D8">
        <w:rPr>
          <w:rFonts w:cs="B Badr" w:hint="cs"/>
        </w:rPr>
        <w:t>‌</w:t>
      </w:r>
      <w:r w:rsidRPr="007E5240">
        <w:rPr>
          <w:rStyle w:val="Chara"/>
          <w:rFonts w:hint="cs"/>
          <w:rtl/>
        </w:rPr>
        <w:t>دارند غالیان شیعه هستند که اظهار می</w:t>
      </w:r>
      <w:r w:rsidR="00EF09D8">
        <w:rPr>
          <w:rStyle w:val="Chara"/>
          <w:rFonts w:hint="eastAsia"/>
        </w:rPr>
        <w:t>‌</w:t>
      </w:r>
      <w:r w:rsidRPr="007E5240">
        <w:rPr>
          <w:rStyle w:val="Chara"/>
          <w:rFonts w:hint="cs"/>
          <w:rtl/>
        </w:rPr>
        <w:t>دارند: خداوند محمد را خلق کرد و سپس خلق و تدبیر جهان را به او تفویض نمود و سپس محمد تدبیر عالم را به علی تفویض کرد و علی مدبر و تدبیرگر دوم است</w:t>
      </w:r>
      <w:r w:rsidRPr="00B9331A">
        <w:rPr>
          <w:rStyle w:val="FootnoteReference"/>
          <w:rFonts w:cs="IRNazli"/>
          <w:rtl/>
        </w:rPr>
        <w:footnoteReference w:id="300"/>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 افراد همان کسانی هستند که این شهادت را در اذان اضافه کرده</w:t>
      </w:r>
      <w:r w:rsidR="00EF09D8">
        <w:rPr>
          <w:rStyle w:val="Chara"/>
          <w:rFonts w:hint="cs"/>
        </w:rPr>
        <w:t>‌‌</w:t>
      </w:r>
      <w:r w:rsidRPr="007E5240">
        <w:rPr>
          <w:rStyle w:val="Chara"/>
          <w:rFonts w:hint="cs"/>
          <w:rtl/>
        </w:rPr>
        <w:t>اند و شیعه آن را پذیرفته و به آن عمل کرده</w:t>
      </w:r>
      <w:r w:rsidR="00EF09D8">
        <w:rPr>
          <w:rStyle w:val="Chara"/>
          <w:rFonts w:hint="cs"/>
        </w:rPr>
        <w:t>‌‌</w:t>
      </w:r>
      <w:r w:rsidRPr="007E5240">
        <w:rPr>
          <w:rStyle w:val="Chara"/>
          <w:rFonts w:hint="cs"/>
          <w:rtl/>
        </w:rPr>
        <w:t>اند و تنها یک دلیل صحیح یا ضعیف از ائمه بر صحت آن وجود ندارد. پس این تشریع از کجا آمده است؟!</w:t>
      </w:r>
    </w:p>
    <w:p w:rsidR="003D688D" w:rsidRPr="007E5240" w:rsidRDefault="003D688D" w:rsidP="005C2179">
      <w:pPr>
        <w:pStyle w:val="aa"/>
        <w:spacing w:line="240" w:lineRule="auto"/>
        <w:ind w:firstLine="284"/>
        <w:rPr>
          <w:rStyle w:val="Chara"/>
          <w:rtl/>
        </w:rPr>
      </w:pPr>
      <w:r w:rsidRPr="007E5240">
        <w:rPr>
          <w:rStyle w:val="Chara"/>
          <w:rFonts w:hint="cs"/>
          <w:rtl/>
        </w:rPr>
        <w:t>اعتراف ابن بابویه به حدوث و ایجاد تحریف در مذهب، ادامه اعتراف امام وی به این موضوع است. همچنین وی آخرین کسی نیست که این تحریف را اعلان کرده است، بلکه محققان متأخر نیز آن را بیان کرده</w:t>
      </w:r>
      <w:r w:rsidR="00EF09D8">
        <w:rPr>
          <w:rStyle w:val="Chara"/>
          <w:rFonts w:hint="cs"/>
        </w:rPr>
        <w:t>‌‌</w:t>
      </w:r>
      <w:r w:rsidRPr="007E5240">
        <w:rPr>
          <w:rStyle w:val="Chara"/>
          <w:rFonts w:hint="cs"/>
          <w:rtl/>
        </w:rPr>
        <w:t xml:space="preserve">اند، از جمله </w:t>
      </w:r>
      <w:r w:rsidRPr="000A684D">
        <w:rPr>
          <w:rStyle w:val="Charc"/>
          <w:rFonts w:hint="cs"/>
          <w:rtl/>
        </w:rPr>
        <w:t>سید محمد صدر</w:t>
      </w:r>
      <w:r w:rsidRPr="007E5240">
        <w:rPr>
          <w:rStyle w:val="Chara"/>
          <w:rFonts w:hint="cs"/>
          <w:rtl/>
        </w:rPr>
        <w:t xml:space="preserve"> اعتراف نموده که سبب این تناقض در روایات شیعه، وجود تحریف در روایات منقول از آنان است، و این تحریف در عصر آنان روی داده است، و ائمه این تحریف را مشخص نکرده</w:t>
      </w:r>
      <w:r w:rsidR="00EF09D8">
        <w:rPr>
          <w:rStyle w:val="Chara"/>
          <w:rFonts w:hint="cs"/>
        </w:rPr>
        <w:t>‌‌</w:t>
      </w:r>
      <w:r w:rsidRPr="007E5240">
        <w:rPr>
          <w:rStyle w:val="Chara"/>
          <w:rFonts w:hint="cs"/>
          <w:rtl/>
        </w:rPr>
        <w:t>اند و همین عامل موجب این می</w:t>
      </w:r>
      <w:r w:rsidR="00EF09D8">
        <w:rPr>
          <w:rFonts w:cs="B Badr" w:hint="cs"/>
        </w:rPr>
        <w:t>‌</w:t>
      </w:r>
      <w:r w:rsidRPr="007E5240">
        <w:rPr>
          <w:rStyle w:val="Chara"/>
          <w:rFonts w:hint="cs"/>
          <w:rtl/>
        </w:rPr>
        <w:t xml:space="preserve">شود که احتمال وجود تحریف در همه روایات موجود باشد. این موضوع در سخن سابق وی روشن است که در آن از جمله آمده بود: </w:t>
      </w:r>
      <w:r w:rsidRPr="003178BC">
        <w:rPr>
          <w:rFonts w:ascii="Traditional Arabic" w:hAnsi="Traditional Arabic" w:cs="Traditional Arabic"/>
          <w:rtl/>
        </w:rPr>
        <w:t>«</w:t>
      </w:r>
      <w:r w:rsidRPr="007E5240">
        <w:rPr>
          <w:rStyle w:val="Chara"/>
          <w:rFonts w:hint="cs"/>
          <w:rtl/>
        </w:rPr>
        <w:t>از جمله اسباب ایجاد اختلاف و تعارض در میان احادیث، تحریفاتی است که برخی از افراد مغرض و دشمن اهل بیت انجام داده</w:t>
      </w:r>
      <w:r w:rsidR="00EF09D8">
        <w:rPr>
          <w:rStyle w:val="Chara"/>
          <w:rFonts w:hint="cs"/>
        </w:rPr>
        <w:t>‌‌</w:t>
      </w:r>
      <w:r w:rsidRPr="007E5240">
        <w:rPr>
          <w:rStyle w:val="Chara"/>
          <w:rFonts w:hint="cs"/>
          <w:rtl/>
        </w:rPr>
        <w:t>اند و تاریخ و کتب تراجم و سیَر برای ما بیان کرده</w:t>
      </w:r>
      <w:r w:rsidR="00EF09D8">
        <w:rPr>
          <w:rStyle w:val="Chara"/>
          <w:rFonts w:hint="cs"/>
        </w:rPr>
        <w:t>‌‌</w:t>
      </w:r>
      <w:r w:rsidRPr="007E5240">
        <w:rPr>
          <w:rStyle w:val="Chara"/>
          <w:rFonts w:hint="cs"/>
          <w:rtl/>
        </w:rPr>
        <w:t>اند. بسیاری از این تحریفات در عصر ائمه روی داده است و از جمله احادیثی که روایت شده است اصحاب این احادیث اعلام کرده</w:t>
      </w:r>
      <w:r w:rsidR="00EF09D8">
        <w:rPr>
          <w:rStyle w:val="Chara"/>
          <w:rFonts w:hint="cs"/>
        </w:rPr>
        <w:t>‌‌</w:t>
      </w:r>
      <w:r w:rsidRPr="007E5240">
        <w:rPr>
          <w:rStyle w:val="Chara"/>
          <w:rFonts w:hint="cs"/>
          <w:rtl/>
        </w:rPr>
        <w:t>اند که دست یک حرکت تحریف</w:t>
      </w:r>
      <w:r w:rsidR="00EF09D8">
        <w:rPr>
          <w:rStyle w:val="Chara"/>
          <w:rFonts w:hint="cs"/>
        </w:rPr>
        <w:t>‌‌</w:t>
      </w:r>
      <w:r w:rsidRPr="007E5240">
        <w:rPr>
          <w:rStyle w:val="Chara"/>
          <w:rFonts w:hint="cs"/>
          <w:rtl/>
        </w:rPr>
        <w:t>گر و مزور در احادیثی که روایت می</w:t>
      </w:r>
      <w:r w:rsidR="00EF09D8">
        <w:rPr>
          <w:rFonts w:cs="B Badr" w:hint="cs"/>
          <w:u w:val="single"/>
        </w:rPr>
        <w:t>‌</w:t>
      </w:r>
      <w:r w:rsidRPr="007E5240">
        <w:rPr>
          <w:rStyle w:val="Chara"/>
          <w:rFonts w:hint="cs"/>
          <w:rtl/>
        </w:rPr>
        <w:t>کنند در کار است و این عملیات بیدارگر در مورد وجود حرکت تحریف، مورد تأکید ائمه می</w:t>
      </w:r>
      <w:r w:rsidR="00EF09D8">
        <w:rPr>
          <w:rFonts w:cs="B Badr" w:hint="cs"/>
          <w:u w:val="single"/>
        </w:rPr>
        <w:t>‌</w:t>
      </w:r>
      <w:r w:rsidRPr="007E5240">
        <w:rPr>
          <w:rStyle w:val="Chara"/>
          <w:rFonts w:hint="cs"/>
          <w:rtl/>
        </w:rPr>
        <w:t>باشد</w:t>
      </w:r>
      <w:r w:rsidRPr="003178BC">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عصر ائمه پایان پذیرفت، اما آنان روایات تحریف شده را بیان نکردند. پس در این صورت چگونه پیروان بتوانند روایات تحریف شده را از دیگر روایات تشخیص بدهند؟!</w:t>
      </w:r>
    </w:p>
    <w:p w:rsidR="003D688D" w:rsidRPr="00424F7D" w:rsidRDefault="003D688D" w:rsidP="00424F7D">
      <w:pPr>
        <w:pStyle w:val="ae"/>
        <w:rPr>
          <w:rtl/>
        </w:rPr>
      </w:pPr>
      <w:r w:rsidRPr="00424F7D">
        <w:rPr>
          <w:rFonts w:hint="cs"/>
          <w:rtl/>
        </w:rPr>
        <w:t>یکی دیگر از علمای معاصر شیعه، یعنی هاشم معروف بر این حقیقت تأکید کرده است و بیان نموده که جماعتی بوده</w:t>
      </w:r>
      <w:r w:rsidR="00EF09D8">
        <w:rPr>
          <w:rFonts w:hint="cs"/>
        </w:rPr>
        <w:t>‌‌</w:t>
      </w:r>
      <w:r w:rsidRPr="00424F7D">
        <w:rPr>
          <w:rFonts w:hint="cs"/>
          <w:rtl/>
        </w:rPr>
        <w:t>اند که تظاهر به تولای اهل بیت می</w:t>
      </w:r>
      <w:r w:rsidR="00EF09D8">
        <w:rPr>
          <w:rFonts w:cs="B Badr" w:hint="cs"/>
        </w:rPr>
        <w:t>‌</w:t>
      </w:r>
      <w:r w:rsidRPr="00424F7D">
        <w:rPr>
          <w:rFonts w:hint="cs"/>
          <w:rtl/>
        </w:rPr>
        <w:t>کرده</w:t>
      </w:r>
      <w:r w:rsidR="00EF09D8">
        <w:rPr>
          <w:rFonts w:hint="cs"/>
        </w:rPr>
        <w:t>‌‌</w:t>
      </w:r>
      <w:r w:rsidRPr="00424F7D">
        <w:rPr>
          <w:rFonts w:hint="cs"/>
          <w:rtl/>
        </w:rPr>
        <w:t>اند و احادیث زیادی را در کتب آنان داخل کرده</w:t>
      </w:r>
      <w:r w:rsidR="00EF09D8">
        <w:rPr>
          <w:rFonts w:hint="cs"/>
        </w:rPr>
        <w:t>‌‌</w:t>
      </w:r>
      <w:r w:rsidRPr="00424F7D">
        <w:rPr>
          <w:rFonts w:hint="cs"/>
          <w:rtl/>
        </w:rPr>
        <w:t>اند. وی می</w:t>
      </w:r>
      <w:r w:rsidR="00EF09D8">
        <w:rPr>
          <w:rFonts w:hint="cs"/>
        </w:rPr>
        <w:t>‌‌</w:t>
      </w:r>
      <w:r w:rsidRPr="00424F7D">
        <w:rPr>
          <w:rFonts w:hint="cs"/>
          <w:rtl/>
        </w:rPr>
        <w:t xml:space="preserve">گوید: </w:t>
      </w:r>
      <w:r>
        <w:rPr>
          <w:rFonts w:ascii="Traditional Arabic" w:hAnsi="Traditional Arabic" w:cs="Traditional Arabic"/>
          <w:rtl/>
        </w:rPr>
        <w:t>«</w:t>
      </w:r>
      <w:r w:rsidRPr="00424F7D">
        <w:rPr>
          <w:rFonts w:hint="cs"/>
          <w:rtl/>
        </w:rPr>
        <w:t>از خطرناک</w:t>
      </w:r>
      <w:r w:rsidR="00EF09D8">
        <w:rPr>
          <w:rFonts w:hint="cs"/>
        </w:rPr>
        <w:t>‌‌</w:t>
      </w:r>
      <w:r w:rsidRPr="00424F7D">
        <w:rPr>
          <w:rFonts w:hint="cs"/>
          <w:rtl/>
        </w:rPr>
        <w:t>ترین چیزهایی که در تشیع داخل شد، گروهی بودند که تظاهر به تولای اهل بیت می</w:t>
      </w:r>
      <w:r w:rsidR="00EF09D8">
        <w:rPr>
          <w:rFonts w:hint="cs"/>
        </w:rPr>
        <w:t>‌‌</w:t>
      </w:r>
      <w:r w:rsidRPr="00424F7D">
        <w:rPr>
          <w:rFonts w:hint="cs"/>
          <w:rtl/>
        </w:rPr>
        <w:t>کردند و مدتی طولانی میان راویان و اصحاب ائمه نفوذ کردند و در طول این مدت توانستند به امام باقر و امام صادق نزدیک شوند و همه راویان به آنان اطمینان یافتند و این جماعت مجموعه زیادی از احادیث را جعل کردند و چنان که برخی از روایات اشاره دارند،</w:t>
      </w:r>
      <w:r w:rsidR="00307BA5" w:rsidRPr="00424F7D">
        <w:rPr>
          <w:rFonts w:hint="cs"/>
          <w:rtl/>
        </w:rPr>
        <w:t xml:space="preserve"> آن</w:t>
      </w:r>
      <w:r w:rsidR="00EF09D8">
        <w:rPr>
          <w:rFonts w:hint="cs"/>
        </w:rPr>
        <w:t>‌</w:t>
      </w:r>
      <w:r w:rsidR="00307BA5" w:rsidRPr="00424F7D">
        <w:rPr>
          <w:rFonts w:hint="cs"/>
          <w:rtl/>
        </w:rPr>
        <w:t xml:space="preserve">ها </w:t>
      </w:r>
      <w:r w:rsidRPr="00424F7D">
        <w:rPr>
          <w:rFonts w:hint="cs"/>
          <w:rtl/>
        </w:rPr>
        <w:t>را در میان احادیث ائمه و در اصول کتب حدیث داخل کردند</w:t>
      </w:r>
      <w:r>
        <w:rPr>
          <w:rFonts w:ascii="Traditional Arabic" w:hAnsi="Traditional Arabic" w:cs="Traditional Arabic"/>
          <w:rtl/>
        </w:rPr>
        <w:t>»</w:t>
      </w:r>
      <w:r w:rsidRPr="00424F7D">
        <w:rPr>
          <w:rFonts w:hint="cs"/>
          <w:rtl/>
        </w:rPr>
        <w:t>.</w:t>
      </w:r>
    </w:p>
    <w:p w:rsidR="003D688D" w:rsidRPr="00424F7D" w:rsidRDefault="003D688D" w:rsidP="00424F7D">
      <w:pPr>
        <w:pStyle w:val="ae"/>
        <w:rPr>
          <w:rtl/>
        </w:rPr>
      </w:pPr>
      <w:r w:rsidRPr="00424F7D">
        <w:rPr>
          <w:rFonts w:hint="cs"/>
          <w:rtl/>
        </w:rPr>
        <w:t>وی مثالی را هم برای این تحریف بیان کرده است، زیرا از یکی از شاگردان جابر جعفی، یعنی عمر بن شمر نقل کرده که وی احادیثی را جعل می</w:t>
      </w:r>
      <w:r w:rsidR="00EF09D8">
        <w:rPr>
          <w:rFonts w:hint="cs"/>
        </w:rPr>
        <w:t>‌</w:t>
      </w:r>
      <w:r w:rsidRPr="00424F7D">
        <w:rPr>
          <w:rFonts w:hint="cs"/>
          <w:rtl/>
        </w:rPr>
        <w:t>کرد و داخل کتاب جابر جعفی می</w:t>
      </w:r>
      <w:r w:rsidR="00EF09D8">
        <w:rPr>
          <w:rFonts w:hint="cs"/>
        </w:rPr>
        <w:t>‌‌</w:t>
      </w:r>
      <w:r w:rsidRPr="00424F7D">
        <w:rPr>
          <w:rFonts w:hint="cs"/>
          <w:rtl/>
        </w:rPr>
        <w:t>کرد و به او منتسب می</w:t>
      </w:r>
      <w:r w:rsidR="00EF09D8">
        <w:rPr>
          <w:rFonts w:hint="cs"/>
        </w:rPr>
        <w:t>‌</w:t>
      </w:r>
      <w:r w:rsidRPr="00424F7D">
        <w:rPr>
          <w:rFonts w:hint="cs"/>
          <w:rtl/>
        </w:rPr>
        <w:t>کرد.</w:t>
      </w:r>
    </w:p>
    <w:p w:rsidR="003D688D" w:rsidRPr="007E5240" w:rsidRDefault="003D688D" w:rsidP="005C2179">
      <w:pPr>
        <w:pStyle w:val="aa"/>
        <w:spacing w:line="240" w:lineRule="auto"/>
        <w:ind w:firstLine="284"/>
        <w:rPr>
          <w:rStyle w:val="Chara"/>
          <w:rtl/>
        </w:rPr>
      </w:pPr>
      <w:r w:rsidRPr="007E5240">
        <w:rPr>
          <w:rStyle w:val="Chara"/>
          <w:rFonts w:hint="cs"/>
          <w:rtl/>
        </w:rPr>
        <w:t>این بیانگر مصداق کلام ابن أبی الحدید است، زیرا وی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بدانید که اصل کذب در احادیث وارده در مورد فضائل، از جهت شیعیان بوده است</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این شهادتهای ائمه و علمای محقق شیعه، بر این نکته تأکید دارند که در </w:t>
      </w:r>
      <w:r w:rsidR="00975C71">
        <w:rPr>
          <w:rStyle w:val="Chara"/>
          <w:rFonts w:hint="cs"/>
          <w:rtl/>
        </w:rPr>
        <w:t>روایت</w:t>
      </w:r>
      <w:r w:rsidR="00EF09D8">
        <w:rPr>
          <w:rStyle w:val="Chara"/>
          <w:rFonts w:hint="cs"/>
        </w:rPr>
        <w:t>‌</w:t>
      </w:r>
      <w:r w:rsidR="00975C71">
        <w:rPr>
          <w:rStyle w:val="Chara"/>
          <w:rFonts w:hint="cs"/>
          <w:rtl/>
        </w:rPr>
        <w:t>ها</w:t>
      </w:r>
      <w:r w:rsidRPr="007E5240">
        <w:rPr>
          <w:rStyle w:val="Chara"/>
          <w:rFonts w:hint="cs"/>
          <w:rtl/>
        </w:rPr>
        <w:t xml:space="preserve"> و کتب تحریف شده و احادیث مجعولی داخل شده</w:t>
      </w:r>
      <w:r w:rsidR="00EF09D8">
        <w:rPr>
          <w:rStyle w:val="Chara"/>
          <w:rFonts w:hint="cs"/>
        </w:rPr>
        <w:t>‌‌</w:t>
      </w:r>
      <w:r w:rsidRPr="007E5240">
        <w:rPr>
          <w:rStyle w:val="Chara"/>
          <w:rFonts w:hint="cs"/>
          <w:rtl/>
        </w:rPr>
        <w:t xml:space="preserve">اند. اما این </w:t>
      </w:r>
      <w:r w:rsidR="00975C71">
        <w:rPr>
          <w:rStyle w:val="Chara"/>
          <w:rFonts w:hint="cs"/>
          <w:rtl/>
        </w:rPr>
        <w:t>روایت</w:t>
      </w:r>
      <w:r w:rsidR="00EF09D8">
        <w:rPr>
          <w:rStyle w:val="Chara"/>
          <w:rFonts w:hint="cs"/>
        </w:rPr>
        <w:t>‌</w:t>
      </w:r>
      <w:r w:rsidR="00975C71">
        <w:rPr>
          <w:rStyle w:val="Chara"/>
          <w:rFonts w:hint="cs"/>
          <w:rtl/>
        </w:rPr>
        <w:t>ها</w:t>
      </w:r>
      <w:r w:rsidRPr="007E5240">
        <w:rPr>
          <w:rStyle w:val="Chara"/>
          <w:rFonts w:hint="cs"/>
          <w:rtl/>
        </w:rPr>
        <w:t>ی تحریف شده کدامند؟! به درستی که اعتراف به وجود تحریف، موجب این می</w:t>
      </w:r>
      <w:r w:rsidR="00EF09D8">
        <w:rPr>
          <w:rFonts w:cs="B Badr" w:hint="cs"/>
        </w:rPr>
        <w:t>‌</w:t>
      </w:r>
      <w:r w:rsidRPr="007E5240">
        <w:rPr>
          <w:rStyle w:val="Chara"/>
          <w:rFonts w:hint="cs"/>
          <w:rtl/>
        </w:rPr>
        <w:t>شود که همه روایات در مظان اتهام باشند، زیرا افراد معصوم از نگاه شیعه، وجود تحریف را بیان داشته و پیروان معصوم آن را مورد تأکید قرار داده</w:t>
      </w:r>
      <w:r w:rsidR="00EF09D8">
        <w:rPr>
          <w:rStyle w:val="Chara"/>
          <w:rFonts w:hint="cs"/>
        </w:rPr>
        <w:t>‌‌</w:t>
      </w:r>
      <w:r w:rsidRPr="007E5240">
        <w:rPr>
          <w:rStyle w:val="Chara"/>
          <w:rFonts w:hint="cs"/>
          <w:rtl/>
        </w:rPr>
        <w:t>اند، و دلیلی وارد نشده که چیزی از این روایات را از دائره  تحریف خارج نماید.</w:t>
      </w:r>
    </w:p>
    <w:p w:rsidR="003D688D" w:rsidRPr="007E5240" w:rsidRDefault="003D688D" w:rsidP="005C2179">
      <w:pPr>
        <w:pStyle w:val="aa"/>
        <w:spacing w:line="240" w:lineRule="auto"/>
        <w:ind w:firstLine="284"/>
        <w:rPr>
          <w:rStyle w:val="Chara"/>
          <w:rtl/>
        </w:rPr>
      </w:pPr>
      <w:r w:rsidRPr="007E5240">
        <w:rPr>
          <w:rStyle w:val="Chara"/>
          <w:rFonts w:hint="cs"/>
          <w:rtl/>
        </w:rPr>
        <w:t>کلمه «دس» به معنای داخل کردن یک چیز در چیز دیگر، به صورت پنهانی است و امر پنهانی را فقط به وسیله چیزی بزرگتر از بحث و تحقیق عادی می</w:t>
      </w:r>
      <w:r w:rsidR="00EF09D8">
        <w:rPr>
          <w:rFonts w:cs="B Badr" w:hint="cs"/>
        </w:rPr>
        <w:t>‌</w:t>
      </w:r>
      <w:r w:rsidRPr="007E5240">
        <w:rPr>
          <w:rStyle w:val="Chara"/>
          <w:rFonts w:hint="cs"/>
          <w:rtl/>
        </w:rPr>
        <w:t>توان شناخت.</w:t>
      </w:r>
    </w:p>
    <w:p w:rsidR="003D688D" w:rsidRPr="007E5240" w:rsidRDefault="003D688D" w:rsidP="005C2179">
      <w:pPr>
        <w:pStyle w:val="aa"/>
        <w:spacing w:line="240" w:lineRule="auto"/>
        <w:ind w:firstLine="284"/>
        <w:rPr>
          <w:rStyle w:val="Chara"/>
          <w:rtl/>
        </w:rPr>
      </w:pPr>
      <w:r w:rsidRPr="007E5240">
        <w:rPr>
          <w:rStyle w:val="Chara"/>
          <w:rFonts w:hint="cs"/>
          <w:rtl/>
        </w:rPr>
        <w:t>بنابراین، اصل در روایات شیعه، وجود تحریف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است. بنابراین هیچ روایتی را نمی</w:t>
      </w:r>
      <w:r w:rsidR="00EF09D8">
        <w:rPr>
          <w:rStyle w:val="Chara"/>
          <w:rFonts w:hint="cs"/>
        </w:rPr>
        <w:t>‌‌</w:t>
      </w:r>
      <w:r w:rsidRPr="007E5240">
        <w:rPr>
          <w:rStyle w:val="Chara"/>
          <w:rFonts w:hint="cs"/>
          <w:rtl/>
        </w:rPr>
        <w:t>توان پذیرفت مگر اینکه معصوم شهادت بدهد که این روایت تحریف شده نیست و چنین شهادتی هم وجود ندارد.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در پایان سخن دانشمند شیعی، </w:t>
      </w:r>
      <w:r w:rsidRPr="000A684D">
        <w:rPr>
          <w:rStyle w:val="Charc"/>
          <w:rFonts w:hint="cs"/>
          <w:rtl/>
        </w:rPr>
        <w:t>دکتر موسی موسوی</w:t>
      </w:r>
      <w:r w:rsidRPr="007E5240">
        <w:rPr>
          <w:rStyle w:val="Chara"/>
          <w:rFonts w:hint="cs"/>
          <w:rtl/>
        </w:rPr>
        <w:t xml:space="preserve"> را در مورد وجود تحریف در روایات شیعه و هدف از آن را می</w:t>
      </w:r>
      <w:r w:rsidR="00EF09D8">
        <w:rPr>
          <w:rStyle w:val="Chara"/>
          <w:rFonts w:hint="cs"/>
        </w:rPr>
        <w:t>‌‌</w:t>
      </w:r>
      <w:r w:rsidRPr="007E5240">
        <w:rPr>
          <w:rStyle w:val="Chara"/>
          <w:rFonts w:hint="cs"/>
          <w:rtl/>
        </w:rPr>
        <w:t>آوریم. وی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tl/>
        </w:rPr>
        <w:t>اگر روا</w:t>
      </w:r>
      <w:r w:rsidR="00080120">
        <w:rPr>
          <w:rStyle w:val="Chara"/>
          <w:rtl/>
        </w:rPr>
        <w:t>ی</w:t>
      </w:r>
      <w:r w:rsidRPr="007E5240">
        <w:rPr>
          <w:rStyle w:val="Chara"/>
          <w:rtl/>
        </w:rPr>
        <w:t>ات</w:t>
      </w:r>
      <w:r w:rsidR="00080120">
        <w:rPr>
          <w:rStyle w:val="Chara"/>
          <w:rtl/>
        </w:rPr>
        <w:t>ی</w:t>
      </w:r>
      <w:r w:rsidRPr="007E5240">
        <w:rPr>
          <w:rStyle w:val="Chara"/>
          <w:rtl/>
        </w:rPr>
        <w:t xml:space="preserve"> را </w:t>
      </w:r>
      <w:r w:rsidR="00080120">
        <w:rPr>
          <w:rStyle w:val="Chara"/>
          <w:rtl/>
        </w:rPr>
        <w:t>ک</w:t>
      </w:r>
      <w:r w:rsidRPr="007E5240">
        <w:rPr>
          <w:rStyle w:val="Chara"/>
          <w:rtl/>
        </w:rPr>
        <w:t>ه در فاصله ب</w:t>
      </w:r>
      <w:r w:rsidR="00080120">
        <w:rPr>
          <w:rStyle w:val="Chara"/>
          <w:rtl/>
        </w:rPr>
        <w:t>ی</w:t>
      </w:r>
      <w:r w:rsidRPr="007E5240">
        <w:rPr>
          <w:rStyle w:val="Chara"/>
          <w:rtl/>
        </w:rPr>
        <w:t>ن قرن چهارم و پنجم هجر</w:t>
      </w:r>
      <w:r w:rsidR="00080120">
        <w:rPr>
          <w:rStyle w:val="Chara"/>
          <w:rtl/>
        </w:rPr>
        <w:t>ی</w:t>
      </w:r>
      <w:r w:rsidRPr="007E5240">
        <w:rPr>
          <w:rStyle w:val="Chara"/>
          <w:rtl/>
        </w:rPr>
        <w:t xml:space="preserve"> راو</w:t>
      </w:r>
      <w:r w:rsidR="00080120">
        <w:rPr>
          <w:rStyle w:val="Chara"/>
          <w:rtl/>
        </w:rPr>
        <w:t>ی</w:t>
      </w:r>
      <w:r w:rsidRPr="007E5240">
        <w:rPr>
          <w:rStyle w:val="Chara"/>
          <w:rtl/>
        </w:rPr>
        <w:t>ان ش</w:t>
      </w:r>
      <w:r w:rsidR="00080120">
        <w:rPr>
          <w:rStyle w:val="Chara"/>
          <w:rtl/>
        </w:rPr>
        <w:t>ی</w:t>
      </w:r>
      <w:r w:rsidRPr="007E5240">
        <w:rPr>
          <w:rStyle w:val="Chara"/>
          <w:rtl/>
        </w:rPr>
        <w:t xml:space="preserve">عه در </w:t>
      </w:r>
      <w:r w:rsidR="00080120">
        <w:rPr>
          <w:rStyle w:val="Chara"/>
          <w:rtl/>
        </w:rPr>
        <w:t>ک</w:t>
      </w:r>
      <w:r w:rsidRPr="007E5240">
        <w:rPr>
          <w:rStyle w:val="Chara"/>
          <w:rtl/>
        </w:rPr>
        <w:t>تب خود نوشته اند، منصفانه مورد بررس</w:t>
      </w:r>
      <w:r w:rsidR="00080120">
        <w:rPr>
          <w:rStyle w:val="Chara"/>
          <w:rtl/>
        </w:rPr>
        <w:t>ی</w:t>
      </w:r>
      <w:r w:rsidRPr="007E5240">
        <w:rPr>
          <w:rStyle w:val="Chara"/>
          <w:rtl/>
        </w:rPr>
        <w:t xml:space="preserve"> قرار ده</w:t>
      </w:r>
      <w:r w:rsidR="00080120">
        <w:rPr>
          <w:rStyle w:val="Chara"/>
          <w:rtl/>
        </w:rPr>
        <w:t>ی</w:t>
      </w:r>
      <w:r w:rsidRPr="007E5240">
        <w:rPr>
          <w:rStyle w:val="Chara"/>
          <w:rtl/>
        </w:rPr>
        <w:t>م، به ا</w:t>
      </w:r>
      <w:r w:rsidR="00080120">
        <w:rPr>
          <w:rStyle w:val="Chara"/>
          <w:rtl/>
        </w:rPr>
        <w:t>ی</w:t>
      </w:r>
      <w:r w:rsidRPr="007E5240">
        <w:rPr>
          <w:rStyle w:val="Chara"/>
          <w:rtl/>
        </w:rPr>
        <w:t>ن نت</w:t>
      </w:r>
      <w:r w:rsidR="00080120">
        <w:rPr>
          <w:rStyle w:val="Chara"/>
          <w:rtl/>
        </w:rPr>
        <w:t>ی</w:t>
      </w:r>
      <w:r w:rsidRPr="007E5240">
        <w:rPr>
          <w:rStyle w:val="Chara"/>
          <w:rtl/>
        </w:rPr>
        <w:t>جه اسف</w:t>
      </w:r>
      <w:r w:rsidR="00EF09D8">
        <w:rPr>
          <w:rFonts w:cs="B Badr" w:hint="cs"/>
          <w:u w:val="single"/>
        </w:rPr>
        <w:t>‌</w:t>
      </w:r>
      <w:r w:rsidRPr="007E5240">
        <w:rPr>
          <w:rStyle w:val="Chara"/>
          <w:rtl/>
        </w:rPr>
        <w:t>بار خواه</w:t>
      </w:r>
      <w:r w:rsidR="00080120">
        <w:rPr>
          <w:rStyle w:val="Chara"/>
          <w:rtl/>
        </w:rPr>
        <w:t>ی</w:t>
      </w:r>
      <w:r w:rsidRPr="007E5240">
        <w:rPr>
          <w:rStyle w:val="Chara"/>
          <w:rtl/>
        </w:rPr>
        <w:t>م رس</w:t>
      </w:r>
      <w:r w:rsidR="00080120">
        <w:rPr>
          <w:rStyle w:val="Chara"/>
          <w:rtl/>
        </w:rPr>
        <w:t>ی</w:t>
      </w:r>
      <w:r w:rsidRPr="007E5240">
        <w:rPr>
          <w:rStyle w:val="Chara"/>
          <w:rtl/>
        </w:rPr>
        <w:t xml:space="preserve">د </w:t>
      </w:r>
      <w:r w:rsidR="00080120">
        <w:rPr>
          <w:rStyle w:val="Chara"/>
          <w:rtl/>
        </w:rPr>
        <w:t>ک</w:t>
      </w:r>
      <w:r w:rsidRPr="007E5240">
        <w:rPr>
          <w:rStyle w:val="Chara"/>
          <w:rtl/>
        </w:rPr>
        <w:t xml:space="preserve">ه، </w:t>
      </w:r>
      <w:r w:rsidR="00080120">
        <w:rPr>
          <w:rStyle w:val="Chara"/>
          <w:rtl/>
        </w:rPr>
        <w:t>ک</w:t>
      </w:r>
      <w:r w:rsidRPr="007E5240">
        <w:rPr>
          <w:rStyle w:val="Chara"/>
          <w:rtl/>
        </w:rPr>
        <w:t>وشش</w:t>
      </w:r>
      <w:r w:rsidR="00080120">
        <w:rPr>
          <w:rStyle w:val="Chara"/>
          <w:rtl/>
        </w:rPr>
        <w:t>ی</w:t>
      </w:r>
      <w:r w:rsidRPr="007E5240">
        <w:rPr>
          <w:rStyle w:val="Chara"/>
          <w:rtl/>
        </w:rPr>
        <w:t xml:space="preserve"> را </w:t>
      </w:r>
      <w:r w:rsidR="00080120">
        <w:rPr>
          <w:rStyle w:val="Chara"/>
          <w:rtl/>
        </w:rPr>
        <w:t>ک</w:t>
      </w:r>
      <w:r w:rsidRPr="007E5240">
        <w:rPr>
          <w:rStyle w:val="Chara"/>
          <w:rtl/>
        </w:rPr>
        <w:t>ه بعض</w:t>
      </w:r>
      <w:r w:rsidR="00080120">
        <w:rPr>
          <w:rStyle w:val="Chara"/>
          <w:rtl/>
        </w:rPr>
        <w:t>ی</w:t>
      </w:r>
      <w:r w:rsidRPr="007E5240">
        <w:rPr>
          <w:rStyle w:val="Chara"/>
          <w:rtl/>
        </w:rPr>
        <w:t xml:space="preserve"> از راو</w:t>
      </w:r>
      <w:r w:rsidR="00080120">
        <w:rPr>
          <w:rStyle w:val="Chara"/>
          <w:rtl/>
        </w:rPr>
        <w:t>ی</w:t>
      </w:r>
      <w:r w:rsidRPr="007E5240">
        <w:rPr>
          <w:rStyle w:val="Chara"/>
          <w:rtl/>
        </w:rPr>
        <w:t>ان ش</w:t>
      </w:r>
      <w:r w:rsidR="00080120">
        <w:rPr>
          <w:rStyle w:val="Chara"/>
          <w:rtl/>
        </w:rPr>
        <w:t>ی</w:t>
      </w:r>
      <w:r w:rsidRPr="007E5240">
        <w:rPr>
          <w:rStyle w:val="Chara"/>
          <w:rtl/>
        </w:rPr>
        <w:t>عه جهت اسا</w:t>
      </w:r>
      <w:r w:rsidRPr="007E5240">
        <w:rPr>
          <w:rStyle w:val="Chara"/>
          <w:rFonts w:hint="cs"/>
          <w:rtl/>
        </w:rPr>
        <w:t>ئ</w:t>
      </w:r>
      <w:r w:rsidRPr="007E5240">
        <w:rPr>
          <w:rStyle w:val="Chara"/>
          <w:rtl/>
        </w:rPr>
        <w:t>ه به اسلام نموده اند، همانا در سنگ</w:t>
      </w:r>
      <w:r w:rsidR="00080120">
        <w:rPr>
          <w:rStyle w:val="Chara"/>
          <w:rtl/>
        </w:rPr>
        <w:t>ی</w:t>
      </w:r>
      <w:r w:rsidRPr="007E5240">
        <w:rPr>
          <w:rStyle w:val="Chara"/>
          <w:rtl/>
        </w:rPr>
        <w:t>ن</w:t>
      </w:r>
      <w:r w:rsidR="00080120">
        <w:rPr>
          <w:rStyle w:val="Chara"/>
          <w:rtl/>
        </w:rPr>
        <w:t>ی</w:t>
      </w:r>
      <w:r w:rsidRPr="007E5240">
        <w:rPr>
          <w:rStyle w:val="Chara"/>
          <w:rtl/>
        </w:rPr>
        <w:t xml:space="preserve"> از وزن </w:t>
      </w:r>
      <w:r w:rsidR="00167AB2">
        <w:rPr>
          <w:rStyle w:val="Chara"/>
          <w:rtl/>
        </w:rPr>
        <w:t>آسمان</w:t>
      </w:r>
      <w:r w:rsidR="00EF09D8">
        <w:rPr>
          <w:rStyle w:val="Chara"/>
        </w:rPr>
        <w:t>‌</w:t>
      </w:r>
      <w:r w:rsidR="00167AB2">
        <w:rPr>
          <w:rStyle w:val="Chara"/>
          <w:rtl/>
        </w:rPr>
        <w:t>ها</w:t>
      </w:r>
      <w:r w:rsidRPr="007E5240">
        <w:rPr>
          <w:rStyle w:val="Chara"/>
          <w:rtl/>
        </w:rPr>
        <w:t xml:space="preserve"> و زم</w:t>
      </w:r>
      <w:r w:rsidR="00080120">
        <w:rPr>
          <w:rStyle w:val="Chara"/>
          <w:rtl/>
        </w:rPr>
        <w:t>ی</w:t>
      </w:r>
      <w:r w:rsidRPr="007E5240">
        <w:rPr>
          <w:rStyle w:val="Chara"/>
          <w:rtl/>
        </w:rPr>
        <w:t>ن</w:t>
      </w:r>
      <w:r w:rsidR="00EF09D8">
        <w:rPr>
          <w:rStyle w:val="Chara"/>
          <w:rFonts w:hint="cs"/>
        </w:rPr>
        <w:t>‌</w:t>
      </w:r>
      <w:r w:rsidRPr="007E5240">
        <w:rPr>
          <w:rStyle w:val="Chara"/>
          <w:rtl/>
        </w:rPr>
        <w:t>ها برتر</w:t>
      </w:r>
      <w:r w:rsidR="00080120">
        <w:rPr>
          <w:rStyle w:val="Chara"/>
          <w:rtl/>
        </w:rPr>
        <w:t>ی</w:t>
      </w:r>
      <w:r w:rsidRPr="007E5240">
        <w:rPr>
          <w:rStyle w:val="Chara"/>
          <w:rtl/>
        </w:rPr>
        <w:t xml:space="preserve"> م</w:t>
      </w:r>
      <w:r w:rsidR="00080120">
        <w:rPr>
          <w:rStyle w:val="Chara"/>
          <w:rtl/>
        </w:rPr>
        <w:t>ی</w:t>
      </w:r>
      <w:r w:rsidR="00EF09D8">
        <w:rPr>
          <w:rStyle w:val="Chara"/>
          <w:rFonts w:hint="cs"/>
        </w:rPr>
        <w:t>‌</w:t>
      </w:r>
      <w:r w:rsidRPr="007E5240">
        <w:rPr>
          <w:rStyle w:val="Chara"/>
          <w:rtl/>
        </w:rPr>
        <w:t>گ</w:t>
      </w:r>
      <w:r w:rsidR="00080120">
        <w:rPr>
          <w:rStyle w:val="Chara"/>
          <w:rtl/>
        </w:rPr>
        <w:t>ی</w:t>
      </w:r>
      <w:r w:rsidRPr="007E5240">
        <w:rPr>
          <w:rStyle w:val="Chara"/>
          <w:rtl/>
        </w:rPr>
        <w:t>رد، و ا</w:t>
      </w:r>
      <w:r w:rsidR="00080120">
        <w:rPr>
          <w:rStyle w:val="Chara"/>
          <w:rtl/>
        </w:rPr>
        <w:t>ی</w:t>
      </w:r>
      <w:r w:rsidRPr="007E5240">
        <w:rPr>
          <w:rStyle w:val="Chara"/>
          <w:rtl/>
        </w:rPr>
        <w:t>نطور بنظر م</w:t>
      </w:r>
      <w:r w:rsidR="00080120">
        <w:rPr>
          <w:rStyle w:val="Chara"/>
          <w:rtl/>
        </w:rPr>
        <w:t>ی</w:t>
      </w:r>
      <w:r w:rsidRPr="007E5240">
        <w:rPr>
          <w:rStyle w:val="Chara"/>
          <w:rtl/>
        </w:rPr>
        <w:t>ا</w:t>
      </w:r>
      <w:r w:rsidR="00080120">
        <w:rPr>
          <w:rStyle w:val="Chara"/>
          <w:rtl/>
        </w:rPr>
        <w:t>ی</w:t>
      </w:r>
      <w:r w:rsidRPr="007E5240">
        <w:rPr>
          <w:rStyle w:val="Chara"/>
          <w:rtl/>
        </w:rPr>
        <w:t xml:space="preserve">د </w:t>
      </w:r>
      <w:r w:rsidR="00080120">
        <w:rPr>
          <w:rStyle w:val="Chara"/>
          <w:rtl/>
        </w:rPr>
        <w:t>ک</w:t>
      </w:r>
      <w:r w:rsidRPr="007E5240">
        <w:rPr>
          <w:rStyle w:val="Chara"/>
          <w:rtl/>
        </w:rPr>
        <w:t>ه هدف آنان از نقل ا</w:t>
      </w:r>
      <w:r w:rsidR="00080120">
        <w:rPr>
          <w:rStyle w:val="Chara"/>
          <w:rtl/>
        </w:rPr>
        <w:t>ی</w:t>
      </w:r>
      <w:r w:rsidRPr="007E5240">
        <w:rPr>
          <w:rStyle w:val="Chara"/>
          <w:rtl/>
        </w:rPr>
        <w:t>نگونه روا</w:t>
      </w:r>
      <w:r w:rsidR="00080120">
        <w:rPr>
          <w:rStyle w:val="Chara"/>
          <w:rtl/>
        </w:rPr>
        <w:t>ی</w:t>
      </w:r>
      <w:r w:rsidRPr="007E5240">
        <w:rPr>
          <w:rStyle w:val="Chara"/>
          <w:rtl/>
        </w:rPr>
        <w:t>ات، جا</w:t>
      </w:r>
      <w:r w:rsidR="00080120">
        <w:rPr>
          <w:rStyle w:val="Chara"/>
          <w:rtl/>
        </w:rPr>
        <w:t>ی</w:t>
      </w:r>
      <w:r w:rsidRPr="007E5240">
        <w:rPr>
          <w:rStyle w:val="Chara"/>
          <w:rtl/>
        </w:rPr>
        <w:t xml:space="preserve"> دادن عق</w:t>
      </w:r>
      <w:r w:rsidR="00080120">
        <w:rPr>
          <w:rStyle w:val="Chara"/>
          <w:rtl/>
        </w:rPr>
        <w:t>ی</w:t>
      </w:r>
      <w:r w:rsidRPr="007E5240">
        <w:rPr>
          <w:rStyle w:val="Chara"/>
          <w:rtl/>
        </w:rPr>
        <w:t>ده ش</w:t>
      </w:r>
      <w:r w:rsidR="00080120">
        <w:rPr>
          <w:rStyle w:val="Chara"/>
          <w:rtl/>
        </w:rPr>
        <w:t>ی</w:t>
      </w:r>
      <w:r w:rsidRPr="007E5240">
        <w:rPr>
          <w:rStyle w:val="Chara"/>
          <w:rtl/>
        </w:rPr>
        <w:t>عه در قلب</w:t>
      </w:r>
      <w:r w:rsidR="00EF09D8">
        <w:rPr>
          <w:rStyle w:val="Chara"/>
          <w:rFonts w:hint="cs"/>
        </w:rPr>
        <w:t>‌</w:t>
      </w:r>
      <w:r w:rsidRPr="007E5240">
        <w:rPr>
          <w:rStyle w:val="Chara"/>
          <w:rtl/>
        </w:rPr>
        <w:t>ها نبوده است، بل</w:t>
      </w:r>
      <w:r w:rsidR="00080120">
        <w:rPr>
          <w:rStyle w:val="Chara"/>
          <w:rtl/>
        </w:rPr>
        <w:t>ک</w:t>
      </w:r>
      <w:r w:rsidRPr="007E5240">
        <w:rPr>
          <w:rStyle w:val="Chara"/>
          <w:rtl/>
        </w:rPr>
        <w:t>ه آنان اسا</w:t>
      </w:r>
      <w:r w:rsidRPr="007E5240">
        <w:rPr>
          <w:rStyle w:val="Chara"/>
          <w:rFonts w:hint="cs"/>
          <w:rtl/>
        </w:rPr>
        <w:t>ئ</w:t>
      </w:r>
      <w:r w:rsidRPr="007E5240">
        <w:rPr>
          <w:rStyle w:val="Chara"/>
          <w:rtl/>
        </w:rPr>
        <w:t>ه به اسلام و همه وابستگ</w:t>
      </w:r>
      <w:r w:rsidR="00080120">
        <w:rPr>
          <w:rStyle w:val="Chara"/>
          <w:rtl/>
        </w:rPr>
        <w:t>ی</w:t>
      </w:r>
      <w:r w:rsidR="00EF09D8">
        <w:rPr>
          <w:rFonts w:cs="B Badr" w:hint="cs"/>
          <w:u w:val="single"/>
        </w:rPr>
        <w:t>‌</w:t>
      </w:r>
      <w:r w:rsidRPr="007E5240">
        <w:rPr>
          <w:rStyle w:val="Chara"/>
          <w:rtl/>
        </w:rPr>
        <w:t>ها</w:t>
      </w:r>
      <w:r w:rsidR="00080120">
        <w:rPr>
          <w:rStyle w:val="Chara"/>
          <w:rtl/>
        </w:rPr>
        <w:t>ی</w:t>
      </w:r>
      <w:r w:rsidRPr="007E5240">
        <w:rPr>
          <w:rStyle w:val="Chara"/>
          <w:rtl/>
        </w:rPr>
        <w:t>ش را هدف قرار داده بوده اند</w:t>
      </w:r>
      <w:r>
        <w:rPr>
          <w:rFonts w:ascii="Traditional Arabic" w:hAnsi="Traditional Arabic" w:cs="Traditional Arabic"/>
          <w:rtl/>
        </w:rPr>
        <w:t>»</w:t>
      </w:r>
      <w:r w:rsidRPr="00B9331A">
        <w:rPr>
          <w:rStyle w:val="FootnoteReference"/>
          <w:rFonts w:cs="IRNazli"/>
          <w:rtl/>
        </w:rPr>
        <w:footnoteReference w:id="301"/>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پس آیا با وجود همه این موارد، می</w:t>
      </w:r>
      <w:r w:rsidR="00EF09D8">
        <w:rPr>
          <w:rFonts w:cs="B Badr" w:hint="cs"/>
        </w:rPr>
        <w:t>‌</w:t>
      </w:r>
      <w:r w:rsidRPr="007E5240">
        <w:rPr>
          <w:rStyle w:val="Chara"/>
          <w:rFonts w:hint="cs"/>
          <w:rtl/>
        </w:rPr>
        <w:t>توان روایات کتب شیعه را قبول کرد در حالی که ائمه روایات تحریف شده را مشخص نکرده</w:t>
      </w:r>
      <w:r w:rsidR="00EF09D8">
        <w:rPr>
          <w:rStyle w:val="Chara"/>
          <w:rFonts w:hint="cs"/>
        </w:rPr>
        <w:t>‌‌</w:t>
      </w:r>
      <w:r w:rsidRPr="007E5240">
        <w:rPr>
          <w:rStyle w:val="Chara"/>
          <w:rFonts w:hint="cs"/>
          <w:rtl/>
        </w:rPr>
        <w:t>اند؟!</w:t>
      </w:r>
    </w:p>
    <w:p w:rsidR="00681371" w:rsidRPr="00C15DE6" w:rsidRDefault="003D688D" w:rsidP="00681371">
      <w:pPr>
        <w:pStyle w:val="aa"/>
        <w:spacing w:line="240" w:lineRule="auto"/>
        <w:ind w:firstLine="284"/>
        <w:rPr>
          <w:rStyle w:val="Chara"/>
          <w:rtl/>
        </w:rPr>
      </w:pPr>
      <w:r w:rsidRPr="007E5240">
        <w:rPr>
          <w:rStyle w:val="Chara"/>
          <w:rFonts w:hint="cs"/>
          <w:rtl/>
        </w:rPr>
        <w:t>این سوالی است که باید عقلای شیعه جواب آن را بدهند.</w:t>
      </w:r>
    </w:p>
    <w:p w:rsidR="009259BA" w:rsidRPr="007E5240" w:rsidRDefault="009259BA" w:rsidP="005C2179">
      <w:pPr>
        <w:pStyle w:val="aa"/>
        <w:spacing w:line="240" w:lineRule="auto"/>
        <w:ind w:firstLine="284"/>
        <w:rPr>
          <w:rStyle w:val="Chara"/>
          <w:rtl/>
        </w:rPr>
        <w:sectPr w:rsidR="009259BA" w:rsidRPr="007E5240" w:rsidSect="00875ECC">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3D688D" w:rsidRDefault="003D688D" w:rsidP="00424F7D">
      <w:pPr>
        <w:pStyle w:val="ab"/>
        <w:rPr>
          <w:rtl/>
        </w:rPr>
      </w:pPr>
      <w:bookmarkStart w:id="640" w:name="_Toc231414867"/>
      <w:bookmarkStart w:id="641" w:name="_Toc231414103"/>
      <w:bookmarkStart w:id="642" w:name="_Toc231413965"/>
      <w:bookmarkStart w:id="643" w:name="_Toc234930037"/>
      <w:bookmarkStart w:id="644" w:name="_Toc252932580"/>
      <w:bookmarkStart w:id="645" w:name="_Toc254520651"/>
      <w:bookmarkStart w:id="646" w:name="_Toc275063107"/>
      <w:bookmarkStart w:id="647" w:name="_Toc432541214"/>
      <w:bookmarkStart w:id="648" w:name="_Toc432541700"/>
      <w:r w:rsidRPr="009259BA">
        <w:rPr>
          <w:rFonts w:hint="cs"/>
          <w:rtl/>
        </w:rPr>
        <w:t>مبحث یازدهم</w:t>
      </w:r>
      <w:bookmarkStart w:id="649" w:name="_Toc231415100"/>
      <w:bookmarkStart w:id="650" w:name="_Toc231414868"/>
      <w:bookmarkStart w:id="651" w:name="_Toc231414104"/>
      <w:bookmarkStart w:id="652" w:name="_Toc231413966"/>
      <w:bookmarkEnd w:id="640"/>
      <w:bookmarkEnd w:id="641"/>
      <w:bookmarkEnd w:id="642"/>
      <w:r w:rsidR="009259BA" w:rsidRPr="009259BA">
        <w:rPr>
          <w:rFonts w:hint="cs"/>
          <w:rtl/>
        </w:rPr>
        <w:t>:</w:t>
      </w:r>
      <w:r w:rsidRPr="009259BA">
        <w:rPr>
          <w:rtl/>
        </w:rPr>
        <w:br/>
      </w:r>
      <w:r w:rsidRPr="009259BA">
        <w:rPr>
          <w:rFonts w:hint="cs"/>
          <w:rtl/>
        </w:rPr>
        <w:t>اعتقاد شیعیان اولیه</w:t>
      </w:r>
      <w:bookmarkStart w:id="653" w:name="_Toc231415101"/>
      <w:bookmarkStart w:id="654" w:name="_Toc231414869"/>
      <w:bookmarkStart w:id="655" w:name="_Toc231414105"/>
      <w:bookmarkStart w:id="656" w:name="_Toc231413967"/>
      <w:bookmarkEnd w:id="649"/>
      <w:bookmarkEnd w:id="650"/>
      <w:bookmarkEnd w:id="651"/>
      <w:bookmarkEnd w:id="652"/>
      <w:r w:rsidRPr="009259BA">
        <w:rPr>
          <w:rFonts w:hint="cs"/>
          <w:rtl/>
        </w:rPr>
        <w:t xml:space="preserve"> در مورد استمرار امامت آشکار</w:t>
      </w:r>
      <w:bookmarkEnd w:id="643"/>
      <w:bookmarkEnd w:id="644"/>
      <w:bookmarkEnd w:id="645"/>
      <w:bookmarkEnd w:id="646"/>
      <w:bookmarkEnd w:id="647"/>
      <w:bookmarkEnd w:id="648"/>
      <w:bookmarkEnd w:id="653"/>
      <w:bookmarkEnd w:id="654"/>
      <w:bookmarkEnd w:id="655"/>
      <w:bookmarkEnd w:id="656"/>
    </w:p>
    <w:p w:rsidR="003D688D" w:rsidRPr="006B06D8" w:rsidRDefault="003D688D" w:rsidP="00681371">
      <w:pPr>
        <w:pStyle w:val="af0"/>
        <w:rPr>
          <w:rtl/>
        </w:rPr>
      </w:pPr>
      <w:r w:rsidRPr="006B06D8">
        <w:rPr>
          <w:rFonts w:hint="cs"/>
          <w:rtl/>
        </w:rPr>
        <w:t>مطلب اول:</w:t>
      </w:r>
    </w:p>
    <w:p w:rsidR="003D688D" w:rsidRPr="006B06D8" w:rsidRDefault="003D688D" w:rsidP="00681371">
      <w:pPr>
        <w:pStyle w:val="af0"/>
        <w:rPr>
          <w:rtl/>
        </w:rPr>
      </w:pPr>
      <w:r w:rsidRPr="006B06D8">
        <w:rPr>
          <w:rFonts w:hint="cs"/>
          <w:rtl/>
        </w:rPr>
        <w:t>بیان موضوع: اعتقاد شیعیان اولیه در مورد استمرار امامت آشکار</w:t>
      </w:r>
    </w:p>
    <w:p w:rsidR="003D688D" w:rsidRPr="006B06D8" w:rsidRDefault="003D688D" w:rsidP="00681371">
      <w:pPr>
        <w:pStyle w:val="af0"/>
        <w:rPr>
          <w:rtl/>
        </w:rPr>
      </w:pPr>
      <w:r w:rsidRPr="006B06D8">
        <w:rPr>
          <w:rFonts w:hint="cs"/>
          <w:rtl/>
        </w:rPr>
        <w:t>مطلب دوم:</w:t>
      </w:r>
    </w:p>
    <w:p w:rsidR="003D688D" w:rsidRDefault="003D688D" w:rsidP="00681371">
      <w:pPr>
        <w:pStyle w:val="af0"/>
        <w:rPr>
          <w:rtl/>
        </w:rPr>
      </w:pPr>
      <w:r w:rsidRPr="006B06D8">
        <w:rPr>
          <w:rFonts w:hint="cs"/>
          <w:rtl/>
        </w:rPr>
        <w:t>نگاهی به موضوع اعتقاد شیعیان اولیه در مورد استمرار امامت آشکار</w:t>
      </w:r>
    </w:p>
    <w:p w:rsidR="003D688D" w:rsidRPr="00AF0888" w:rsidRDefault="003D688D" w:rsidP="00681371">
      <w:pPr>
        <w:pStyle w:val="ac"/>
        <w:rPr>
          <w:rtl/>
        </w:rPr>
      </w:pPr>
      <w:bookmarkStart w:id="657" w:name="_Toc231413968"/>
      <w:bookmarkStart w:id="658" w:name="_Toc231414106"/>
      <w:bookmarkStart w:id="659" w:name="_Toc231414870"/>
      <w:bookmarkStart w:id="660" w:name="_Toc252932581"/>
      <w:bookmarkStart w:id="661" w:name="_Toc254520652"/>
      <w:bookmarkStart w:id="662" w:name="_Toc275063108"/>
      <w:bookmarkStart w:id="663" w:name="_Toc432541215"/>
      <w:bookmarkStart w:id="664" w:name="_Toc432541701"/>
      <w:bookmarkStart w:id="665" w:name="_Toc189110645"/>
      <w:r w:rsidRPr="00AF0888">
        <w:rPr>
          <w:rFonts w:hint="cs"/>
          <w:rtl/>
        </w:rPr>
        <w:t>مطلب اول</w:t>
      </w:r>
      <w:bookmarkStart w:id="666" w:name="_Toc231413969"/>
      <w:bookmarkStart w:id="667" w:name="_Toc231414107"/>
      <w:bookmarkStart w:id="668" w:name="_Toc231414871"/>
      <w:bookmarkStart w:id="669" w:name="_Toc231415103"/>
      <w:bookmarkEnd w:id="657"/>
      <w:bookmarkEnd w:id="658"/>
      <w:bookmarkEnd w:id="659"/>
      <w:r w:rsidR="006B06D8">
        <w:rPr>
          <w:rFonts w:hint="cs"/>
          <w:rtl/>
        </w:rPr>
        <w:t>:</w:t>
      </w:r>
      <w:r w:rsidR="00681371">
        <w:rPr>
          <w:rFonts w:hint="cs"/>
          <w:rtl/>
        </w:rPr>
        <w:t xml:space="preserve"> </w:t>
      </w:r>
      <w:r w:rsidRPr="00AF0888">
        <w:rPr>
          <w:rFonts w:hint="cs"/>
          <w:rtl/>
        </w:rPr>
        <w:t>بیان موضوع اعتقاد شیعیان اولیه در مورد استمرار امامت آشکار</w:t>
      </w:r>
      <w:bookmarkEnd w:id="660"/>
      <w:bookmarkEnd w:id="661"/>
      <w:bookmarkEnd w:id="662"/>
      <w:bookmarkEnd w:id="663"/>
      <w:bookmarkEnd w:id="664"/>
      <w:bookmarkEnd w:id="666"/>
      <w:bookmarkEnd w:id="667"/>
      <w:bookmarkEnd w:id="668"/>
      <w:bookmarkEnd w:id="669"/>
    </w:p>
    <w:p w:rsidR="003D688D" w:rsidRPr="00681371" w:rsidRDefault="003D688D" w:rsidP="00681371">
      <w:pPr>
        <w:pStyle w:val="ae"/>
        <w:rPr>
          <w:rtl/>
        </w:rPr>
      </w:pPr>
      <w:r w:rsidRPr="00681371">
        <w:rPr>
          <w:rFonts w:hint="cs"/>
          <w:rtl/>
        </w:rPr>
        <w:t>برخی از  علمای محقق معاصر شیعه دوازده امامی، بر این نکته تأکید دارند که شیعیان اولیه به این اعتقاد نداشتند که تعداد ائمه محصور در عدد معینی می</w:t>
      </w:r>
      <w:r w:rsidR="00EF09D8">
        <w:rPr>
          <w:rFonts w:cs="B Badr" w:hint="cs"/>
        </w:rPr>
        <w:t>‌</w:t>
      </w:r>
      <w:r w:rsidRPr="00681371">
        <w:rPr>
          <w:rFonts w:hint="cs"/>
          <w:rtl/>
        </w:rPr>
        <w:t>باشد، بلکه بر این باور بودند که تعداد آنان محصور نیست. و در هر عصری، مردم یک امام خواهند داشت که در میان آنان ظاهر است و دین را به مردم می</w:t>
      </w:r>
      <w:r w:rsidR="00EF09D8">
        <w:rPr>
          <w:rFonts w:hint="cs"/>
        </w:rPr>
        <w:t>‌‌</w:t>
      </w:r>
      <w:r w:rsidRPr="00681371">
        <w:rPr>
          <w:rFonts w:hint="cs"/>
          <w:rtl/>
        </w:rPr>
        <w:t>آموزد و در حراست و پاسداری از دین و رهبری امت، نائب پیامبر</w:t>
      </w:r>
      <w:r w:rsidRPr="00BB7646">
        <w:rPr>
          <w:rFonts w:cs="CTraditional Arabic" w:hint="cs"/>
          <w:rtl/>
        </w:rPr>
        <w:t>ص</w:t>
      </w:r>
      <w:r w:rsidRPr="00681371">
        <w:rPr>
          <w:rFonts w:hint="cs"/>
          <w:rtl/>
        </w:rPr>
        <w:t xml:space="preserve"> است.</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اما انقطاع عملی سلسله امامت، پریشانی و آشفتگی زیادی را برای آنان به وجود آورد و همین امر سبب شد که آنان بعد از ائمه به بیشتر از چهارده فرقه متفرق شوند- چنان که خود شیعه اعتراف دارند-  و هر فرقه ادعایی غیر از ادعای دیگران دارد. </w:t>
      </w:r>
    </w:p>
    <w:p w:rsidR="003D688D" w:rsidRPr="007E5240" w:rsidRDefault="003D688D" w:rsidP="005C2179">
      <w:pPr>
        <w:pStyle w:val="aa"/>
        <w:spacing w:line="240" w:lineRule="auto"/>
        <w:ind w:firstLine="284"/>
        <w:rPr>
          <w:rStyle w:val="Chara"/>
          <w:rtl/>
        </w:rPr>
      </w:pPr>
      <w:r w:rsidRPr="007E5240">
        <w:rPr>
          <w:rStyle w:val="Chara"/>
          <w:rFonts w:hint="cs"/>
          <w:rtl/>
        </w:rPr>
        <w:t xml:space="preserve">قبل از این تاریخ، هیچ گروهی </w:t>
      </w:r>
      <w:r w:rsidRPr="00424F7D">
        <w:rPr>
          <w:rStyle w:val="Chara"/>
          <w:rFonts w:hint="cs"/>
          <w:rtl/>
        </w:rPr>
        <w:t>این اعتقاد را نداشت که تعداد</w:t>
      </w:r>
      <w:r w:rsidRPr="007E5240">
        <w:rPr>
          <w:rStyle w:val="Chara"/>
          <w:rFonts w:hint="cs"/>
          <w:rtl/>
        </w:rPr>
        <w:t xml:space="preserve"> ائمه شیعه، دوازده نفر می</w:t>
      </w:r>
      <w:r w:rsidR="00EF09D8">
        <w:rPr>
          <w:rFonts w:cs="B Badr" w:hint="cs"/>
        </w:rPr>
        <w:t>‌</w:t>
      </w:r>
      <w:r w:rsidRPr="007E5240">
        <w:rPr>
          <w:rStyle w:val="Chara"/>
          <w:rFonts w:hint="cs"/>
          <w:rtl/>
        </w:rPr>
        <w:t>باشد.</w:t>
      </w:r>
    </w:p>
    <w:p w:rsidR="003D688D" w:rsidRPr="007E5240" w:rsidRDefault="003D688D" w:rsidP="005C2179">
      <w:pPr>
        <w:pStyle w:val="aa"/>
        <w:spacing w:line="240" w:lineRule="auto"/>
        <w:ind w:firstLine="284"/>
        <w:rPr>
          <w:rStyle w:val="Chara"/>
          <w:rtl/>
        </w:rPr>
      </w:pPr>
      <w:r w:rsidRPr="007E5240">
        <w:rPr>
          <w:rStyle w:val="Chara"/>
          <w:rFonts w:hint="cs"/>
          <w:rtl/>
        </w:rPr>
        <w:t>در غلیان این غافلگیری، این عدد برای آنان ابداع شد، اما چون تعداد ائمه عملاً به این میزان نرسید، لازم آمد که با ادعای فردی به دنیا نیامده، این عدد کامل شود تا تعداد ائمه دوازده نفر شود.</w:t>
      </w:r>
    </w:p>
    <w:p w:rsidR="003D688D" w:rsidRPr="007E5240" w:rsidRDefault="003D688D" w:rsidP="005C2179">
      <w:pPr>
        <w:pStyle w:val="aa"/>
        <w:spacing w:line="240" w:lineRule="auto"/>
        <w:ind w:firstLine="284"/>
        <w:rPr>
          <w:rStyle w:val="Chara"/>
          <w:rtl/>
        </w:rPr>
      </w:pPr>
      <w:r w:rsidRPr="007E5240">
        <w:rPr>
          <w:rStyle w:val="Chara"/>
          <w:rFonts w:hint="cs"/>
          <w:rtl/>
        </w:rPr>
        <w:t>حسن بن موسی نوبختی، مورخ دوازده امامی مذهب، این واقعه تاریخی را رصد کرده و تعداد این فرقه</w:t>
      </w:r>
      <w:r w:rsidR="00EF09D8">
        <w:rPr>
          <w:rFonts w:cs="B Badr" w:hint="cs"/>
        </w:rPr>
        <w:t>‌</w:t>
      </w:r>
      <w:r w:rsidRPr="007E5240">
        <w:rPr>
          <w:rStyle w:val="Chara"/>
          <w:rFonts w:hint="cs"/>
          <w:rtl/>
        </w:rPr>
        <w:t>ها و عقیده هر یک را بیان کرده است، اما بیان نکرده که یکی از این فرقه</w:t>
      </w:r>
      <w:r w:rsidR="00EF09D8">
        <w:rPr>
          <w:rFonts w:cs="B Badr" w:hint="cs"/>
        </w:rPr>
        <w:t>‌</w:t>
      </w:r>
      <w:r w:rsidRPr="007E5240">
        <w:rPr>
          <w:rStyle w:val="Chara"/>
          <w:rFonts w:hint="cs"/>
          <w:rtl/>
        </w:rPr>
        <w:t>ها این اعتقاد را داشته که تعداد ائمه، عدد معینی می</w:t>
      </w:r>
      <w:r w:rsidR="00EF09D8">
        <w:rPr>
          <w:rFonts w:cs="B Badr" w:hint="cs"/>
        </w:rPr>
        <w:t>‌</w:t>
      </w:r>
      <w:r w:rsidRPr="007E5240">
        <w:rPr>
          <w:rStyle w:val="Chara"/>
          <w:rFonts w:hint="cs"/>
          <w:rtl/>
        </w:rPr>
        <w:t>باشد. وی در بیان ماجرای وفات حسن  عسکری، امام یازدهم شیعه،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وی در حالی وفات یافت که فرزندی آشکار برای او شناخته نشد و میراث او را جعفر و مادرش میان خود تقسیم کردند.... و اصحابش بعد از وی چندین فرقه شدند</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سپس وی این فرقه</w:t>
      </w:r>
      <w:r w:rsidR="00EF09D8">
        <w:rPr>
          <w:rStyle w:val="Chara"/>
          <w:rFonts w:hint="cs"/>
        </w:rPr>
        <w:t>‌‌</w:t>
      </w:r>
      <w:r w:rsidRPr="007E5240">
        <w:rPr>
          <w:rStyle w:val="Chara"/>
          <w:rFonts w:hint="cs"/>
          <w:rtl/>
        </w:rPr>
        <w:t xml:space="preserve">ها را نام برده و یکی از این فرق، دوازده امامیه است و وی آن را </w:t>
      </w:r>
      <w:r>
        <w:rPr>
          <w:rFonts w:ascii="Traditional Arabic" w:hAnsi="Traditional Arabic" w:cs="Traditional Arabic"/>
          <w:rtl/>
        </w:rPr>
        <w:t>«</w:t>
      </w:r>
      <w:r w:rsidRPr="007E5240">
        <w:rPr>
          <w:rStyle w:val="Chara"/>
          <w:rFonts w:hint="cs"/>
          <w:rtl/>
        </w:rPr>
        <w:t>امامیه</w:t>
      </w:r>
      <w:r>
        <w:rPr>
          <w:rFonts w:ascii="Traditional Arabic" w:hAnsi="Traditional Arabic" w:cs="Traditional Arabic"/>
          <w:rtl/>
        </w:rPr>
        <w:t>»</w:t>
      </w:r>
      <w:r w:rsidRPr="007E5240">
        <w:rPr>
          <w:rStyle w:val="Chara"/>
          <w:rFonts w:hint="cs"/>
          <w:rtl/>
        </w:rPr>
        <w:t xml:space="preserve"> نامیده و لفظ اثنی عشریه را به آن نیفزوده است و می</w:t>
      </w:r>
      <w:r w:rsidR="00EF09D8">
        <w:rPr>
          <w:rFonts w:cs="B Badr" w:hint="cs"/>
        </w:rPr>
        <w:t>‌</w:t>
      </w:r>
      <w:r w:rsidRPr="007E5240">
        <w:rPr>
          <w:rStyle w:val="Chara"/>
          <w:rFonts w:hint="cs"/>
          <w:rtl/>
        </w:rPr>
        <w:t xml:space="preserve">گوید: </w:t>
      </w:r>
      <w:r w:rsidRPr="009C68B6">
        <w:rPr>
          <w:rStyle w:val="Charf"/>
          <w:rFonts w:hint="cs"/>
          <w:rtl/>
        </w:rPr>
        <w:t>«</w:t>
      </w:r>
      <w:r w:rsidRPr="009C68B6">
        <w:rPr>
          <w:rStyle w:val="Charf"/>
          <w:rtl/>
        </w:rPr>
        <w:t>وقالت الفرقة الثانية عشرة منهم وهم الإمامية: ليس القول كما قال هؤلاء...»</w:t>
      </w:r>
      <w:r w:rsidRPr="00AF0888">
        <w:rPr>
          <w:rFonts w:ascii="Lotus Linotype" w:hAnsi="Lotus Linotype" w:cs="Lotus Linotype"/>
          <w:b/>
          <w:bCs/>
          <w:vertAlign w:val="superscript"/>
          <w:rtl/>
        </w:rPr>
        <w:t xml:space="preserve"> </w:t>
      </w:r>
      <w:r w:rsidRPr="00B9331A">
        <w:rPr>
          <w:rStyle w:val="Chara"/>
          <w:vertAlign w:val="superscript"/>
          <w:rtl/>
        </w:rPr>
        <w:footnoteReference w:id="302"/>
      </w:r>
      <w:r w:rsidRPr="007E5240">
        <w:rPr>
          <w:rStyle w:val="Chara"/>
          <w:rFonts w:hint="cs"/>
          <w:rtl/>
        </w:rPr>
        <w:t xml:space="preserve"> «فرقه دوازدهم از آنان، یعنی فرقه امامیه، می</w:t>
      </w:r>
      <w:r w:rsidR="00EF09D8">
        <w:rPr>
          <w:rFonts w:cs="B Badr" w:hint="cs"/>
        </w:rPr>
        <w:t>‌</w:t>
      </w:r>
      <w:r w:rsidRPr="007E5240">
        <w:rPr>
          <w:rStyle w:val="Chara"/>
          <w:rFonts w:hint="cs"/>
          <w:rtl/>
        </w:rPr>
        <w:t>گویند: چنان نیست که اینان می</w:t>
      </w:r>
      <w:r w:rsidR="00EF09D8">
        <w:rPr>
          <w:rFonts w:cs="B Badr" w:hint="cs"/>
        </w:rPr>
        <w:t>‌</w:t>
      </w:r>
      <w:r w:rsidRPr="007E5240">
        <w:rPr>
          <w:rStyle w:val="Chara"/>
          <w:rFonts w:hint="cs"/>
          <w:rtl/>
        </w:rPr>
        <w:t>گویند....».</w:t>
      </w:r>
    </w:p>
    <w:p w:rsidR="003D688D" w:rsidRPr="007E5240" w:rsidRDefault="003D688D" w:rsidP="005C2179">
      <w:pPr>
        <w:pStyle w:val="aa"/>
        <w:spacing w:line="240" w:lineRule="auto"/>
        <w:ind w:firstLine="284"/>
        <w:rPr>
          <w:rStyle w:val="Chara"/>
          <w:rtl/>
        </w:rPr>
      </w:pPr>
      <w:r w:rsidRPr="007E5240">
        <w:rPr>
          <w:rStyle w:val="Chara"/>
          <w:rFonts w:hint="cs"/>
          <w:rtl/>
        </w:rPr>
        <w:t>وی اعتقاد این گروه در مورد امامت را ذکر می</w:t>
      </w:r>
      <w:r w:rsidR="00EF09D8">
        <w:rPr>
          <w:rFonts w:cs="B Badr" w:hint="cs"/>
        </w:rPr>
        <w:t>‌</w:t>
      </w:r>
      <w:r w:rsidRPr="007E5240">
        <w:rPr>
          <w:rStyle w:val="Chara"/>
          <w:rFonts w:hint="cs"/>
          <w:rtl/>
        </w:rPr>
        <w:t>کند، اما مطلقاً به عقیده دوازده امامی اشاره نمی</w:t>
      </w:r>
      <w:r w:rsidR="00EF09D8">
        <w:rPr>
          <w:rFonts w:cs="B Badr" w:hint="cs"/>
        </w:rPr>
        <w:t>‌</w:t>
      </w:r>
      <w:r w:rsidRPr="007E5240">
        <w:rPr>
          <w:rStyle w:val="Chara"/>
          <w:rFonts w:hint="cs"/>
          <w:rtl/>
        </w:rPr>
        <w:t xml:space="preserve">کند، حال آنکه وی اعتقاد فرقه دوازده </w:t>
      </w:r>
      <w:r w:rsidR="00EF09D8">
        <w:rPr>
          <w:rFonts w:cs="B Badr" w:hint="cs"/>
        </w:rPr>
        <w:t>‌</w:t>
      </w:r>
      <w:r w:rsidRPr="007E5240">
        <w:rPr>
          <w:rStyle w:val="Chara"/>
          <w:rFonts w:hint="cs"/>
          <w:rtl/>
        </w:rPr>
        <w:t>امامی را بر اعتقاد دیگر فرق ترجیح داده است و عقیده آنان و ردّیه</w:t>
      </w:r>
      <w:r w:rsidR="00EF09D8">
        <w:rPr>
          <w:rStyle w:val="Chara"/>
          <w:rFonts w:hint="cs"/>
        </w:rPr>
        <w:t>‌‌</w:t>
      </w:r>
      <w:r w:rsidRPr="007E5240">
        <w:rPr>
          <w:rStyle w:val="Chara"/>
          <w:rFonts w:hint="cs"/>
          <w:rtl/>
        </w:rPr>
        <w:t>های آنان بر باور دیگر فرق را بیان می</w:t>
      </w:r>
      <w:r w:rsidR="00EF09D8">
        <w:rPr>
          <w:rFonts w:cs="B Badr" w:hint="cs"/>
        </w:rPr>
        <w:t>‌</w:t>
      </w:r>
      <w:r w:rsidRPr="007E5240">
        <w:rPr>
          <w:rStyle w:val="Chara"/>
          <w:rFonts w:hint="cs"/>
          <w:rtl/>
        </w:rPr>
        <w:t>کند.</w:t>
      </w:r>
    </w:p>
    <w:p w:rsidR="003D688D" w:rsidRPr="007E5240" w:rsidRDefault="003D688D" w:rsidP="005C2179">
      <w:pPr>
        <w:pStyle w:val="aa"/>
        <w:spacing w:line="240" w:lineRule="auto"/>
        <w:ind w:firstLine="284"/>
        <w:rPr>
          <w:rStyle w:val="Chara"/>
          <w:rtl/>
        </w:rPr>
      </w:pPr>
      <w:r w:rsidRPr="007E5240">
        <w:rPr>
          <w:rStyle w:val="Chara"/>
          <w:rFonts w:hint="cs"/>
          <w:rtl/>
        </w:rPr>
        <w:t>در مباحث آتی، نحوه اختراع این اعتقاد از خلال کلام  علمای آنان بیان خواهد شد.</w:t>
      </w:r>
    </w:p>
    <w:p w:rsidR="003D688D" w:rsidRPr="000A684D" w:rsidRDefault="003D688D" w:rsidP="003D688D">
      <w:pPr>
        <w:pStyle w:val="aa"/>
        <w:ind w:firstLine="284"/>
        <w:rPr>
          <w:rStyle w:val="Charc"/>
          <w:rtl/>
        </w:rPr>
      </w:pPr>
      <w:r w:rsidRPr="000A684D">
        <w:rPr>
          <w:rStyle w:val="Charc"/>
          <w:rFonts w:hint="cs"/>
          <w:rtl/>
        </w:rPr>
        <w:t>در زیر نمونه</w:t>
      </w:r>
      <w:r w:rsidR="00EF09D8">
        <w:rPr>
          <w:rFonts w:cs="B Badr" w:hint="cs"/>
          <w:b/>
          <w:bCs/>
        </w:rPr>
        <w:t>‌</w:t>
      </w:r>
      <w:r w:rsidRPr="000A684D">
        <w:rPr>
          <w:rStyle w:val="Charc"/>
          <w:rFonts w:hint="cs"/>
          <w:rtl/>
        </w:rPr>
        <w:t>هایی از اقوال آنان بیان می</w:t>
      </w:r>
      <w:r w:rsidR="00EF09D8">
        <w:rPr>
          <w:rFonts w:cs="B Badr" w:hint="cs"/>
          <w:b/>
          <w:bCs/>
        </w:rPr>
        <w:t>‌</w:t>
      </w:r>
      <w:r w:rsidRPr="000A684D">
        <w:rPr>
          <w:rStyle w:val="Charc"/>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 شیخ حسین مدرسی طباطبائی، حدیث خلفای دوازده</w:t>
      </w:r>
      <w:r w:rsidR="00EF09D8">
        <w:rPr>
          <w:rStyle w:val="Chara"/>
          <w:rFonts w:hint="cs"/>
        </w:rPr>
        <w:t>‌‌</w:t>
      </w:r>
      <w:r w:rsidRPr="007E5240">
        <w:rPr>
          <w:rStyle w:val="Chara"/>
          <w:rFonts w:hint="cs"/>
          <w:rtl/>
        </w:rPr>
        <w:t xml:space="preserve">گانه را ذکر کرده و در این مورد سخنی طولانی بیان کرده است، و در خلال آن بیان داشته که شیعیان اولیه به آن اهتمامی نداشتند، زیرا بر این باور بودند که امامت تا قیامت استمرار خواهد داشت. </w:t>
      </w:r>
    </w:p>
    <w:p w:rsidR="003D688D" w:rsidRPr="007E5240" w:rsidRDefault="003D688D" w:rsidP="005C2179">
      <w:pPr>
        <w:pStyle w:val="aa"/>
        <w:spacing w:line="240" w:lineRule="auto"/>
        <w:ind w:firstLine="284"/>
        <w:rPr>
          <w:rStyle w:val="Chara"/>
          <w:rtl/>
        </w:rPr>
      </w:pPr>
      <w:r w:rsidRPr="007E5240">
        <w:rPr>
          <w:rStyle w:val="Chara"/>
          <w:rFonts w:hint="cs"/>
          <w:rtl/>
        </w:rPr>
        <w:t>وی از جمله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 xml:space="preserve">این بدان خاطر است که عموم شیعه، به سبب اعتقاد به استمرار سلسله امامت تا قیامت، انتظار داشتند که تعداد ائمه بسیار بیشتر از این مقدار باشد. در حقیقت هیچ یک از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شیعی باقی مانده از اواخر قرن</w:t>
      </w:r>
      <w:r w:rsidR="00EF09D8">
        <w:rPr>
          <w:rStyle w:val="Chara"/>
          <w:rFonts w:hint="eastAsia"/>
        </w:rPr>
        <w:t>‌</w:t>
      </w:r>
      <w:r w:rsidRPr="007E5240">
        <w:rPr>
          <w:rStyle w:val="Chara"/>
          <w:rFonts w:hint="cs"/>
          <w:rtl/>
        </w:rPr>
        <w:t>های دوم و سوم یا آن دسته از کتاب</w:t>
      </w:r>
      <w:r w:rsidR="00EF09D8">
        <w:rPr>
          <w:rStyle w:val="Chara"/>
          <w:rFonts w:hint="cs"/>
        </w:rPr>
        <w:t>‌‌</w:t>
      </w:r>
      <w:r w:rsidRPr="007E5240">
        <w:rPr>
          <w:rStyle w:val="Chara"/>
          <w:rFonts w:hint="cs"/>
          <w:rtl/>
        </w:rPr>
        <w:t>های آنان که قبل از اواخر قرن سوم تألیف شده</w:t>
      </w:r>
      <w:r w:rsidR="00EF09D8">
        <w:rPr>
          <w:rStyle w:val="Chara"/>
          <w:rFonts w:hint="cs"/>
        </w:rPr>
        <w:t>‌‌</w:t>
      </w:r>
      <w:r w:rsidRPr="007E5240">
        <w:rPr>
          <w:rStyle w:val="Chara"/>
          <w:rFonts w:hint="cs"/>
          <w:rtl/>
        </w:rPr>
        <w:t>اند و دچار تحریف نگشته</w:t>
      </w:r>
      <w:r w:rsidR="00EF09D8">
        <w:rPr>
          <w:rStyle w:val="Chara"/>
          <w:rFonts w:hint="cs"/>
        </w:rPr>
        <w:t>‌‌</w:t>
      </w:r>
      <w:r w:rsidRPr="007E5240">
        <w:rPr>
          <w:rStyle w:val="Chara"/>
          <w:rFonts w:hint="cs"/>
          <w:rtl/>
        </w:rPr>
        <w:t>اند، چیزی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وجود ندارد که به این موضوع اشاره داشته باشد که این حدیث مورد توجه مؤلفین شیعه قرار گرفته باشد یا اینکه به ذهن کسی خطور کرده باشد که این حدیث با آنان ارتباط دارد، بلکه چنین به نظر می</w:t>
      </w:r>
      <w:r w:rsidR="00EF09D8">
        <w:rPr>
          <w:rFonts w:cs="B Badr" w:hint="cs"/>
        </w:rPr>
        <w:t>‌</w:t>
      </w:r>
      <w:r w:rsidRPr="007E5240">
        <w:rPr>
          <w:rStyle w:val="Chara"/>
          <w:rFonts w:hint="cs"/>
          <w:rtl/>
        </w:rPr>
        <w:t xml:space="preserve">آید </w:t>
      </w:r>
      <w:r w:rsidR="00080120">
        <w:rPr>
          <w:rStyle w:val="Chara"/>
          <w:rFonts w:hint="cs"/>
          <w:rtl/>
        </w:rPr>
        <w:t>ک</w:t>
      </w:r>
      <w:r w:rsidRPr="007E5240">
        <w:rPr>
          <w:rStyle w:val="Chara"/>
          <w:rFonts w:hint="cs"/>
          <w:rtl/>
        </w:rPr>
        <w:t>ه بطور کامل مانع از انتشار این حدیث مشهور شدند، زیرا شاید آنان بعد از اینکه دیدند که عثمانی</w:t>
      </w:r>
      <w:r w:rsidR="00EF09D8">
        <w:rPr>
          <w:rStyle w:val="Chara"/>
          <w:rFonts w:hint="eastAsia"/>
        </w:rPr>
        <w:t>‌</w:t>
      </w:r>
      <w:r w:rsidRPr="007E5240">
        <w:rPr>
          <w:rStyle w:val="Chara"/>
          <w:rFonts w:hint="cs"/>
          <w:rtl/>
        </w:rPr>
        <w:t>ها این حدیث را قرائت می</w:t>
      </w:r>
      <w:r w:rsidR="00EF09D8">
        <w:rPr>
          <w:rFonts w:cs="B Badr" w:hint="cs"/>
        </w:rPr>
        <w:t>‌</w:t>
      </w:r>
      <w:r w:rsidRPr="007E5240">
        <w:rPr>
          <w:rStyle w:val="Chara"/>
          <w:rFonts w:hint="cs"/>
          <w:rtl/>
        </w:rPr>
        <w:t>کنند و مورد تحقیق قرار می</w:t>
      </w:r>
      <w:r w:rsidR="00EF09D8">
        <w:rPr>
          <w:rFonts w:cs="B Badr" w:hint="cs"/>
        </w:rPr>
        <w:t>‌</w:t>
      </w:r>
      <w:r w:rsidRPr="007E5240">
        <w:rPr>
          <w:rStyle w:val="Chara"/>
          <w:rFonts w:hint="cs"/>
          <w:rtl/>
        </w:rPr>
        <w:t>دهند و در اضطراباتی که اخیراً دامان خلافت آنان را گرفته است، از آن به نفع خود استفاده می</w:t>
      </w:r>
      <w:r w:rsidR="00EF09D8">
        <w:rPr>
          <w:rFonts w:cs="B Badr" w:hint="cs"/>
        </w:rPr>
        <w:t>‌</w:t>
      </w:r>
      <w:r w:rsidRPr="007E5240">
        <w:rPr>
          <w:rStyle w:val="Chara"/>
          <w:rFonts w:hint="cs"/>
          <w:rtl/>
        </w:rPr>
        <w:t>کنند، این حدیث را بر ضد شیعه می</w:t>
      </w:r>
      <w:r w:rsidR="00EF09D8">
        <w:rPr>
          <w:rFonts w:cs="B Badr" w:hint="cs"/>
        </w:rPr>
        <w:t>‌</w:t>
      </w:r>
      <w:r w:rsidRPr="007E5240">
        <w:rPr>
          <w:rStyle w:val="Chara"/>
          <w:rFonts w:hint="cs"/>
          <w:rtl/>
        </w:rPr>
        <w:t xml:space="preserve">دانستند. </w:t>
      </w:r>
    </w:p>
    <w:p w:rsidR="003D688D" w:rsidRPr="007E5240" w:rsidRDefault="003D688D" w:rsidP="005C2179">
      <w:pPr>
        <w:pStyle w:val="aa"/>
        <w:spacing w:line="240" w:lineRule="auto"/>
        <w:ind w:firstLine="284"/>
        <w:rPr>
          <w:rStyle w:val="Chara"/>
          <w:rtl/>
        </w:rPr>
      </w:pPr>
      <w:r w:rsidRPr="007E5240">
        <w:rPr>
          <w:rStyle w:val="Chara"/>
          <w:rFonts w:hint="cs"/>
          <w:rtl/>
        </w:rPr>
        <w:t>بنی نوبخت</w:t>
      </w:r>
      <w:r w:rsidRPr="00B9331A">
        <w:rPr>
          <w:rStyle w:val="FootnoteReference"/>
          <w:rFonts w:ascii="mylotus" w:hAnsi="mylotus" w:cs="IRNazli"/>
          <w:rtl/>
        </w:rPr>
        <w:footnoteReference w:id="303"/>
      </w:r>
      <w:r w:rsidRPr="007E5240">
        <w:rPr>
          <w:rStyle w:val="Chara"/>
          <w:rFonts w:hint="cs"/>
          <w:rtl/>
        </w:rPr>
        <w:t xml:space="preserve"> به این حدیث اشاره نکرده</w:t>
      </w:r>
      <w:r w:rsidR="00EF09D8">
        <w:rPr>
          <w:rStyle w:val="Chara"/>
          <w:rFonts w:hint="cs"/>
        </w:rPr>
        <w:t>‌‌</w:t>
      </w:r>
      <w:r w:rsidRPr="007E5240">
        <w:rPr>
          <w:rStyle w:val="Chara"/>
          <w:rFonts w:hint="cs"/>
          <w:rtl/>
        </w:rPr>
        <w:t>اند. نیز به این حقیقت اشاره نکرده</w:t>
      </w:r>
      <w:r w:rsidR="00EF09D8">
        <w:rPr>
          <w:rStyle w:val="Chara"/>
          <w:rFonts w:hint="cs"/>
        </w:rPr>
        <w:t>‌‌</w:t>
      </w:r>
      <w:r w:rsidRPr="007E5240">
        <w:rPr>
          <w:rStyle w:val="Chara"/>
          <w:rFonts w:hint="cs"/>
          <w:rtl/>
        </w:rPr>
        <w:t>اند که تعداد ائمه دوازده نفر می</w:t>
      </w:r>
      <w:r w:rsidR="00EF09D8">
        <w:rPr>
          <w:rFonts w:cs="B Badr" w:hint="cs"/>
          <w:u w:val="single"/>
        </w:rPr>
        <w:t>‌</w:t>
      </w:r>
      <w:r w:rsidRPr="007E5240">
        <w:rPr>
          <w:rStyle w:val="Chara"/>
          <w:rFonts w:hint="cs"/>
          <w:rtl/>
        </w:rPr>
        <w:t>باشد و حتی سعد بن عبدالله أشعری و ابن قبه در آثار خود که در دسترس ما می</w:t>
      </w:r>
      <w:r w:rsidR="00EF09D8">
        <w:rPr>
          <w:rFonts w:cs="B Badr" w:hint="cs"/>
        </w:rPr>
        <w:t>‌</w:t>
      </w:r>
      <w:r w:rsidRPr="007E5240">
        <w:rPr>
          <w:rStyle w:val="Chara"/>
          <w:rFonts w:hint="cs"/>
          <w:rtl/>
        </w:rPr>
        <w:t>باشد و همه در اواخر قرن سوم و در عصر غیبت زیسته</w:t>
      </w:r>
      <w:r w:rsidR="00EF09D8">
        <w:rPr>
          <w:rStyle w:val="Chara"/>
          <w:rFonts w:hint="cs"/>
        </w:rPr>
        <w:t>‌‌</w:t>
      </w:r>
      <w:r w:rsidRPr="007E5240">
        <w:rPr>
          <w:rStyle w:val="Chara"/>
          <w:rFonts w:hint="cs"/>
          <w:rtl/>
        </w:rPr>
        <w:t>اند، به این امر اشاره نکرده</w:t>
      </w:r>
      <w:r w:rsidR="00EF09D8">
        <w:rPr>
          <w:rStyle w:val="Chara"/>
          <w:rFonts w:hint="cs"/>
        </w:rPr>
        <w:t>‌‌</w:t>
      </w:r>
      <w:r w:rsidRPr="007E5240">
        <w:rPr>
          <w:rStyle w:val="Chara"/>
          <w:rFonts w:hint="cs"/>
          <w:rtl/>
        </w:rPr>
        <w:t>اند....... اولین کسی از مؤلفان که مسأله دوازده امام را مطرح کرد، دو محدث بزرگ، علی بن بابویه قمی و محمد بن یعقوب کلینی هستند. این دو در اواخر مرحله غیبت صغری می</w:t>
      </w:r>
      <w:r w:rsidR="00EF09D8">
        <w:rPr>
          <w:rFonts w:cs="B Badr" w:hint="cs"/>
          <w:u w:val="single"/>
        </w:rPr>
        <w:t>‌</w:t>
      </w:r>
      <w:r w:rsidRPr="007E5240">
        <w:rPr>
          <w:rStyle w:val="Chara"/>
          <w:rFonts w:hint="cs"/>
          <w:rtl/>
        </w:rPr>
        <w:t>زیستند، و در اواخر آن در دو سال328 و 329</w:t>
      </w:r>
      <w:r w:rsidRPr="007E5240">
        <w:rPr>
          <w:rStyle w:val="Chara"/>
          <w:rFonts w:ascii="Times New Roman" w:hAnsi="Times New Roman" w:cs="Times New Roman" w:hint="cs"/>
          <w:rtl/>
        </w:rPr>
        <w:t>ﻫ</w:t>
      </w:r>
      <w:r w:rsidRPr="007E5240">
        <w:rPr>
          <w:rStyle w:val="Chara"/>
          <w:rFonts w:hint="cs"/>
          <w:rtl/>
        </w:rPr>
        <w:t xml:space="preserve"> وفات یافتند.</w:t>
      </w:r>
    </w:p>
    <w:p w:rsidR="003D688D" w:rsidRPr="007E5240" w:rsidRDefault="003D688D" w:rsidP="005C2179">
      <w:pPr>
        <w:pStyle w:val="aa"/>
        <w:spacing w:line="240" w:lineRule="auto"/>
        <w:ind w:firstLine="284"/>
        <w:rPr>
          <w:rStyle w:val="Chara"/>
          <w:rtl/>
        </w:rPr>
      </w:pPr>
      <w:r w:rsidRPr="007E5240">
        <w:rPr>
          <w:rStyle w:val="Chara"/>
          <w:rFonts w:hint="cs"/>
          <w:rtl/>
        </w:rPr>
        <w:t>عل</w:t>
      </w:r>
      <w:r w:rsidR="00080120">
        <w:rPr>
          <w:rStyle w:val="Chara"/>
          <w:rFonts w:hint="cs"/>
          <w:rtl/>
        </w:rPr>
        <w:t>ی</w:t>
      </w:r>
      <w:r w:rsidRPr="007E5240">
        <w:rPr>
          <w:rStyle w:val="Chara"/>
          <w:rFonts w:hint="cs"/>
          <w:rtl/>
        </w:rPr>
        <w:t xml:space="preserve"> بن بابو</w:t>
      </w:r>
      <w:r w:rsidR="00080120">
        <w:rPr>
          <w:rStyle w:val="Chara"/>
          <w:rFonts w:hint="cs"/>
          <w:rtl/>
        </w:rPr>
        <w:t>ی</w:t>
      </w:r>
      <w:r w:rsidRPr="007E5240">
        <w:rPr>
          <w:rStyle w:val="Chara"/>
          <w:rFonts w:hint="cs"/>
          <w:rtl/>
        </w:rPr>
        <w:t>ه قم</w:t>
      </w:r>
      <w:r w:rsidR="00080120">
        <w:rPr>
          <w:rStyle w:val="Chara"/>
          <w:rFonts w:hint="cs"/>
          <w:rtl/>
        </w:rPr>
        <w:t>ی</w:t>
      </w:r>
      <w:r w:rsidRPr="007E5240">
        <w:rPr>
          <w:rStyle w:val="Chara"/>
          <w:rFonts w:hint="cs"/>
          <w:rtl/>
        </w:rPr>
        <w:t xml:space="preserve"> در مقدمه کتاب</w:t>
      </w:r>
      <w:r w:rsidRPr="000A684D">
        <w:rPr>
          <w:rStyle w:val="Charc"/>
          <w:rFonts w:hint="cs"/>
          <w:rtl/>
        </w:rPr>
        <w:t xml:space="preserve"> </w:t>
      </w:r>
      <w:r w:rsidRPr="00BB6820">
        <w:rPr>
          <w:rStyle w:val="Charf"/>
          <w:rtl/>
        </w:rPr>
        <w:t>«الإمامة والتبصرة»</w:t>
      </w:r>
      <w:r w:rsidRPr="007E5240">
        <w:rPr>
          <w:rStyle w:val="Chara"/>
          <w:rFonts w:hint="cs"/>
          <w:rtl/>
        </w:rPr>
        <w:t xml:space="preserve"> می</w:t>
      </w:r>
      <w:r w:rsidR="00EF09D8">
        <w:rPr>
          <w:rStyle w:val="Chara"/>
          <w:rFonts w:hint="cs"/>
        </w:rPr>
        <w:t>‌‌</w:t>
      </w:r>
      <w:r w:rsidRPr="007E5240">
        <w:rPr>
          <w:rStyle w:val="Chara"/>
          <w:rFonts w:hint="cs"/>
          <w:rtl/>
        </w:rPr>
        <w:t>گوید: وقتی بسیاری از شیعیان زمان وی در مورد بنیان</w:t>
      </w:r>
      <w:r w:rsidR="00EF09D8">
        <w:rPr>
          <w:rStyle w:val="Chara"/>
          <w:rFonts w:hint="eastAsia"/>
        </w:rPr>
        <w:t>‌</w:t>
      </w:r>
      <w:r w:rsidRPr="007E5240">
        <w:rPr>
          <w:rStyle w:val="Chara"/>
          <w:rFonts w:hint="cs"/>
          <w:rtl/>
        </w:rPr>
        <w:t>های مذهب حق دچار شک و شبهه شدند، وی این کتاب را نوشت که متضمن برخی از احادیثی است که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تعداد ائمه به صورت دقیق معلوم شده است تا شیعیان اطمینان داشته باشند که مذهب آنان، همان صراط مستقیم است.</w:t>
      </w:r>
    </w:p>
    <w:p w:rsidR="003D688D" w:rsidRPr="007E5240" w:rsidRDefault="003D688D" w:rsidP="00BB6820">
      <w:pPr>
        <w:pStyle w:val="aa"/>
        <w:spacing w:line="240" w:lineRule="auto"/>
        <w:ind w:firstLine="284"/>
        <w:rPr>
          <w:rStyle w:val="Chara"/>
          <w:rtl/>
        </w:rPr>
      </w:pPr>
      <w:r w:rsidRPr="007E5240">
        <w:rPr>
          <w:rStyle w:val="Chara"/>
          <w:rFonts w:hint="cs"/>
          <w:rtl/>
        </w:rPr>
        <w:t>کلینی فصلی از کتاب الکافی را به روایاتی اختصاص داده که بیانگر این مطلب می</w:t>
      </w:r>
      <w:r w:rsidR="00EF09D8">
        <w:rPr>
          <w:rStyle w:val="Chara"/>
          <w:rFonts w:hint="eastAsia"/>
        </w:rPr>
        <w:t>‌</w:t>
      </w:r>
      <w:r w:rsidRPr="007E5240">
        <w:rPr>
          <w:rStyle w:val="Chara"/>
          <w:rFonts w:hint="cs"/>
          <w:rtl/>
        </w:rPr>
        <w:t>باشند که تعداد ائمه، دوازده نفر است، لکن این فصل در جای مناسب خود نیامده است و چنین به نظر می</w:t>
      </w:r>
      <w:r w:rsidR="00EF09D8">
        <w:rPr>
          <w:rFonts w:cs="B Badr" w:hint="cs"/>
          <w:u w:val="single"/>
        </w:rPr>
        <w:t>‌</w:t>
      </w:r>
      <w:r w:rsidRPr="007E5240">
        <w:rPr>
          <w:rStyle w:val="Chara"/>
          <w:rFonts w:hint="cs"/>
          <w:rtl/>
        </w:rPr>
        <w:t>رسد که چند سال بعد، از طرف خود مؤلف به کتاب اضافه شده است</w:t>
      </w:r>
      <w:r>
        <w:rPr>
          <w:rFonts w:ascii="Traditional Arabic" w:hAnsi="Traditional Arabic" w:cs="Traditional Arabic"/>
          <w:u w:val="single"/>
          <w:rtl/>
        </w:rPr>
        <w:t>»</w:t>
      </w:r>
      <w:r w:rsidRPr="007E5240">
        <w:rPr>
          <w:rStyle w:val="Chara"/>
          <w:rFonts w:hint="cs"/>
          <w:rtl/>
        </w:rPr>
        <w:t>!!</w:t>
      </w:r>
      <w:r w:rsidRPr="00B9331A">
        <w:rPr>
          <w:rStyle w:val="FootnoteReference"/>
          <w:rFonts w:ascii="mylotus" w:hAnsi="mylotus" w:cs="IRNazli"/>
          <w:rtl/>
        </w:rPr>
        <w:footnoteReference w:id="30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احمد کاتب، پژوهشگر معاصر شیعه، در ضمن بحث در مورد اسطوره مهدی غائب و مورد ادعای شیعه، بیان داشته که شیعه تا زمان امام یازدهم بر این اعتقاد بوده</w:t>
      </w:r>
      <w:r w:rsidR="00EF09D8">
        <w:rPr>
          <w:rStyle w:val="Chara"/>
          <w:rFonts w:hint="cs"/>
        </w:rPr>
        <w:t>‌‌</w:t>
      </w:r>
      <w:r w:rsidRPr="007E5240">
        <w:rPr>
          <w:rStyle w:val="Chara"/>
          <w:rFonts w:hint="cs"/>
          <w:rtl/>
        </w:rPr>
        <w:t>اند که سلسله امامت قطع نمی</w:t>
      </w:r>
      <w:r w:rsidR="00EF09D8">
        <w:rPr>
          <w:rFonts w:cs="B Badr" w:hint="cs"/>
        </w:rPr>
        <w:t>‌</w:t>
      </w:r>
      <w:r w:rsidRPr="007E5240">
        <w:rPr>
          <w:rStyle w:val="Chara"/>
          <w:rFonts w:hint="cs"/>
          <w:rtl/>
        </w:rPr>
        <w:t>شود و این امر بر این نکته تأکید دارد که تعداد ائمه محدود به دوازده نفر نیست. وی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وفات امام حسن عسکری در سال260</w:t>
      </w:r>
      <w:r w:rsidRPr="007E5240">
        <w:rPr>
          <w:rStyle w:val="Chara"/>
          <w:rFonts w:ascii="Times New Roman" w:hAnsi="Times New Roman" w:cs="Times New Roman" w:hint="cs"/>
          <w:rtl/>
        </w:rPr>
        <w:t>ﻫ</w:t>
      </w:r>
      <w:r w:rsidRPr="007E5240">
        <w:rPr>
          <w:rStyle w:val="Chara"/>
          <w:rFonts w:hint="cs"/>
          <w:rtl/>
        </w:rPr>
        <w:t xml:space="preserve"> در سامراء روی داد و وی وجود جانشینی برای خود را اعلان نکرد، و او برای مادر خود، به نام </w:t>
      </w:r>
      <w:r>
        <w:rPr>
          <w:rFonts w:ascii="Traditional Arabic" w:hAnsi="Traditional Arabic" w:cs="Traditional Arabic"/>
          <w:rtl/>
        </w:rPr>
        <w:t>«</w:t>
      </w:r>
      <w:r w:rsidRPr="007E5240">
        <w:rPr>
          <w:rStyle w:val="Chara"/>
          <w:rFonts w:hint="cs"/>
          <w:rtl/>
        </w:rPr>
        <w:t>حدیث</w:t>
      </w:r>
      <w:r>
        <w:rPr>
          <w:rFonts w:ascii="Traditional Arabic" w:hAnsi="Traditional Arabic" w:cs="Traditional Arabic"/>
          <w:rtl/>
        </w:rPr>
        <w:t>»</w:t>
      </w:r>
      <w:r w:rsidRPr="007E5240">
        <w:rPr>
          <w:rStyle w:val="Chara"/>
          <w:rFonts w:hint="cs"/>
          <w:rtl/>
        </w:rPr>
        <w:t xml:space="preserve"> وصیت کرد که بحران</w:t>
      </w:r>
      <w:r w:rsidR="00EF09D8">
        <w:rPr>
          <w:rStyle w:val="Chara"/>
          <w:rFonts w:hint="eastAsia"/>
        </w:rPr>
        <w:t>‌</w:t>
      </w:r>
      <w:r w:rsidRPr="007E5240">
        <w:rPr>
          <w:rStyle w:val="Chara"/>
          <w:rFonts w:hint="cs"/>
          <w:rtl/>
        </w:rPr>
        <w:t>های سختی در میان صفوف شیعیان امامیه موسویه ایجاد خواهد شد. موسویه کسانی هستند که اعتقاد داشتند امامت الهی تا به قیامت استمرار خواهد داشت</w:t>
      </w:r>
      <w:r>
        <w:rPr>
          <w:rFonts w:ascii="Traditional Arabic" w:hAnsi="Traditional Arabic" w:cs="Traditional Arabic"/>
          <w:u w:val="single"/>
          <w:rtl/>
        </w:rPr>
        <w:t>»</w:t>
      </w:r>
      <w:r w:rsidRPr="00B9331A">
        <w:rPr>
          <w:rStyle w:val="FootnoteReference"/>
          <w:rFonts w:ascii="mylotus" w:hAnsi="mylotus" w:cs="IRNazli"/>
          <w:rtl/>
        </w:rPr>
        <w:footnoteReference w:id="305"/>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بهبودی، محدث معاصر شیعه مذهب، تأکید کرده که تعداد ائمه که در روایات وارد شده است صحیح نمی</w:t>
      </w:r>
      <w:r w:rsidR="00EF09D8">
        <w:rPr>
          <w:rFonts w:cs="B Badr" w:hint="cs"/>
        </w:rPr>
        <w:t>‌</w:t>
      </w:r>
      <w:r w:rsidRPr="007E5240">
        <w:rPr>
          <w:rStyle w:val="Chara"/>
          <w:rFonts w:hint="cs"/>
          <w:rtl/>
        </w:rPr>
        <w:t>باشد. این سخن وی به این معنی است که شیعیان اولیه در سه قرن اول، به ذهنشان خطور نمی</w:t>
      </w:r>
      <w:r w:rsidR="00EF09D8">
        <w:rPr>
          <w:rFonts w:cs="B Badr" w:hint="cs"/>
        </w:rPr>
        <w:t>‌</w:t>
      </w:r>
      <w:r w:rsidRPr="007E5240">
        <w:rPr>
          <w:rStyle w:val="Chara"/>
          <w:rFonts w:hint="cs"/>
          <w:rtl/>
        </w:rPr>
        <w:t>کرد که سلسله امامت منقطع می</w:t>
      </w:r>
      <w:r w:rsidR="00EF09D8">
        <w:rPr>
          <w:rFonts w:cs="B Badr" w:hint="cs"/>
        </w:rPr>
        <w:t>‌</w:t>
      </w:r>
      <w:r w:rsidRPr="007E5240">
        <w:rPr>
          <w:rStyle w:val="Chara"/>
          <w:rFonts w:hint="cs"/>
          <w:rtl/>
        </w:rPr>
        <w:t>شود. پس در این صورت در آن هنگام نیازی به تدوین روایات نبود، زیرا ائمه حقایق را بیان می</w:t>
      </w:r>
      <w:r w:rsidR="00EF09D8">
        <w:rPr>
          <w:rStyle w:val="Chara"/>
          <w:rFonts w:hint="cs"/>
        </w:rPr>
        <w:t>‌‌</w:t>
      </w:r>
      <w:r w:rsidRPr="007E5240">
        <w:rPr>
          <w:rStyle w:val="Chara"/>
          <w:rFonts w:hint="cs"/>
          <w:rtl/>
        </w:rPr>
        <w:t>کردند. بهبودی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در بحث اقوال شاذ در مورد نظام امامت دریافتید که احادیث روایت شده در نص بر همه ائمه از قبیل خبر لوح و موارد دیگر، همه در عهد غیبت و حیرت و اندکی قبل از آن جعل شده</w:t>
      </w:r>
      <w:r w:rsidR="00EF09D8">
        <w:rPr>
          <w:rStyle w:val="Chara"/>
          <w:rFonts w:hint="cs"/>
        </w:rPr>
        <w:t>‌‌</w:t>
      </w:r>
      <w:r w:rsidRPr="007E5240">
        <w:rPr>
          <w:rStyle w:val="Chara"/>
          <w:rFonts w:hint="cs"/>
          <w:rtl/>
        </w:rPr>
        <w:t>اند، زیرا اگر این نصوص نزد شیعیان می</w:t>
      </w:r>
      <w:r w:rsidR="00EF09D8">
        <w:rPr>
          <w:rFonts w:cs="B Badr" w:hint="cs"/>
          <w:u w:val="single"/>
        </w:rPr>
        <w:t>‌</w:t>
      </w:r>
      <w:r w:rsidRPr="007E5240">
        <w:rPr>
          <w:rStyle w:val="Chara"/>
          <w:rFonts w:hint="cs"/>
          <w:rtl/>
        </w:rPr>
        <w:t>بود، در مورد شناخت ائمه طاهر، دچار این اختلاف فاحش نمی</w:t>
      </w:r>
      <w:r w:rsidR="00EF09D8">
        <w:rPr>
          <w:rFonts w:cs="B Badr" w:hint="cs"/>
          <w:u w:val="single"/>
        </w:rPr>
        <w:t>‌</w:t>
      </w:r>
      <w:r w:rsidRPr="007E5240">
        <w:rPr>
          <w:rStyle w:val="Chara"/>
          <w:rFonts w:hint="cs"/>
          <w:rtl/>
        </w:rPr>
        <w:t>شدند و استوانه</w:t>
      </w:r>
      <w:r w:rsidR="00EF09D8">
        <w:rPr>
          <w:rStyle w:val="Chara"/>
          <w:rFonts w:hint="cs"/>
        </w:rPr>
        <w:t>‌‌</w:t>
      </w:r>
      <w:r w:rsidRPr="007E5240">
        <w:rPr>
          <w:rStyle w:val="Chara"/>
          <w:rFonts w:hint="cs"/>
          <w:rtl/>
        </w:rPr>
        <w:t>ها و ارکان مذهب چندین سال دچار حیرت نمی</w:t>
      </w:r>
      <w:r w:rsidR="00EF09D8">
        <w:rPr>
          <w:rFonts w:cs="B Badr" w:hint="cs"/>
          <w:u w:val="single"/>
        </w:rPr>
        <w:t>‌</w:t>
      </w:r>
      <w:r w:rsidRPr="007E5240">
        <w:rPr>
          <w:rStyle w:val="Chara"/>
          <w:rFonts w:hint="cs"/>
          <w:rtl/>
        </w:rPr>
        <w:t>شدند و آنان بی</w:t>
      </w:r>
      <w:r w:rsidR="00EF09D8">
        <w:rPr>
          <w:rFonts w:cs="B Badr" w:hint="cs"/>
        </w:rPr>
        <w:t>‌</w:t>
      </w:r>
      <w:r w:rsidRPr="007E5240">
        <w:rPr>
          <w:rStyle w:val="Chara"/>
          <w:rFonts w:hint="cs"/>
          <w:rtl/>
        </w:rPr>
        <w:t>نیاز بودند از اینکه بشتابند و کتاب</w:t>
      </w:r>
      <w:r w:rsidR="00EF09D8">
        <w:rPr>
          <w:rFonts w:cs="B Badr" w:hint="cs"/>
        </w:rPr>
        <w:t>‌</w:t>
      </w:r>
      <w:r w:rsidRPr="007E5240">
        <w:rPr>
          <w:rStyle w:val="Chara"/>
          <w:rFonts w:hint="cs"/>
          <w:rtl/>
        </w:rPr>
        <w:t>هائی با این کثرت و زیادی را برای اثبات غیبت و برداشتن حیرت از قلب</w:t>
      </w:r>
      <w:r w:rsidR="00EF09D8">
        <w:rPr>
          <w:rStyle w:val="Chara"/>
          <w:rFonts w:hint="eastAsia"/>
        </w:rPr>
        <w:t>‌</w:t>
      </w:r>
      <w:r w:rsidRPr="007E5240">
        <w:rPr>
          <w:rStyle w:val="Chara"/>
          <w:rFonts w:hint="cs"/>
          <w:rtl/>
        </w:rPr>
        <w:t>های امت تألیف نمایند</w:t>
      </w:r>
      <w:r>
        <w:rPr>
          <w:rFonts w:ascii="Traditional Arabic" w:hAnsi="Traditional Arabic" w:cs="Traditional Arabic"/>
          <w:rtl/>
        </w:rPr>
        <w:t>»</w:t>
      </w:r>
      <w:r w:rsidRPr="00B9331A">
        <w:rPr>
          <w:rStyle w:val="FootnoteReference"/>
          <w:rFonts w:ascii="mylotus" w:hAnsi="mylotus" w:cs="IRNazli"/>
          <w:rtl/>
        </w:rPr>
        <w:footnoteReference w:id="30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 برخی از اقوال شیعیان در مورد اعتقاد شیعیان اولیه بود. آنان اعتقاد داشتند که امامت استمرار خواهد داشت. و فکر دوازده امام، بعد از ایجاد بحران انقطاع ائمه بر مذهب شیعه عارض شد.</w:t>
      </w:r>
    </w:p>
    <w:p w:rsidR="006B06D8" w:rsidRDefault="003D688D" w:rsidP="005C2179">
      <w:pPr>
        <w:pStyle w:val="aa"/>
        <w:spacing w:line="240" w:lineRule="auto"/>
        <w:ind w:firstLine="284"/>
        <w:rPr>
          <w:rStyle w:val="Chara"/>
          <w:rtl/>
        </w:rPr>
      </w:pPr>
      <w:r w:rsidRPr="007E5240">
        <w:rPr>
          <w:rStyle w:val="Chara"/>
          <w:rFonts w:hint="cs"/>
          <w:rtl/>
        </w:rPr>
        <w:t>در ادامه این موضوع را بیشتر توضیح خواهیم داد.</w:t>
      </w:r>
    </w:p>
    <w:p w:rsidR="003D688D" w:rsidRPr="00AF0888" w:rsidRDefault="003D688D" w:rsidP="00BB6820">
      <w:pPr>
        <w:pStyle w:val="ac"/>
        <w:rPr>
          <w:rtl/>
        </w:rPr>
      </w:pPr>
      <w:bookmarkStart w:id="670" w:name="_Toc231413970"/>
      <w:bookmarkStart w:id="671" w:name="_Toc231414108"/>
      <w:bookmarkStart w:id="672" w:name="_Toc231414872"/>
      <w:bookmarkStart w:id="673" w:name="_Toc252932582"/>
      <w:bookmarkStart w:id="674" w:name="_Toc254520653"/>
      <w:bookmarkStart w:id="675" w:name="_Toc275063109"/>
      <w:bookmarkStart w:id="676" w:name="_Toc432541216"/>
      <w:bookmarkStart w:id="677" w:name="_Toc432541702"/>
      <w:r w:rsidRPr="00AF0888">
        <w:rPr>
          <w:rFonts w:hint="cs"/>
          <w:rtl/>
        </w:rPr>
        <w:t>مطلب دوم</w:t>
      </w:r>
      <w:bookmarkStart w:id="678" w:name="_Toc231413971"/>
      <w:bookmarkStart w:id="679" w:name="_Toc231414109"/>
      <w:bookmarkStart w:id="680" w:name="_Toc231414873"/>
      <w:bookmarkStart w:id="681" w:name="_Toc231415105"/>
      <w:bookmarkEnd w:id="670"/>
      <w:bookmarkEnd w:id="671"/>
      <w:bookmarkEnd w:id="672"/>
      <w:r w:rsidR="006B06D8">
        <w:rPr>
          <w:rFonts w:hint="cs"/>
          <w:rtl/>
        </w:rPr>
        <w:t>:</w:t>
      </w:r>
      <w:r w:rsidR="00BB6820">
        <w:rPr>
          <w:rFonts w:hint="cs"/>
          <w:rtl/>
        </w:rPr>
        <w:t xml:space="preserve"> </w:t>
      </w:r>
      <w:r w:rsidRPr="00AF0888">
        <w:rPr>
          <w:rFonts w:hint="cs"/>
          <w:rtl/>
        </w:rPr>
        <w:t>نگاهی به موضوع اعتقاد شیعیان دوازده امامی در مورد استمرار امامت آشکار</w:t>
      </w:r>
      <w:bookmarkEnd w:id="673"/>
      <w:bookmarkEnd w:id="674"/>
      <w:bookmarkEnd w:id="675"/>
      <w:bookmarkEnd w:id="676"/>
      <w:bookmarkEnd w:id="677"/>
      <w:bookmarkEnd w:id="678"/>
      <w:bookmarkEnd w:id="679"/>
      <w:bookmarkEnd w:id="680"/>
      <w:bookmarkEnd w:id="681"/>
    </w:p>
    <w:p w:rsidR="003D688D" w:rsidRPr="007E5240" w:rsidRDefault="003D688D" w:rsidP="005C2179">
      <w:pPr>
        <w:pStyle w:val="aa"/>
        <w:spacing w:line="240" w:lineRule="auto"/>
        <w:ind w:firstLine="284"/>
        <w:rPr>
          <w:rStyle w:val="Chara"/>
          <w:rtl/>
        </w:rPr>
      </w:pPr>
      <w:r w:rsidRPr="007E5240">
        <w:rPr>
          <w:rStyle w:val="Chara"/>
          <w:rFonts w:hint="cs"/>
          <w:rtl/>
        </w:rPr>
        <w:t>در مطلب سابق، برخی از اقوال محققین شیعه بیان شد که مؤید این امر هستند که شیعیان اولیه بر این باور بوده</w:t>
      </w:r>
      <w:r w:rsidR="00EF09D8">
        <w:rPr>
          <w:rStyle w:val="Chara"/>
          <w:rFonts w:hint="cs"/>
        </w:rPr>
        <w:t>‌‌</w:t>
      </w:r>
      <w:r w:rsidRPr="007E5240">
        <w:rPr>
          <w:rStyle w:val="Chara"/>
          <w:rFonts w:hint="cs"/>
          <w:rtl/>
        </w:rPr>
        <w:t>اند که سلسله امامت منقطع نخواهد شد.</w:t>
      </w:r>
    </w:p>
    <w:p w:rsidR="003D688D" w:rsidRPr="007E5240" w:rsidRDefault="003D688D" w:rsidP="005C2179">
      <w:pPr>
        <w:pStyle w:val="aa"/>
        <w:spacing w:line="240" w:lineRule="auto"/>
        <w:ind w:firstLine="284"/>
        <w:rPr>
          <w:rStyle w:val="Chara"/>
          <w:rtl/>
        </w:rPr>
      </w:pPr>
      <w:r w:rsidRPr="007E5240">
        <w:rPr>
          <w:rStyle w:val="Chara"/>
          <w:rFonts w:hint="cs"/>
          <w:rtl/>
        </w:rPr>
        <w:t>اما بعد از انقطاع نسل بیت امامت که به اعتقاد شیعیان تا به قیامت برای رهبری امت برگزیده شده</w:t>
      </w:r>
      <w:r w:rsidR="00EF09D8">
        <w:rPr>
          <w:rStyle w:val="Chara"/>
          <w:rFonts w:hint="cs"/>
        </w:rPr>
        <w:t>‌‌</w:t>
      </w:r>
      <w:r w:rsidRPr="007E5240">
        <w:rPr>
          <w:rStyle w:val="Chara"/>
          <w:rFonts w:hint="cs"/>
          <w:rtl/>
        </w:rPr>
        <w:t>اند، شیعیان به چیزی قریب پانزده فرقه تقسیم شدند و فرقه امامیه یکی از این فرقه</w:t>
      </w:r>
      <w:r w:rsidR="00EF09D8">
        <w:rPr>
          <w:rStyle w:val="Chara"/>
          <w:rFonts w:hint="cs"/>
        </w:rPr>
        <w:t>‌‌</w:t>
      </w:r>
      <w:r w:rsidRPr="007E5240">
        <w:rPr>
          <w:rStyle w:val="Chara"/>
          <w:rFonts w:hint="cs"/>
          <w:rtl/>
        </w:rPr>
        <w:t>ها می</w:t>
      </w:r>
      <w:r w:rsidR="00EF09D8">
        <w:rPr>
          <w:rFonts w:cs="B Badr" w:hint="cs"/>
        </w:rPr>
        <w:t>‌</w:t>
      </w:r>
      <w:r w:rsidRPr="007E5240">
        <w:rPr>
          <w:rStyle w:val="Chara"/>
          <w:rFonts w:hint="cs"/>
          <w:rtl/>
        </w:rPr>
        <w:t>باشد. نام امامیه را نوبختی و قمی بکار برده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اما بعد از اینکه اسم اثنی عشریه برای آن اختراع شد، این نام به صورت اسم علم برای آن درآمد. این موضوع به این صورت روی داد که بعد از اینکه امام یازدهم از دنیا رفت و فرزندی نداشت این فکر به ذهن آنان رسید که ادعا کنند او به صورت مخفیانه دارای فرزندی شده است، و سپس از ترس جان مقدس خود مخفی شده است، گرچه به خاطر اختفای او، دین مقدس هم از بین برود و برخی از پیروان این ادعا را تصدیق نمودند.</w:t>
      </w:r>
    </w:p>
    <w:p w:rsidR="003D688D" w:rsidRPr="007E5240" w:rsidRDefault="003D688D" w:rsidP="005C2179">
      <w:pPr>
        <w:pStyle w:val="aa"/>
        <w:spacing w:line="240" w:lineRule="auto"/>
        <w:ind w:firstLine="284"/>
        <w:rPr>
          <w:rStyle w:val="Chara"/>
          <w:rtl/>
        </w:rPr>
      </w:pPr>
      <w:r w:rsidRPr="007E5240">
        <w:rPr>
          <w:rStyle w:val="Chara"/>
          <w:rFonts w:hint="cs"/>
          <w:rtl/>
        </w:rPr>
        <w:t>نصوصی که مؤید این امر می</w:t>
      </w:r>
      <w:r w:rsidR="00EF09D8">
        <w:rPr>
          <w:rFonts w:cs="B Badr" w:hint="cs"/>
        </w:rPr>
        <w:t>‌</w:t>
      </w:r>
      <w:r w:rsidRPr="007E5240">
        <w:rPr>
          <w:rStyle w:val="Chara"/>
          <w:rFonts w:hint="cs"/>
          <w:rtl/>
        </w:rPr>
        <w:t>باشند قبلاً بیان شدند.</w:t>
      </w:r>
    </w:p>
    <w:p w:rsidR="003D688D" w:rsidRPr="000A684D" w:rsidRDefault="003D688D" w:rsidP="003D688D">
      <w:pPr>
        <w:pStyle w:val="aa"/>
        <w:ind w:firstLine="284"/>
        <w:rPr>
          <w:rStyle w:val="Charc"/>
          <w:rtl/>
        </w:rPr>
      </w:pPr>
      <w:r w:rsidRPr="000A684D">
        <w:rPr>
          <w:rStyle w:val="Charc"/>
          <w:rFonts w:hint="cs"/>
          <w:rtl/>
        </w:rPr>
        <w:t>در زیر نگاهی به این نصوص می</w:t>
      </w:r>
      <w:r w:rsidR="00EF09D8">
        <w:rPr>
          <w:rFonts w:cs="B Badr" w:hint="cs"/>
          <w:b/>
          <w:bCs/>
        </w:rPr>
        <w:t>‌</w:t>
      </w:r>
      <w:r w:rsidRPr="000A684D">
        <w:rPr>
          <w:rStyle w:val="Charc"/>
          <w:rFonts w:hint="cs"/>
          <w:rtl/>
        </w:rPr>
        <w:t>شود:</w:t>
      </w:r>
    </w:p>
    <w:p w:rsidR="003D688D" w:rsidRPr="007E5240" w:rsidRDefault="003D688D" w:rsidP="00164800">
      <w:pPr>
        <w:pStyle w:val="aa"/>
        <w:numPr>
          <w:ilvl w:val="0"/>
          <w:numId w:val="29"/>
        </w:numPr>
        <w:spacing w:line="240" w:lineRule="auto"/>
        <w:rPr>
          <w:rStyle w:val="Chara"/>
          <w:rtl/>
        </w:rPr>
      </w:pPr>
      <w:r w:rsidRPr="00FA7EC0">
        <w:rPr>
          <w:rStyle w:val="Chara"/>
          <w:rFonts w:hint="cs"/>
          <w:rtl/>
        </w:rPr>
        <w:t>شی</w:t>
      </w:r>
      <w:r w:rsidRPr="007E5240">
        <w:rPr>
          <w:rStyle w:val="Chara"/>
          <w:rFonts w:hint="cs"/>
          <w:rtl/>
        </w:rPr>
        <w:t>خ مدرسی طباطبائی بیان می</w:t>
      </w:r>
      <w:r w:rsidR="00EF09D8">
        <w:rPr>
          <w:rFonts w:cs="B Badr" w:hint="cs"/>
        </w:rPr>
        <w:t>‌</w:t>
      </w:r>
      <w:r w:rsidRPr="007E5240">
        <w:rPr>
          <w:rStyle w:val="Chara"/>
          <w:rFonts w:hint="cs"/>
          <w:rtl/>
        </w:rPr>
        <w:t>دارد که اعتقاد شیعیان اولیه این بود که سلسله امامت تا قیامت استمرار خواهد داشت و به همین دلیل اعتقاد داشتند که تعداد ائمه بسیار بیشتر از این مقدار است.</w:t>
      </w:r>
    </w:p>
    <w:p w:rsidR="003D688D" w:rsidRPr="007E5240" w:rsidRDefault="003D688D" w:rsidP="005C2179">
      <w:pPr>
        <w:pStyle w:val="aa"/>
        <w:spacing w:line="240" w:lineRule="auto"/>
        <w:ind w:firstLine="284"/>
        <w:rPr>
          <w:rStyle w:val="Chara"/>
          <w:rtl/>
        </w:rPr>
      </w:pPr>
      <w:r w:rsidRPr="007E5240">
        <w:rPr>
          <w:rStyle w:val="Chara"/>
          <w:rFonts w:hint="cs"/>
          <w:rtl/>
        </w:rPr>
        <w:t>این سخن وی به این معنی است که شیعیان اولیه در مورد عقیده دوازده امام که بعدها تبدیل به اسم علم- یعنی اثنی  عشری- برای آنان شد چیزی نمی</w:t>
      </w:r>
      <w:r w:rsidR="00EF09D8">
        <w:rPr>
          <w:rFonts w:cs="B Badr" w:hint="cs"/>
        </w:rPr>
        <w:t>‌</w:t>
      </w:r>
      <w:r w:rsidRPr="007E5240">
        <w:rPr>
          <w:rStyle w:val="Chara"/>
          <w:rFonts w:hint="cs"/>
          <w:rtl/>
        </w:rPr>
        <w:t xml:space="preserve">دانستند و نامگذاری آن امری جدید است. </w:t>
      </w:r>
    </w:p>
    <w:p w:rsidR="003D688D" w:rsidRPr="007E5240" w:rsidRDefault="003D688D" w:rsidP="005C2179">
      <w:pPr>
        <w:pStyle w:val="aa"/>
        <w:spacing w:line="240" w:lineRule="auto"/>
        <w:ind w:firstLine="284"/>
        <w:rPr>
          <w:rStyle w:val="Chara"/>
          <w:rtl/>
        </w:rPr>
      </w:pPr>
      <w:r w:rsidRPr="007E5240">
        <w:rPr>
          <w:rStyle w:val="Chara"/>
          <w:rFonts w:hint="cs"/>
          <w:rtl/>
        </w:rPr>
        <w:t>بنابراین، هرکس اعتقاد داشته باشد که در هر عصری امامی معصوم ایجاد می</w:t>
      </w:r>
      <w:r w:rsidR="00EF09D8">
        <w:rPr>
          <w:rFonts w:cs="B Badr" w:hint="cs"/>
        </w:rPr>
        <w:t>‌</w:t>
      </w:r>
      <w:r w:rsidRPr="007E5240">
        <w:rPr>
          <w:rStyle w:val="Chara"/>
          <w:rFonts w:hint="cs"/>
          <w:rtl/>
        </w:rPr>
        <w:t>شود که دین را حفظ می</w:t>
      </w:r>
      <w:r w:rsidR="00EF09D8">
        <w:rPr>
          <w:rFonts w:cs="B Badr" w:hint="cs"/>
        </w:rPr>
        <w:t>‌</w:t>
      </w:r>
      <w:r w:rsidRPr="007E5240">
        <w:rPr>
          <w:rStyle w:val="Chara"/>
          <w:rFonts w:hint="cs"/>
          <w:rtl/>
        </w:rPr>
        <w:t>کند و اموری را که به خطا به دین منتسب شده است، تصحیح می</w:t>
      </w:r>
      <w:r w:rsidR="00EF09D8">
        <w:rPr>
          <w:rFonts w:cs="B Badr" w:hint="cs"/>
        </w:rPr>
        <w:t>‌</w:t>
      </w:r>
      <w:r w:rsidRPr="007E5240">
        <w:rPr>
          <w:rStyle w:val="Chara"/>
          <w:rFonts w:hint="cs"/>
          <w:rtl/>
        </w:rPr>
        <w:t>کند، و دین را از کذب و تحریف محافظت می</w:t>
      </w:r>
      <w:r w:rsidR="00EF09D8">
        <w:rPr>
          <w:rFonts w:cs="B Badr" w:hint="cs"/>
        </w:rPr>
        <w:t>‌</w:t>
      </w:r>
      <w:r w:rsidRPr="007E5240">
        <w:rPr>
          <w:rStyle w:val="Chara"/>
          <w:rFonts w:hint="cs"/>
          <w:rtl/>
        </w:rPr>
        <w:t xml:space="preserve">کند، آیا ممکن است که کتابی را بنویسد یا تألیف کند که با آن بتواند دین را حفظ نماید؟! </w:t>
      </w:r>
    </w:p>
    <w:p w:rsidR="003D688D" w:rsidRPr="007E5240" w:rsidRDefault="003D688D" w:rsidP="005C2179">
      <w:pPr>
        <w:pStyle w:val="aa"/>
        <w:spacing w:line="240" w:lineRule="auto"/>
        <w:ind w:firstLine="284"/>
        <w:rPr>
          <w:rStyle w:val="Chara"/>
          <w:rtl/>
        </w:rPr>
      </w:pPr>
      <w:r w:rsidRPr="007E5240">
        <w:rPr>
          <w:rStyle w:val="Chara"/>
          <w:rFonts w:hint="cs"/>
          <w:rtl/>
        </w:rPr>
        <w:t>در این صورت، امامت چه ارزشی دارد اگر وی خود به صورت مستقیم این وظیفه را به انجام نرساند؟! و آیا ممکن است که از امام سابق روایاتی یافت شود که افرادی غیر معصوم آن را روایت نمایند تا با وجود فرد معصوم، مردم مکلف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شوند؟ آیا ممکن است کسی از پیروان در مورد چنین کاری فکر کند و اقدام به تدوین روایات نماید تا</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به اطلاع مردمانی برساند که در آینده خواهند آمد و تا این روایات جایگزین امام آینده شوند و با وجود فرد معصوم، مردم دین خود را از شخص غیر معصوم دریافت کنند؟!</w:t>
      </w:r>
    </w:p>
    <w:p w:rsidR="003D688D" w:rsidRPr="007E5240" w:rsidRDefault="003D688D" w:rsidP="005C2179">
      <w:pPr>
        <w:pStyle w:val="aa"/>
        <w:spacing w:line="240" w:lineRule="auto"/>
        <w:ind w:firstLine="284"/>
        <w:rPr>
          <w:rStyle w:val="Chara"/>
          <w:rtl/>
        </w:rPr>
      </w:pPr>
      <w:r w:rsidRPr="007E5240">
        <w:rPr>
          <w:rStyle w:val="Chara"/>
          <w:rFonts w:hint="cs"/>
          <w:rtl/>
        </w:rPr>
        <w:t>به درستی که اعتقاد به استمرار امامت به صورت آشکار، مانع از چنین کاری می</w:t>
      </w:r>
      <w:r w:rsidR="00EF09D8">
        <w:rPr>
          <w:rFonts w:cs="B Badr" w:hint="cs"/>
        </w:rPr>
        <w:t>‌</w:t>
      </w:r>
      <w:r w:rsidRPr="007E5240">
        <w:rPr>
          <w:rStyle w:val="Chara"/>
          <w:rFonts w:hint="cs"/>
          <w:rtl/>
        </w:rPr>
        <w:t>شود.</w:t>
      </w:r>
    </w:p>
    <w:p w:rsidR="003D688D" w:rsidRPr="007E5240" w:rsidRDefault="003D688D" w:rsidP="00164800">
      <w:pPr>
        <w:pStyle w:val="aa"/>
        <w:numPr>
          <w:ilvl w:val="0"/>
          <w:numId w:val="29"/>
        </w:numPr>
        <w:spacing w:line="240" w:lineRule="auto"/>
        <w:rPr>
          <w:rStyle w:val="Chara"/>
          <w:rtl/>
        </w:rPr>
      </w:pPr>
      <w:r w:rsidRPr="00FA7EC0">
        <w:rPr>
          <w:rStyle w:val="Chara"/>
          <w:rFonts w:hint="cs"/>
          <w:rtl/>
        </w:rPr>
        <w:t>مدرسی بیان</w:t>
      </w:r>
      <w:r w:rsidRPr="007E5240">
        <w:rPr>
          <w:rStyle w:val="Chara"/>
          <w:rFonts w:hint="cs"/>
          <w:rtl/>
        </w:rPr>
        <w:t xml:space="preserve"> داشته که آن دسته از علمای دوازده</w:t>
      </w:r>
      <w:r w:rsidR="00EF09D8">
        <w:rPr>
          <w:rFonts w:cs="B Badr" w:hint="cs"/>
        </w:rPr>
        <w:t>‌</w:t>
      </w:r>
      <w:r w:rsidRPr="007E5240">
        <w:rPr>
          <w:rStyle w:val="Chara"/>
          <w:rFonts w:hint="cs"/>
          <w:rtl/>
        </w:rPr>
        <w:t>امامی که در پایان قرن سوم در مورد فِرَق دست به تألیف زده</w:t>
      </w:r>
      <w:r w:rsidR="00EF09D8">
        <w:rPr>
          <w:rStyle w:val="Chara"/>
          <w:rFonts w:hint="cs"/>
        </w:rPr>
        <w:t>‌‌</w:t>
      </w:r>
      <w:r w:rsidRPr="007E5240">
        <w:rPr>
          <w:rStyle w:val="Chara"/>
          <w:rFonts w:hint="cs"/>
          <w:rtl/>
        </w:rPr>
        <w:t>اند- و ما برخی از نصوص آنان را ذکر کردیم- به طائفه با نام دوازده امامی اشاره نکرده</w:t>
      </w:r>
      <w:r w:rsidR="00EF09D8">
        <w:rPr>
          <w:rStyle w:val="Chara"/>
          <w:rFonts w:hint="cs"/>
        </w:rPr>
        <w:t>‌‌</w:t>
      </w:r>
      <w:r w:rsidRPr="007E5240">
        <w:rPr>
          <w:rStyle w:val="Chara"/>
          <w:rFonts w:hint="cs"/>
          <w:rtl/>
        </w:rPr>
        <w:t>اند، حال آنکه آنان همه فرق شیعه را تا عصر خود، یعنی عصر بعد از مرگ حسن عسکری، امام یازدهم شیعه، ذکر کرده</w:t>
      </w:r>
      <w:r w:rsidR="00EF09D8">
        <w:rPr>
          <w:rStyle w:val="Chara"/>
          <w:rFonts w:hint="cs"/>
        </w:rPr>
        <w:t>‌‌</w:t>
      </w:r>
      <w:r w:rsidRPr="007E5240">
        <w:rPr>
          <w:rStyle w:val="Chara"/>
          <w:rFonts w:hint="cs"/>
          <w:rtl/>
        </w:rPr>
        <w:t>اند. اینکه آنان این نام و تعداد ائمه اثنی عشری را ذکر نکرده</w:t>
      </w:r>
      <w:r w:rsidR="00EF09D8">
        <w:rPr>
          <w:rStyle w:val="Chara"/>
          <w:rFonts w:hint="cs"/>
        </w:rPr>
        <w:t>‌‌</w:t>
      </w:r>
      <w:r w:rsidRPr="007E5240">
        <w:rPr>
          <w:rStyle w:val="Chara"/>
          <w:rFonts w:hint="cs"/>
          <w:rtl/>
        </w:rPr>
        <w:t>اند بر این دلالت دارد که ادعای این تعداد امام، بعد از آنان ایجاد شده است.</w:t>
      </w:r>
    </w:p>
    <w:p w:rsidR="003D688D" w:rsidRPr="007E5240" w:rsidRDefault="003D688D" w:rsidP="00164800">
      <w:pPr>
        <w:pStyle w:val="aa"/>
        <w:numPr>
          <w:ilvl w:val="0"/>
          <w:numId w:val="29"/>
        </w:numPr>
        <w:spacing w:line="240" w:lineRule="auto"/>
        <w:rPr>
          <w:rStyle w:val="Chara"/>
          <w:rtl/>
        </w:rPr>
      </w:pPr>
      <w:r w:rsidRPr="00FA7EC0">
        <w:rPr>
          <w:rStyle w:val="Chara"/>
          <w:rFonts w:hint="cs"/>
          <w:rtl/>
        </w:rPr>
        <w:t xml:space="preserve">مدرسی </w:t>
      </w:r>
      <w:r w:rsidRPr="007E5240">
        <w:rPr>
          <w:rStyle w:val="Chara"/>
          <w:rFonts w:hint="cs"/>
          <w:rtl/>
        </w:rPr>
        <w:t>بیان کرده که دو محدث بزرگ شیعه اثنی عشری، یعنی محمد بن علی بن بابویه قمی، معروف به صدوق و محمد بن یعقوب کلینی، ادعای عدد دوازده امام را درست کرده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وی بیان داشته که صدوق کتابی را تألیف کرده تا شک و حیرتی را که به سبب مرگ امام آخر و ادعای اختفای فرزندش دامان شیعه را گرفت، دفع نماید.</w:t>
      </w:r>
    </w:p>
    <w:p w:rsidR="003D688D" w:rsidRPr="007E5240" w:rsidRDefault="003D688D" w:rsidP="005C2179">
      <w:pPr>
        <w:pStyle w:val="aa"/>
        <w:spacing w:line="240" w:lineRule="auto"/>
        <w:ind w:firstLine="284"/>
        <w:rPr>
          <w:rStyle w:val="Chara"/>
          <w:rtl/>
        </w:rPr>
      </w:pPr>
      <w:r w:rsidRPr="007E5240">
        <w:rPr>
          <w:rStyle w:val="Chara"/>
          <w:rFonts w:hint="cs"/>
          <w:rtl/>
        </w:rPr>
        <w:t>کلینی یا غیر او نیز همین کار را کرده</w:t>
      </w:r>
      <w:r w:rsidR="00EF09D8">
        <w:rPr>
          <w:rStyle w:val="Chara"/>
          <w:rFonts w:hint="cs"/>
        </w:rPr>
        <w:t>‌‌</w:t>
      </w:r>
      <w:r w:rsidRPr="007E5240">
        <w:rPr>
          <w:rStyle w:val="Chara"/>
          <w:rFonts w:hint="cs"/>
          <w:rtl/>
        </w:rPr>
        <w:t>اند و احادیثی را به کتاب الکافی اضافه کرده</w:t>
      </w:r>
      <w:r w:rsidR="00EF09D8">
        <w:rPr>
          <w:rStyle w:val="Chara"/>
          <w:rFonts w:hint="cs"/>
        </w:rPr>
        <w:t>‌‌</w:t>
      </w:r>
      <w:r w:rsidRPr="007E5240">
        <w:rPr>
          <w:rStyle w:val="Chara"/>
          <w:rFonts w:hint="cs"/>
          <w:rtl/>
        </w:rPr>
        <w:t>اند که بیان کننده دوازده امام هستند. این امر مؤید این نکته است که علمای شیعه در جعل روایت برای حفظ مذهب به خود تردید راه نمی</w:t>
      </w:r>
      <w:r w:rsidR="00EF09D8">
        <w:rPr>
          <w:rFonts w:cs="B Badr" w:hint="cs"/>
        </w:rPr>
        <w:t>‌</w:t>
      </w:r>
      <w:r w:rsidRPr="007E5240">
        <w:rPr>
          <w:rStyle w:val="Chara"/>
          <w:rFonts w:hint="cs"/>
          <w:rtl/>
        </w:rPr>
        <w:t>دهند.</w:t>
      </w:r>
    </w:p>
    <w:p w:rsidR="003D688D" w:rsidRPr="007E5240" w:rsidRDefault="003D688D" w:rsidP="00164800">
      <w:pPr>
        <w:pStyle w:val="aa"/>
        <w:numPr>
          <w:ilvl w:val="0"/>
          <w:numId w:val="29"/>
        </w:numPr>
        <w:spacing w:line="240" w:lineRule="auto"/>
        <w:rPr>
          <w:rStyle w:val="Chara"/>
          <w:rtl/>
        </w:rPr>
      </w:pPr>
      <w:r w:rsidRPr="000A684D">
        <w:rPr>
          <w:rStyle w:val="Charc"/>
          <w:rFonts w:hint="cs"/>
          <w:rtl/>
        </w:rPr>
        <w:t>بهبودی</w:t>
      </w:r>
      <w:r w:rsidRPr="007E5240">
        <w:rPr>
          <w:rStyle w:val="Chara"/>
          <w:rFonts w:hint="cs"/>
          <w:rtl/>
        </w:rPr>
        <w:t>، تأکید کرده که اگر اعتقاد بر این می</w:t>
      </w:r>
      <w:r w:rsidR="00EF09D8">
        <w:rPr>
          <w:rFonts w:cs="B Badr" w:hint="cs"/>
          <w:u w:val="single"/>
        </w:rPr>
        <w:t>‌</w:t>
      </w:r>
      <w:r w:rsidRPr="007E5240">
        <w:rPr>
          <w:rStyle w:val="Chara"/>
          <w:rFonts w:hint="cs"/>
          <w:rtl/>
        </w:rPr>
        <w:t>بود که تعداد ائمه دوازده نفر است این اختلاف فاحش پیش نمی</w:t>
      </w:r>
      <w:r w:rsidR="00EF09D8">
        <w:rPr>
          <w:rFonts w:cs="B Badr" w:hint="cs"/>
          <w:u w:val="single"/>
        </w:rPr>
        <w:t>‌</w:t>
      </w:r>
      <w:r w:rsidRPr="007E5240">
        <w:rPr>
          <w:rStyle w:val="Chara"/>
          <w:rFonts w:hint="cs"/>
          <w:rtl/>
        </w:rPr>
        <w:t>آمد، و بزرگان مذهب و ارکان حدیث دچار حیرت نمی</w:t>
      </w:r>
      <w:r w:rsidR="00EF09D8">
        <w:rPr>
          <w:rFonts w:cs="B Badr" w:hint="cs"/>
          <w:u w:val="single"/>
        </w:rPr>
        <w:t>‌</w:t>
      </w:r>
      <w:r w:rsidRPr="007E5240">
        <w:rPr>
          <w:rStyle w:val="Chara"/>
          <w:rFonts w:hint="cs"/>
          <w:rtl/>
        </w:rPr>
        <w:t>شدند.</w:t>
      </w:r>
    </w:p>
    <w:p w:rsidR="003D688D" w:rsidRPr="007E5240" w:rsidRDefault="003D688D" w:rsidP="005C2179">
      <w:pPr>
        <w:pStyle w:val="aa"/>
        <w:spacing w:line="240" w:lineRule="auto"/>
        <w:ind w:firstLine="284"/>
        <w:rPr>
          <w:rStyle w:val="Chara"/>
          <w:rtl/>
        </w:rPr>
      </w:pPr>
      <w:r w:rsidRPr="007E5240">
        <w:rPr>
          <w:rStyle w:val="Chara"/>
          <w:rFonts w:hint="cs"/>
          <w:rtl/>
        </w:rPr>
        <w:t>چنان که نوبختی و قمی از مؤرخان شیعه می</w:t>
      </w:r>
      <w:r w:rsidR="00EF09D8">
        <w:rPr>
          <w:rFonts w:cs="B Badr" w:hint="cs"/>
        </w:rPr>
        <w:t>‌</w:t>
      </w:r>
      <w:r w:rsidRPr="007E5240">
        <w:rPr>
          <w:rStyle w:val="Chara"/>
          <w:rFonts w:hint="cs"/>
          <w:rtl/>
        </w:rPr>
        <w:t>گویند، پیروان حسن عسکری بعد از مرگ وی به چهارده یا پانزده فرقه تقسیم شدند. پس اگر نصی وجود می</w:t>
      </w:r>
      <w:r w:rsidR="00EF09D8">
        <w:rPr>
          <w:rFonts w:cs="B Badr" w:hint="cs"/>
        </w:rPr>
        <w:t>‌</w:t>
      </w:r>
      <w:r w:rsidRPr="007E5240">
        <w:rPr>
          <w:rStyle w:val="Chara"/>
          <w:rFonts w:hint="cs"/>
          <w:rtl/>
        </w:rPr>
        <w:t>داشت که تعداد ائمه را دوازده نفر بیان می</w:t>
      </w:r>
      <w:r w:rsidR="00EF09D8">
        <w:rPr>
          <w:rFonts w:cs="B Badr" w:hint="cs"/>
        </w:rPr>
        <w:t>‌</w:t>
      </w:r>
      <w:r w:rsidRPr="007E5240">
        <w:rPr>
          <w:rStyle w:val="Chara"/>
          <w:rFonts w:hint="cs"/>
          <w:rtl/>
        </w:rPr>
        <w:t>کرد، پیروان مذهب دچار این اختلاف نمی</w:t>
      </w:r>
      <w:r w:rsidR="00EF09D8">
        <w:rPr>
          <w:rFonts w:cs="B Badr" w:hint="cs"/>
        </w:rPr>
        <w:t>‌</w:t>
      </w:r>
      <w:r w:rsidRPr="007E5240">
        <w:rPr>
          <w:rStyle w:val="Chara"/>
          <w:rFonts w:hint="cs"/>
          <w:rtl/>
        </w:rPr>
        <w:t>شدند؟!</w:t>
      </w:r>
    </w:p>
    <w:p w:rsidR="003D688D" w:rsidRPr="007E5240" w:rsidRDefault="003D688D" w:rsidP="005C2179">
      <w:pPr>
        <w:pStyle w:val="aa"/>
        <w:spacing w:line="240" w:lineRule="auto"/>
        <w:ind w:firstLine="284"/>
        <w:rPr>
          <w:rStyle w:val="Chara"/>
          <w:rtl/>
        </w:rPr>
      </w:pPr>
      <w:r w:rsidRPr="007E5240">
        <w:rPr>
          <w:rStyle w:val="Chara"/>
          <w:rFonts w:hint="cs"/>
          <w:rtl/>
        </w:rPr>
        <w:t>این امر مؤید این نکته است که شیعیان نخستین قائل به انقطاع امامت نبوده</w:t>
      </w:r>
      <w:r w:rsidR="00EF09D8">
        <w:rPr>
          <w:rStyle w:val="Chara"/>
          <w:rFonts w:hint="cs"/>
        </w:rPr>
        <w:t>‌‌</w:t>
      </w:r>
      <w:r w:rsidRPr="007E5240">
        <w:rPr>
          <w:rStyle w:val="Chara"/>
          <w:rFonts w:hint="cs"/>
          <w:rtl/>
        </w:rPr>
        <w:t>اند و این امر به این معنی است که آنان نیازی به روایت و تألیف کتاب نداشته</w:t>
      </w:r>
      <w:r w:rsidR="00EF09D8">
        <w:rPr>
          <w:rStyle w:val="Chara"/>
          <w:rFonts w:hint="cs"/>
        </w:rPr>
        <w:t>‌‌</w:t>
      </w:r>
      <w:r w:rsidRPr="007E5240">
        <w:rPr>
          <w:rStyle w:val="Chara"/>
          <w:rFonts w:hint="cs"/>
          <w:rtl/>
        </w:rPr>
        <w:t>اند.</w:t>
      </w:r>
    </w:p>
    <w:p w:rsidR="003D688D" w:rsidRPr="007E5240" w:rsidRDefault="003D688D" w:rsidP="00164800">
      <w:pPr>
        <w:pStyle w:val="aa"/>
        <w:numPr>
          <w:ilvl w:val="0"/>
          <w:numId w:val="29"/>
        </w:numPr>
        <w:spacing w:line="240" w:lineRule="auto"/>
        <w:rPr>
          <w:rStyle w:val="Chara"/>
          <w:rtl/>
        </w:rPr>
      </w:pPr>
      <w:r w:rsidRPr="00FA7EC0">
        <w:rPr>
          <w:rStyle w:val="Chara"/>
          <w:rFonts w:hint="cs"/>
          <w:rtl/>
        </w:rPr>
        <w:t>احمد</w:t>
      </w:r>
      <w:r w:rsidRPr="007E5240">
        <w:rPr>
          <w:rStyle w:val="Chara"/>
          <w:rFonts w:hint="cs"/>
          <w:rtl/>
        </w:rPr>
        <w:t xml:space="preserve"> کاتب، سخن بهبودی را به صورتی روشن</w:t>
      </w:r>
      <w:r w:rsidR="00EF09D8">
        <w:rPr>
          <w:rStyle w:val="Chara"/>
          <w:rFonts w:hint="cs"/>
        </w:rPr>
        <w:t>‌‌</w:t>
      </w:r>
      <w:r w:rsidRPr="007E5240">
        <w:rPr>
          <w:rStyle w:val="Chara"/>
          <w:rFonts w:hint="cs"/>
          <w:rtl/>
        </w:rPr>
        <w:t>تر بیان داشته است، زیرا وی بیان داشته زمانی که حسن عسکری از دنیا رفت کسی را جانشین خود نکرد و این امر بحران شدیدی را در صفوف شیعیان موسوی به وجود آورد، یعنی آن دسته از شیعیان که قائل به ضرورت استمرار امامت تا روز قیامت می</w:t>
      </w:r>
      <w:r w:rsidR="00EF09D8">
        <w:rPr>
          <w:rFonts w:cs="B Badr" w:hint="cs"/>
        </w:rPr>
        <w:t>‌</w:t>
      </w:r>
      <w:r w:rsidRPr="007E5240">
        <w:rPr>
          <w:rStyle w:val="Chara"/>
          <w:rFonts w:hint="cs"/>
          <w:rtl/>
        </w:rPr>
        <w:t>باشند.</w:t>
      </w:r>
    </w:p>
    <w:p w:rsidR="003D688D" w:rsidRPr="007E5240" w:rsidRDefault="003D688D" w:rsidP="005C2179">
      <w:pPr>
        <w:pStyle w:val="aa"/>
        <w:spacing w:line="240" w:lineRule="auto"/>
        <w:ind w:firstLine="284"/>
        <w:rPr>
          <w:rStyle w:val="Chara"/>
          <w:rtl/>
        </w:rPr>
      </w:pPr>
      <w:r w:rsidRPr="007E5240">
        <w:rPr>
          <w:rStyle w:val="Chara"/>
          <w:rFonts w:hint="cs"/>
          <w:rtl/>
        </w:rPr>
        <w:t>کسی که به این امامت مستمر اعتقاد دارد آیا ممکن است که کتابی را تألیف نماید یا روایتی را حفظ کند؟!</w:t>
      </w:r>
    </w:p>
    <w:p w:rsidR="003D688D" w:rsidRPr="007E5240" w:rsidRDefault="003D688D" w:rsidP="00164800">
      <w:pPr>
        <w:pStyle w:val="aa"/>
        <w:numPr>
          <w:ilvl w:val="0"/>
          <w:numId w:val="29"/>
        </w:numPr>
        <w:spacing w:line="240" w:lineRule="auto"/>
        <w:rPr>
          <w:rStyle w:val="Chara"/>
          <w:rtl/>
        </w:rPr>
      </w:pPr>
      <w:r w:rsidRPr="007E5240">
        <w:rPr>
          <w:rStyle w:val="Chara"/>
          <w:rFonts w:hint="cs"/>
          <w:rtl/>
        </w:rPr>
        <w:t>اگر خداوند بخواهد نسلی از بیت رسول خدا</w:t>
      </w:r>
      <w:r w:rsidRPr="00AF0888">
        <w:rPr>
          <w:rFonts w:cs="CTraditional Arabic" w:hint="cs"/>
          <w:rtl/>
        </w:rPr>
        <w:t>ص</w:t>
      </w:r>
      <w:r w:rsidRPr="007E5240">
        <w:rPr>
          <w:rStyle w:val="Chara"/>
          <w:rFonts w:hint="cs"/>
          <w:rtl/>
        </w:rPr>
        <w:t xml:space="preserve"> را جانشین وی در میان امتش نماید، ذریه ایشان را تا به قیامت باقی می</w:t>
      </w:r>
      <w:r w:rsidR="00EF09D8">
        <w:rPr>
          <w:rFonts w:cs="B Badr" w:hint="cs"/>
        </w:rPr>
        <w:t>‌</w:t>
      </w:r>
      <w:r w:rsidRPr="007E5240">
        <w:rPr>
          <w:rStyle w:val="Chara"/>
          <w:rFonts w:hint="cs"/>
          <w:rtl/>
        </w:rPr>
        <w:t>گذارد و به آنان امکان تحقق مراد خود را می</w:t>
      </w:r>
      <w:r w:rsidR="00EF09D8">
        <w:rPr>
          <w:rStyle w:val="Chara"/>
          <w:rFonts w:hint="cs"/>
        </w:rPr>
        <w:t>‌‌</w:t>
      </w:r>
      <w:r w:rsidRPr="007E5240">
        <w:rPr>
          <w:rStyle w:val="Chara"/>
          <w:rFonts w:hint="cs"/>
          <w:rtl/>
        </w:rPr>
        <w:t>دهد، زیرا با چیزی مثل اعتقاد امامیه که بر این باور است که خداوند امامی را خلق کرده و سپس او را در یک کوه یا در سرداب مخفی کرده است و مردم را رها کرده تا متعبد به باطل شوند، حجت بر مردم تمام نمی</w:t>
      </w:r>
      <w:r w:rsidR="00EF09D8">
        <w:rPr>
          <w:rFonts w:cs="B Badr" w:hint="cs"/>
        </w:rPr>
        <w:t>‌</w:t>
      </w:r>
      <w:r w:rsidRPr="007E5240">
        <w:rPr>
          <w:rStyle w:val="Chara"/>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به درستی که چنین چیزی در مورد خداوند حکیم و خبیر متصور نیست.</w:t>
      </w:r>
    </w:p>
    <w:p w:rsidR="003D688D" w:rsidRPr="007E5240" w:rsidRDefault="003D688D" w:rsidP="005C2179">
      <w:pPr>
        <w:pStyle w:val="aa"/>
        <w:spacing w:line="240" w:lineRule="auto"/>
        <w:ind w:firstLine="284"/>
        <w:rPr>
          <w:rStyle w:val="Chara"/>
          <w:rtl/>
        </w:rPr>
      </w:pPr>
      <w:r w:rsidRPr="007E5240">
        <w:rPr>
          <w:rStyle w:val="Chara"/>
          <w:rFonts w:hint="cs"/>
          <w:rtl/>
        </w:rPr>
        <w:t>حال دوباره به موضوع این بحث بر می</w:t>
      </w:r>
      <w:r w:rsidR="00EF09D8">
        <w:rPr>
          <w:rFonts w:cs="B Badr" w:hint="cs"/>
        </w:rPr>
        <w:t>‌</w:t>
      </w:r>
      <w:r w:rsidRPr="007E5240">
        <w:rPr>
          <w:rStyle w:val="Chara"/>
          <w:rFonts w:hint="cs"/>
          <w:rtl/>
        </w:rPr>
        <w:t>گردیم و می</w:t>
      </w:r>
      <w:r w:rsidR="00EF09D8">
        <w:rPr>
          <w:rFonts w:cs="B Badr" w:hint="cs"/>
        </w:rPr>
        <w:t>‌</w:t>
      </w:r>
      <w:r w:rsidRPr="007E5240">
        <w:rPr>
          <w:rStyle w:val="Chara"/>
          <w:rFonts w:hint="cs"/>
          <w:rtl/>
        </w:rPr>
        <w:t>گوئیم: این اقوال که از علمای شیعه نقل شد مؤید این امر هستند که شیعه با انقطاع ائمه</w:t>
      </w:r>
      <w:r w:rsidR="00EF09D8">
        <w:rPr>
          <w:rStyle w:val="Chara"/>
          <w:rFonts w:hint="cs"/>
        </w:rPr>
        <w:t>‌‌</w:t>
      </w:r>
      <w:r w:rsidRPr="007E5240">
        <w:rPr>
          <w:rStyle w:val="Chara"/>
          <w:rFonts w:hint="cs"/>
          <w:rtl/>
        </w:rPr>
        <w:t>ای که به اعتقاد آنان سلسله این ائمه تا قیامت استمرار داشت، غافلگیر شد. این موضوع شایستگی این را دارد که آنان را در مورد اعتقادی که خطای آن آشکار شده است بیدار نمایند و آنان این اعتقاد را مورد بازنگری قرار دهند و نباید بر آن اصرار بورزند و ادله جدیدی را برای تقویت آن ایجاد نمایند. اما باید بدانند که دلیل تراشی مطلوب آنان را برایشان محقق نکرده است، زیرا قواعدی که واجب است مذهب بر آن بنا شود و عبارت از روایت و دیگر علوم محیط به آن چون علم رجال و مصطلح و اطمینان از سلامت روایت و علومی دیگر می</w:t>
      </w:r>
      <w:r w:rsidR="00EF09D8">
        <w:rPr>
          <w:rFonts w:cs="B Badr" w:hint="cs"/>
        </w:rPr>
        <w:t>‌</w:t>
      </w:r>
      <w:r w:rsidRPr="007E5240">
        <w:rPr>
          <w:rStyle w:val="Chara"/>
          <w:rFonts w:hint="cs"/>
          <w:rtl/>
        </w:rPr>
        <w:t>باشد، بعد از تدوین کتب روائی و فقهی و در عصور متأخر تأسیس شدند- این موضوع بعداً ذکر خواهد شد- و آنان را از شناخت حق از باطل و صحیح از ضعیف ناتوان می</w:t>
      </w:r>
      <w:r w:rsidR="00EF09D8">
        <w:rPr>
          <w:rFonts w:cs="B Badr" w:hint="cs"/>
        </w:rPr>
        <w:t>‌</w:t>
      </w:r>
      <w:r w:rsidRPr="007E5240">
        <w:rPr>
          <w:rStyle w:val="Chara"/>
          <w:rFonts w:hint="cs"/>
          <w:rtl/>
        </w:rPr>
        <w:t>سازد، و این علوم در همان وقت در نزد اهل سنت ایجاد شد و مؤید این می</w:t>
      </w:r>
      <w:r w:rsidR="00EF09D8">
        <w:rPr>
          <w:rFonts w:cs="B Badr" w:hint="cs"/>
        </w:rPr>
        <w:t>‌</w:t>
      </w:r>
      <w:r w:rsidRPr="007E5240">
        <w:rPr>
          <w:rStyle w:val="Chara"/>
          <w:rFonts w:hint="cs"/>
          <w:rtl/>
        </w:rPr>
        <w:t>باشند که خداوند متعال دین را با اهل سنت حفظ کرده است.</w:t>
      </w:r>
    </w:p>
    <w:p w:rsidR="003D688D" w:rsidRPr="007E5240" w:rsidRDefault="003D688D" w:rsidP="005C2179">
      <w:pPr>
        <w:pStyle w:val="aa"/>
        <w:spacing w:line="240" w:lineRule="auto"/>
        <w:ind w:firstLine="284"/>
        <w:rPr>
          <w:rStyle w:val="Chara"/>
          <w:rtl/>
        </w:rPr>
      </w:pPr>
      <w:r w:rsidRPr="007E5240">
        <w:rPr>
          <w:rStyle w:val="Chara"/>
          <w:rFonts w:hint="cs"/>
          <w:rtl/>
        </w:rPr>
        <w:t>در مباحث آتی خواهیم دید که شیعیان به علوم اهل سنت می</w:t>
      </w:r>
      <w:r w:rsidR="00EF09D8">
        <w:rPr>
          <w:rFonts w:cs="B Badr" w:hint="cs"/>
        </w:rPr>
        <w:t>‌</w:t>
      </w:r>
      <w:r w:rsidRPr="007E5240">
        <w:rPr>
          <w:rStyle w:val="Chara"/>
          <w:rFonts w:hint="cs"/>
          <w:rtl/>
        </w:rPr>
        <w:t>خزند و میراث آنان را می</w:t>
      </w:r>
      <w:r w:rsidR="00EF09D8">
        <w:rPr>
          <w:rStyle w:val="Chara"/>
          <w:rFonts w:hint="cs"/>
        </w:rPr>
        <w:t>‌‌</w:t>
      </w:r>
      <w:r w:rsidRPr="007E5240">
        <w:rPr>
          <w:rStyle w:val="Chara"/>
          <w:rFonts w:hint="cs"/>
          <w:rtl/>
        </w:rPr>
        <w:t>ربایند تا مذهب خود را بر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بنا نمایند.</w:t>
      </w:r>
    </w:p>
    <w:p w:rsidR="003D688D" w:rsidRPr="007E5240" w:rsidRDefault="003D688D" w:rsidP="005C2179">
      <w:pPr>
        <w:pStyle w:val="aa"/>
        <w:spacing w:line="240" w:lineRule="auto"/>
        <w:ind w:firstLine="284"/>
        <w:rPr>
          <w:rStyle w:val="Chara"/>
          <w:rtl/>
        </w:rPr>
      </w:pPr>
      <w:r w:rsidRPr="007E5240">
        <w:rPr>
          <w:rStyle w:val="Chara"/>
          <w:rFonts w:hint="cs"/>
          <w:rtl/>
        </w:rPr>
        <w:t>آنان به علم فقه و اصول فقه و تفسیر و مصطلح حدیث و دیگر علوم خزیده</w:t>
      </w:r>
      <w:r w:rsidR="00EF09D8">
        <w:rPr>
          <w:rStyle w:val="Chara"/>
          <w:rFonts w:hint="cs"/>
        </w:rPr>
        <w:t>‌‌</w:t>
      </w:r>
      <w:r w:rsidRPr="007E5240">
        <w:rPr>
          <w:rStyle w:val="Chara"/>
          <w:rFonts w:hint="cs"/>
          <w:rtl/>
        </w:rPr>
        <w:t>اند و با این وسیله توانسته</w:t>
      </w:r>
      <w:r w:rsidR="00EF09D8">
        <w:rPr>
          <w:rStyle w:val="Chara"/>
          <w:rFonts w:hint="cs"/>
        </w:rPr>
        <w:t>‌‌</w:t>
      </w:r>
      <w:r w:rsidRPr="007E5240">
        <w:rPr>
          <w:rStyle w:val="Chara"/>
          <w:rFonts w:hint="cs"/>
          <w:rtl/>
        </w:rPr>
        <w:t>اند مذهب خود را حفظ نمایند... واقعیت بهترین شاهد این ادعا است و اعترافات علمای محقق شیعه مؤکد این امر بوده و بر این نکته تأکید می</w:t>
      </w:r>
      <w:r w:rsidR="00EF09D8">
        <w:rPr>
          <w:rFonts w:cs="B Badr" w:hint="cs"/>
        </w:rPr>
        <w:t>‌</w:t>
      </w:r>
      <w:r w:rsidRPr="007E5240">
        <w:rPr>
          <w:rStyle w:val="Chara"/>
          <w:rFonts w:hint="cs"/>
          <w:rtl/>
        </w:rPr>
        <w:t>کند که مذهب در درون خود توانائی این را ندارد که به صورت مستقل استمرار داشته باشد.</w:t>
      </w:r>
    </w:p>
    <w:p w:rsidR="003D688D" w:rsidRPr="007E5240" w:rsidRDefault="003D688D" w:rsidP="005C2179">
      <w:pPr>
        <w:pStyle w:val="aa"/>
        <w:spacing w:line="240" w:lineRule="auto"/>
        <w:ind w:firstLine="284"/>
        <w:rPr>
          <w:rStyle w:val="Chara"/>
          <w:rtl/>
        </w:rPr>
      </w:pPr>
      <w:r w:rsidRPr="007E5240">
        <w:rPr>
          <w:rStyle w:val="Chara"/>
          <w:rFonts w:hint="cs"/>
          <w:rtl/>
        </w:rPr>
        <w:t>به اذن الهی، در مباحث آتی شواهدی بر این امر بیان خواهد شد.</w:t>
      </w:r>
    </w:p>
    <w:p w:rsidR="006B06D8" w:rsidRPr="007E5240" w:rsidRDefault="006B06D8" w:rsidP="005C2179">
      <w:pPr>
        <w:pStyle w:val="aa"/>
        <w:spacing w:line="240" w:lineRule="auto"/>
        <w:ind w:firstLine="284"/>
        <w:rPr>
          <w:rStyle w:val="Chara"/>
          <w:rtl/>
        </w:rPr>
        <w:sectPr w:rsidR="006B06D8" w:rsidRPr="007E5240" w:rsidSect="00875ECC">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pPr>
    </w:p>
    <w:p w:rsidR="003D688D" w:rsidRPr="00AF0888" w:rsidRDefault="003D688D" w:rsidP="00B5509C">
      <w:pPr>
        <w:pStyle w:val="ab"/>
        <w:rPr>
          <w:rtl/>
        </w:rPr>
      </w:pPr>
      <w:bookmarkStart w:id="682" w:name="_Toc231413973"/>
      <w:bookmarkStart w:id="683" w:name="_Toc231414111"/>
      <w:bookmarkStart w:id="684" w:name="_Toc231414875"/>
      <w:bookmarkStart w:id="685" w:name="_Toc234930040"/>
      <w:bookmarkStart w:id="686" w:name="_Toc252932583"/>
      <w:bookmarkStart w:id="687" w:name="_Toc254520654"/>
      <w:bookmarkStart w:id="688" w:name="_Toc275063110"/>
      <w:bookmarkStart w:id="689" w:name="_Toc432541217"/>
      <w:bookmarkStart w:id="690" w:name="_Toc432541703"/>
      <w:r w:rsidRPr="006B06D8">
        <w:rPr>
          <w:rtl/>
        </w:rPr>
        <w:t>مبحث دوازدهم</w:t>
      </w:r>
      <w:bookmarkStart w:id="691" w:name="_Toc231413974"/>
      <w:bookmarkStart w:id="692" w:name="_Toc231414112"/>
      <w:bookmarkStart w:id="693" w:name="_Toc231414876"/>
      <w:bookmarkStart w:id="694" w:name="_Toc231415108"/>
      <w:bookmarkEnd w:id="682"/>
      <w:bookmarkEnd w:id="683"/>
      <w:bookmarkEnd w:id="684"/>
      <w:r w:rsidR="006B06D8" w:rsidRPr="006B06D8">
        <w:rPr>
          <w:rFonts w:hint="cs"/>
          <w:rtl/>
        </w:rPr>
        <w:t>:</w:t>
      </w:r>
      <w:r w:rsidRPr="006B06D8">
        <w:rPr>
          <w:rFonts w:hint="cs"/>
          <w:rtl/>
        </w:rPr>
        <w:br/>
      </w:r>
      <w:r w:rsidRPr="006B06D8">
        <w:rPr>
          <w:rtl/>
        </w:rPr>
        <w:t>قصور کتب تراجم- شرح حال- در معرفی راویان</w:t>
      </w:r>
      <w:bookmarkEnd w:id="685"/>
      <w:bookmarkEnd w:id="686"/>
      <w:bookmarkEnd w:id="687"/>
      <w:bookmarkEnd w:id="688"/>
      <w:bookmarkEnd w:id="689"/>
      <w:bookmarkEnd w:id="690"/>
      <w:bookmarkEnd w:id="691"/>
      <w:bookmarkEnd w:id="692"/>
      <w:bookmarkEnd w:id="693"/>
      <w:bookmarkEnd w:id="694"/>
    </w:p>
    <w:p w:rsidR="003D688D" w:rsidRPr="006B06D8" w:rsidRDefault="003D688D" w:rsidP="00B5509C">
      <w:pPr>
        <w:pStyle w:val="af0"/>
        <w:rPr>
          <w:rtl/>
        </w:rPr>
      </w:pPr>
      <w:r w:rsidRPr="006B06D8">
        <w:rPr>
          <w:rFonts w:hint="cs"/>
          <w:rtl/>
        </w:rPr>
        <w:t>مطلب اول:</w:t>
      </w:r>
    </w:p>
    <w:p w:rsidR="003D688D" w:rsidRPr="006B06D8" w:rsidRDefault="003D688D" w:rsidP="00B5509C">
      <w:pPr>
        <w:pStyle w:val="af0"/>
        <w:rPr>
          <w:rtl/>
        </w:rPr>
      </w:pPr>
      <w:r w:rsidRPr="006B06D8">
        <w:rPr>
          <w:rFonts w:hint="cs"/>
          <w:rtl/>
        </w:rPr>
        <w:t xml:space="preserve">بیان موضوع: </w:t>
      </w:r>
      <w:r w:rsidRPr="006B06D8">
        <w:rPr>
          <w:rtl/>
        </w:rPr>
        <w:t>قصور کتب تراجم- شرح حال- در معرفی راویان</w:t>
      </w:r>
    </w:p>
    <w:p w:rsidR="003D688D" w:rsidRPr="006B06D8" w:rsidRDefault="003D688D" w:rsidP="00B5509C">
      <w:pPr>
        <w:pStyle w:val="af0"/>
        <w:rPr>
          <w:rtl/>
        </w:rPr>
      </w:pPr>
      <w:r w:rsidRPr="006B06D8">
        <w:rPr>
          <w:rFonts w:hint="cs"/>
          <w:rtl/>
        </w:rPr>
        <w:t>مطلب دوم:</w:t>
      </w:r>
    </w:p>
    <w:p w:rsidR="003D688D" w:rsidRDefault="003D688D" w:rsidP="00B5509C">
      <w:pPr>
        <w:pStyle w:val="af0"/>
        <w:rPr>
          <w:rtl/>
        </w:rPr>
      </w:pPr>
      <w:r w:rsidRPr="006B06D8">
        <w:rPr>
          <w:rFonts w:hint="cs"/>
          <w:rtl/>
        </w:rPr>
        <w:t>نگاهی به موضوع</w:t>
      </w:r>
      <w:r w:rsidRPr="006B06D8">
        <w:rPr>
          <w:rtl/>
        </w:rPr>
        <w:t xml:space="preserve"> قصور کتب تراجم- شرح حال- در معرفی راویان</w:t>
      </w:r>
    </w:p>
    <w:p w:rsidR="003D688D" w:rsidRPr="00AF0888" w:rsidRDefault="003D688D" w:rsidP="00B5509C">
      <w:pPr>
        <w:pStyle w:val="ac"/>
        <w:rPr>
          <w:rtl/>
        </w:rPr>
      </w:pPr>
      <w:bookmarkStart w:id="695" w:name="_Toc231413975"/>
      <w:bookmarkStart w:id="696" w:name="_Toc231414113"/>
      <w:bookmarkStart w:id="697" w:name="_Toc231414877"/>
      <w:bookmarkStart w:id="698" w:name="_Toc252932584"/>
      <w:bookmarkStart w:id="699" w:name="_Toc254520655"/>
      <w:bookmarkStart w:id="700" w:name="_Toc275063111"/>
      <w:bookmarkStart w:id="701" w:name="_Toc432541218"/>
      <w:bookmarkStart w:id="702" w:name="_Toc432541704"/>
      <w:bookmarkStart w:id="703" w:name="_Toc189110646"/>
      <w:bookmarkEnd w:id="665"/>
      <w:r w:rsidRPr="00AF0888">
        <w:rPr>
          <w:rFonts w:hint="cs"/>
          <w:rtl/>
        </w:rPr>
        <w:t>مطلب اول</w:t>
      </w:r>
      <w:bookmarkStart w:id="704" w:name="_Toc231413976"/>
      <w:bookmarkStart w:id="705" w:name="_Toc231414114"/>
      <w:bookmarkStart w:id="706" w:name="_Toc231414878"/>
      <w:bookmarkStart w:id="707" w:name="_Toc231415110"/>
      <w:bookmarkEnd w:id="695"/>
      <w:bookmarkEnd w:id="696"/>
      <w:bookmarkEnd w:id="697"/>
      <w:r w:rsidR="006B06D8">
        <w:rPr>
          <w:rFonts w:hint="cs"/>
          <w:rtl/>
        </w:rPr>
        <w:t>:</w:t>
      </w:r>
      <w:r w:rsidR="00B5509C">
        <w:rPr>
          <w:rFonts w:hint="cs"/>
          <w:rtl/>
        </w:rPr>
        <w:t xml:space="preserve"> </w:t>
      </w:r>
      <w:r w:rsidRPr="00AF0888">
        <w:rPr>
          <w:rFonts w:hint="cs"/>
          <w:rtl/>
        </w:rPr>
        <w:t>بیان موضوع</w:t>
      </w:r>
      <w:r>
        <w:rPr>
          <w:rFonts w:hint="cs"/>
          <w:rtl/>
        </w:rPr>
        <w:t>:</w:t>
      </w:r>
      <w:r w:rsidRPr="00AF0888">
        <w:rPr>
          <w:rFonts w:hint="cs"/>
          <w:rtl/>
        </w:rPr>
        <w:t xml:space="preserve"> </w:t>
      </w:r>
      <w:r w:rsidRPr="00AF0888">
        <w:rPr>
          <w:rtl/>
        </w:rPr>
        <w:t>قصور کتب تراجم- شرح حال- در معرفی راویان</w:t>
      </w:r>
      <w:bookmarkEnd w:id="698"/>
      <w:bookmarkEnd w:id="699"/>
      <w:bookmarkEnd w:id="700"/>
      <w:bookmarkEnd w:id="701"/>
      <w:bookmarkEnd w:id="702"/>
      <w:bookmarkEnd w:id="704"/>
      <w:bookmarkEnd w:id="705"/>
      <w:bookmarkEnd w:id="706"/>
      <w:bookmarkEnd w:id="707"/>
    </w:p>
    <w:p w:rsidR="003D688D" w:rsidRPr="007E5240" w:rsidRDefault="003D688D" w:rsidP="005C2179">
      <w:pPr>
        <w:pStyle w:val="aa"/>
        <w:spacing w:line="240" w:lineRule="auto"/>
        <w:ind w:firstLine="284"/>
        <w:rPr>
          <w:rStyle w:val="Chara"/>
          <w:rtl/>
        </w:rPr>
      </w:pPr>
      <w:r w:rsidRPr="007E5240">
        <w:rPr>
          <w:rStyle w:val="Chara"/>
          <w:rFonts w:hint="cs"/>
          <w:rtl/>
        </w:rPr>
        <w:t>در مبحث سابق دیدیم که عقیده شیعه دوازده امامی مبتنی بر این است که دین با وجود ائمه تا قیامت، محفوظ خواهد ماند. و تفکر دوازده امامی، بعد از مرگ امام یازدهم، حسن عسکری ایجاد شد، یعنی کسی که بعد از مرگش فرزندی نداشت، بلکه به دروغ فرزندی برای وی ساخته شد تا پیروان مذهب از تنگنایی که در آن افتاده بودند بیرون آیند. به همین سبب، همه دلایل بر این دلالت می</w:t>
      </w:r>
      <w:r w:rsidR="00EF09D8">
        <w:rPr>
          <w:rFonts w:cs="B Badr" w:hint="cs"/>
        </w:rPr>
        <w:t>‌</w:t>
      </w:r>
      <w:r w:rsidRPr="007E5240">
        <w:rPr>
          <w:rStyle w:val="Chara"/>
          <w:rFonts w:hint="cs"/>
          <w:rtl/>
        </w:rPr>
        <w:t>کنند که شیعه دوازده امامی در خلال آن مدت تألیفی نداشته است، زیرا معقول نیست که آنان چیزی بنویسند در حالی که اعتقاد دارند ائمه تا قیامت با آنان همراه می</w:t>
      </w:r>
      <w:r w:rsidR="00EF09D8">
        <w:rPr>
          <w:rFonts w:cs="B Badr" w:hint="cs"/>
        </w:rPr>
        <w:t>‌</w:t>
      </w:r>
      <w:r w:rsidRPr="007E5240">
        <w:rPr>
          <w:rStyle w:val="Chara"/>
          <w:rFonts w:hint="cs"/>
          <w:rtl/>
        </w:rPr>
        <w:t>باشند. شاید آنچه که ما در اینجا در کنار تراجم راویان از آنان ذکر می</w:t>
      </w:r>
      <w:r w:rsidR="00EF09D8">
        <w:rPr>
          <w:rFonts w:cs="B Badr" w:hint="cs"/>
        </w:rPr>
        <w:t>‌</w:t>
      </w:r>
      <w:r w:rsidRPr="007E5240">
        <w:rPr>
          <w:rStyle w:val="Chara"/>
          <w:rFonts w:hint="cs"/>
          <w:rtl/>
        </w:rPr>
        <w:t>کنیم، مبین گوشه</w:t>
      </w:r>
      <w:r w:rsidR="00EF09D8">
        <w:rPr>
          <w:rStyle w:val="Chara"/>
          <w:rFonts w:hint="cs"/>
        </w:rPr>
        <w:t>‌‌</w:t>
      </w:r>
      <w:r w:rsidRPr="007E5240">
        <w:rPr>
          <w:rStyle w:val="Chara"/>
          <w:rFonts w:hint="cs"/>
          <w:rtl/>
        </w:rPr>
        <w:t>ای از آن باشد.</w:t>
      </w:r>
    </w:p>
    <w:p w:rsidR="003D688D" w:rsidRPr="007E5240" w:rsidRDefault="003D688D" w:rsidP="005C2179">
      <w:pPr>
        <w:pStyle w:val="aa"/>
        <w:spacing w:line="240" w:lineRule="auto"/>
        <w:ind w:firstLine="284"/>
        <w:rPr>
          <w:rStyle w:val="Chara"/>
          <w:rtl/>
        </w:rPr>
      </w:pPr>
      <w:r w:rsidRPr="007E5240">
        <w:rPr>
          <w:rStyle w:val="Chara"/>
          <w:rFonts w:hint="cs"/>
          <w:rtl/>
        </w:rPr>
        <w:t>مؤلفین این باب بر این نکته تأکید دارند که قبل از قرن چهارم هجری، کتاب</w:t>
      </w:r>
      <w:r w:rsidR="00EF09D8">
        <w:rPr>
          <w:rFonts w:cs="B Badr" w:hint="cs"/>
        </w:rPr>
        <w:t>‌</w:t>
      </w:r>
      <w:r w:rsidRPr="007E5240">
        <w:rPr>
          <w:rStyle w:val="Chara"/>
          <w:rFonts w:hint="cs"/>
          <w:rtl/>
        </w:rPr>
        <w:t>های مبینی در این باب وجود نداشته است، چنان که از کلام طوسی و نجاشی بر می</w:t>
      </w:r>
      <w:r w:rsidR="00EF09D8">
        <w:rPr>
          <w:rFonts w:cs="B Badr" w:hint="cs"/>
        </w:rPr>
        <w:t>‌</w:t>
      </w:r>
      <w:r w:rsidRPr="007E5240">
        <w:rPr>
          <w:rStyle w:val="Chara"/>
          <w:rFonts w:hint="cs"/>
          <w:rtl/>
        </w:rPr>
        <w:t>آید و بعداً ذکر خواهد شد. طوسی و نجاشی از اولین کسانی هستند که در این موضوع دست به تصنیف زده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0A684D">
        <w:rPr>
          <w:rStyle w:val="Charc"/>
          <w:rFonts w:hint="cs"/>
          <w:rtl/>
        </w:rPr>
        <w:t>طوسی در مورد سبب تألیف کتاب خود می</w:t>
      </w:r>
      <w:r w:rsidR="00EF09D8">
        <w:rPr>
          <w:rFonts w:cs="B Badr" w:hint="cs"/>
          <w:b/>
          <w:bCs/>
        </w:rPr>
        <w:t>‌</w:t>
      </w:r>
      <w:r w:rsidRPr="000A684D">
        <w:rPr>
          <w:rStyle w:val="Charc"/>
          <w:rFonts w:hint="cs"/>
          <w:rtl/>
        </w:rPr>
        <w:t>گوید</w:t>
      </w:r>
      <w:r w:rsidRPr="007E5240">
        <w:rPr>
          <w:rStyle w:val="Chara"/>
          <w:rFonts w:hint="cs"/>
          <w:rtl/>
        </w:rPr>
        <w:t xml:space="preserve">: </w:t>
      </w:r>
      <w:r>
        <w:rPr>
          <w:rFonts w:ascii="Traditional Arabic" w:hAnsi="Traditional Arabic" w:cs="Traditional Arabic"/>
          <w:rtl/>
        </w:rPr>
        <w:t>«</w:t>
      </w:r>
      <w:r w:rsidRPr="007E5240">
        <w:rPr>
          <w:rStyle w:val="Chara"/>
          <w:rFonts w:hint="cs"/>
          <w:rtl/>
        </w:rPr>
        <w:t>من به سوال و درخواست شیخ فاضل در مورد جمع آوری کتابی مشتمل بر اسامی راویان از رسول</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xml:space="preserve"> و ائمه بعد از او تا زمان قائم</w:t>
      </w:r>
      <w:r w:rsidR="000C6F47" w:rsidRPr="000C6F47">
        <w:rPr>
          <w:rStyle w:val="Chara"/>
          <w:rFonts w:cs="CTraditional Arabic" w:hint="cs"/>
          <w:rtl/>
        </w:rPr>
        <w:t>÷</w:t>
      </w:r>
      <w:r w:rsidRPr="007E5240">
        <w:rPr>
          <w:rStyle w:val="Chara"/>
          <w:rFonts w:hint="cs"/>
          <w:rtl/>
        </w:rPr>
        <w:t>، پاسخ گفته</w:t>
      </w:r>
      <w:r w:rsidR="00EF09D8">
        <w:rPr>
          <w:rStyle w:val="Chara"/>
          <w:rFonts w:hint="cs"/>
        </w:rPr>
        <w:t>‌‌</w:t>
      </w:r>
      <w:r w:rsidRPr="007E5240">
        <w:rPr>
          <w:rStyle w:val="Chara"/>
          <w:rFonts w:hint="cs"/>
          <w:rtl/>
        </w:rPr>
        <w:t>ام. بعد از این، من آن دسته از راویان حدیث را ذکر می</w:t>
      </w:r>
      <w:r w:rsidR="00EF09D8">
        <w:rPr>
          <w:rFonts w:cs="B Badr" w:hint="cs"/>
        </w:rPr>
        <w:t>‌</w:t>
      </w:r>
      <w:r w:rsidRPr="007E5240">
        <w:rPr>
          <w:rStyle w:val="Chara"/>
          <w:rFonts w:hint="cs"/>
          <w:rtl/>
        </w:rPr>
        <w:t>کنم که متأخر از راویان حدیث هستند یا اینکه معاصر آنان می</w:t>
      </w:r>
      <w:r w:rsidR="00EF09D8">
        <w:rPr>
          <w:rFonts w:cs="B Badr" w:hint="cs"/>
        </w:rPr>
        <w:t>‌</w:t>
      </w:r>
      <w:r w:rsidRPr="007E5240">
        <w:rPr>
          <w:rStyle w:val="Chara"/>
          <w:rFonts w:hint="cs"/>
          <w:rtl/>
        </w:rPr>
        <w:t>باشند، لکن از آنان روایت نکرده</w:t>
      </w:r>
      <w:r w:rsidR="00EF09D8">
        <w:rPr>
          <w:rStyle w:val="Chara"/>
          <w:rFonts w:hint="cs"/>
        </w:rPr>
        <w:t>‌‌</w:t>
      </w:r>
      <w:r w:rsidRPr="007E5240">
        <w:rPr>
          <w:rStyle w:val="Chara"/>
          <w:rFonts w:hint="cs"/>
          <w:rtl/>
        </w:rPr>
        <w:t>اند..... من در باب این موضوع کتابی جامع که تألیف اصحاب</w:t>
      </w:r>
      <w:r w:rsidR="00EF09D8">
        <w:rPr>
          <w:rFonts w:cs="B Badr" w:hint="cs"/>
          <w:u w:val="single"/>
        </w:rPr>
        <w:t>‌</w:t>
      </w:r>
      <w:r w:rsidRPr="007E5240">
        <w:rPr>
          <w:rStyle w:val="Chara"/>
          <w:rFonts w:hint="cs"/>
          <w:rtl/>
        </w:rPr>
        <w:t>مان باشد، سراغ ندارم و فقط کتاب</w:t>
      </w:r>
      <w:r w:rsidR="00EF09D8">
        <w:rPr>
          <w:rFonts w:cs="B Badr" w:hint="cs"/>
          <w:u w:val="single"/>
        </w:rPr>
        <w:t>‌</w:t>
      </w:r>
      <w:r w:rsidRPr="007E5240">
        <w:rPr>
          <w:rStyle w:val="Chara"/>
          <w:rFonts w:hint="cs"/>
          <w:rtl/>
        </w:rPr>
        <w:t>هایی مختصر وجود دارد و هر شخص گوشه</w:t>
      </w:r>
      <w:r w:rsidR="00EF09D8">
        <w:rPr>
          <w:rStyle w:val="Chara"/>
          <w:rFonts w:hint="cs"/>
        </w:rPr>
        <w:t>‌‌</w:t>
      </w:r>
      <w:r w:rsidRPr="007E5240">
        <w:rPr>
          <w:rStyle w:val="Chara"/>
          <w:rFonts w:hint="cs"/>
          <w:rtl/>
        </w:rPr>
        <w:t>ای از آن را ذکر کرده است، بجز ابن عقده که از رجال- روایت کننده از- صادق</w:t>
      </w:r>
      <w:r w:rsidR="000C6F47" w:rsidRPr="000C6F47">
        <w:rPr>
          <w:rStyle w:val="Chara"/>
          <w:rFonts w:cs="CTraditional Arabic" w:hint="cs"/>
          <w:rtl/>
        </w:rPr>
        <w:t>÷</w:t>
      </w:r>
      <w:r w:rsidRPr="007E5240">
        <w:rPr>
          <w:rStyle w:val="Chara"/>
          <w:rFonts w:hint="cs"/>
          <w:rtl/>
        </w:rPr>
        <w:t xml:space="preserve"> است آن را  ذکر کرده است، و این کار را به صورت کامل به انجام رسانده است، اما رجال دیگر ائمه</w:t>
      </w:r>
      <w:r>
        <w:rPr>
          <w:rFonts w:cs="CTraditional Arabic" w:hint="cs"/>
          <w:rtl/>
        </w:rPr>
        <w:t>‡</w:t>
      </w:r>
      <w:r w:rsidRPr="007E5240">
        <w:rPr>
          <w:rStyle w:val="Chara"/>
          <w:rFonts w:hint="cs"/>
          <w:rtl/>
        </w:rPr>
        <w:t xml:space="preserve"> را ذکر نکرده است</w:t>
      </w:r>
      <w:r>
        <w:rPr>
          <w:rFonts w:ascii="Traditional Arabic" w:hAnsi="Traditional Arabic" w:cs="Traditional Arabic"/>
          <w:rtl/>
        </w:rPr>
        <w:t>»</w:t>
      </w:r>
      <w:r w:rsidRPr="00B9331A">
        <w:rPr>
          <w:rStyle w:val="FootnoteReference"/>
          <w:rFonts w:ascii="mylotus" w:hAnsi="mylotus" w:cs="IRNazli"/>
          <w:rtl/>
        </w:rPr>
        <w:footnoteReference w:id="307"/>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پس طوسی بیان داشته که جز کتاب ابن عقده، قبل از خود کتاب جامعی در این باب سراغ ندارد. در مورد ابن عقده گفته</w:t>
      </w:r>
      <w:r w:rsidR="00EF09D8">
        <w:rPr>
          <w:rStyle w:val="Chara"/>
          <w:rFonts w:hint="cs"/>
        </w:rPr>
        <w:t>‌‌</w:t>
      </w:r>
      <w:r w:rsidRPr="007E5240">
        <w:rPr>
          <w:rStyle w:val="Chara"/>
          <w:rFonts w:hint="cs"/>
          <w:rtl/>
        </w:rPr>
        <w:t>اند که وی زیدی جارودی است. پس کتاب وی در مورد مذهب خودش است. و چیزی را ذکر کرده که خاص مذهب خودش و برخی راویان اهل سنت است.</w:t>
      </w:r>
      <w:r w:rsidRPr="00893402">
        <w:rPr>
          <w:rStyle w:val="FootnoteReference"/>
          <w:rFonts w:ascii="mylotus" w:hAnsi="mylotus" w:cs="B Badr"/>
          <w:rtl/>
        </w:rPr>
        <w:t>(</w:t>
      </w:r>
      <w:r w:rsidRPr="00B9331A">
        <w:rPr>
          <w:rStyle w:val="FootnoteReference"/>
          <w:rFonts w:ascii="mylotus" w:hAnsi="mylotus" w:cs="IRNazli"/>
          <w:rtl/>
        </w:rPr>
        <w:footnoteReference w:id="308"/>
      </w:r>
      <w:r w:rsidRPr="00893402">
        <w:rPr>
          <w:rStyle w:val="FootnoteReference"/>
          <w:rFonts w:ascii="mylotus" w:hAnsi="mylotus" w:cs="B Badr"/>
          <w:rtl/>
        </w:rPr>
        <w:t>)</w:t>
      </w:r>
      <w:r>
        <w:rPr>
          <w:rFonts w:ascii="mylotus" w:hAnsi="mylotus" w:cs="mylotu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نجاشی در مقدمه کتاب خود در باب تراجم رجال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من از سخن سید شریف- که خداوند بقای او را طولانی و توفیقش را مستدام دارد- اطلاع یافته</w:t>
      </w:r>
      <w:r w:rsidR="00EF09D8">
        <w:rPr>
          <w:rStyle w:val="Chara"/>
          <w:rFonts w:hint="cs"/>
        </w:rPr>
        <w:t>‌‌</w:t>
      </w:r>
      <w:r w:rsidRPr="007E5240">
        <w:rPr>
          <w:rStyle w:val="Chara"/>
          <w:rFonts w:hint="cs"/>
          <w:rtl/>
        </w:rPr>
        <w:t>ام که گفته است: قومی از مخالفین ما بر ما خرده گرفته</w:t>
      </w:r>
      <w:r w:rsidR="00EF09D8">
        <w:rPr>
          <w:rStyle w:val="Chara"/>
          <w:rFonts w:hint="cs"/>
        </w:rPr>
        <w:t>‌‌</w:t>
      </w:r>
      <w:r w:rsidRPr="007E5240">
        <w:rPr>
          <w:rStyle w:val="Chara"/>
          <w:rFonts w:hint="cs"/>
          <w:rtl/>
        </w:rPr>
        <w:t>اند شما سلف و مصنف ندارید. باید در جواب بگویم که این سخن کسی است که به مردم علم ندارد و بر اخبار آنان واقف نیست و منزلت آنان و تاریخ اخبار اهل علم را نمی</w:t>
      </w:r>
      <w:r w:rsidR="00EF09D8">
        <w:rPr>
          <w:rStyle w:val="Chara"/>
          <w:rFonts w:hint="cs"/>
        </w:rPr>
        <w:t>‌‌</w:t>
      </w:r>
      <w:r w:rsidRPr="007E5240">
        <w:rPr>
          <w:rStyle w:val="Chara"/>
          <w:rFonts w:hint="cs"/>
          <w:rtl/>
        </w:rPr>
        <w:t>داند و با کسی از علما ملاقات نداشته تا از او شناخت یابد. کسی که علم و شناخت ندارد، حجتی علیه ما ندارد. من از این موضوع مواردی را که توانسته</w:t>
      </w:r>
      <w:r w:rsidR="00EF09D8">
        <w:rPr>
          <w:rStyle w:val="Chara"/>
          <w:rFonts w:hint="cs"/>
        </w:rPr>
        <w:t>‌‌</w:t>
      </w:r>
      <w:r w:rsidRPr="007E5240">
        <w:rPr>
          <w:rStyle w:val="Chara"/>
          <w:rFonts w:hint="cs"/>
          <w:rtl/>
        </w:rPr>
        <w:t>ام گرد آورده</w:t>
      </w:r>
      <w:r w:rsidR="00EF09D8">
        <w:rPr>
          <w:rStyle w:val="Chara"/>
          <w:rFonts w:hint="cs"/>
        </w:rPr>
        <w:t>‌‌</w:t>
      </w:r>
      <w:r w:rsidRPr="007E5240">
        <w:rPr>
          <w:rStyle w:val="Chara"/>
          <w:rFonts w:hint="cs"/>
          <w:rtl/>
        </w:rPr>
        <w:t>ام، اما کار من به علت عدم وجود بیشتر کتب، کامل نیست. من این را به این دلیل ذکر کردم تا بیانگر عذر من در نزد کسانی باشد که به کتابی دسترسی دارد که من ذکر نکرده</w:t>
      </w:r>
      <w:r w:rsidR="00EF09D8">
        <w:rPr>
          <w:rStyle w:val="Chara"/>
          <w:rFonts w:hint="cs"/>
        </w:rPr>
        <w:t>‌‌</w:t>
      </w:r>
      <w:r w:rsidRPr="007E5240">
        <w:rPr>
          <w:rStyle w:val="Chara"/>
          <w:rFonts w:hint="cs"/>
          <w:rtl/>
        </w:rPr>
        <w:t>ام</w:t>
      </w:r>
      <w:r>
        <w:rPr>
          <w:rFonts w:ascii="Traditional Arabic" w:hAnsi="Traditional Arabic" w:cs="Traditional Arabic"/>
          <w:rtl/>
        </w:rPr>
        <w:t>»</w:t>
      </w:r>
      <w:r w:rsidRPr="00B9331A">
        <w:rPr>
          <w:rStyle w:val="FootnoteReference"/>
          <w:rFonts w:ascii="mylotus" w:hAnsi="mylotus" w:cs="IRNazli"/>
          <w:rtl/>
        </w:rPr>
        <w:footnoteReference w:id="309"/>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این اتهام که اهل سنت متوجه شیعه کرده</w:t>
      </w:r>
      <w:r w:rsidR="00EF09D8">
        <w:rPr>
          <w:rStyle w:val="Chara"/>
          <w:rFonts w:hint="cs"/>
        </w:rPr>
        <w:t>‌‌</w:t>
      </w:r>
      <w:r w:rsidRPr="007E5240">
        <w:rPr>
          <w:rStyle w:val="Chara"/>
          <w:rFonts w:hint="cs"/>
          <w:rtl/>
        </w:rPr>
        <w:t>اند، گرچه نجاشی در پی ردّ آن برآمده است، بر این دلالت دارد که اهل سنت مصنفاتی از شیعه در این موضوع سراغ ندارند و نمی</w:t>
      </w:r>
      <w:r w:rsidR="00EF09D8">
        <w:rPr>
          <w:rFonts w:cs="B Badr" w:hint="cs"/>
        </w:rPr>
        <w:t>‌</w:t>
      </w:r>
      <w:r w:rsidRPr="007E5240">
        <w:rPr>
          <w:rStyle w:val="Chara"/>
          <w:rFonts w:hint="cs"/>
          <w:rtl/>
        </w:rPr>
        <w:t>شناسند، زیرا اگر مصنفاتی می</w:t>
      </w:r>
      <w:r w:rsidR="00EF09D8">
        <w:rPr>
          <w:rFonts w:cs="B Badr" w:hint="cs"/>
        </w:rPr>
        <w:t>‌</w:t>
      </w:r>
      <w:r w:rsidRPr="007E5240">
        <w:rPr>
          <w:rStyle w:val="Chara"/>
          <w:rFonts w:hint="cs"/>
          <w:rtl/>
        </w:rPr>
        <w:t>داشتند که موجود می</w:t>
      </w:r>
      <w:r w:rsidR="00EF09D8">
        <w:rPr>
          <w:rFonts w:cs="B Badr" w:hint="cs"/>
        </w:rPr>
        <w:t>‌</w:t>
      </w:r>
      <w:r w:rsidRPr="007E5240">
        <w:rPr>
          <w:rStyle w:val="Chara"/>
          <w:rFonts w:hint="cs"/>
          <w:rtl/>
        </w:rPr>
        <w:t>بود، شناخته می</w:t>
      </w:r>
      <w:r w:rsidR="00EF09D8">
        <w:rPr>
          <w:rFonts w:cs="B Badr" w:hint="cs"/>
        </w:rPr>
        <w:t>‌</w:t>
      </w:r>
      <w:r w:rsidRPr="007E5240">
        <w:rPr>
          <w:rStyle w:val="Chara"/>
          <w:rFonts w:hint="cs"/>
          <w:rtl/>
        </w:rPr>
        <w:t>شد، زیرا شیعیان در وسط جامعه اسلامی و در کنار اهل سنت زندگی می</w:t>
      </w:r>
      <w:r w:rsidR="00EF09D8">
        <w:rPr>
          <w:rFonts w:cs="B Badr" w:hint="cs"/>
        </w:rPr>
        <w:t>‌</w:t>
      </w:r>
      <w:r w:rsidRPr="007E5240">
        <w:rPr>
          <w:rStyle w:val="Chara"/>
          <w:rFonts w:hint="cs"/>
          <w:rtl/>
        </w:rPr>
        <w:t>کنند. چون شیعیان کتبی قدیمی در معرفی راویان ندارند تا مبنایی مورد اعتماد در تحقیقات باشند، این امر سبب می</w:t>
      </w:r>
      <w:r w:rsidR="00EF09D8">
        <w:rPr>
          <w:rFonts w:cs="B Badr" w:hint="cs"/>
        </w:rPr>
        <w:t>‌</w:t>
      </w:r>
      <w:r w:rsidRPr="007E5240">
        <w:rPr>
          <w:rStyle w:val="Chara"/>
          <w:rFonts w:hint="cs"/>
          <w:rtl/>
        </w:rPr>
        <w:t>شود که مصنفات این فن، مقصود را به صورت کافی ادا نکنند و به همین دلیل مصنفات اولیه شیعه که در قرن چهارم تألیف شد راویان را چنان تعریف نکرده</w:t>
      </w:r>
      <w:r w:rsidR="00EF09D8">
        <w:rPr>
          <w:rStyle w:val="Chara"/>
          <w:rFonts w:hint="cs"/>
        </w:rPr>
        <w:t>‌‌</w:t>
      </w:r>
      <w:r w:rsidRPr="007E5240">
        <w:rPr>
          <w:rStyle w:val="Chara"/>
          <w:rFonts w:hint="cs"/>
          <w:rtl/>
        </w:rPr>
        <w:t>اند که بتوان به وسیله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در مورد روایت داوری کرد.</w:t>
      </w:r>
    </w:p>
    <w:p w:rsidR="003D688D" w:rsidRPr="007E5240" w:rsidRDefault="003D688D" w:rsidP="005C2179">
      <w:pPr>
        <w:pStyle w:val="aa"/>
        <w:spacing w:line="240" w:lineRule="auto"/>
        <w:ind w:firstLine="284"/>
        <w:rPr>
          <w:rStyle w:val="Chara"/>
          <w:rtl/>
        </w:rPr>
      </w:pPr>
      <w:r w:rsidRPr="007E5240">
        <w:rPr>
          <w:rStyle w:val="Chara"/>
          <w:rFonts w:hint="cs"/>
          <w:rtl/>
        </w:rPr>
        <w:t>قدیمی</w:t>
      </w:r>
      <w:r w:rsidR="00EF09D8">
        <w:rPr>
          <w:rStyle w:val="Chara"/>
          <w:rFonts w:hint="cs"/>
        </w:rPr>
        <w:t>‌‌</w:t>
      </w:r>
      <w:r w:rsidRPr="007E5240">
        <w:rPr>
          <w:rStyle w:val="Chara"/>
          <w:rFonts w:hint="cs"/>
          <w:rtl/>
        </w:rPr>
        <w:t>ترین کتاب شیعه در این موضوع، کتاب رجال کشی (م340</w:t>
      </w:r>
      <w:r w:rsidRPr="007E5240">
        <w:rPr>
          <w:rStyle w:val="Chara"/>
          <w:rFonts w:ascii="Times New Roman" w:hAnsi="Times New Roman" w:cs="Times New Roman" w:hint="cs"/>
          <w:rtl/>
        </w:rPr>
        <w:t>ﻫ</w:t>
      </w:r>
      <w:r w:rsidRPr="007E5240">
        <w:rPr>
          <w:rStyle w:val="Chara"/>
          <w:rFonts w:hint="cs"/>
          <w:rtl/>
        </w:rPr>
        <w:t>) است. در این کتاب تقریباً درجه راوی از حیث ثقه بودن یا مجروح بودن ذکر نمی</w:t>
      </w:r>
      <w:r w:rsidR="00EF09D8">
        <w:rPr>
          <w:rStyle w:val="Chara"/>
          <w:rFonts w:hint="cs"/>
        </w:rPr>
        <w:t>‌‌</w:t>
      </w:r>
      <w:r w:rsidRPr="007E5240">
        <w:rPr>
          <w:rStyle w:val="Chara"/>
          <w:rFonts w:hint="cs"/>
          <w:rtl/>
        </w:rPr>
        <w:t>گردد و در آن فقط عده</w:t>
      </w:r>
      <w:r w:rsidR="00EF09D8">
        <w:rPr>
          <w:rStyle w:val="Chara"/>
          <w:rFonts w:hint="cs"/>
        </w:rPr>
        <w:t>‌‌</w:t>
      </w:r>
      <w:r w:rsidRPr="007E5240">
        <w:rPr>
          <w:rStyle w:val="Chara"/>
          <w:rFonts w:hint="cs"/>
          <w:rtl/>
        </w:rPr>
        <w:t>ای اندک ثقه دانسته شده</w:t>
      </w:r>
      <w:r w:rsidR="00EF09D8">
        <w:rPr>
          <w:rStyle w:val="Chara"/>
          <w:rFonts w:hint="cs"/>
        </w:rPr>
        <w:t>‌‌</w:t>
      </w:r>
      <w:r w:rsidRPr="007E5240">
        <w:rPr>
          <w:rStyle w:val="Chara"/>
          <w:rFonts w:hint="cs"/>
          <w:rtl/>
        </w:rPr>
        <w:t>اند و حتی- چنان که محقق کتاب رجال ابن الغضائری می</w:t>
      </w:r>
      <w:r w:rsidR="00EF09D8">
        <w:rPr>
          <w:rFonts w:cs="B Badr" w:hint="cs"/>
        </w:rPr>
        <w:t>‌</w:t>
      </w:r>
      <w:r w:rsidRPr="007E5240">
        <w:rPr>
          <w:rStyle w:val="Chara"/>
          <w:rFonts w:hint="cs"/>
          <w:rtl/>
        </w:rPr>
        <w:t>گوید- کسی از علمای مشهور شیعه را ثقه ندانسته است.</w:t>
      </w:r>
    </w:p>
    <w:p w:rsidR="003D688D" w:rsidRPr="007E5240" w:rsidRDefault="003D688D" w:rsidP="005C2179">
      <w:pPr>
        <w:pStyle w:val="aa"/>
        <w:spacing w:line="240" w:lineRule="auto"/>
        <w:ind w:firstLine="284"/>
        <w:rPr>
          <w:rStyle w:val="Chara"/>
          <w:rtl/>
        </w:rPr>
      </w:pPr>
      <w:r w:rsidRPr="007E5240">
        <w:rPr>
          <w:rStyle w:val="Chara"/>
          <w:rFonts w:hint="cs"/>
          <w:rtl/>
        </w:rPr>
        <w:t>محقق کتاب رجال ابن الغضائری</w:t>
      </w:r>
      <w:r w:rsidR="0006272A">
        <w:rPr>
          <w:rStyle w:val="Chara"/>
          <w:rFonts w:hint="cs"/>
          <w:rtl/>
        </w:rPr>
        <w:t xml:space="preserve">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ملاحظه می</w:t>
      </w:r>
      <w:r w:rsidR="00EF09D8">
        <w:rPr>
          <w:rFonts w:cs="B Badr" w:hint="cs"/>
          <w:u w:val="single"/>
        </w:rPr>
        <w:t>‌</w:t>
      </w:r>
      <w:r w:rsidRPr="007E5240">
        <w:rPr>
          <w:rStyle w:val="Chara"/>
          <w:rFonts w:hint="cs"/>
          <w:rtl/>
        </w:rPr>
        <w:t>کنیم که علمای قدیم تا عصر شیخ طوسی برای همه ثقات و حتی افراد مشهور، به لفظ «ثقه» تصریح نکرده</w:t>
      </w:r>
      <w:r w:rsidR="00EF09D8">
        <w:rPr>
          <w:rStyle w:val="Chara"/>
          <w:rFonts w:hint="cs"/>
        </w:rPr>
        <w:t>‌‌</w:t>
      </w:r>
      <w:r w:rsidRPr="007E5240">
        <w:rPr>
          <w:rStyle w:val="Chara"/>
          <w:rFonts w:hint="cs"/>
          <w:rtl/>
        </w:rPr>
        <w:t>اند، اما در عین حال می</w:t>
      </w:r>
      <w:r w:rsidR="00EF09D8">
        <w:rPr>
          <w:rFonts w:cs="B Badr" w:hint="cs"/>
        </w:rPr>
        <w:t>‌</w:t>
      </w:r>
      <w:r w:rsidRPr="007E5240">
        <w:rPr>
          <w:rStyle w:val="Chara"/>
          <w:rFonts w:hint="cs"/>
          <w:rtl/>
        </w:rPr>
        <w:t>بینیم که غالباً برای افراد ثقه از مخالفان مذهب، به این لفظ تصریح کرده</w:t>
      </w:r>
      <w:r w:rsidR="00EF09D8">
        <w:rPr>
          <w:rStyle w:val="Chara"/>
          <w:rFonts w:hint="cs"/>
        </w:rPr>
        <w:t>‌‌</w:t>
      </w:r>
      <w:r w:rsidRPr="007E5240">
        <w:rPr>
          <w:rStyle w:val="Chara"/>
          <w:rFonts w:hint="cs"/>
          <w:rtl/>
        </w:rPr>
        <w:t>اند، آنچنان که ابوغالب رازی با مشایخ واقفی خود این کار را کرده است، یا این کار را با کسانی کرده</w:t>
      </w:r>
      <w:r w:rsidR="00EF09D8">
        <w:rPr>
          <w:rStyle w:val="Chara"/>
          <w:rFonts w:hint="cs"/>
        </w:rPr>
        <w:t>‌‌</w:t>
      </w:r>
      <w:r w:rsidRPr="007E5240">
        <w:rPr>
          <w:rStyle w:val="Chara"/>
          <w:rFonts w:hint="cs"/>
          <w:rtl/>
        </w:rPr>
        <w:t>اند که طعنه</w:t>
      </w:r>
      <w:r w:rsidR="00EF09D8">
        <w:rPr>
          <w:rStyle w:val="Chara"/>
          <w:rFonts w:hint="cs"/>
        </w:rPr>
        <w:t>‌‌</w:t>
      </w:r>
      <w:r w:rsidRPr="007E5240">
        <w:rPr>
          <w:rStyle w:val="Chara"/>
          <w:rFonts w:hint="cs"/>
          <w:rtl/>
        </w:rPr>
        <w:t>هایی بر آنان وارد شده که نپسندیده</w:t>
      </w:r>
      <w:r w:rsidR="00EF09D8">
        <w:rPr>
          <w:rStyle w:val="Chara"/>
          <w:rFonts w:hint="cs"/>
        </w:rPr>
        <w:t>‌‌</w:t>
      </w:r>
      <w:r w:rsidRPr="007E5240">
        <w:rPr>
          <w:rStyle w:val="Chara"/>
          <w:rFonts w:hint="cs"/>
          <w:rtl/>
        </w:rPr>
        <w:t>اند و این طعنه</w:t>
      </w:r>
      <w:r w:rsidR="00EF09D8">
        <w:rPr>
          <w:rStyle w:val="Chara"/>
          <w:rFonts w:hint="cs"/>
        </w:rPr>
        <w:t>‌‌</w:t>
      </w:r>
      <w:r w:rsidRPr="007E5240">
        <w:rPr>
          <w:rStyle w:val="Chara"/>
          <w:rFonts w:hint="cs"/>
          <w:rtl/>
        </w:rPr>
        <w:t>ها در باب دین و صداقت و راستی آنان می</w:t>
      </w:r>
      <w:r w:rsidR="00EF09D8">
        <w:rPr>
          <w:rFonts w:cs="B Badr" w:hint="cs"/>
        </w:rPr>
        <w:t>‌</w:t>
      </w:r>
      <w:r w:rsidRPr="007E5240">
        <w:rPr>
          <w:rStyle w:val="Chara"/>
          <w:rFonts w:hint="cs"/>
          <w:rtl/>
        </w:rPr>
        <w:t xml:space="preserve">باشد. منظور آنان از تصریح به ثقه بودن این افراد با الفاظی مثل </w:t>
      </w:r>
      <w:r w:rsidRPr="00316980">
        <w:rPr>
          <w:rFonts w:cs="B Badr" w:hint="cs"/>
          <w:rtl/>
        </w:rPr>
        <w:t>«کان ثقة»</w:t>
      </w:r>
      <w:r w:rsidRPr="007E5240">
        <w:rPr>
          <w:rStyle w:val="Chara"/>
          <w:rFonts w:hint="cs"/>
          <w:rtl/>
        </w:rPr>
        <w:t xml:space="preserve"> دفع آن طعنه</w:t>
      </w:r>
      <w:r w:rsidR="00EF09D8">
        <w:rPr>
          <w:rFonts w:cs="B Badr" w:hint="cs"/>
        </w:rPr>
        <w:t>‌</w:t>
      </w:r>
      <w:r w:rsidRPr="007E5240">
        <w:rPr>
          <w:rStyle w:val="Chara"/>
          <w:rFonts w:hint="cs"/>
          <w:rtl/>
        </w:rPr>
        <w:t>های گفته شده یا مورد ظن در مورد آنان می</w:t>
      </w:r>
      <w:r w:rsidR="00EF09D8">
        <w:rPr>
          <w:rFonts w:cs="B Badr" w:hint="cs"/>
        </w:rPr>
        <w:t>‌</w:t>
      </w:r>
      <w:r w:rsidRPr="007E5240">
        <w:rPr>
          <w:rStyle w:val="Chara"/>
          <w:rFonts w:hint="cs"/>
          <w:rtl/>
        </w:rPr>
        <w:t>باشد.</w:t>
      </w:r>
    </w:p>
    <w:p w:rsidR="003D688D" w:rsidRPr="007E5240" w:rsidRDefault="003D688D" w:rsidP="005C2179">
      <w:pPr>
        <w:pStyle w:val="aa"/>
        <w:spacing w:line="240" w:lineRule="auto"/>
        <w:ind w:firstLine="284"/>
        <w:rPr>
          <w:rStyle w:val="Chara"/>
          <w:rtl/>
        </w:rPr>
      </w:pPr>
      <w:r w:rsidRPr="007E5240">
        <w:rPr>
          <w:rStyle w:val="Chara"/>
          <w:rFonts w:hint="cs"/>
          <w:rtl/>
        </w:rPr>
        <w:t>وی سپس تصریح می</w:t>
      </w:r>
      <w:r w:rsidR="00EF09D8">
        <w:rPr>
          <w:rFonts w:cs="B Badr" w:hint="cs"/>
        </w:rPr>
        <w:t>‌</w:t>
      </w:r>
      <w:r w:rsidRPr="007E5240">
        <w:rPr>
          <w:rStyle w:val="Chara"/>
          <w:rFonts w:hint="cs"/>
          <w:rtl/>
        </w:rPr>
        <w:t>کند که آنان اصطلاح «ثقه» را فقط در مورد مخالفین مذهب که ثقه بودند و نام آنان در کتب شیعه ذکر می</w:t>
      </w:r>
      <w:r w:rsidR="00EF09D8">
        <w:rPr>
          <w:rFonts w:cs="B Badr" w:hint="cs"/>
        </w:rPr>
        <w:t>‌</w:t>
      </w:r>
      <w:r w:rsidRPr="007E5240">
        <w:rPr>
          <w:rStyle w:val="Chara"/>
          <w:rFonts w:hint="cs"/>
          <w:rtl/>
        </w:rPr>
        <w:t>شد، بکار می</w:t>
      </w:r>
      <w:r w:rsidR="00EF09D8">
        <w:rPr>
          <w:rFonts w:cs="B Badr" w:hint="cs"/>
        </w:rPr>
        <w:t>‌</w:t>
      </w:r>
      <w:r w:rsidRPr="007E5240">
        <w:rPr>
          <w:rStyle w:val="Chara"/>
          <w:rFonts w:hint="cs"/>
          <w:rtl/>
        </w:rPr>
        <w:t>بردند. وی تأکید می</w:t>
      </w:r>
      <w:r w:rsidR="00EF09D8">
        <w:rPr>
          <w:rFonts w:cs="B Badr" w:hint="cs"/>
        </w:rPr>
        <w:t>‌</w:t>
      </w:r>
      <w:r w:rsidRPr="007E5240">
        <w:rPr>
          <w:rStyle w:val="Chara"/>
          <w:rFonts w:hint="cs"/>
          <w:rtl/>
        </w:rPr>
        <w:t>کند که اگر مصنفان قدیمی علم رجال می</w:t>
      </w:r>
      <w:r w:rsidR="00EF09D8">
        <w:rPr>
          <w:rFonts w:cs="B Badr" w:hint="cs"/>
        </w:rPr>
        <w:t>‌</w:t>
      </w:r>
      <w:r w:rsidRPr="007E5240">
        <w:rPr>
          <w:rStyle w:val="Chara"/>
          <w:rFonts w:hint="cs"/>
          <w:rtl/>
        </w:rPr>
        <w:t>خواستند کسی را ثقه معرفی نمایند، فقط راوی را منتسب به مذهب می</w:t>
      </w:r>
      <w:r w:rsidR="00EF09D8">
        <w:rPr>
          <w:rStyle w:val="Chara"/>
          <w:rFonts w:hint="cs"/>
        </w:rPr>
        <w:t>‌‌</w:t>
      </w:r>
      <w:r w:rsidRPr="007E5240">
        <w:rPr>
          <w:rStyle w:val="Chara"/>
          <w:rFonts w:hint="cs"/>
          <w:rtl/>
        </w:rPr>
        <w:t>کردند. وی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بسیار می</w:t>
      </w:r>
      <w:r w:rsidR="00EF09D8">
        <w:rPr>
          <w:rStyle w:val="Chara"/>
          <w:rFonts w:hint="cs"/>
        </w:rPr>
        <w:t>‌‌</w:t>
      </w:r>
      <w:r w:rsidRPr="007E5240">
        <w:rPr>
          <w:rStyle w:val="Chara"/>
          <w:rFonts w:hint="cs"/>
          <w:rtl/>
        </w:rPr>
        <w:t>بینیم که آنان در توصیف افراد مشهور به قول «من أصحابنا» بسنده می</w:t>
      </w:r>
      <w:r w:rsidR="00EF09D8">
        <w:rPr>
          <w:rFonts w:cs="B Badr" w:hint="cs"/>
          <w:u w:val="single"/>
        </w:rPr>
        <w:t>‌</w:t>
      </w:r>
      <w:r w:rsidRPr="007E5240">
        <w:rPr>
          <w:rStyle w:val="Chara"/>
          <w:rFonts w:hint="cs"/>
          <w:rtl/>
        </w:rPr>
        <w:t>کنند  و این لفظ حسب روش مذکور، بر ثقه بودن فرد دلالت می</w:t>
      </w:r>
      <w:r w:rsidR="00EF09D8">
        <w:rPr>
          <w:rFonts w:cs="B Badr" w:hint="cs"/>
          <w:u w:val="single"/>
        </w:rPr>
        <w:t>‌</w:t>
      </w:r>
      <w:r w:rsidRPr="007E5240">
        <w:rPr>
          <w:rStyle w:val="Chara"/>
          <w:rFonts w:hint="cs"/>
          <w:rtl/>
        </w:rPr>
        <w:t>کند</w:t>
      </w:r>
      <w:r>
        <w:rPr>
          <w:rFonts w:ascii="Traditional Arabic" w:hAnsi="Traditional Arabic" w:cs="Traditional Arabic"/>
          <w:rtl/>
        </w:rPr>
        <w:t>»</w:t>
      </w:r>
      <w:r w:rsidRPr="00B9331A">
        <w:rPr>
          <w:rStyle w:val="Chara"/>
          <w:vertAlign w:val="superscript"/>
          <w:rtl/>
        </w:rPr>
        <w:footnoteReference w:id="310"/>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وی سپس میان پیشدستی اهل سنت در تمییز افراد ثقه از ضعیف، و تأخر شیعه در این کار دست به مقایسه می</w:t>
      </w:r>
      <w:r w:rsidR="00EF09D8">
        <w:rPr>
          <w:rFonts w:cs="B Badr" w:hint="cs"/>
        </w:rPr>
        <w:t>‌</w:t>
      </w:r>
      <w:r w:rsidRPr="007E5240">
        <w:rPr>
          <w:rStyle w:val="Chara"/>
          <w:rFonts w:hint="cs"/>
          <w:rtl/>
        </w:rPr>
        <w:t>زند و می</w:t>
      </w:r>
      <w:r w:rsidR="00EF09D8">
        <w:rPr>
          <w:rFonts w:cs="B Badr" w:hint="cs"/>
        </w:rPr>
        <w:t>‌</w:t>
      </w:r>
      <w:r w:rsidRPr="007E5240">
        <w:rPr>
          <w:rStyle w:val="Chara"/>
          <w:rFonts w:hint="cs"/>
          <w:rtl/>
        </w:rPr>
        <w:t>گوید: - دوم- ملاحظه می</w:t>
      </w:r>
      <w:r w:rsidR="00EF09D8">
        <w:rPr>
          <w:rFonts w:cs="B Badr" w:hint="cs"/>
        </w:rPr>
        <w:t>‌</w:t>
      </w:r>
      <w:r w:rsidRPr="007E5240">
        <w:rPr>
          <w:rStyle w:val="Chara"/>
          <w:rFonts w:hint="cs"/>
          <w:rtl/>
        </w:rPr>
        <w:t>کنیم علمای بزرگ شیعه اقدام به تألیف کتابی جهت جمع آوری اسامی افراد ثقه در محل واحد نکرده</w:t>
      </w:r>
      <w:r w:rsidR="00EF09D8">
        <w:rPr>
          <w:rStyle w:val="Chara"/>
          <w:rFonts w:hint="cs"/>
        </w:rPr>
        <w:t>‌‌</w:t>
      </w:r>
      <w:r w:rsidRPr="007E5240">
        <w:rPr>
          <w:rStyle w:val="Chara"/>
          <w:rFonts w:hint="cs"/>
          <w:rtl/>
        </w:rPr>
        <w:t>اند، آنچنان که عامه- یعنی اهل سنت- این کار را کرده</w:t>
      </w:r>
      <w:r w:rsidR="00EF09D8">
        <w:rPr>
          <w:rStyle w:val="Chara"/>
          <w:rFonts w:hint="cs"/>
        </w:rPr>
        <w:t>‌‌</w:t>
      </w:r>
      <w:r w:rsidRPr="007E5240">
        <w:rPr>
          <w:rStyle w:val="Chara"/>
          <w:rFonts w:hint="cs"/>
          <w:rtl/>
        </w:rPr>
        <w:t>اند.</w:t>
      </w:r>
    </w:p>
    <w:p w:rsidR="003D688D" w:rsidRPr="007E5240" w:rsidRDefault="0081400C" w:rsidP="005C2179">
      <w:pPr>
        <w:pStyle w:val="aa"/>
        <w:spacing w:line="240" w:lineRule="auto"/>
        <w:ind w:firstLine="284"/>
        <w:rPr>
          <w:rStyle w:val="Chara"/>
          <w:rtl/>
        </w:rPr>
      </w:pPr>
      <w:r>
        <w:rPr>
          <w:rStyle w:val="Chara"/>
          <w:rFonts w:hint="cs"/>
          <w:rtl/>
        </w:rPr>
        <w:t>کتاب</w:t>
      </w:r>
      <w:r w:rsidR="00EF09D8">
        <w:rPr>
          <w:rStyle w:val="Chara"/>
          <w:rFonts w:hint="cs"/>
        </w:rPr>
        <w:t>‌</w:t>
      </w:r>
      <w:r>
        <w:rPr>
          <w:rStyle w:val="Chara"/>
          <w:rFonts w:hint="cs"/>
          <w:rtl/>
        </w:rPr>
        <w:t>ها</w:t>
      </w:r>
      <w:r w:rsidR="003D688D" w:rsidRPr="007E5240">
        <w:rPr>
          <w:rStyle w:val="Chara"/>
          <w:rFonts w:hint="cs"/>
          <w:rtl/>
        </w:rPr>
        <w:t>ی دیگری که در مورد رجال نوشته شده</w:t>
      </w:r>
      <w:r w:rsidR="00EF09D8">
        <w:rPr>
          <w:rStyle w:val="Chara"/>
          <w:rFonts w:hint="cs"/>
        </w:rPr>
        <w:t>‌‌</w:t>
      </w:r>
      <w:r w:rsidR="003D688D" w:rsidRPr="007E5240">
        <w:rPr>
          <w:rStyle w:val="Chara"/>
          <w:rFonts w:hint="cs"/>
          <w:rtl/>
        </w:rPr>
        <w:t>اند و اصول به حساب می</w:t>
      </w:r>
      <w:r w:rsidR="00EF09D8">
        <w:rPr>
          <w:rFonts w:cs="B Badr" w:hint="cs"/>
          <w:u w:val="single"/>
        </w:rPr>
        <w:t>‌</w:t>
      </w:r>
      <w:r w:rsidR="003D688D" w:rsidRPr="007E5240">
        <w:rPr>
          <w:rStyle w:val="Chara"/>
          <w:rFonts w:hint="cs"/>
          <w:rtl/>
        </w:rPr>
        <w:t>آیند، اغراض متنوع دیگری را دنبال می</w:t>
      </w:r>
      <w:r w:rsidR="00EF09D8">
        <w:rPr>
          <w:rFonts w:cs="B Badr" w:hint="cs"/>
          <w:u w:val="single"/>
        </w:rPr>
        <w:t>‌</w:t>
      </w:r>
      <w:r w:rsidR="003D688D" w:rsidRPr="007E5240">
        <w:rPr>
          <w:rStyle w:val="Chara"/>
          <w:rFonts w:hint="cs"/>
          <w:rtl/>
        </w:rPr>
        <w:t xml:space="preserve">کنند، مانند بحث طبقات در «رجال الطوسی» و مؤلفین و تألیفات آنان در کتاب «الفهارس» و طرق در کتاب «المشیخات». </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اما مباحثی که در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در مورد ثقه دانستن و ضعیف دانستن افراد ذکر شده</w:t>
      </w:r>
      <w:r w:rsidR="00EF09D8">
        <w:rPr>
          <w:rStyle w:val="Chara"/>
          <w:rFonts w:hint="cs"/>
        </w:rPr>
        <w:t>‌‌</w:t>
      </w:r>
      <w:r w:rsidRPr="007E5240">
        <w:rPr>
          <w:rStyle w:val="Chara"/>
          <w:rFonts w:hint="cs"/>
          <w:rtl/>
        </w:rPr>
        <w:t>اند، مبحث اصلی کتاب نیستند، بلکه بحث ثانوی آن می</w:t>
      </w:r>
      <w:r w:rsidR="00EF09D8">
        <w:rPr>
          <w:rFonts w:cs="B Badr" w:hint="cs"/>
        </w:rPr>
        <w:t>‌</w:t>
      </w:r>
      <w:r w:rsidRPr="007E5240">
        <w:rPr>
          <w:rStyle w:val="Chara"/>
          <w:rFonts w:hint="cs"/>
          <w:rtl/>
        </w:rPr>
        <w:t>باشند و گاهی برای تمییز میان افراد توصیف شده و مشخص سازی هویت آنان یا دفع طعنه وارد شده بر آنان- قبلاً به این مورد اشاره- می</w:t>
      </w:r>
      <w:r w:rsidR="00EF09D8">
        <w:rPr>
          <w:rFonts w:cs="B Badr" w:hint="cs"/>
        </w:rPr>
        <w:t>‌</w:t>
      </w:r>
      <w:r w:rsidRPr="007E5240">
        <w:rPr>
          <w:rStyle w:val="Chara"/>
          <w:rFonts w:hint="cs"/>
          <w:rtl/>
        </w:rPr>
        <w:t xml:space="preserve">باشد. </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اما در مورد اینکه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خاص توثیق- ثقه دانستن افراد- وجود داشته باشد، جز کتاب منسوب به ابن الغضائری، کتابی را از قدما سراغ نداریم. ابن الغضائری کتابی را در مورد افراد ممدوح و کتبی را در خصوص افراد ضعیف دارد. ابن الغضائری با این کتاب به تألیف در این فن اختصاص یافته است.</w:t>
      </w:r>
    </w:p>
    <w:p w:rsidR="003D688D" w:rsidRPr="007E5240" w:rsidRDefault="003D688D" w:rsidP="005C2179">
      <w:pPr>
        <w:pStyle w:val="aa"/>
        <w:spacing w:line="240" w:lineRule="auto"/>
        <w:ind w:firstLine="284"/>
        <w:rPr>
          <w:rStyle w:val="Chara"/>
          <w:rtl/>
        </w:rPr>
      </w:pPr>
      <w:r w:rsidRPr="007E5240">
        <w:rPr>
          <w:rStyle w:val="Chara"/>
          <w:rFonts w:hint="cs"/>
          <w:rtl/>
        </w:rPr>
        <w:t xml:space="preserve">علامه و ابن داود در قسمت دوم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رجالی خود، فقط نام</w:t>
      </w:r>
      <w:r w:rsidR="00EF09D8">
        <w:rPr>
          <w:rFonts w:cs="B Badr" w:hint="cs"/>
        </w:rPr>
        <w:t>‌</w:t>
      </w:r>
      <w:r w:rsidRPr="007E5240">
        <w:rPr>
          <w:rStyle w:val="Chara"/>
          <w:rFonts w:hint="cs"/>
          <w:rtl/>
        </w:rPr>
        <w:t>های افراد ضعیف، از قبیل منحرفان و افراد مورد طعن را در محل واحد ذکر کرده</w:t>
      </w:r>
      <w:r w:rsidR="00EF09D8">
        <w:rPr>
          <w:rStyle w:val="Chara"/>
          <w:rFonts w:hint="cs"/>
        </w:rPr>
        <w:t>‌‌</w:t>
      </w:r>
      <w:r w:rsidRPr="007E5240">
        <w:rPr>
          <w:rStyle w:val="Chara"/>
          <w:rFonts w:hint="cs"/>
          <w:rtl/>
        </w:rPr>
        <w:t>اند. علامه تعداد زیادی را ذکر کرده و ابن داود 565 نام را ذکر کرده است.</w:t>
      </w:r>
    </w:p>
    <w:p w:rsidR="003D688D" w:rsidRPr="007E5240" w:rsidRDefault="003D688D" w:rsidP="005C2179">
      <w:pPr>
        <w:pStyle w:val="aa"/>
        <w:spacing w:line="240" w:lineRule="auto"/>
        <w:ind w:firstLine="284"/>
        <w:rPr>
          <w:rStyle w:val="Chara"/>
          <w:rtl/>
        </w:rPr>
      </w:pPr>
      <w:r w:rsidRPr="007E5240">
        <w:rPr>
          <w:rStyle w:val="Chara"/>
          <w:rFonts w:hint="cs"/>
          <w:rtl/>
        </w:rPr>
        <w:t>محقق کاظمی، مقدس أعرجی و سید محسن- م1227</w:t>
      </w:r>
      <w:r w:rsidRPr="007E5240">
        <w:rPr>
          <w:rStyle w:val="Chara"/>
          <w:rFonts w:ascii="Times New Roman" w:hAnsi="Times New Roman" w:cs="Times New Roman" w:hint="cs"/>
          <w:rtl/>
        </w:rPr>
        <w:t>ﻫ</w:t>
      </w:r>
      <w:r w:rsidRPr="007E5240">
        <w:rPr>
          <w:rStyle w:val="Chara"/>
          <w:rFonts w:hint="cs"/>
          <w:rtl/>
        </w:rPr>
        <w:t>- بزرگترین مجموعه از نام</w:t>
      </w:r>
      <w:r w:rsidR="00CE2AF5">
        <w:rPr>
          <w:rStyle w:val="Chara"/>
          <w:rFonts w:hint="cs"/>
          <w:rtl/>
        </w:rPr>
        <w:t>‌های</w:t>
      </w:r>
      <w:r w:rsidRPr="007E5240">
        <w:rPr>
          <w:rStyle w:val="Chara"/>
          <w:rFonts w:hint="cs"/>
          <w:rtl/>
        </w:rPr>
        <w:t xml:space="preserve"> افراد ضعیف- در روایت حدیث- را گردآوری کرده</w:t>
      </w:r>
      <w:r w:rsidR="00EF09D8">
        <w:rPr>
          <w:rStyle w:val="Chara"/>
          <w:rFonts w:hint="cs"/>
        </w:rPr>
        <w:t>‌‌</w:t>
      </w:r>
      <w:r w:rsidRPr="007E5240">
        <w:rPr>
          <w:rStyle w:val="Chara"/>
          <w:rFonts w:hint="cs"/>
          <w:rtl/>
        </w:rPr>
        <w:t>اند. در فائده اول- بعد از اثنی عشر- از جلد اول (ص257-418) نام</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ذکر کرده است، و سپس در فائده دوم جماعتی از مشایخ مورد طعن شیعه (ص419-501) را ذکر کرده و مناقشه و بحث مفصلی را بیان کرده است</w:t>
      </w:r>
      <w:r w:rsidRPr="00B9331A">
        <w:rPr>
          <w:rStyle w:val="FootnoteReference"/>
          <w:rFonts w:ascii="mylotus" w:hAnsi="mylotus" w:cs="IRNazli"/>
          <w:rtl/>
        </w:rPr>
        <w:footnoteReference w:id="311"/>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محقق کتاب ابن الغضائری بار دیگر تأکید می</w:t>
      </w:r>
      <w:r w:rsidR="00EF09D8">
        <w:rPr>
          <w:rFonts w:cs="B Badr" w:hint="cs"/>
        </w:rPr>
        <w:t>‌</w:t>
      </w:r>
      <w:r w:rsidRPr="007E5240">
        <w:rPr>
          <w:rStyle w:val="Chara"/>
          <w:rFonts w:hint="cs"/>
          <w:rtl/>
        </w:rPr>
        <w:t>کند که راویی که در شرح حال وی طعنی ذکر نشود، او ثقه است و بلکه انتساب وی به مذهب امامی، برای ثقه بودن وی کفایت می</w:t>
      </w:r>
      <w:r w:rsidR="00EF09D8">
        <w:rPr>
          <w:rStyle w:val="Chara"/>
          <w:rFonts w:hint="cs"/>
        </w:rPr>
        <w:t>‌‌</w:t>
      </w:r>
      <w:r w:rsidRPr="007E5240">
        <w:rPr>
          <w:rStyle w:val="Chara"/>
          <w:rFonts w:hint="cs"/>
          <w:rtl/>
        </w:rPr>
        <w:t>کند. وی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 xml:space="preserve">فائده توجه به امر ضعفا بر اساس روش قدما به صورتی آشکار نمایان </w:t>
      </w:r>
      <w:r w:rsidR="00EF09D8">
        <w:rPr>
          <w:rFonts w:cs="B Badr" w:hint="cs"/>
        </w:rPr>
        <w:t>‌</w:t>
      </w:r>
      <w:r w:rsidRPr="007E5240">
        <w:rPr>
          <w:rStyle w:val="Chara"/>
          <w:rFonts w:hint="cs"/>
          <w:rtl/>
        </w:rPr>
        <w:t>می</w:t>
      </w:r>
      <w:r w:rsidR="00EF09D8">
        <w:rPr>
          <w:rFonts w:cs="B Badr" w:hint="cs"/>
        </w:rPr>
        <w:t>‌</w:t>
      </w:r>
      <w:r w:rsidRPr="007E5240">
        <w:rPr>
          <w:rStyle w:val="Chara"/>
          <w:rFonts w:hint="cs"/>
          <w:rtl/>
        </w:rPr>
        <w:t xml:space="preserve">شود، زیرا وجود طعن در شرح حال فرد، به معنای عدم ثقه بودن فرد است و انتفای طعن، به معنای ثقه بودن فرد است، چه به صورت مطلق ذکر شده باشند یا مقید؛ و این مطلب قبلاً شرح داده شد. اگر تعداد ضعیفان محصور در مقدار معینی باشد، </w:t>
      </w:r>
      <w:r>
        <w:rPr>
          <w:rFonts w:ascii="Traditional Arabic" w:hAnsi="Traditional Arabic" w:cs="Traditional Arabic"/>
          <w:rtl/>
        </w:rPr>
        <w:t>«</w:t>
      </w:r>
      <w:r w:rsidRPr="007E5240">
        <w:rPr>
          <w:rStyle w:val="Chara"/>
          <w:rFonts w:hint="cs"/>
          <w:rtl/>
        </w:rPr>
        <w:t>اصل موثق بودن مؤمنان</w:t>
      </w:r>
      <w:r>
        <w:rPr>
          <w:rFonts w:ascii="Traditional Arabic" w:hAnsi="Traditional Arabic" w:cs="Traditional Arabic"/>
          <w:rtl/>
        </w:rPr>
        <w:t>»</w:t>
      </w:r>
      <w:r w:rsidRPr="007E5240">
        <w:rPr>
          <w:rStyle w:val="Chara"/>
          <w:rFonts w:hint="cs"/>
          <w:rtl/>
        </w:rPr>
        <w:t>، در مورد افرادی که انتسابشان به مذهب امامی ثابت شده است، مؤثر و کارگر واقع می</w:t>
      </w:r>
      <w:r w:rsidR="00EF09D8">
        <w:rPr>
          <w:rFonts w:cs="B Badr" w:hint="cs"/>
        </w:rPr>
        <w:t>‌</w:t>
      </w:r>
      <w:r w:rsidRPr="007E5240">
        <w:rPr>
          <w:rStyle w:val="Chara"/>
          <w:rFonts w:hint="cs"/>
          <w:rtl/>
        </w:rPr>
        <w:t>شود، و با این وسیله می</w:t>
      </w:r>
      <w:r w:rsidR="00EF09D8">
        <w:rPr>
          <w:rFonts w:cs="B Badr" w:hint="cs"/>
          <w:u w:val="single"/>
        </w:rPr>
        <w:t>‌</w:t>
      </w:r>
      <w:r w:rsidRPr="007E5240">
        <w:rPr>
          <w:rStyle w:val="Chara"/>
          <w:rFonts w:hint="cs"/>
          <w:rtl/>
        </w:rPr>
        <w:t>توانیم ثقه بودن تعداد زیادی از راویان را تمییز بدهیم و در تنگنائی نایستیم که ما را به سوی چسبیدن به توثیقات عمومی و مضطرب سوق دهد، چیزی که بسا بعد از مدتی نقص و معیوب بودن آن آشکار می</w:t>
      </w:r>
      <w:r w:rsidR="00EF09D8">
        <w:rPr>
          <w:rFonts w:cs="B Badr" w:hint="cs"/>
          <w:u w:val="single"/>
        </w:rPr>
        <w:t>‌</w:t>
      </w:r>
      <w:r w:rsidRPr="007E5240">
        <w:rPr>
          <w:rStyle w:val="Chara"/>
          <w:rFonts w:hint="cs"/>
          <w:rtl/>
        </w:rPr>
        <w:t>شود و احکام دگرگون شده و فتاوی تغییر می</w:t>
      </w:r>
      <w:r w:rsidR="00EF09D8">
        <w:rPr>
          <w:rFonts w:cs="B Badr" w:hint="cs"/>
          <w:u w:val="single"/>
        </w:rPr>
        <w:t>‌</w:t>
      </w:r>
      <w:r w:rsidRPr="007E5240">
        <w:rPr>
          <w:rStyle w:val="Chara"/>
          <w:rFonts w:hint="cs"/>
          <w:rtl/>
        </w:rPr>
        <w:t>یابد و فضیحت</w:t>
      </w:r>
      <w:r w:rsidR="00EF09D8">
        <w:rPr>
          <w:rFonts w:cs="B Badr" w:hint="cs"/>
          <w:u w:val="single"/>
        </w:rPr>
        <w:t>‌</w:t>
      </w:r>
      <w:r w:rsidRPr="007E5240">
        <w:rPr>
          <w:rStyle w:val="Chara"/>
          <w:rFonts w:hint="cs"/>
          <w:rtl/>
        </w:rPr>
        <w:t>هائی به بار می</w:t>
      </w:r>
      <w:r w:rsidR="00EF09D8">
        <w:rPr>
          <w:rFonts w:cs="B Badr" w:hint="cs"/>
          <w:u w:val="single"/>
        </w:rPr>
        <w:t>‌</w:t>
      </w:r>
      <w:r w:rsidRPr="007E5240">
        <w:rPr>
          <w:rStyle w:val="Chara"/>
          <w:rFonts w:hint="cs"/>
          <w:rtl/>
        </w:rPr>
        <w:t>آید</w:t>
      </w:r>
      <w:r>
        <w:rPr>
          <w:rFonts w:ascii="Traditional Arabic" w:hAnsi="Traditional Arabic" w:cs="Traditional Arabic"/>
          <w:u w:val="single"/>
          <w:rtl/>
        </w:rPr>
        <w:t>»</w:t>
      </w:r>
      <w:r w:rsidRPr="00B9331A">
        <w:rPr>
          <w:rStyle w:val="FootnoteReference"/>
          <w:rFonts w:ascii="mylotus" w:hAnsi="mylotus" w:cs="IRNazli"/>
          <w:rtl/>
        </w:rPr>
        <w:footnoteReference w:id="312"/>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وی سپس تأکید می</w:t>
      </w:r>
      <w:r w:rsidR="00EF09D8">
        <w:rPr>
          <w:rFonts w:cs="B Badr" w:hint="cs"/>
        </w:rPr>
        <w:t>‌</w:t>
      </w:r>
      <w:r w:rsidRPr="007E5240">
        <w:rPr>
          <w:rStyle w:val="Chara"/>
          <w:rFonts w:hint="cs"/>
          <w:rtl/>
        </w:rPr>
        <w:t>کند که این روش، یعنی بسنده کردن به منتسب بودن راوی به مذهب جهت ثقه دانستن وی، روش علمای قدیم است، و عمل به آن ما را از گرفتار آمدن به فضیحت حمایت می</w:t>
      </w:r>
      <w:r w:rsidR="00EF09D8">
        <w:rPr>
          <w:rFonts w:cs="B Badr" w:hint="cs"/>
        </w:rPr>
        <w:t>‌</w:t>
      </w:r>
      <w:r w:rsidRPr="007E5240">
        <w:rPr>
          <w:rStyle w:val="Chara"/>
          <w:rFonts w:hint="cs"/>
          <w:rtl/>
        </w:rPr>
        <w:t>کند!!</w:t>
      </w:r>
    </w:p>
    <w:p w:rsidR="003D688D" w:rsidRPr="007E5240" w:rsidRDefault="003D688D" w:rsidP="005C2179">
      <w:pPr>
        <w:pStyle w:val="aa"/>
        <w:spacing w:line="240" w:lineRule="auto"/>
        <w:ind w:firstLine="284"/>
        <w:rPr>
          <w:rStyle w:val="Chara"/>
          <w:rtl/>
        </w:rPr>
      </w:pPr>
      <w:r w:rsidRPr="007E5240">
        <w:rPr>
          <w:rStyle w:val="Chara"/>
          <w:rFonts w:hint="cs"/>
          <w:rtl/>
        </w:rPr>
        <w:t>شاید منظور وی از گرفتار آمدن به فضیحت این باشد که ممکن است آنان یک راوی را در جائی و به خاطر نیاز به او ثقه بدانند و سپس در جائی دیگر غافلگیر شده و ببینند که این راوی، روایتی را نقل کرده که با آنان همسو نیست، و این راوی را ضعیف بدانند و در این صورت این امر فضیحتی می</w:t>
      </w:r>
      <w:r w:rsidR="00EF09D8">
        <w:rPr>
          <w:rFonts w:cs="B Badr" w:hint="cs"/>
        </w:rPr>
        <w:t>‌</w:t>
      </w:r>
      <w:r w:rsidRPr="007E5240">
        <w:rPr>
          <w:rStyle w:val="Chara"/>
          <w:rFonts w:hint="cs"/>
          <w:rtl/>
        </w:rPr>
        <w:t>شود، روش- قدما- را نقض کرده و از بنیان خراب می</w:t>
      </w:r>
      <w:r w:rsidR="00EF09D8">
        <w:rPr>
          <w:rFonts w:cs="B Badr" w:hint="cs"/>
        </w:rPr>
        <w:t>‌</w:t>
      </w:r>
      <w:r w:rsidRPr="007E5240">
        <w:rPr>
          <w:rStyle w:val="Chara"/>
          <w:rFonts w:hint="cs"/>
          <w:rtl/>
        </w:rPr>
        <w:t>کند.</w:t>
      </w:r>
    </w:p>
    <w:p w:rsidR="003D688D" w:rsidRPr="007E5240" w:rsidRDefault="003D688D" w:rsidP="005C2179">
      <w:pPr>
        <w:pStyle w:val="aa"/>
        <w:spacing w:line="240" w:lineRule="auto"/>
        <w:ind w:firstLine="284"/>
        <w:rPr>
          <w:rStyle w:val="Chara"/>
          <w:rtl/>
        </w:rPr>
      </w:pPr>
      <w:r w:rsidRPr="007E5240">
        <w:rPr>
          <w:rStyle w:val="Chara"/>
          <w:rFonts w:hint="cs"/>
          <w:rtl/>
        </w:rPr>
        <w:t>آنان راویی را نمی</w:t>
      </w:r>
      <w:r w:rsidR="00EF09D8">
        <w:rPr>
          <w:rFonts w:cs="B Badr" w:hint="cs"/>
        </w:rPr>
        <w:t>‌</w:t>
      </w:r>
      <w:r w:rsidRPr="007E5240">
        <w:rPr>
          <w:rStyle w:val="Chara"/>
          <w:rFonts w:hint="cs"/>
          <w:rtl/>
        </w:rPr>
        <w:t>توانند پیدا کنند که همه روایاتش مقبول باشد، زیرا این راوی همه چیزهائی را که به او منسوب شده است، روایت نکرده است، بلکه جعل شده و به وی نسبت داده شده است و این تناقض در راوی واحد موجب حیرت آنان می</w:t>
      </w:r>
      <w:r w:rsidR="00EF09D8">
        <w:rPr>
          <w:rFonts w:cs="B Badr" w:hint="cs"/>
        </w:rPr>
        <w:t>‌</w:t>
      </w:r>
      <w:r w:rsidRPr="007E5240">
        <w:rPr>
          <w:rStyle w:val="Chara"/>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ممقانی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در بسیاری از سندها در نام رجال و پدران یا کنیه</w:t>
      </w:r>
      <w:r w:rsidR="00EF09D8">
        <w:rPr>
          <w:rFonts w:cs="B Badr" w:hint="cs"/>
          <w:u w:val="single"/>
        </w:rPr>
        <w:t>‌</w:t>
      </w:r>
      <w:r w:rsidRPr="007E5240">
        <w:rPr>
          <w:rStyle w:val="Chara"/>
          <w:rFonts w:hint="cs"/>
          <w:rtl/>
        </w:rPr>
        <w:t>ها یا القاب آنان، غلط و اشتباه واقع شده است</w:t>
      </w:r>
      <w:r>
        <w:rPr>
          <w:rFonts w:ascii="Traditional Arabic" w:hAnsi="Traditional Arabic" w:cs="Traditional Arabic"/>
          <w:rtl/>
        </w:rPr>
        <w:t>»</w:t>
      </w:r>
      <w:r w:rsidRPr="00B9331A">
        <w:rPr>
          <w:rStyle w:val="FootnoteReference"/>
          <w:rFonts w:ascii="mylotus" w:hAnsi="mylotus" w:cs="IRNazli"/>
          <w:rtl/>
        </w:rPr>
        <w:footnoteReference w:id="313"/>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همین موضوع سبب شده که محمد بن علی اردبیلی- م1101</w:t>
      </w:r>
      <w:r w:rsidRPr="007E5240">
        <w:rPr>
          <w:rStyle w:val="Chara"/>
          <w:rFonts w:ascii="Times New Roman" w:hAnsi="Times New Roman" w:cs="Times New Roman" w:hint="cs"/>
          <w:rtl/>
        </w:rPr>
        <w:t>ﻫ</w:t>
      </w:r>
      <w:r w:rsidRPr="007E5240">
        <w:rPr>
          <w:rStyle w:val="Chara"/>
          <w:rFonts w:hint="cs"/>
          <w:rtl/>
        </w:rPr>
        <w:t>- مؤلف کتاب «</w:t>
      </w:r>
      <w:r w:rsidRPr="00B5509C">
        <w:rPr>
          <w:rStyle w:val="Chara"/>
          <w:rFonts w:hint="cs"/>
          <w:rtl/>
        </w:rPr>
        <w:t>جامع الرواة»</w:t>
      </w:r>
      <w:r w:rsidRPr="007E5240">
        <w:rPr>
          <w:rStyle w:val="Chara"/>
          <w:rFonts w:hint="cs"/>
          <w:rtl/>
        </w:rPr>
        <w:t xml:space="preserve"> به خاطر عدم توانائی بر تمییز راویان از یکدیگر دچار حیرت شود، زیرا نام راویان بدون ذکر اوصاف ممیزه آنان وارد شده است و این موضوع باعث شده که نتواند روایات صحیح را از ضعیف تشخیص دهد و در چیزی بیفتد که بنا به قول خود وی، علمای بزرگ قبل از او در آن افتاده</w:t>
      </w:r>
      <w:r w:rsidR="00EF09D8">
        <w:rPr>
          <w:rStyle w:val="Chara"/>
          <w:rFonts w:hint="cs"/>
        </w:rPr>
        <w:t>‌‌</w:t>
      </w:r>
      <w:r w:rsidRPr="007E5240">
        <w:rPr>
          <w:rStyle w:val="Chara"/>
          <w:rFonts w:hint="cs"/>
          <w:rtl/>
        </w:rPr>
        <w:t>اند. وی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اما بعد، بنده ضعیف و فقیر به عفو پروردگار غنی و بی نیاز خود، محمد بن علی اردبیلی می</w:t>
      </w:r>
      <w:r w:rsidR="00EF09D8">
        <w:rPr>
          <w:rFonts w:cs="B Badr" w:hint="cs"/>
        </w:rPr>
        <w:t>‌</w:t>
      </w:r>
      <w:r w:rsidRPr="007E5240">
        <w:rPr>
          <w:rStyle w:val="Chara"/>
          <w:rFonts w:hint="cs"/>
          <w:rtl/>
        </w:rPr>
        <w:t>گوید: به هنگام مقابله و اخذ احادیث و اخبار ائمه اطهار- صلوات خدای ملک و مختار بر آنان باد- بر توان و وسع خود لازم کرده که با چشم بصیرت و نظر دقیق، صحت و ضعف طریق و معلوم و مجهول و حسن و موثق آن را بنگرد و تلاش و اهتمام کامل بورزد تا امتیاز کافی و انکشاف- روشن شدن مطالب- لازم در این مبحث شریف حاصل شود.</w:t>
      </w:r>
    </w:p>
    <w:p w:rsidR="003D688D" w:rsidRPr="007E5240" w:rsidRDefault="003D688D" w:rsidP="005C2179">
      <w:pPr>
        <w:pStyle w:val="aa"/>
        <w:spacing w:line="240" w:lineRule="auto"/>
        <w:ind w:firstLine="284"/>
        <w:rPr>
          <w:rStyle w:val="Chara"/>
          <w:rtl/>
        </w:rPr>
      </w:pPr>
      <w:r w:rsidRPr="007E5240">
        <w:rPr>
          <w:rStyle w:val="Chara"/>
          <w:rFonts w:hint="cs"/>
          <w:rtl/>
        </w:rPr>
        <w:t>اما وقتی که به این مطلب بلند و مقصد والا رو کرد، به سبب ذکر نام راوی به صورت مطلق- و عاری از کنیه و لقب و دیگر قیود- یا به خاطر اختلاف نسخه</w:t>
      </w:r>
      <w:r w:rsidR="00EF09D8">
        <w:rPr>
          <w:rFonts w:cs="B Badr" w:hint="cs"/>
          <w:u w:val="single"/>
        </w:rPr>
        <w:t>‌</w:t>
      </w:r>
      <w:r w:rsidRPr="007E5240">
        <w:rPr>
          <w:rStyle w:val="Chara"/>
          <w:rFonts w:hint="cs"/>
          <w:rtl/>
        </w:rPr>
        <w:t>ها در مورد آن، به تفکر عمیقی فرو رفت و دچار حیرت شدیدی شد و ترجیحی برای حکم به صحت و ضعف یا غیر آن دو نیافت. لاجرم به این دلیل، خبر از نگاه این حقیر، مجهول شد و بلکه به نظر تعداد زیادی از علما و فقهای بزرگ نیز همین طور است، بطوری که آنان خبری را که دارای این صفت است مجهول دانستند و مناط حکم قرار ندادند. چون امثال این خبر در کتب اخبار زیاد است و بنا به این اعتبار، مجهول می</w:t>
      </w:r>
      <w:r w:rsidR="00EF09D8">
        <w:rPr>
          <w:rFonts w:cs="B Badr" w:hint="cs"/>
          <w:u w:val="single"/>
        </w:rPr>
        <w:t>‌</w:t>
      </w:r>
      <w:r w:rsidRPr="007E5240">
        <w:rPr>
          <w:rStyle w:val="Chara"/>
          <w:rFonts w:hint="cs"/>
          <w:rtl/>
        </w:rPr>
        <w:t xml:space="preserve">باشد، درک این امر برای این حقیر بسیار سنگین آمد. </w:t>
      </w:r>
    </w:p>
    <w:p w:rsidR="003D688D" w:rsidRPr="007E5240" w:rsidRDefault="003D688D" w:rsidP="005C2179">
      <w:pPr>
        <w:pStyle w:val="aa"/>
        <w:spacing w:line="240" w:lineRule="auto"/>
        <w:ind w:firstLine="284"/>
        <w:rPr>
          <w:rStyle w:val="Chara"/>
          <w:rtl/>
        </w:rPr>
      </w:pPr>
      <w:r w:rsidRPr="007E5240">
        <w:rPr>
          <w:rStyle w:val="Chara"/>
          <w:rFonts w:hint="cs"/>
          <w:rtl/>
        </w:rPr>
        <w:t>به همین دلیل دچار ناله و زاری شده و به درگاه سخاوتمند و فیاض مطلق نالید تا که با لطف پنهان خود، نقاب ابهام را از روی این مقصود بردارد. حتی او بعد از مدتهای طولانی در تفکر و در طلب کشف و روشن کردن این امر می</w:t>
      </w:r>
      <w:r w:rsidR="00EF09D8">
        <w:rPr>
          <w:rFonts w:cs="B Badr" w:hint="cs"/>
        </w:rPr>
        <w:t>‌</w:t>
      </w:r>
      <w:r w:rsidRPr="007E5240">
        <w:rPr>
          <w:rStyle w:val="Chara"/>
          <w:rFonts w:hint="cs"/>
          <w:rtl/>
        </w:rPr>
        <w:t>باشد...... در مجموع به سبب این نسخه من، ممکن است که قریب دوازده هزار حدیث یا بیشتر از اخباری که حسب مشهور بین علمای ما مجهول یا ضعیف یا مرسل می</w:t>
      </w:r>
      <w:r w:rsidR="00EF09D8">
        <w:rPr>
          <w:rFonts w:cs="B Badr" w:hint="cs"/>
          <w:u w:val="single"/>
        </w:rPr>
        <w:t>‌</w:t>
      </w:r>
      <w:r w:rsidRPr="007E5240">
        <w:rPr>
          <w:rStyle w:val="Chara"/>
          <w:rFonts w:hint="cs"/>
          <w:rtl/>
        </w:rPr>
        <w:t>باشند، معلوم الحال و صحیح شوند</w:t>
      </w:r>
      <w:r w:rsidRPr="00B9331A">
        <w:rPr>
          <w:rStyle w:val="FootnoteReference"/>
          <w:rFonts w:ascii="mylotus" w:hAnsi="mylotus" w:cs="IRNazli"/>
          <w:rtl/>
        </w:rPr>
        <w:footnoteReference w:id="31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وی دست به دعا و ناله و زاری زده تا به طریقه</w:t>
      </w:r>
      <w:r w:rsidR="00EF09D8">
        <w:rPr>
          <w:rStyle w:val="Chara"/>
          <w:rFonts w:hint="cs"/>
        </w:rPr>
        <w:t>‌‌</w:t>
      </w:r>
      <w:r w:rsidRPr="007E5240">
        <w:rPr>
          <w:rStyle w:val="Chara"/>
          <w:rFonts w:hint="cs"/>
          <w:rtl/>
        </w:rPr>
        <w:t>ای الهی و الهامی دست یابد تا به وسیله آن، دوازده هزار حدیث از احادیثی را که علمای قبلی ضعیف دانسته</w:t>
      </w:r>
      <w:r w:rsidR="00EF09D8">
        <w:rPr>
          <w:rStyle w:val="Chara"/>
          <w:rFonts w:hint="cs"/>
        </w:rPr>
        <w:t>‌‌</w:t>
      </w:r>
      <w:r w:rsidRPr="007E5240">
        <w:rPr>
          <w:rStyle w:val="Chara"/>
          <w:rFonts w:hint="cs"/>
          <w:rtl/>
        </w:rPr>
        <w:t>اند، تصحیح نماید!!</w:t>
      </w:r>
    </w:p>
    <w:p w:rsidR="003D688D" w:rsidRPr="007E5240" w:rsidRDefault="003D688D" w:rsidP="005C2179">
      <w:pPr>
        <w:pStyle w:val="aa"/>
        <w:spacing w:line="240" w:lineRule="auto"/>
        <w:ind w:firstLine="284"/>
        <w:rPr>
          <w:rStyle w:val="Chara"/>
          <w:rtl/>
        </w:rPr>
      </w:pPr>
      <w:r w:rsidRPr="007E5240">
        <w:rPr>
          <w:rStyle w:val="Chara"/>
          <w:rFonts w:hint="cs"/>
          <w:rtl/>
        </w:rPr>
        <w:t>پس علما در طول هفت یا هشت قرن از قرن سوم تا قرن یازدهم نتوانسته</w:t>
      </w:r>
      <w:r w:rsidR="00EF09D8">
        <w:rPr>
          <w:rStyle w:val="Chara"/>
          <w:rFonts w:hint="cs"/>
        </w:rPr>
        <w:t>‌‌</w:t>
      </w:r>
      <w:r w:rsidRPr="007E5240">
        <w:rPr>
          <w:rStyle w:val="Chara"/>
          <w:rFonts w:hint="cs"/>
          <w:rtl/>
        </w:rPr>
        <w:t>اند آن را تصحیح نمایند و این طریقه</w:t>
      </w:r>
      <w:r w:rsidR="00EF09D8">
        <w:rPr>
          <w:rStyle w:val="Chara"/>
          <w:rFonts w:hint="cs"/>
        </w:rPr>
        <w:t>‌‌</w:t>
      </w:r>
      <w:r w:rsidRPr="007E5240">
        <w:rPr>
          <w:rStyle w:val="Chara"/>
          <w:rFonts w:hint="cs"/>
          <w:rtl/>
        </w:rPr>
        <w:t>ای را که برای این عالم کشف شده است، نشناخته</w:t>
      </w:r>
      <w:r w:rsidR="00EF09D8">
        <w:rPr>
          <w:rStyle w:val="Chara"/>
          <w:rFonts w:hint="cs"/>
        </w:rPr>
        <w:t>‌‌</w:t>
      </w:r>
      <w:r w:rsidRPr="007E5240">
        <w:rPr>
          <w:rStyle w:val="Chara"/>
          <w:rFonts w:hint="cs"/>
          <w:rtl/>
        </w:rPr>
        <w:t>اند، چه وی توانسته طریقه</w:t>
      </w:r>
      <w:r w:rsidR="00EF09D8">
        <w:rPr>
          <w:rStyle w:val="Chara"/>
          <w:rFonts w:hint="cs"/>
        </w:rPr>
        <w:t>‌‌</w:t>
      </w:r>
      <w:r w:rsidRPr="007E5240">
        <w:rPr>
          <w:rStyle w:val="Chara"/>
          <w:rFonts w:hint="cs"/>
          <w:rtl/>
        </w:rPr>
        <w:t>ای الهامی کشف کند که به وسیله</w:t>
      </w:r>
      <w:r w:rsidR="00EF09D8">
        <w:rPr>
          <w:rStyle w:val="Chara"/>
          <w:rFonts w:hint="cs"/>
        </w:rPr>
        <w:t>‌‌</w:t>
      </w:r>
      <w:r w:rsidRPr="007E5240">
        <w:rPr>
          <w:rStyle w:val="Chara"/>
          <w:rFonts w:hint="cs"/>
          <w:rtl/>
        </w:rPr>
        <w:t>اش آن تعداد زیاد از روایات را تصحیح نماید.</w:t>
      </w:r>
    </w:p>
    <w:p w:rsidR="003D688D" w:rsidRPr="007E5240" w:rsidRDefault="003D688D" w:rsidP="005C2179">
      <w:pPr>
        <w:pStyle w:val="aa"/>
        <w:spacing w:line="240" w:lineRule="auto"/>
        <w:ind w:firstLine="284"/>
        <w:rPr>
          <w:rStyle w:val="Chara"/>
          <w:rtl/>
        </w:rPr>
      </w:pPr>
      <w:r w:rsidRPr="007E5240">
        <w:rPr>
          <w:rStyle w:val="Chara"/>
          <w:rFonts w:hint="cs"/>
          <w:rtl/>
        </w:rPr>
        <w:t>حال به موضوع اشتباه در باره راویان برمی</w:t>
      </w:r>
      <w:r w:rsidR="00EF09D8">
        <w:rPr>
          <w:rStyle w:val="Chara"/>
          <w:rFonts w:hint="cs"/>
        </w:rPr>
        <w:t>‌‌</w:t>
      </w:r>
      <w:r w:rsidRPr="007E5240">
        <w:rPr>
          <w:rStyle w:val="Chara"/>
          <w:rFonts w:hint="cs"/>
          <w:rtl/>
        </w:rPr>
        <w:t>گردیم و نمونه</w:t>
      </w:r>
      <w:r w:rsidR="00EF09D8">
        <w:rPr>
          <w:rStyle w:val="Chara"/>
          <w:rFonts w:hint="cs"/>
        </w:rPr>
        <w:t>‌‌</w:t>
      </w:r>
      <w:r w:rsidRPr="007E5240">
        <w:rPr>
          <w:rStyle w:val="Chara"/>
          <w:rFonts w:hint="cs"/>
          <w:rtl/>
        </w:rPr>
        <w:t>ای را در مورد ابوبصیر، یکی از بزرگ</w:t>
      </w:r>
      <w:r w:rsidR="00EF09D8">
        <w:rPr>
          <w:rStyle w:val="Chara"/>
          <w:rFonts w:hint="cs"/>
        </w:rPr>
        <w:t>‌‌</w:t>
      </w:r>
      <w:r w:rsidRPr="007E5240">
        <w:rPr>
          <w:rStyle w:val="Chara"/>
          <w:rFonts w:hint="cs"/>
          <w:rtl/>
        </w:rPr>
        <w:t>ترین راویان شیعه، که شناخت وی بر علمای شیعه مشتبه آمده است ذکر می</w:t>
      </w:r>
      <w:r w:rsidR="00EF09D8">
        <w:rPr>
          <w:rFonts w:cs="B Badr" w:hint="cs"/>
        </w:rPr>
        <w:t>‌</w:t>
      </w:r>
      <w:r w:rsidRPr="007E5240">
        <w:rPr>
          <w:rStyle w:val="Chara"/>
          <w:rFonts w:hint="cs"/>
          <w:rtl/>
        </w:rPr>
        <w:t>کنیم. شیخ جعفر سبحانی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در اسناد بسیاری از روایات که به 2275 مورد می</w:t>
      </w:r>
      <w:r w:rsidR="00EF09D8">
        <w:rPr>
          <w:rFonts w:cs="B Badr" w:hint="cs"/>
          <w:u w:val="single"/>
        </w:rPr>
        <w:t>‌</w:t>
      </w:r>
      <w:r w:rsidRPr="007E5240">
        <w:rPr>
          <w:rStyle w:val="Chara"/>
          <w:rFonts w:hint="cs"/>
          <w:rtl/>
        </w:rPr>
        <w:t>رسد عنوان ابوبصیر ذکر شده است. اما در تعیین مراد از این نام و نیز در تحقیق تعداد کسانی که این کنیه بر آنان اطلاق می</w:t>
      </w:r>
      <w:r w:rsidR="00EF09D8">
        <w:rPr>
          <w:rFonts w:cs="B Badr" w:hint="cs"/>
          <w:u w:val="single"/>
        </w:rPr>
        <w:t>‌</w:t>
      </w:r>
      <w:r w:rsidRPr="007E5240">
        <w:rPr>
          <w:rStyle w:val="Chara"/>
          <w:rFonts w:hint="cs"/>
          <w:rtl/>
        </w:rPr>
        <w:t>شود، اختلاف نظر وجود دارد. برخی قائل به اطلاق آن بر دو و برخی بر سه و تعداد زیادی قائل به اطلاق آن بر چهار نفر می</w:t>
      </w:r>
      <w:r w:rsidR="00EF09D8">
        <w:rPr>
          <w:rFonts w:cs="B Badr" w:hint="cs"/>
          <w:u w:val="single"/>
        </w:rPr>
        <w:t>‌</w:t>
      </w:r>
      <w:r w:rsidRPr="007E5240">
        <w:rPr>
          <w:rStyle w:val="Chara"/>
          <w:rFonts w:hint="cs"/>
          <w:rtl/>
        </w:rPr>
        <w:t>باشند و چه بسا که برخی از آنان بیشتر از این مقدار را هم بگویند</w:t>
      </w:r>
      <w:r>
        <w:rPr>
          <w:rFonts w:ascii="Traditional Arabic" w:hAnsi="Traditional Arabic" w:cs="Traditional Arabic"/>
          <w:u w:val="single"/>
          <w:rtl/>
        </w:rPr>
        <w:t>»</w:t>
      </w:r>
      <w:r w:rsidRPr="00B9331A">
        <w:rPr>
          <w:rStyle w:val="FootnoteReference"/>
          <w:rFonts w:ascii="mylotus" w:hAnsi="mylotus" w:cs="IRNazli"/>
          <w:rtl/>
        </w:rPr>
        <w:footnoteReference w:id="315"/>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اما چنان که ذکر شد، مشهور این است که این کنیه میان چهار نفر مشترک می</w:t>
      </w:r>
      <w:r w:rsidR="00EF09D8">
        <w:rPr>
          <w:rFonts w:cs="B Badr" w:hint="cs"/>
        </w:rPr>
        <w:t>‌</w:t>
      </w:r>
      <w:r w:rsidRPr="007E5240">
        <w:rPr>
          <w:rStyle w:val="Chara"/>
          <w:rFonts w:hint="cs"/>
          <w:rtl/>
        </w:rPr>
        <w:t>باشد، و ابن داود و تفرشی و ممقانی به این قائل هستند.</w:t>
      </w:r>
    </w:p>
    <w:p w:rsidR="003D688D" w:rsidRPr="007E5240" w:rsidRDefault="003D688D" w:rsidP="005C2179">
      <w:pPr>
        <w:pStyle w:val="aa"/>
        <w:spacing w:line="240" w:lineRule="auto"/>
        <w:ind w:firstLine="284"/>
        <w:rPr>
          <w:rStyle w:val="Chara"/>
          <w:rtl/>
        </w:rPr>
      </w:pPr>
      <w:r w:rsidRPr="007E5240">
        <w:rPr>
          <w:rStyle w:val="Chara"/>
          <w:rFonts w:hint="cs"/>
          <w:rtl/>
        </w:rPr>
        <w:t>ابوداود</w:t>
      </w:r>
      <w:r w:rsidR="0006272A">
        <w:rPr>
          <w:rStyle w:val="Chara"/>
          <w:rFonts w:hint="cs"/>
          <w:rtl/>
        </w:rPr>
        <w:t xml:space="preserve"> می</w:t>
      </w:r>
      <w:r w:rsidR="00EF09D8">
        <w:rPr>
          <w:rStyle w:val="Chara"/>
          <w:rFonts w:hint="cs"/>
        </w:rPr>
        <w:t>‌</w:t>
      </w:r>
      <w:r w:rsidRPr="007E5240">
        <w:rPr>
          <w:rStyle w:val="Chara"/>
          <w:rFonts w:hint="cs"/>
          <w:rtl/>
        </w:rPr>
        <w:t>گوید: ابوبصیر میان چهار نفر مشترک است:</w:t>
      </w:r>
    </w:p>
    <w:p w:rsidR="003D688D" w:rsidRPr="007E5240" w:rsidRDefault="003D688D" w:rsidP="00164800">
      <w:pPr>
        <w:pStyle w:val="aa"/>
        <w:numPr>
          <w:ilvl w:val="0"/>
          <w:numId w:val="30"/>
        </w:numPr>
        <w:spacing w:line="240" w:lineRule="auto"/>
        <w:rPr>
          <w:rStyle w:val="Chara"/>
          <w:rtl/>
        </w:rPr>
      </w:pPr>
      <w:r w:rsidRPr="007E5240">
        <w:rPr>
          <w:rStyle w:val="Chara"/>
          <w:rFonts w:hint="cs"/>
          <w:rtl/>
        </w:rPr>
        <w:t>لیث بن بختری؛</w:t>
      </w:r>
    </w:p>
    <w:p w:rsidR="003D688D" w:rsidRPr="007E5240" w:rsidRDefault="003D688D" w:rsidP="00164800">
      <w:pPr>
        <w:pStyle w:val="aa"/>
        <w:numPr>
          <w:ilvl w:val="0"/>
          <w:numId w:val="30"/>
        </w:numPr>
        <w:spacing w:line="240" w:lineRule="auto"/>
        <w:rPr>
          <w:rStyle w:val="Chara"/>
          <w:rtl/>
        </w:rPr>
      </w:pPr>
      <w:r w:rsidRPr="007E5240">
        <w:rPr>
          <w:rStyle w:val="Chara"/>
          <w:rFonts w:hint="cs"/>
          <w:rtl/>
        </w:rPr>
        <w:t>یوسف بن حارث بتری؛</w:t>
      </w:r>
    </w:p>
    <w:p w:rsidR="003D688D" w:rsidRPr="007E5240" w:rsidRDefault="003D688D" w:rsidP="00164800">
      <w:pPr>
        <w:pStyle w:val="aa"/>
        <w:numPr>
          <w:ilvl w:val="0"/>
          <w:numId w:val="30"/>
        </w:numPr>
        <w:spacing w:line="240" w:lineRule="auto"/>
        <w:rPr>
          <w:rStyle w:val="Chara"/>
          <w:rtl/>
        </w:rPr>
      </w:pPr>
      <w:r w:rsidRPr="007E5240">
        <w:rPr>
          <w:rStyle w:val="Chara"/>
          <w:rFonts w:hint="cs"/>
          <w:rtl/>
        </w:rPr>
        <w:t>یحیی بن أبوالقاسم؛</w:t>
      </w:r>
    </w:p>
    <w:p w:rsidR="003D688D" w:rsidRPr="007E5240" w:rsidRDefault="003D688D" w:rsidP="00164800">
      <w:pPr>
        <w:pStyle w:val="aa"/>
        <w:numPr>
          <w:ilvl w:val="0"/>
          <w:numId w:val="30"/>
        </w:numPr>
        <w:spacing w:line="240" w:lineRule="auto"/>
        <w:rPr>
          <w:rStyle w:val="Chara"/>
          <w:rtl/>
        </w:rPr>
      </w:pPr>
      <w:r w:rsidRPr="007E5240">
        <w:rPr>
          <w:rStyle w:val="Chara"/>
          <w:rFonts w:hint="cs"/>
          <w:rtl/>
        </w:rPr>
        <w:t>عبدالله بن محمد أسدی</w:t>
      </w:r>
      <w:r w:rsidRPr="00B9331A">
        <w:rPr>
          <w:rStyle w:val="Chara"/>
          <w:vertAlign w:val="superscript"/>
          <w:rtl/>
        </w:rPr>
        <w:footnoteReference w:id="31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 چهار نفر چنان که در معجم رجال الحدیث آمده است، همه ثقه نیستند. برخی دیگر ذکر کرده</w:t>
      </w:r>
      <w:r w:rsidR="00EF09D8">
        <w:rPr>
          <w:rStyle w:val="Chara"/>
          <w:rFonts w:hint="cs"/>
        </w:rPr>
        <w:t>‌‌</w:t>
      </w:r>
      <w:r w:rsidRPr="007E5240">
        <w:rPr>
          <w:rStyle w:val="Chara"/>
          <w:rFonts w:hint="cs"/>
          <w:rtl/>
        </w:rPr>
        <w:t>اند که ابوبصیر مشترک میان ثقه و غیر آن است.</w:t>
      </w:r>
    </w:p>
    <w:p w:rsidR="003D688D" w:rsidRDefault="003D688D" w:rsidP="005C2179">
      <w:pPr>
        <w:pStyle w:val="aa"/>
        <w:spacing w:line="240" w:lineRule="auto"/>
        <w:ind w:firstLine="284"/>
        <w:rPr>
          <w:rStyle w:val="Chara"/>
          <w:rtl/>
        </w:rPr>
      </w:pPr>
      <w:r w:rsidRPr="007E5240">
        <w:rPr>
          <w:rStyle w:val="Chara"/>
          <w:rFonts w:hint="cs"/>
          <w:rtl/>
        </w:rPr>
        <w:t>این مختصری بود در مورد احوال کتب تراجم شیعی. از این مطلب قصور آن کتب در بیان حق مطلب روشن می</w:t>
      </w:r>
      <w:r w:rsidR="00EF09D8">
        <w:rPr>
          <w:rFonts w:cs="B Badr" w:hint="cs"/>
        </w:rPr>
        <w:t>‌</w:t>
      </w:r>
      <w:r w:rsidRPr="007E5240">
        <w:rPr>
          <w:rStyle w:val="Chara"/>
          <w:rFonts w:hint="cs"/>
          <w:rtl/>
        </w:rPr>
        <w:t>شود. حال درنگ</w:t>
      </w:r>
      <w:r w:rsidR="00EF09D8">
        <w:rPr>
          <w:rFonts w:cs="B Badr" w:hint="cs"/>
        </w:rPr>
        <w:t>‌</w:t>
      </w:r>
      <w:r w:rsidRPr="007E5240">
        <w:rPr>
          <w:rStyle w:val="Chara"/>
          <w:rFonts w:hint="cs"/>
          <w:rtl/>
        </w:rPr>
        <w:t>هائی با این موضوع می</w:t>
      </w:r>
      <w:r w:rsidR="00EF09D8">
        <w:rPr>
          <w:rFonts w:cs="B Badr" w:hint="cs"/>
        </w:rPr>
        <w:t>‌</w:t>
      </w:r>
      <w:r w:rsidRPr="007E5240">
        <w:rPr>
          <w:rStyle w:val="Chara"/>
          <w:rFonts w:hint="cs"/>
          <w:rtl/>
        </w:rPr>
        <w:t>شود.</w:t>
      </w:r>
    </w:p>
    <w:p w:rsidR="003D688D" w:rsidRPr="00AF0888" w:rsidRDefault="003D688D" w:rsidP="00B5509C">
      <w:pPr>
        <w:pStyle w:val="ac"/>
        <w:rPr>
          <w:rtl/>
        </w:rPr>
      </w:pPr>
      <w:bookmarkStart w:id="708" w:name="_Toc231413977"/>
      <w:bookmarkStart w:id="709" w:name="_Toc231414115"/>
      <w:bookmarkStart w:id="710" w:name="_Toc231414879"/>
      <w:bookmarkStart w:id="711" w:name="_Toc252932585"/>
      <w:bookmarkStart w:id="712" w:name="_Toc254520656"/>
      <w:bookmarkStart w:id="713" w:name="_Toc275063112"/>
      <w:bookmarkStart w:id="714" w:name="_Toc432541219"/>
      <w:bookmarkStart w:id="715" w:name="_Toc432541705"/>
      <w:r w:rsidRPr="00AF0888">
        <w:rPr>
          <w:rFonts w:hint="cs"/>
          <w:rtl/>
        </w:rPr>
        <w:t>مطلب دوم</w:t>
      </w:r>
      <w:bookmarkStart w:id="716" w:name="_Toc231413978"/>
      <w:bookmarkStart w:id="717" w:name="_Toc231414116"/>
      <w:bookmarkStart w:id="718" w:name="_Toc231414880"/>
      <w:bookmarkStart w:id="719" w:name="_Toc231415112"/>
      <w:bookmarkEnd w:id="708"/>
      <w:bookmarkEnd w:id="709"/>
      <w:bookmarkEnd w:id="710"/>
      <w:r w:rsidR="00EA0EA8">
        <w:rPr>
          <w:rFonts w:hint="cs"/>
          <w:rtl/>
        </w:rPr>
        <w:t>:</w:t>
      </w:r>
      <w:r w:rsidR="00B5509C">
        <w:rPr>
          <w:rFonts w:hint="cs"/>
          <w:rtl/>
        </w:rPr>
        <w:t xml:space="preserve"> </w:t>
      </w:r>
      <w:r w:rsidRPr="00AF0888">
        <w:rPr>
          <w:rFonts w:hint="cs"/>
          <w:rtl/>
        </w:rPr>
        <w:t>نگاهی به موضوع قصور کتب تراجم در معرفی راویان</w:t>
      </w:r>
      <w:bookmarkEnd w:id="711"/>
      <w:bookmarkEnd w:id="712"/>
      <w:bookmarkEnd w:id="713"/>
      <w:bookmarkEnd w:id="714"/>
      <w:bookmarkEnd w:id="715"/>
      <w:bookmarkEnd w:id="716"/>
      <w:bookmarkEnd w:id="717"/>
      <w:bookmarkEnd w:id="718"/>
      <w:bookmarkEnd w:id="719"/>
    </w:p>
    <w:bookmarkEnd w:id="703"/>
    <w:p w:rsidR="003D688D" w:rsidRPr="001311F5" w:rsidRDefault="003D688D" w:rsidP="001311F5">
      <w:pPr>
        <w:pStyle w:val="ae"/>
        <w:rPr>
          <w:rtl/>
        </w:rPr>
      </w:pPr>
      <w:r w:rsidRPr="001311F5">
        <w:rPr>
          <w:rFonts w:hint="cs"/>
          <w:rtl/>
        </w:rPr>
        <w:t>تصور نمی</w:t>
      </w:r>
      <w:r w:rsidR="00EF09D8">
        <w:rPr>
          <w:rFonts w:cs="B Badr" w:hint="cs"/>
        </w:rPr>
        <w:t>‌</w:t>
      </w:r>
      <w:r w:rsidRPr="001311F5">
        <w:rPr>
          <w:rFonts w:hint="cs"/>
          <w:rtl/>
        </w:rPr>
        <w:t>رود که شیعیان در سه قرن اول تمایلی به روایت و درایت اقوال ائمه خود- که معتقد به امامت آنان بوده</w:t>
      </w:r>
      <w:r w:rsidR="00EF09D8">
        <w:rPr>
          <w:rFonts w:hint="cs"/>
        </w:rPr>
        <w:t>‌‌</w:t>
      </w:r>
      <w:r w:rsidRPr="001311F5">
        <w:rPr>
          <w:rFonts w:hint="cs"/>
          <w:rtl/>
        </w:rPr>
        <w:t xml:space="preserve">اند- داشته باشند، زیرا شیعیان بر این باور هستند که امام منبع و مصدر شناخت دین است، و امام در </w:t>
      </w:r>
      <w:r w:rsidR="00E440DB" w:rsidRPr="001311F5">
        <w:rPr>
          <w:rFonts w:hint="cs"/>
          <w:rtl/>
        </w:rPr>
        <w:t>هردو</w:t>
      </w:r>
      <w:r w:rsidRPr="001311F5">
        <w:rPr>
          <w:rFonts w:hint="cs"/>
          <w:rtl/>
        </w:rPr>
        <w:t>ره</w:t>
      </w:r>
      <w:r w:rsidR="00EF09D8">
        <w:rPr>
          <w:rFonts w:hint="cs"/>
        </w:rPr>
        <w:t>‌‌</w:t>
      </w:r>
      <w:r w:rsidRPr="001311F5">
        <w:rPr>
          <w:rFonts w:hint="cs"/>
          <w:rtl/>
        </w:rPr>
        <w:t>ای وجود دارد و هرگاه یک امام از دنیا برود امام دیگری جانشین وی می</w:t>
      </w:r>
      <w:r w:rsidR="00EF09D8">
        <w:rPr>
          <w:rFonts w:cs="B Badr" w:hint="cs"/>
        </w:rPr>
        <w:t>‌</w:t>
      </w:r>
      <w:r w:rsidRPr="001311F5">
        <w:rPr>
          <w:rFonts w:hint="cs"/>
          <w:rtl/>
        </w:rPr>
        <w:t>شود، و این وضعیت تا قیامت ادامه می</w:t>
      </w:r>
      <w:r w:rsidR="00EF09D8">
        <w:rPr>
          <w:rFonts w:cs="B Badr" w:hint="cs"/>
        </w:rPr>
        <w:t>‌</w:t>
      </w:r>
      <w:r w:rsidRPr="001311F5">
        <w:rPr>
          <w:rFonts w:hint="cs"/>
          <w:rtl/>
        </w:rPr>
        <w:t>یابد. کمترین چیزی که می</w:t>
      </w:r>
      <w:r w:rsidR="00EF09D8">
        <w:rPr>
          <w:rFonts w:cs="B Badr" w:hint="cs"/>
        </w:rPr>
        <w:t>‌</w:t>
      </w:r>
      <w:r w:rsidRPr="001311F5">
        <w:rPr>
          <w:rFonts w:hint="cs"/>
          <w:rtl/>
        </w:rPr>
        <w:t>توان گفت این است که آنان تا قبل از مرگ آخرین امام ظاهر، یعنی نیمه قرن سوم هجری، نیازی به آن ندارند.</w:t>
      </w:r>
    </w:p>
    <w:p w:rsidR="003D688D" w:rsidRPr="007E5240" w:rsidRDefault="003D688D" w:rsidP="005C2179">
      <w:pPr>
        <w:pStyle w:val="aa"/>
        <w:spacing w:line="240" w:lineRule="auto"/>
        <w:ind w:firstLine="284"/>
        <w:rPr>
          <w:rStyle w:val="Chara"/>
          <w:rtl/>
        </w:rPr>
      </w:pPr>
      <w:r w:rsidRPr="007E5240">
        <w:rPr>
          <w:rStyle w:val="Chara"/>
          <w:rFonts w:hint="cs"/>
          <w:rtl/>
        </w:rPr>
        <w:t>پس امام که مصدر دین است موجود می</w:t>
      </w:r>
      <w:r w:rsidR="00EF09D8">
        <w:rPr>
          <w:rFonts w:cs="B Badr" w:hint="cs"/>
        </w:rPr>
        <w:t>‌</w:t>
      </w:r>
      <w:r w:rsidRPr="007E5240">
        <w:rPr>
          <w:rStyle w:val="Chara"/>
          <w:rFonts w:hint="cs"/>
          <w:rtl/>
        </w:rPr>
        <w:t>باشد و اگر نیاز به شناخت چیزی از دین داشته باشند امام نزدیک است و به او مراجعه می</w:t>
      </w:r>
      <w:r w:rsidR="00EF09D8">
        <w:rPr>
          <w:rFonts w:cs="B Badr" w:hint="cs"/>
        </w:rPr>
        <w:t>‌</w:t>
      </w:r>
      <w:r w:rsidRPr="007E5240">
        <w:rPr>
          <w:rStyle w:val="Chara"/>
          <w:rFonts w:hint="cs"/>
          <w:rtl/>
        </w:rPr>
        <w:t>کنند و نیازی به روایت چیزی از ائمه قبل از وی نیست، زیرا امام حاضر، همه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حفظ دارد و حتی نیازی به علوم افراد قبل از وی نیست، زیرا این امام چیزهائی را که آنان می</w:t>
      </w:r>
      <w:r w:rsidR="00EF09D8">
        <w:rPr>
          <w:rFonts w:cs="B Badr" w:hint="cs"/>
        </w:rPr>
        <w:t>‌</w:t>
      </w:r>
      <w:r w:rsidRPr="007E5240">
        <w:rPr>
          <w:rStyle w:val="Chara"/>
          <w:rFonts w:hint="cs"/>
          <w:rtl/>
        </w:rPr>
        <w:t>دانستند، می</w:t>
      </w:r>
      <w:r w:rsidR="00EF09D8">
        <w:rPr>
          <w:rFonts w:cs="B Badr" w:hint="cs"/>
        </w:rPr>
        <w:t>‌</w:t>
      </w:r>
      <w:r w:rsidRPr="007E5240">
        <w:rPr>
          <w:rStyle w:val="Chara"/>
          <w:rFonts w:hint="cs"/>
          <w:rtl/>
        </w:rPr>
        <w:t>داند. پس با این وجود دیگر چه نیازی است به کلام ائمه پیش از او؟!</w:t>
      </w:r>
    </w:p>
    <w:p w:rsidR="003D688D" w:rsidRPr="007E5240" w:rsidRDefault="003D688D" w:rsidP="005C2179">
      <w:pPr>
        <w:pStyle w:val="aa"/>
        <w:spacing w:line="240" w:lineRule="auto"/>
        <w:ind w:firstLine="284"/>
        <w:rPr>
          <w:rStyle w:val="Chara"/>
          <w:rtl/>
        </w:rPr>
      </w:pPr>
      <w:r w:rsidRPr="007E5240">
        <w:rPr>
          <w:rStyle w:val="Chara"/>
          <w:rFonts w:hint="cs"/>
          <w:rtl/>
        </w:rPr>
        <w:t>بنابراین، وضعیت مردم در زمان امام، به مانند وضعیت آنان در عصر پیامبر</w:t>
      </w:r>
      <w:r w:rsidRPr="00AF0888">
        <w:rPr>
          <w:rFonts w:cs="CTraditional Arabic" w:hint="cs"/>
          <w:rtl/>
        </w:rPr>
        <w:t>ص</w:t>
      </w:r>
      <w:r w:rsidRPr="007E5240">
        <w:rPr>
          <w:rStyle w:val="Chara"/>
          <w:rFonts w:hint="cs"/>
          <w:rtl/>
        </w:rPr>
        <w:t xml:space="preserve"> است و نیاز به ایجاد قواعدی برای روایت ندارند، زیرا وجود پیامبر</w:t>
      </w:r>
      <w:r w:rsidRPr="00AF0888">
        <w:rPr>
          <w:rFonts w:cs="CTraditional Arabic" w:hint="cs"/>
          <w:rtl/>
        </w:rPr>
        <w:t>ص</w:t>
      </w:r>
      <w:r w:rsidRPr="007E5240">
        <w:rPr>
          <w:rStyle w:val="Chara"/>
          <w:rFonts w:hint="cs"/>
          <w:rtl/>
        </w:rPr>
        <w:t xml:space="preserve"> برای بیان دین و حفظ آن کفایت می</w:t>
      </w:r>
      <w:r w:rsidR="00EF09D8">
        <w:rPr>
          <w:rFonts w:cs="B Badr" w:hint="cs"/>
        </w:rPr>
        <w:t>‌</w:t>
      </w:r>
      <w:r w:rsidRPr="007E5240">
        <w:rPr>
          <w:rStyle w:val="Chara"/>
          <w:rFonts w:hint="cs"/>
          <w:rtl/>
        </w:rPr>
        <w:t xml:space="preserve">کند. </w:t>
      </w:r>
    </w:p>
    <w:p w:rsidR="003D688D" w:rsidRPr="007E5240" w:rsidRDefault="003D688D" w:rsidP="005C2179">
      <w:pPr>
        <w:pStyle w:val="aa"/>
        <w:spacing w:line="240" w:lineRule="auto"/>
        <w:ind w:firstLine="284"/>
        <w:rPr>
          <w:rStyle w:val="Chara"/>
          <w:rtl/>
        </w:rPr>
      </w:pPr>
      <w:r w:rsidRPr="007E5240">
        <w:rPr>
          <w:rStyle w:val="Chara"/>
          <w:rFonts w:hint="cs"/>
          <w:rtl/>
        </w:rPr>
        <w:t>امام از نگاه شیعیان، از حیث بیان آنچه که امت به آن نیاز دارد، به مانند پیامبر</w:t>
      </w:r>
      <w:r w:rsidRPr="00AF0888">
        <w:rPr>
          <w:rFonts w:cs="CTraditional Arabic" w:hint="cs"/>
          <w:rtl/>
        </w:rPr>
        <w:t>ص</w:t>
      </w:r>
      <w:r w:rsidRPr="007E5240">
        <w:rPr>
          <w:rStyle w:val="Chara"/>
          <w:rFonts w:hint="cs"/>
          <w:rtl/>
        </w:rPr>
        <w:t xml:space="preserve"> است. بنابراین نیازی به روایت و راویان نیست، زیرا اگر مردم با وجود امام، دین خود را از راویان بگیرند، دیگر چه نیازی به امام وجود دارد؟!</w:t>
      </w:r>
    </w:p>
    <w:p w:rsidR="003D688D" w:rsidRPr="000C1A2E" w:rsidRDefault="001311F5" w:rsidP="001311F5">
      <w:pPr>
        <w:pStyle w:val="a7"/>
        <w:rPr>
          <w:rtl/>
        </w:rPr>
      </w:pPr>
      <w:bookmarkStart w:id="720" w:name="_Toc432541706"/>
      <w:r>
        <w:rPr>
          <w:rFonts w:hint="cs"/>
          <w:rtl/>
        </w:rPr>
        <w:t xml:space="preserve">1- </w:t>
      </w:r>
      <w:r w:rsidR="003D688D" w:rsidRPr="000C1A2E">
        <w:rPr>
          <w:rFonts w:hint="cs"/>
          <w:rtl/>
        </w:rPr>
        <w:t>آغاز تألیف کتب تراجم راویان توسط شیعه اثنی عشری</w:t>
      </w:r>
      <w:bookmarkEnd w:id="720"/>
    </w:p>
    <w:p w:rsidR="003D688D" w:rsidRPr="007E5240" w:rsidRDefault="003D688D" w:rsidP="005C2179">
      <w:pPr>
        <w:pStyle w:val="aa"/>
        <w:spacing w:line="240" w:lineRule="auto"/>
        <w:ind w:firstLine="284"/>
        <w:rPr>
          <w:rStyle w:val="Chara"/>
          <w:rtl/>
        </w:rPr>
      </w:pPr>
      <w:r w:rsidRPr="007E5240">
        <w:rPr>
          <w:rStyle w:val="Chara"/>
          <w:rFonts w:hint="cs"/>
          <w:rtl/>
        </w:rPr>
        <w:t>قبل از قرن چهارم یا پنجم هجری، شیعیان اثنی عشری کتابی در مورد تراجم راویان ندارند، و کتاب</w:t>
      </w:r>
      <w:r w:rsidR="00EF09D8">
        <w:rPr>
          <w:rFonts w:cs="B Badr" w:hint="cs"/>
        </w:rPr>
        <w:t>‌</w:t>
      </w:r>
      <w:r w:rsidRPr="007E5240">
        <w:rPr>
          <w:rStyle w:val="Chara"/>
          <w:rFonts w:hint="cs"/>
          <w:rtl/>
        </w:rPr>
        <w:t>هائی که در این قرن ظهور کردند، در شناخت راویان آنان اصل به حساب می</w:t>
      </w:r>
      <w:r w:rsidR="00EF09D8">
        <w:rPr>
          <w:rFonts w:cs="B Badr" w:hint="cs"/>
        </w:rPr>
        <w:t>‌</w:t>
      </w:r>
      <w:r w:rsidRPr="007E5240">
        <w:rPr>
          <w:rStyle w:val="Chara"/>
          <w:rFonts w:hint="cs"/>
          <w:rtl/>
        </w:rPr>
        <w:t>آیند. این کتاب</w:t>
      </w:r>
      <w:r w:rsidR="00EF09D8">
        <w:rPr>
          <w:rFonts w:cs="B Badr" w:hint="cs"/>
        </w:rPr>
        <w:t>‌</w:t>
      </w:r>
      <w:r w:rsidRPr="007E5240">
        <w:rPr>
          <w:rStyle w:val="Chara"/>
          <w:rFonts w:hint="cs"/>
          <w:rtl/>
        </w:rPr>
        <w:t>ها عبارتند از:</w:t>
      </w:r>
    </w:p>
    <w:p w:rsidR="003D688D" w:rsidRPr="007E5240" w:rsidRDefault="003D688D" w:rsidP="005C2179">
      <w:pPr>
        <w:pStyle w:val="aa"/>
        <w:spacing w:line="240" w:lineRule="auto"/>
        <w:ind w:firstLine="284"/>
        <w:rPr>
          <w:rStyle w:val="Chara"/>
          <w:rtl/>
        </w:rPr>
      </w:pPr>
      <w:r w:rsidRPr="000A684D">
        <w:rPr>
          <w:rStyle w:val="Charc"/>
          <w:rFonts w:hint="cs"/>
          <w:rtl/>
        </w:rPr>
        <w:t xml:space="preserve">الف- </w:t>
      </w:r>
      <w:r w:rsidRPr="001311F5">
        <w:rPr>
          <w:rStyle w:val="Charc"/>
          <w:rtl/>
        </w:rPr>
        <w:t>معرفة الرجال</w:t>
      </w:r>
      <w:r w:rsidRPr="001311F5">
        <w:rPr>
          <w:rStyle w:val="Charc"/>
          <w:rFonts w:hint="cs"/>
          <w:rtl/>
        </w:rPr>
        <w:t>،</w:t>
      </w:r>
      <w:r w:rsidRPr="007E5240">
        <w:rPr>
          <w:rStyle w:val="Chara"/>
          <w:rFonts w:hint="cs"/>
          <w:rtl/>
        </w:rPr>
        <w:t xml:space="preserve"> تألیف محمد بن عمر کشی (م340</w:t>
      </w:r>
      <w:r w:rsidRPr="007E5240">
        <w:rPr>
          <w:rStyle w:val="Chara"/>
          <w:rFonts w:ascii="Times New Roman" w:hAnsi="Times New Roman" w:cs="Times New Roman" w:hint="cs"/>
          <w:rtl/>
        </w:rPr>
        <w:t>ﻫ</w:t>
      </w:r>
      <w:r w:rsidRPr="007E5240">
        <w:rPr>
          <w:rStyle w:val="Chara"/>
          <w:rFonts w:hint="cs"/>
          <w:rtl/>
        </w:rPr>
        <w:t>). این کتاب مفقود شده و فقط خلاصه</w:t>
      </w:r>
      <w:r w:rsidR="00EF09D8">
        <w:rPr>
          <w:rStyle w:val="Chara"/>
          <w:rFonts w:hint="cs"/>
        </w:rPr>
        <w:t>‌‌</w:t>
      </w:r>
      <w:r w:rsidRPr="007E5240">
        <w:rPr>
          <w:rStyle w:val="Chara"/>
          <w:rFonts w:hint="cs"/>
          <w:rtl/>
        </w:rPr>
        <w:t>ای که طوسی از آن کرده است باقی می</w:t>
      </w:r>
      <w:r w:rsidR="00EF09D8">
        <w:rPr>
          <w:rFonts w:cs="B Badr" w:hint="cs"/>
        </w:rPr>
        <w:t>‌</w:t>
      </w:r>
      <w:r w:rsidRPr="007E5240">
        <w:rPr>
          <w:rStyle w:val="Chara"/>
          <w:rFonts w:hint="cs"/>
          <w:rtl/>
        </w:rPr>
        <w:t>باشد. به همین دلیل، روش و سبب تألیف آن معلوم نیست.</w:t>
      </w:r>
    </w:p>
    <w:p w:rsidR="003D688D" w:rsidRPr="007E5240" w:rsidRDefault="003D688D" w:rsidP="005C2179">
      <w:pPr>
        <w:pStyle w:val="aa"/>
        <w:spacing w:line="240" w:lineRule="auto"/>
        <w:ind w:firstLine="284"/>
        <w:rPr>
          <w:rStyle w:val="Chara"/>
          <w:rtl/>
        </w:rPr>
      </w:pPr>
      <w:r w:rsidRPr="000A684D">
        <w:rPr>
          <w:rStyle w:val="Charc"/>
          <w:rFonts w:hint="cs"/>
          <w:rtl/>
        </w:rPr>
        <w:t>ب- دو کتاب متعلق به احمد بن حسین غضائری</w:t>
      </w:r>
      <w:r w:rsidRPr="007E5240">
        <w:rPr>
          <w:rStyle w:val="Chara"/>
          <w:rFonts w:hint="cs"/>
          <w:rtl/>
        </w:rPr>
        <w:t>(م411</w:t>
      </w:r>
      <w:r w:rsidRPr="007E5240">
        <w:rPr>
          <w:rStyle w:val="Chara"/>
          <w:rFonts w:ascii="Times New Roman" w:hAnsi="Times New Roman" w:cs="Times New Roman" w:hint="cs"/>
          <w:rtl/>
        </w:rPr>
        <w:t>ﻫ</w:t>
      </w:r>
      <w:r w:rsidRPr="007E5240">
        <w:rPr>
          <w:rStyle w:val="Chara"/>
          <w:rFonts w:hint="cs"/>
          <w:rtl/>
        </w:rPr>
        <w:t>). اسماعیل بن محمد خاجوتی در مورد این دو کتاب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یکی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در مورد افراد ممدوح و دیگری در مورد افراد مورد ذم است</w:t>
      </w:r>
      <w:r>
        <w:rPr>
          <w:rFonts w:ascii="Traditional Arabic" w:hAnsi="Traditional Arabic" w:cs="Traditional Arabic"/>
          <w:rtl/>
        </w:rPr>
        <w:t>»</w:t>
      </w:r>
      <w:r w:rsidRPr="00B9331A">
        <w:rPr>
          <w:rStyle w:val="FootnoteReference"/>
          <w:rFonts w:cs="IRNazli"/>
          <w:rtl/>
        </w:rPr>
        <w:footnoteReference w:id="317"/>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 دو کتاب مفقود هستند. شاید علت از بین رفتن آن</w:t>
      </w:r>
      <w:r w:rsidR="00EF09D8">
        <w:rPr>
          <w:rStyle w:val="Chara"/>
          <w:rFonts w:hint="eastAsia"/>
        </w:rPr>
        <w:t>‌</w:t>
      </w:r>
      <w:r w:rsidRPr="007E5240">
        <w:rPr>
          <w:rStyle w:val="Chara"/>
          <w:rFonts w:hint="cs"/>
          <w:rtl/>
        </w:rPr>
        <w:t>ها، سختگیری مؤلف بر غالیان شیعه باشد. به دلیل مفقود بودن کتاب نمی</w:t>
      </w:r>
      <w:r w:rsidR="00EF09D8">
        <w:rPr>
          <w:rFonts w:cs="B Badr" w:hint="cs"/>
        </w:rPr>
        <w:t>‌</w:t>
      </w:r>
      <w:r w:rsidRPr="007E5240">
        <w:rPr>
          <w:rStyle w:val="Chara"/>
          <w:rFonts w:hint="cs"/>
          <w:rtl/>
        </w:rPr>
        <w:t>توانیم سبب تألیف و روش آن را بشناسیم و تنها راه، مراجعه به مطالبی است که به نقل از آن نوشته شده است</w:t>
      </w:r>
      <w:r w:rsidRPr="00B9331A">
        <w:rPr>
          <w:rStyle w:val="FootnoteReference"/>
          <w:rFonts w:cs="IRNazli"/>
          <w:rtl/>
        </w:rPr>
        <w:footnoteReference w:id="318"/>
      </w:r>
      <w:r w:rsidRPr="007E5240">
        <w:rPr>
          <w:rStyle w:val="Chara"/>
          <w:rFonts w:hint="cs"/>
          <w:rtl/>
        </w:rPr>
        <w:t>.</w:t>
      </w:r>
      <w:r w:rsidRPr="00AF0888">
        <w:rPr>
          <w:rStyle w:val="FootnoteReference"/>
          <w:rFonts w:cs="B Badr"/>
          <w:rtl/>
        </w:rPr>
        <w:t xml:space="preserve"> </w:t>
      </w:r>
    </w:p>
    <w:p w:rsidR="003D688D" w:rsidRPr="000A684D" w:rsidRDefault="003D688D" w:rsidP="003D688D">
      <w:pPr>
        <w:pStyle w:val="1"/>
        <w:widowControl/>
        <w:spacing w:before="0"/>
        <w:ind w:firstLine="284"/>
        <w:jc w:val="both"/>
        <w:rPr>
          <w:rStyle w:val="Charc"/>
          <w:rtl/>
        </w:rPr>
      </w:pPr>
      <w:r w:rsidRPr="000A684D">
        <w:rPr>
          <w:rStyle w:val="Charc"/>
          <w:rFonts w:hint="cs"/>
          <w:rtl/>
        </w:rPr>
        <w:t>ج- رجال النجاشی، تألیف احمد بن علی یا ابن عباس نجاشی(م450</w:t>
      </w:r>
      <w:r w:rsidRPr="000A684D">
        <w:rPr>
          <w:rStyle w:val="Charc"/>
          <w:rFonts w:ascii="Times New Roman" w:hAnsi="Times New Roman" w:cs="Times New Roman" w:hint="cs"/>
          <w:rtl/>
        </w:rPr>
        <w:t>ﻫ</w:t>
      </w:r>
      <w:r w:rsidRPr="000A684D">
        <w:rPr>
          <w:rStyle w:val="Charc"/>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کتاب نجاشی شبیه کتاب «الفهرست» طوسی است. این امر از مقدمه آن روشن می</w:t>
      </w:r>
      <w:r w:rsidR="00EF09D8">
        <w:rPr>
          <w:rFonts w:cs="B Badr" w:hint="cs"/>
        </w:rPr>
        <w:t>‌</w:t>
      </w:r>
      <w:r w:rsidRPr="007E5240">
        <w:rPr>
          <w:rStyle w:val="Chara"/>
          <w:rFonts w:hint="cs"/>
          <w:rtl/>
        </w:rPr>
        <w:t>شود که در آن وی بیان کرده که این کتاب را به این منظور نوشته تا خرده گیری سنیان از شیعیان را در مورد اینکه مصنفاتی ندارند، جواب دهد. نجاشی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به خاطر خرده گیری گروهی از مخالفین از ما که سلف و مصنفاتی نداریم</w:t>
      </w:r>
      <w:r>
        <w:rPr>
          <w:rFonts w:ascii="Traditional Arabic" w:hAnsi="Traditional Arabic" w:cs="Traditional Arabic"/>
          <w:rtl/>
        </w:rPr>
        <w:t>»</w:t>
      </w:r>
      <w:r w:rsidRPr="00B9331A">
        <w:rPr>
          <w:rStyle w:val="FootnoteReference"/>
          <w:rFonts w:cs="IRNazli"/>
          <w:rtl/>
        </w:rPr>
        <w:footnoteReference w:id="319"/>
      </w:r>
      <w:r w:rsidRPr="007E5240">
        <w:rPr>
          <w:rStyle w:val="Chara"/>
          <w:rFonts w:hint="cs"/>
          <w:rtl/>
        </w:rPr>
        <w:t>.</w:t>
      </w:r>
    </w:p>
    <w:p w:rsidR="003D688D" w:rsidRPr="007E5240" w:rsidRDefault="003D688D" w:rsidP="001311F5">
      <w:pPr>
        <w:pStyle w:val="aa"/>
        <w:spacing w:line="240" w:lineRule="auto"/>
        <w:ind w:firstLine="284"/>
        <w:rPr>
          <w:rStyle w:val="Chara"/>
          <w:rtl/>
        </w:rPr>
      </w:pPr>
      <w:r w:rsidRPr="000A684D">
        <w:rPr>
          <w:rStyle w:val="Charc"/>
          <w:rFonts w:hint="cs"/>
          <w:rtl/>
        </w:rPr>
        <w:t xml:space="preserve">د- رجال الطوسی، </w:t>
      </w:r>
      <w:r w:rsidRPr="007E5240">
        <w:rPr>
          <w:rStyle w:val="Chara"/>
          <w:rFonts w:hint="cs"/>
          <w:rtl/>
        </w:rPr>
        <w:t>تألیف محمد بن حسن طوسی(م460</w:t>
      </w:r>
      <w:r w:rsidR="001311F5">
        <w:rPr>
          <w:rStyle w:val="Chara"/>
          <w:rFonts w:hint="cs"/>
          <w:rtl/>
        </w:rPr>
        <w:t>هـ</w:t>
      </w:r>
      <w:r w:rsidRPr="007E5240">
        <w:rPr>
          <w:rStyle w:val="Chara"/>
          <w:rFonts w:hint="cs"/>
          <w:rtl/>
        </w:rPr>
        <w:t>). وی در مقدمه کتاب بیان می</w:t>
      </w:r>
      <w:r w:rsidR="00EF09D8">
        <w:rPr>
          <w:rStyle w:val="Chara"/>
          <w:rFonts w:hint="cs"/>
        </w:rPr>
        <w:t>‌‌</w:t>
      </w:r>
      <w:r w:rsidRPr="007E5240">
        <w:rPr>
          <w:rStyle w:val="Chara"/>
          <w:rFonts w:hint="cs"/>
          <w:rtl/>
        </w:rPr>
        <w:t>دارد که کتابی را در باب رجالی که از رسول</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xml:space="preserve"> و ائمه روایت کرده</w:t>
      </w:r>
      <w:r w:rsidR="00EF09D8">
        <w:rPr>
          <w:rStyle w:val="Chara"/>
          <w:rFonts w:hint="cs"/>
        </w:rPr>
        <w:t>‌‌</w:t>
      </w:r>
      <w:r w:rsidRPr="007E5240">
        <w:rPr>
          <w:rStyle w:val="Chara"/>
          <w:rFonts w:hint="cs"/>
          <w:rtl/>
        </w:rPr>
        <w:t>اند، گرد خواهد آورد. طوسی در مقدمه رجال خود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در این موضوع کتاب جامعی را از اصحابمان سراغ ندارم و فقط کتاب</w:t>
      </w:r>
      <w:r w:rsidR="00EF09D8">
        <w:rPr>
          <w:rFonts w:cs="B Badr" w:hint="cs"/>
          <w:u w:val="single"/>
        </w:rPr>
        <w:t>‌</w:t>
      </w:r>
      <w:r w:rsidRPr="007E5240">
        <w:rPr>
          <w:rStyle w:val="Chara"/>
          <w:rFonts w:hint="cs"/>
          <w:rtl/>
        </w:rPr>
        <w:t>هائی مختصر وجود دارند که هر شخص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بخشی از این رجال را بیان کرده است</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 اقراری است از جانب وی مبنی بر اینکه کسی قبلاً راویان حدیث را در کتابی خاصی گرد نیاورده است، و سپس کتاب ابن عقده را مستثنی می</w:t>
      </w:r>
      <w:r w:rsidR="00EF09D8">
        <w:rPr>
          <w:rFonts w:cs="B Badr" w:hint="cs"/>
        </w:rPr>
        <w:t>‌</w:t>
      </w:r>
      <w:r w:rsidRPr="007E5240">
        <w:rPr>
          <w:rStyle w:val="Chara"/>
          <w:rFonts w:hint="cs"/>
          <w:rtl/>
        </w:rPr>
        <w:t>سازد. البته این وقتی مقبول است که ابن عقده اثنی عشری باشد، زیرا گفته شده است: او زیدی جارودی است، و زیدیه قائل به تعیین ائمه و تتابع آنان نیستند. پس اینکه زیدیه کتاب</w:t>
      </w:r>
      <w:r w:rsidR="00EF09D8">
        <w:rPr>
          <w:rFonts w:cs="B Badr" w:hint="cs"/>
        </w:rPr>
        <w:t>‌</w:t>
      </w:r>
      <w:r w:rsidRPr="007E5240">
        <w:rPr>
          <w:rStyle w:val="Chara"/>
          <w:rFonts w:hint="cs"/>
          <w:rtl/>
        </w:rPr>
        <w:t>هائی را جهت حفظ مذهب تألیف نمایند، تنها با مذهب خودشان همخوانی دارد.</w:t>
      </w:r>
    </w:p>
    <w:p w:rsidR="003D688D" w:rsidRPr="007E5240" w:rsidRDefault="003D688D" w:rsidP="005C2179">
      <w:pPr>
        <w:pStyle w:val="aa"/>
        <w:spacing w:line="240" w:lineRule="auto"/>
        <w:ind w:firstLine="284"/>
        <w:rPr>
          <w:rStyle w:val="Chara"/>
          <w:rtl/>
        </w:rPr>
      </w:pPr>
      <w:r w:rsidRPr="007E5240">
        <w:rPr>
          <w:rStyle w:val="Chara"/>
          <w:rFonts w:hint="cs"/>
          <w:rtl/>
        </w:rPr>
        <w:t>پس این سخن مؤید این است که قبل از طوسی کتابی وجود ندارد که در مورد راویان حدیث اثنی عشریه بحث نموده باشد.</w:t>
      </w:r>
    </w:p>
    <w:p w:rsidR="003D688D" w:rsidRPr="007E5240" w:rsidRDefault="003D688D" w:rsidP="001311F5">
      <w:pPr>
        <w:pStyle w:val="aa"/>
        <w:spacing w:line="240" w:lineRule="auto"/>
        <w:ind w:firstLine="284"/>
        <w:rPr>
          <w:rStyle w:val="Chara"/>
          <w:rtl/>
        </w:rPr>
      </w:pPr>
      <w:r w:rsidRPr="000A684D">
        <w:rPr>
          <w:rStyle w:val="Charc"/>
          <w:rFonts w:hint="cs"/>
          <w:rtl/>
        </w:rPr>
        <w:t>و- الفهرست</w:t>
      </w:r>
      <w:r w:rsidRPr="007E5240">
        <w:rPr>
          <w:rStyle w:val="Chara"/>
          <w:rFonts w:hint="cs"/>
          <w:rtl/>
        </w:rPr>
        <w:t>، تألیف طوسی (م460</w:t>
      </w:r>
      <w:r w:rsidR="001311F5">
        <w:rPr>
          <w:rStyle w:val="Chara"/>
          <w:rFonts w:hint="cs"/>
          <w:rtl/>
        </w:rPr>
        <w:t>هـ</w:t>
      </w:r>
      <w:r w:rsidRPr="007E5240">
        <w:rPr>
          <w:rStyle w:val="Chara"/>
          <w:rFonts w:hint="cs"/>
          <w:rtl/>
        </w:rPr>
        <w:t>). این کتاب در باب تراجم راویان نیست، بلکه چنان که به صورت واضح در مقدمه آن آمده است به ذکر مصنفات شیعه می</w:t>
      </w:r>
      <w:r w:rsidR="00EF09D8">
        <w:rPr>
          <w:rFonts w:cs="B Badr" w:hint="cs"/>
        </w:rPr>
        <w:t>‌</w:t>
      </w:r>
      <w:r w:rsidRPr="007E5240">
        <w:rPr>
          <w:rStyle w:val="Chara"/>
          <w:rFonts w:hint="cs"/>
          <w:rtl/>
        </w:rPr>
        <w:t>پردازد، زیرا وی در مقدمه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هدف من نوشتن کتابی مشتمل بر ذکر مصنفات و اصول است</w:t>
      </w:r>
      <w:r>
        <w:rPr>
          <w:rFonts w:ascii="Traditional Arabic" w:hAnsi="Traditional Arabic" w:cs="Traditional Arabic"/>
          <w:rtl/>
        </w:rPr>
        <w:t>»</w:t>
      </w:r>
      <w:r w:rsidRPr="00B9331A">
        <w:rPr>
          <w:rStyle w:val="FootnoteReference"/>
          <w:rFonts w:cs="IRNazli"/>
          <w:rtl/>
        </w:rPr>
        <w:footnoteReference w:id="320"/>
      </w:r>
      <w:r w:rsidRPr="007E5240">
        <w:rPr>
          <w:rStyle w:val="Chara"/>
          <w:rFonts w:hint="cs"/>
          <w:rtl/>
        </w:rPr>
        <w:t>.</w:t>
      </w:r>
    </w:p>
    <w:p w:rsidR="003D688D" w:rsidRPr="00AF0888" w:rsidRDefault="001311F5" w:rsidP="001311F5">
      <w:pPr>
        <w:pStyle w:val="a7"/>
        <w:rPr>
          <w:rtl/>
        </w:rPr>
      </w:pPr>
      <w:bookmarkStart w:id="721" w:name="_Toc432541707"/>
      <w:r>
        <w:rPr>
          <w:rFonts w:hint="cs"/>
          <w:rtl/>
        </w:rPr>
        <w:t xml:space="preserve">2- </w:t>
      </w:r>
      <w:r w:rsidR="003D688D" w:rsidRPr="00AF0888">
        <w:rPr>
          <w:rFonts w:hint="cs"/>
          <w:rtl/>
        </w:rPr>
        <w:t>میزان ارزشی که علمای متأخر شیعه برای کتب رجالی مذکور قائل شده</w:t>
      </w:r>
      <w:r w:rsidR="00EF09D8">
        <w:rPr>
          <w:rStyle w:val="Chara"/>
          <w:rFonts w:hint="cs"/>
        </w:rPr>
        <w:t>‌‌</w:t>
      </w:r>
      <w:r w:rsidR="003D688D" w:rsidRPr="00AF0888">
        <w:rPr>
          <w:rFonts w:hint="cs"/>
          <w:rtl/>
        </w:rPr>
        <w:t>اند</w:t>
      </w:r>
      <w:bookmarkEnd w:id="721"/>
    </w:p>
    <w:p w:rsidR="003D688D" w:rsidRPr="007E5240" w:rsidRDefault="003D688D" w:rsidP="005C2179">
      <w:pPr>
        <w:pStyle w:val="aa"/>
        <w:spacing w:line="240" w:lineRule="auto"/>
        <w:ind w:firstLine="284"/>
        <w:rPr>
          <w:rStyle w:val="Chara"/>
          <w:rtl/>
        </w:rPr>
      </w:pPr>
      <w:r w:rsidRPr="007E5240">
        <w:rPr>
          <w:rStyle w:val="Chara"/>
          <w:rFonts w:hint="cs"/>
          <w:rtl/>
        </w:rPr>
        <w:t>* کتاب ابن الغضائری مفقود شده و جز مواردی که در کتب رجال از آن نقل شده است، چیزی باقی نمانده است.</w:t>
      </w:r>
    </w:p>
    <w:p w:rsidR="003D688D" w:rsidRPr="007E5240" w:rsidRDefault="003D688D" w:rsidP="005C2179">
      <w:pPr>
        <w:pStyle w:val="aa"/>
        <w:spacing w:line="240" w:lineRule="auto"/>
        <w:ind w:firstLine="284"/>
        <w:rPr>
          <w:rStyle w:val="Chara"/>
          <w:rtl/>
        </w:rPr>
      </w:pPr>
      <w:r w:rsidRPr="007E5240">
        <w:rPr>
          <w:rStyle w:val="Chara"/>
          <w:rFonts w:hint="cs"/>
          <w:rtl/>
        </w:rPr>
        <w:t>* کتاب کشی از جانب علمای معاصر شیعه، از دو جهت مورد نقد قرار گرفته است:</w:t>
      </w:r>
    </w:p>
    <w:p w:rsidR="003D688D" w:rsidRPr="007E5240" w:rsidRDefault="003D688D" w:rsidP="005C2179">
      <w:pPr>
        <w:pStyle w:val="aa"/>
        <w:spacing w:line="240" w:lineRule="auto"/>
        <w:ind w:firstLine="284"/>
        <w:rPr>
          <w:rStyle w:val="Chara"/>
          <w:rtl/>
        </w:rPr>
      </w:pPr>
      <w:r w:rsidRPr="007E5240">
        <w:rPr>
          <w:rStyle w:val="Chara"/>
          <w:rFonts w:hint="cs"/>
          <w:rtl/>
        </w:rPr>
        <w:t>الف- کتاب وی آکنده از غلط است. خوانساری یکی از علمای قرن سیزدهم هجری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اما کشی، اگر کسی به کتاب وی نگاه کند به اغلاط فراوان و روشنی دست می</w:t>
      </w:r>
      <w:r w:rsidR="00EF09D8">
        <w:rPr>
          <w:rStyle w:val="Chara"/>
          <w:rFonts w:hint="cs"/>
        </w:rPr>
        <w:t>‌‌</w:t>
      </w:r>
      <w:r w:rsidRPr="007E5240">
        <w:rPr>
          <w:rStyle w:val="Chara"/>
          <w:rFonts w:hint="cs"/>
          <w:rtl/>
        </w:rPr>
        <w:t>یابد</w:t>
      </w:r>
      <w:r>
        <w:rPr>
          <w:rFonts w:ascii="Traditional Arabic" w:hAnsi="Traditional Arabic" w:cs="Traditional Arabic"/>
          <w:rtl/>
        </w:rPr>
        <w:t>»</w:t>
      </w:r>
      <w:r w:rsidRPr="00B9331A">
        <w:rPr>
          <w:rStyle w:val="FootnoteReference"/>
          <w:rFonts w:cs="IRNazli"/>
          <w:rtl/>
        </w:rPr>
        <w:footnoteReference w:id="321"/>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ب- آنچه که ابوالهدی کلباسی از شهید ثانی نقل کرده است، زیرا وی ذکر کرده که هدف کشی از کتابش، شناخت توثیق و ضد آن نیست، آنچنان که در دیگر کتب این موضوع چنین عرفی رایج است، بلکه هدف وی ذکر رجال و مدح و ذم</w:t>
      </w:r>
      <w:r w:rsidR="00EF09D8">
        <w:rPr>
          <w:rFonts w:cs="B Badr" w:hint="cs"/>
        </w:rPr>
        <w:t>‌</w:t>
      </w:r>
      <w:r w:rsidRPr="007E5240">
        <w:rPr>
          <w:rStyle w:val="Chara"/>
          <w:rFonts w:hint="cs"/>
          <w:rtl/>
        </w:rPr>
        <w:t>هائی است که متوجه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شده است و بر ناظر لازم است که حکم را از غیر آن جستجو نماید</w:t>
      </w:r>
      <w:r w:rsidRPr="00B9331A">
        <w:rPr>
          <w:rStyle w:val="FootnoteReference"/>
          <w:rFonts w:cs="IRNazli"/>
          <w:rtl/>
        </w:rPr>
        <w:footnoteReference w:id="322"/>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شاید سخن خوانساری در مورد کتاب کشی، بر اساس خلاصه</w:t>
      </w:r>
      <w:r w:rsidR="00EF09D8">
        <w:rPr>
          <w:rStyle w:val="Chara"/>
          <w:rFonts w:hint="cs"/>
        </w:rPr>
        <w:t>‌‌</w:t>
      </w:r>
      <w:r w:rsidRPr="007E5240">
        <w:rPr>
          <w:rStyle w:val="Chara"/>
          <w:rFonts w:hint="cs"/>
          <w:rtl/>
        </w:rPr>
        <w:t>ای باشد که طوسی از کتاب آورده است و این تلخیص هم سالم از نقد نیست.</w:t>
      </w:r>
    </w:p>
    <w:p w:rsidR="003D688D" w:rsidRPr="007E5240" w:rsidRDefault="003D688D" w:rsidP="005C2179">
      <w:pPr>
        <w:pStyle w:val="aa"/>
        <w:spacing w:line="240" w:lineRule="auto"/>
        <w:ind w:firstLine="284"/>
        <w:rPr>
          <w:rStyle w:val="Chara"/>
          <w:rtl/>
        </w:rPr>
      </w:pPr>
      <w:r w:rsidRPr="007E5240">
        <w:rPr>
          <w:rStyle w:val="Chara"/>
          <w:rFonts w:hint="cs"/>
          <w:rtl/>
        </w:rPr>
        <w:t>* در مورد کتاب الفهرست طوسی، کلباسی بیان داشته که این کتاب در مورد تعدیل و تجریح نیست، بلکه در مورد ذکر تألیفات علمای سابق است. سپس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از مطالب سابق این نتیجه بدست می</w:t>
      </w:r>
      <w:r w:rsidR="00EF09D8">
        <w:rPr>
          <w:rFonts w:cs="B Badr" w:hint="cs"/>
        </w:rPr>
        <w:t>‌</w:t>
      </w:r>
      <w:r w:rsidRPr="007E5240">
        <w:rPr>
          <w:rStyle w:val="Chara"/>
          <w:rFonts w:hint="cs"/>
          <w:rtl/>
        </w:rPr>
        <w:t>آید که این کتاب برای ذکر اصحاب اصول و مصنفات آنان و ذکر طرق آن به آنان وضع شده است و جز در موارد نادر، متعرض جرح و تعدیل نشده است</w:t>
      </w:r>
      <w:r>
        <w:rPr>
          <w:rFonts w:ascii="Traditional Arabic" w:hAnsi="Traditional Arabic" w:cs="Traditional Arabic"/>
          <w:rtl/>
        </w:rPr>
        <w:t>»</w:t>
      </w:r>
      <w:r w:rsidRPr="00B9331A">
        <w:rPr>
          <w:rStyle w:val="FootnoteReference"/>
          <w:rFonts w:cs="IRNazli"/>
          <w:rtl/>
        </w:rPr>
        <w:footnoteReference w:id="323"/>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اما با این وجود هم، کتاب محفوظ نمانده و دچار تحریف شده است. کلباسی</w:t>
      </w:r>
      <w:r w:rsidR="0006272A">
        <w:rPr>
          <w:rStyle w:val="Chara"/>
          <w:rFonts w:hint="cs"/>
          <w:rtl/>
        </w:rPr>
        <w:t xml:space="preserve">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بیشتر نسخه</w:t>
      </w:r>
      <w:r w:rsidR="00EF09D8">
        <w:rPr>
          <w:rFonts w:cs="B Badr" w:hint="cs"/>
        </w:rPr>
        <w:t>‌</w:t>
      </w:r>
      <w:r w:rsidRPr="007E5240">
        <w:rPr>
          <w:rStyle w:val="Chara"/>
          <w:rFonts w:hint="cs"/>
          <w:rtl/>
        </w:rPr>
        <w:t>های کتاب- یعنی کتاب الفهرست- خالی از تحریف و غلط نیست، چه برخی از افراد صاحب مهارت می</w:t>
      </w:r>
      <w:r w:rsidR="00EF09D8">
        <w:rPr>
          <w:rFonts w:cs="B Badr" w:hint="cs"/>
        </w:rPr>
        <w:t>‌</w:t>
      </w:r>
      <w:r w:rsidRPr="007E5240">
        <w:rPr>
          <w:rStyle w:val="Chara"/>
          <w:rFonts w:hint="cs"/>
          <w:rtl/>
        </w:rPr>
        <w:t>گویند بیشتر نسخه</w:t>
      </w:r>
      <w:r w:rsidR="00EF09D8">
        <w:rPr>
          <w:rFonts w:cs="B Badr" w:hint="cs"/>
        </w:rPr>
        <w:t>‌</w:t>
      </w:r>
      <w:r w:rsidRPr="007E5240">
        <w:rPr>
          <w:rStyle w:val="Chara"/>
          <w:rFonts w:hint="cs"/>
          <w:rtl/>
        </w:rPr>
        <w:t>های موجود که امروزه در دسترس می</w:t>
      </w:r>
      <w:r w:rsidR="00EF09D8">
        <w:rPr>
          <w:rFonts w:cs="B Badr" w:hint="cs"/>
        </w:rPr>
        <w:t>‌</w:t>
      </w:r>
      <w:r w:rsidRPr="007E5240">
        <w:rPr>
          <w:rStyle w:val="Chara"/>
          <w:rFonts w:hint="cs"/>
          <w:rtl/>
        </w:rPr>
        <w:t>باشد دچار تحریف و غلط و اشتباه می</w:t>
      </w:r>
      <w:r w:rsidR="00EF09D8">
        <w:rPr>
          <w:rFonts w:cs="B Badr" w:hint="cs"/>
        </w:rPr>
        <w:t>‌</w:t>
      </w:r>
      <w:r w:rsidRPr="007E5240">
        <w:rPr>
          <w:rStyle w:val="Chara"/>
          <w:rFonts w:hint="cs"/>
          <w:rtl/>
        </w:rPr>
        <w:t>باشد</w:t>
      </w:r>
      <w:r>
        <w:rPr>
          <w:rFonts w:ascii="Traditional Arabic" w:hAnsi="Traditional Arabic" w:cs="Traditional Arabic"/>
          <w:rtl/>
        </w:rPr>
        <w:t>»</w:t>
      </w:r>
      <w:r w:rsidRPr="00B9331A">
        <w:rPr>
          <w:rStyle w:val="FootnoteReference"/>
          <w:rFonts w:cs="IRNazli"/>
          <w:rtl/>
        </w:rPr>
        <w:footnoteReference w:id="32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نجاشی در مورد بسیاری از راویان بزرگ شیعه بحث نکرده است، و این امر متأخرین مذهب را ناچار ساخته که بگویند کسانی را که نجاشی ذکر نکرده و به جرح و تعدیل آنان نپرداخته است، در نزد وی ثقه می</w:t>
      </w:r>
      <w:r w:rsidR="00EF09D8">
        <w:rPr>
          <w:rFonts w:cs="B Badr" w:hint="cs"/>
        </w:rPr>
        <w:t>‌</w:t>
      </w:r>
      <w:r w:rsidRPr="007E5240">
        <w:rPr>
          <w:rStyle w:val="Chara"/>
          <w:rFonts w:hint="cs"/>
          <w:rtl/>
        </w:rPr>
        <w:t>باشند، زیرا فقط تعداد اندکی از راویان خالص هستند. پس لازم است که راه حلی هر چند خلاف واقع برای آن ایجاد شود!!</w:t>
      </w:r>
    </w:p>
    <w:p w:rsidR="003D688D" w:rsidRPr="007E5240" w:rsidRDefault="003D688D" w:rsidP="005C2179">
      <w:pPr>
        <w:pStyle w:val="aa"/>
        <w:spacing w:line="240" w:lineRule="auto"/>
        <w:ind w:firstLine="284"/>
        <w:rPr>
          <w:rStyle w:val="Chara"/>
          <w:rtl/>
        </w:rPr>
      </w:pPr>
      <w:r w:rsidRPr="001311F5">
        <w:rPr>
          <w:rStyle w:val="Chara"/>
          <w:rFonts w:hint="cs"/>
          <w:rtl/>
        </w:rPr>
        <w:t xml:space="preserve">نویسنده </w:t>
      </w:r>
      <w:r w:rsidRPr="001311F5">
        <w:rPr>
          <w:rStyle w:val="Chara"/>
          <w:rtl/>
        </w:rPr>
        <w:t>الرواشح السماویة</w:t>
      </w:r>
      <w:r w:rsidRPr="001311F5">
        <w:rPr>
          <w:rStyle w:val="Chara"/>
          <w:rFonts w:hint="cs"/>
          <w:rtl/>
        </w:rPr>
        <w:t xml:space="preserve"> می</w:t>
      </w:r>
      <w:r w:rsidR="00EF09D8">
        <w:rPr>
          <w:rStyle w:val="Chara"/>
          <w:rFonts w:hint="cs"/>
        </w:rPr>
        <w:t>‌</w:t>
      </w:r>
      <w:r w:rsidRPr="001311F5">
        <w:rPr>
          <w:rStyle w:val="Chara"/>
          <w:rFonts w:hint="cs"/>
          <w:rtl/>
        </w:rPr>
        <w:t>گوید</w:t>
      </w:r>
      <w:r w:rsidRPr="007E5240">
        <w:rPr>
          <w:rStyle w:val="Chara"/>
          <w:rFonts w:hint="cs"/>
          <w:rtl/>
        </w:rPr>
        <w:t xml:space="preserve">: </w:t>
      </w:r>
      <w:r>
        <w:rPr>
          <w:rFonts w:ascii="Traditional Arabic" w:hAnsi="Traditional Arabic" w:cs="Traditional Arabic"/>
          <w:rtl/>
        </w:rPr>
        <w:t>«</w:t>
      </w:r>
      <w:r w:rsidRPr="007E5240">
        <w:rPr>
          <w:rStyle w:val="Chara"/>
          <w:rFonts w:hint="cs"/>
          <w:rtl/>
        </w:rPr>
        <w:t>پس هرگاه وی آن را ذکر نکرده بود و به صرف شرح حال و زندگی نامه وی اکتفا کرده بود و مدح و ذمی را قرین آن نساخته بود، این نشان این مطلب است که فرد از نگاه وی سالم از هر طعن و نقصی است</w:t>
      </w:r>
      <w:r>
        <w:rPr>
          <w:rFonts w:ascii="Traditional Arabic" w:hAnsi="Traditional Arabic" w:cs="Traditional Arabic"/>
          <w:rtl/>
        </w:rPr>
        <w:t>»</w:t>
      </w:r>
      <w:r w:rsidRPr="00B9331A">
        <w:rPr>
          <w:rStyle w:val="FootnoteReference"/>
          <w:rFonts w:cs="IRNazli"/>
          <w:rtl/>
        </w:rPr>
        <w:footnoteReference w:id="325"/>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چنین شخصی که نویسنده کتاب الراوشح به آن اشاره نموده است، اهل سنت او را مجهول می</w:t>
      </w:r>
      <w:r w:rsidR="00EF09D8">
        <w:rPr>
          <w:rFonts w:cs="B Badr" w:hint="cs"/>
        </w:rPr>
        <w:t>‌</w:t>
      </w:r>
      <w:r w:rsidRPr="007E5240">
        <w:rPr>
          <w:rStyle w:val="Chara"/>
          <w:rFonts w:hint="cs"/>
          <w:rtl/>
        </w:rPr>
        <w:t>نامند و روایت چنین شخصی را قبول نمی</w:t>
      </w:r>
      <w:r w:rsidR="00EF09D8">
        <w:rPr>
          <w:rFonts w:cs="B Badr" w:hint="cs"/>
        </w:rPr>
        <w:t>‌</w:t>
      </w:r>
      <w:r w:rsidRPr="007E5240">
        <w:rPr>
          <w:rStyle w:val="Chara"/>
          <w:rFonts w:hint="cs"/>
          <w:rtl/>
        </w:rPr>
        <w:t>کنند. پس بنگرید که میان دو مذهب چقدر فرق وجود دارد!!</w:t>
      </w:r>
    </w:p>
    <w:p w:rsidR="003D688D" w:rsidRPr="007E5240" w:rsidRDefault="003D688D" w:rsidP="005C2179">
      <w:pPr>
        <w:pStyle w:val="aa"/>
        <w:spacing w:line="240" w:lineRule="auto"/>
        <w:ind w:firstLine="284"/>
        <w:rPr>
          <w:rStyle w:val="Chara"/>
          <w:rtl/>
        </w:rPr>
      </w:pPr>
      <w:r w:rsidRPr="007E5240">
        <w:rPr>
          <w:rStyle w:val="Chara"/>
          <w:rFonts w:hint="cs"/>
          <w:rtl/>
        </w:rPr>
        <w:t>کلباسی در تعلیل اینکه چرا نجاشی نام برخی از افراد موثق در نزد دیگران و از جمله برخی از بزرگان شیعه را ذکر نکرده است،</w:t>
      </w:r>
      <w:r w:rsidR="0006272A">
        <w:rPr>
          <w:rStyle w:val="Chara"/>
          <w:rFonts w:hint="cs"/>
          <w:rtl/>
        </w:rPr>
        <w:t xml:space="preserve">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اینکه ادعا شود که وی از موثق بودن این افراد بی</w:t>
      </w:r>
      <w:r w:rsidR="00EF09D8">
        <w:rPr>
          <w:rFonts w:cs="B Badr" w:hint="cs"/>
          <w:u w:val="single"/>
        </w:rPr>
        <w:t>‌</w:t>
      </w:r>
      <w:r w:rsidRPr="007E5240">
        <w:rPr>
          <w:rStyle w:val="Chara"/>
          <w:rFonts w:hint="cs"/>
          <w:rtl/>
        </w:rPr>
        <w:t>اطلاع بوده است یا معتقد به عدم ثقه بودن آنان بوده است، هردوی این موارد بسیار بعید است، زیرا برخی از بزرگان در میان این افراد هستند</w:t>
      </w:r>
      <w:r>
        <w:rPr>
          <w:rFonts w:ascii="Traditional Arabic" w:hAnsi="Traditional Arabic" w:cs="Traditional Arabic"/>
          <w:u w:val="single"/>
          <w:rtl/>
        </w:rPr>
        <w:t>»</w:t>
      </w:r>
      <w:r w:rsidRPr="00B9331A">
        <w:rPr>
          <w:rStyle w:val="FootnoteReference"/>
          <w:rFonts w:cs="IRNazli"/>
          <w:rtl/>
        </w:rPr>
        <w:footnoteReference w:id="32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وی یکی از این دو احتمال را ذکر کرده است و </w:t>
      </w:r>
      <w:r w:rsidR="00E440DB">
        <w:rPr>
          <w:rStyle w:val="Chara"/>
          <w:rFonts w:hint="cs"/>
          <w:rtl/>
        </w:rPr>
        <w:t>هردو</w:t>
      </w:r>
      <w:r w:rsidRPr="007E5240">
        <w:rPr>
          <w:rStyle w:val="Chara"/>
          <w:rFonts w:hint="cs"/>
          <w:rtl/>
        </w:rPr>
        <w:t xml:space="preserve"> را بعید دانسته است، اما نمی</w:t>
      </w:r>
      <w:r w:rsidR="00EF09D8">
        <w:rPr>
          <w:rFonts w:cs="B Badr" w:hint="cs"/>
        </w:rPr>
        <w:t>‌</w:t>
      </w:r>
      <w:r w:rsidRPr="007E5240">
        <w:rPr>
          <w:rStyle w:val="Chara"/>
          <w:rFonts w:hint="cs"/>
          <w:rtl/>
        </w:rPr>
        <w:t>دانیم که احتمال سوم که وی آن را پسندیده است چه می</w:t>
      </w:r>
      <w:r w:rsidR="00EF09D8">
        <w:rPr>
          <w:rFonts w:cs="B Badr" w:hint="cs"/>
        </w:rPr>
        <w:t>‌</w:t>
      </w:r>
      <w:r w:rsidRPr="007E5240">
        <w:rPr>
          <w:rStyle w:val="Chara"/>
          <w:rFonts w:hint="cs"/>
          <w:rtl/>
        </w:rPr>
        <w:t>باشد؟! اما چیزی که به نظر می</w:t>
      </w:r>
      <w:r w:rsidR="00EF09D8">
        <w:rPr>
          <w:rFonts w:cs="B Badr" w:hint="cs"/>
        </w:rPr>
        <w:t>‌</w:t>
      </w:r>
      <w:r w:rsidRPr="007E5240">
        <w:rPr>
          <w:rStyle w:val="Chara"/>
          <w:rFonts w:hint="cs"/>
          <w:rtl/>
        </w:rPr>
        <w:t>رسد این است که نجاشی این کتاب را برای بیان ثقه بودن و مجروح بودن این افراد تألیف نکرده است و این قول راجح می</w:t>
      </w:r>
      <w:r w:rsidR="00EF09D8">
        <w:rPr>
          <w:rFonts w:cs="B Badr" w:hint="cs"/>
        </w:rPr>
        <w:t>‌</w:t>
      </w:r>
      <w:r w:rsidRPr="007E5240">
        <w:rPr>
          <w:rStyle w:val="Chara"/>
          <w:rFonts w:hint="cs"/>
          <w:rtl/>
        </w:rPr>
        <w:t>باشد. والله اعلم</w:t>
      </w:r>
    </w:p>
    <w:p w:rsidR="003D688D" w:rsidRPr="007E5240" w:rsidRDefault="003D688D" w:rsidP="005C2179">
      <w:pPr>
        <w:pStyle w:val="aa"/>
        <w:spacing w:line="240" w:lineRule="auto"/>
        <w:ind w:firstLine="284"/>
        <w:rPr>
          <w:rStyle w:val="Chara"/>
          <w:rtl/>
        </w:rPr>
      </w:pPr>
      <w:r w:rsidRPr="007E5240">
        <w:rPr>
          <w:rStyle w:val="Chara"/>
          <w:rFonts w:hint="cs"/>
          <w:rtl/>
        </w:rPr>
        <w:t>این موضوع دلالت دارد که کتاب در کنار اغلاط و وهمیاتی که دارد حق مطلب را در شناخت راویان ادا نکرده است. کلباسی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این دارای اغلاط و وهمیاتی است که اهل فهم به آن آگاه هستند و ما در اینجا برخی از آن موارد را ذکر می</w:t>
      </w:r>
      <w:r w:rsidR="00EF09D8">
        <w:rPr>
          <w:rFonts w:cs="B Badr" w:hint="cs"/>
          <w:u w:val="single"/>
        </w:rPr>
        <w:t>‌</w:t>
      </w:r>
      <w:r w:rsidRPr="007E5240">
        <w:rPr>
          <w:rStyle w:val="Chara"/>
          <w:rFonts w:hint="cs"/>
          <w:rtl/>
        </w:rPr>
        <w:t>کنیم</w:t>
      </w:r>
      <w:r>
        <w:rPr>
          <w:rFonts w:ascii="Traditional Arabic" w:hAnsi="Traditional Arabic" w:cs="Traditional Arabic"/>
          <w:rtl/>
        </w:rPr>
        <w:t>»</w:t>
      </w:r>
      <w:r w:rsidRPr="00B9331A">
        <w:rPr>
          <w:rStyle w:val="FootnoteReference"/>
          <w:rFonts w:cs="IRNazli"/>
          <w:rtl/>
        </w:rPr>
        <w:footnoteReference w:id="327"/>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بدین صورت روشن می</w:t>
      </w:r>
      <w:r w:rsidR="00EF09D8">
        <w:rPr>
          <w:rFonts w:cs="B Badr" w:hint="cs"/>
        </w:rPr>
        <w:t>‌</w:t>
      </w:r>
      <w:r w:rsidRPr="007E5240">
        <w:rPr>
          <w:rStyle w:val="Chara"/>
          <w:rFonts w:hint="cs"/>
          <w:rtl/>
        </w:rPr>
        <w:t>شود که همه کتب شیعه در مورد تراجم، به هدف تعدیل و تجریح تألیف نشده</w:t>
      </w:r>
      <w:r w:rsidR="00EF09D8">
        <w:rPr>
          <w:rStyle w:val="Chara"/>
          <w:rFonts w:hint="cs"/>
        </w:rPr>
        <w:t>‌‌</w:t>
      </w:r>
      <w:r w:rsidRPr="007E5240">
        <w:rPr>
          <w:rStyle w:val="Chara"/>
          <w:rFonts w:hint="cs"/>
          <w:rtl/>
        </w:rPr>
        <w:t>اند.</w:t>
      </w:r>
    </w:p>
    <w:p w:rsidR="003D688D" w:rsidRPr="00AF0888" w:rsidRDefault="001311F5" w:rsidP="001311F5">
      <w:pPr>
        <w:pStyle w:val="a7"/>
        <w:rPr>
          <w:rtl/>
        </w:rPr>
      </w:pPr>
      <w:bookmarkStart w:id="722" w:name="_Toc432541708"/>
      <w:r>
        <w:rPr>
          <w:rFonts w:hint="cs"/>
          <w:rtl/>
        </w:rPr>
        <w:t xml:space="preserve">3- </w:t>
      </w:r>
      <w:r w:rsidR="003D688D" w:rsidRPr="00AF0888">
        <w:rPr>
          <w:rFonts w:hint="cs"/>
          <w:rtl/>
        </w:rPr>
        <w:t>توثیق- ثقه دانستن- افراد مهمل و مجهول</w:t>
      </w:r>
      <w:bookmarkEnd w:id="722"/>
    </w:p>
    <w:p w:rsidR="003D688D" w:rsidRPr="007E5240" w:rsidRDefault="003D688D" w:rsidP="005C2179">
      <w:pPr>
        <w:pStyle w:val="aa"/>
        <w:spacing w:line="240" w:lineRule="auto"/>
        <w:ind w:firstLine="284"/>
        <w:rPr>
          <w:rStyle w:val="Chara"/>
          <w:rtl/>
        </w:rPr>
      </w:pPr>
      <w:r w:rsidRPr="007E5240">
        <w:rPr>
          <w:rStyle w:val="Chara"/>
          <w:rFonts w:hint="cs"/>
          <w:rtl/>
        </w:rPr>
        <w:t>شگفت است که مصنفان در علم رجال بعد از کشی و نجاشی، وقتی ترجمه کسی را بیان می</w:t>
      </w:r>
      <w:r w:rsidR="00EF09D8">
        <w:rPr>
          <w:rFonts w:cs="B Badr" w:hint="cs"/>
        </w:rPr>
        <w:t>‌</w:t>
      </w:r>
      <w:r w:rsidRPr="007E5240">
        <w:rPr>
          <w:rStyle w:val="Chara"/>
          <w:rFonts w:hint="cs"/>
          <w:rtl/>
        </w:rPr>
        <w:t>کنند که یکی از آن دو- کشی و نجاشی- وی را مورد مدح و ذم یا یکی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قرار نداده است، در مقابل نام وی نوشته</w:t>
      </w:r>
      <w:r w:rsidR="00EF09D8">
        <w:rPr>
          <w:rStyle w:val="Chara"/>
          <w:rFonts w:hint="cs"/>
        </w:rPr>
        <w:t>‌‌</w:t>
      </w:r>
      <w:r w:rsidRPr="007E5240">
        <w:rPr>
          <w:rStyle w:val="Chara"/>
          <w:rFonts w:hint="cs"/>
          <w:rtl/>
        </w:rPr>
        <w:t>اند: «ممدوح» یعنی وی مورد مدح است. این کار به حقیقت تجاوز از حقیقت و مخالفت با آن و حرف گذاشتن در دهان آن دو یا یکی از آنان است.</w:t>
      </w:r>
    </w:p>
    <w:p w:rsidR="003D688D" w:rsidRPr="007E5240" w:rsidRDefault="003D688D" w:rsidP="005C2179">
      <w:pPr>
        <w:pStyle w:val="aa"/>
        <w:spacing w:line="240" w:lineRule="auto"/>
        <w:ind w:firstLine="284"/>
        <w:rPr>
          <w:rStyle w:val="Chara"/>
          <w:rtl/>
        </w:rPr>
      </w:pPr>
      <w:r w:rsidRPr="007E5240">
        <w:rPr>
          <w:rStyle w:val="Chara"/>
          <w:rFonts w:hint="cs"/>
          <w:rtl/>
        </w:rPr>
        <w:t>مشهورترین فردی که این کار را انجام داده است، حسن بن داود از علمای اواخر قرن هفتم و اوائل قرن هشتم- م707</w:t>
      </w:r>
      <w:r w:rsidRPr="007E5240">
        <w:rPr>
          <w:rStyle w:val="Chara"/>
          <w:rFonts w:ascii="Times New Roman" w:hAnsi="Times New Roman" w:cs="Times New Roman" w:hint="cs"/>
          <w:rtl/>
        </w:rPr>
        <w:t>ﻫ</w:t>
      </w:r>
      <w:r w:rsidRPr="007E5240">
        <w:rPr>
          <w:rStyle w:val="Chara"/>
          <w:rFonts w:hint="cs"/>
          <w:rtl/>
        </w:rPr>
        <w:t>- است که در کتاب رجال خود این کار را کرده است.</w:t>
      </w:r>
    </w:p>
    <w:p w:rsidR="003D688D" w:rsidRPr="007E5240" w:rsidRDefault="003D688D" w:rsidP="001311F5">
      <w:pPr>
        <w:pStyle w:val="aa"/>
        <w:spacing w:line="240" w:lineRule="auto"/>
        <w:ind w:firstLine="284"/>
        <w:rPr>
          <w:rStyle w:val="Chara"/>
          <w:rtl/>
        </w:rPr>
      </w:pPr>
      <w:r w:rsidRPr="007E5240">
        <w:rPr>
          <w:rStyle w:val="Chara"/>
          <w:rFonts w:hint="cs"/>
          <w:rtl/>
        </w:rPr>
        <w:t>نویسنده الرواشح در معرّفی طریقه ابن داود و انتساب آن به نجاشی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شیخ تقی الدین ابن داود چون به این اصطلاح آگاهی دارد، هرگاه ترجمه شخصی را در کتاب نجاشی می</w:t>
      </w:r>
      <w:r w:rsidR="00EF09D8">
        <w:rPr>
          <w:rFonts w:cs="B Badr" w:hint="cs"/>
        </w:rPr>
        <w:t>‌</w:t>
      </w:r>
      <w:r w:rsidRPr="007E5240">
        <w:rPr>
          <w:rStyle w:val="Chara"/>
          <w:rFonts w:hint="cs"/>
          <w:rtl/>
        </w:rPr>
        <w:t>یابد که منسوب به این نشده که از ائمه روایت کرده باشد، در کتاب خود آن را ذکر کرده و می</w:t>
      </w:r>
      <w:r w:rsidR="00EF09D8">
        <w:rPr>
          <w:rFonts w:cs="B Badr" w:hint="cs"/>
        </w:rPr>
        <w:t>‌</w:t>
      </w:r>
      <w:r w:rsidRPr="007E5240">
        <w:rPr>
          <w:rStyle w:val="Chara"/>
          <w:rFonts w:hint="cs"/>
          <w:rtl/>
        </w:rPr>
        <w:t xml:space="preserve">گوید: «لم»- یعنی </w:t>
      </w:r>
      <w:r w:rsidRPr="001311F5">
        <w:rPr>
          <w:rStyle w:val="Charf"/>
          <w:rFonts w:hint="cs"/>
          <w:rtl/>
        </w:rPr>
        <w:t>«لم</w:t>
      </w:r>
      <w:r w:rsidRPr="001311F5">
        <w:rPr>
          <w:rStyle w:val="Charf"/>
          <w:rtl/>
        </w:rPr>
        <w:t xml:space="preserve"> يذكر فيه جرحاً ولا تعديلاً</w:t>
      </w:r>
      <w:r w:rsidRPr="001311F5">
        <w:rPr>
          <w:rStyle w:val="Charf"/>
          <w:rFonts w:hint="cs"/>
          <w:rtl/>
        </w:rPr>
        <w:t>»</w:t>
      </w:r>
      <w:r w:rsidRPr="007E5240">
        <w:rPr>
          <w:rStyle w:val="Chara"/>
          <w:rFonts w:hint="cs"/>
          <w:rtl/>
        </w:rPr>
        <w:t xml:space="preserve"> «جرح و تعدیلی در موردش ذکر نشده است»- «جش» «نجاشی». هرگاه وی مردی را در کتاب نجاشی بیابد که طعن و نقصی در مورد وی ذکر نشده باشد، او را در قسمت افراد مورد مدح کتاب خود ذکر می</w:t>
      </w:r>
      <w:r w:rsidR="00EF09D8">
        <w:rPr>
          <w:rFonts w:cs="B Badr" w:hint="cs"/>
        </w:rPr>
        <w:t>‌</w:t>
      </w:r>
      <w:r w:rsidRPr="007E5240">
        <w:rPr>
          <w:rStyle w:val="Chara"/>
          <w:rFonts w:hint="cs"/>
          <w:rtl/>
        </w:rPr>
        <w:t>کند و یا به ذکر نام وی بسنده می</w:t>
      </w:r>
      <w:r w:rsidR="00EF09D8">
        <w:rPr>
          <w:rFonts w:cs="B Badr" w:hint="cs"/>
        </w:rPr>
        <w:t>‌</w:t>
      </w:r>
      <w:r w:rsidRPr="007E5240">
        <w:rPr>
          <w:rStyle w:val="Chara"/>
          <w:rFonts w:hint="cs"/>
          <w:rtl/>
        </w:rPr>
        <w:t>کند، یا اینکه می</w:t>
      </w:r>
      <w:r w:rsidR="00EF09D8">
        <w:rPr>
          <w:rStyle w:val="Chara"/>
          <w:rFonts w:hint="eastAsia"/>
        </w:rPr>
        <w:t>‌</w:t>
      </w:r>
      <w:r w:rsidRPr="007E5240">
        <w:rPr>
          <w:rStyle w:val="Chara"/>
          <w:rFonts w:hint="cs"/>
          <w:rtl/>
        </w:rPr>
        <w:t>گوید: «جش» ممدوح (یعنی در کتاب نجاشی مورد مدح است). افرادی که شناختی از روش</w:t>
      </w:r>
      <w:r w:rsidR="00EF09D8">
        <w:rPr>
          <w:rFonts w:cs="B Badr" w:hint="cs"/>
        </w:rPr>
        <w:t>‌</w:t>
      </w:r>
      <w:r w:rsidRPr="007E5240">
        <w:rPr>
          <w:rStyle w:val="Chara"/>
          <w:rFonts w:hint="cs"/>
          <w:rtl/>
        </w:rPr>
        <w:t>ها و اصطلاحات ندارند وقتی که این موارد را در کتاب وی می</w:t>
      </w:r>
      <w:r w:rsidR="00EF09D8">
        <w:rPr>
          <w:rFonts w:cs="B Badr" w:hint="cs"/>
        </w:rPr>
        <w:t>‌</w:t>
      </w:r>
      <w:r w:rsidRPr="007E5240">
        <w:rPr>
          <w:rStyle w:val="Chara"/>
          <w:rFonts w:hint="cs"/>
          <w:rtl/>
        </w:rPr>
        <w:t>بینند، بر وی اعتراض می</w:t>
      </w:r>
      <w:r w:rsidR="00EF09D8">
        <w:rPr>
          <w:rFonts w:cs="B Badr" w:hint="cs"/>
        </w:rPr>
        <w:t>‌</w:t>
      </w:r>
      <w:r w:rsidRPr="007E5240">
        <w:rPr>
          <w:rStyle w:val="Chara"/>
          <w:rFonts w:hint="cs"/>
          <w:rtl/>
        </w:rPr>
        <w:t>کنند که نجاشی نگفته است: «لم» و مدح و ذمی را در مورد وی بیان نکرده است</w:t>
      </w:r>
      <w:r>
        <w:rPr>
          <w:rFonts w:ascii="Traditional Arabic" w:hAnsi="Traditional Arabic" w:cs="Traditional Arabic"/>
          <w:rtl/>
        </w:rPr>
        <w:t>»</w:t>
      </w:r>
      <w:r w:rsidRPr="00B9331A">
        <w:rPr>
          <w:rStyle w:val="FootnoteReference"/>
          <w:rFonts w:cs="IRNazli"/>
          <w:rtl/>
        </w:rPr>
        <w:footnoteReference w:id="328"/>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کلباسی در مورد روش ابن داود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چهارم: اینکه وی گفته است: «جش» ممدوح؛ این سخن از جانب این علامه، امری شگفت است، زیرا من تراجم جزء مذکور را یکی بعد از دیگری جستجو کرده</w:t>
      </w:r>
      <w:r w:rsidR="00EF09D8">
        <w:rPr>
          <w:rStyle w:val="Chara"/>
          <w:rFonts w:hint="cs"/>
        </w:rPr>
        <w:t>‌‌</w:t>
      </w:r>
      <w:r w:rsidRPr="007E5240">
        <w:rPr>
          <w:rStyle w:val="Chara"/>
          <w:rFonts w:hint="cs"/>
          <w:rtl/>
        </w:rPr>
        <w:t>ام اما در هیچ یک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چنین لفظی نیافته</w:t>
      </w:r>
      <w:r w:rsidR="00EF09D8">
        <w:rPr>
          <w:rStyle w:val="Chara"/>
          <w:rFonts w:hint="cs"/>
        </w:rPr>
        <w:t>‌‌</w:t>
      </w:r>
      <w:r w:rsidRPr="007E5240">
        <w:rPr>
          <w:rStyle w:val="Chara"/>
          <w:rFonts w:hint="cs"/>
          <w:rtl/>
        </w:rPr>
        <w:t>ام. آری، در کتاب وی لفظ «کش ممدوح» فراوان یافت می</w:t>
      </w:r>
      <w:r w:rsidR="00EF09D8">
        <w:rPr>
          <w:rFonts w:cs="B Badr" w:hint="cs"/>
        </w:rPr>
        <w:t>‌</w:t>
      </w:r>
      <w:r w:rsidRPr="007E5240">
        <w:rPr>
          <w:rStyle w:val="Chara"/>
          <w:rFonts w:hint="cs"/>
          <w:rtl/>
        </w:rPr>
        <w:t>شود. این سخن وی غالباً به مدح مستفاد از روایت مذکور در کلام کشی و چیزهائی از این قبیل اشاره دارد، زیرا بنای سخن وی بر اشاره به روایاتی است که حاوی مدح و چیزهائی از این قبیل می</w:t>
      </w:r>
      <w:r w:rsidR="00EF09D8">
        <w:rPr>
          <w:rFonts w:cs="B Badr" w:hint="cs"/>
        </w:rPr>
        <w:t>‌</w:t>
      </w:r>
      <w:r w:rsidRPr="007E5240">
        <w:rPr>
          <w:rStyle w:val="Chara"/>
          <w:rFonts w:hint="cs"/>
          <w:rtl/>
        </w:rPr>
        <w:t>باشد. در کل، جستجو و تحقیق بر فساد انتساب مذکور دلالت دارد</w:t>
      </w:r>
      <w:r>
        <w:rPr>
          <w:rFonts w:ascii="Traditional Arabic" w:hAnsi="Traditional Arabic" w:cs="Traditional Arabic"/>
          <w:rtl/>
        </w:rPr>
        <w:t>»</w:t>
      </w:r>
      <w:r w:rsidRPr="00B9331A">
        <w:rPr>
          <w:rStyle w:val="FootnoteReference"/>
          <w:rFonts w:cs="IRNazli"/>
          <w:rtl/>
        </w:rPr>
        <w:footnoteReference w:id="329"/>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کلباسی راه نویسنده الرواشح را ادامه داده و وجود این روش در کار ابن داود را نفی نکرده است، بلکه به جای لفظ «جش» لفظ «کش» را قرار داده است، یعنی کشی را به جای نجاشی قرار داده است و اقرار نموده که بعد از ذکر روایانی که کشی آنان را مهمل گذاشته است، لفظ «ممدوح» را قرار داده است.</w:t>
      </w:r>
    </w:p>
    <w:p w:rsidR="003D688D" w:rsidRPr="007E5240" w:rsidRDefault="003D688D" w:rsidP="005C2179">
      <w:pPr>
        <w:pStyle w:val="aa"/>
        <w:spacing w:line="240" w:lineRule="auto"/>
        <w:ind w:firstLine="284"/>
        <w:rPr>
          <w:rStyle w:val="Chara"/>
          <w:rtl/>
        </w:rPr>
      </w:pPr>
      <w:r w:rsidRPr="007E5240">
        <w:rPr>
          <w:rStyle w:val="Chara"/>
          <w:rFonts w:hint="cs"/>
          <w:rtl/>
        </w:rPr>
        <w:t>پس این روش، مورد استفاده است، خواه با نجاشی باشد یا با کشی.</w:t>
      </w:r>
    </w:p>
    <w:p w:rsidR="003D688D" w:rsidRPr="007E5240" w:rsidRDefault="003D688D" w:rsidP="005C2179">
      <w:pPr>
        <w:pStyle w:val="aa"/>
        <w:spacing w:line="240" w:lineRule="auto"/>
        <w:ind w:firstLine="284"/>
        <w:rPr>
          <w:rStyle w:val="Chara"/>
          <w:rtl/>
        </w:rPr>
      </w:pPr>
      <w:r w:rsidRPr="007E5240">
        <w:rPr>
          <w:rStyle w:val="Chara"/>
          <w:rFonts w:hint="cs"/>
          <w:rtl/>
        </w:rPr>
        <w:t xml:space="preserve">نظر من این است که این کار ابن داود برای رفع نقص عدم عنایت علمای شیعه به بحث جرح و تعدیل است، زیرا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به این مطالبی که در بحث مصطلح</w:t>
      </w:r>
      <w:r w:rsidR="00EF09D8">
        <w:rPr>
          <w:rFonts w:cs="B Badr" w:hint="cs"/>
        </w:rPr>
        <w:t>‌</w:t>
      </w:r>
      <w:r w:rsidRPr="007E5240">
        <w:rPr>
          <w:rStyle w:val="Chara"/>
          <w:rFonts w:hint="cs"/>
          <w:rtl/>
        </w:rPr>
        <w:t>الحدیث مطرح می</w:t>
      </w:r>
      <w:r w:rsidR="00EF09D8">
        <w:rPr>
          <w:rFonts w:cs="B Badr" w:hint="cs"/>
        </w:rPr>
        <w:t>‌</w:t>
      </w:r>
      <w:r w:rsidRPr="007E5240">
        <w:rPr>
          <w:rStyle w:val="Chara"/>
          <w:rFonts w:hint="cs"/>
          <w:rtl/>
        </w:rPr>
        <w:t>شوند، نپرداخته</w:t>
      </w:r>
      <w:r w:rsidR="00EF09D8">
        <w:rPr>
          <w:rStyle w:val="Chara"/>
          <w:rFonts w:hint="cs"/>
        </w:rPr>
        <w:t>‌‌</w:t>
      </w:r>
      <w:r w:rsidRPr="007E5240">
        <w:rPr>
          <w:rStyle w:val="Chara"/>
          <w:rFonts w:hint="cs"/>
          <w:rtl/>
        </w:rPr>
        <w:t>اند، زیرا این مصطلحی وارداتی به میان آنان است و راویان عقائد و تاریخ شیعه، بنا به اعتراف خود علمای شیعه- که بعداً خواهد آمد- افرادی مجهول هستند و قدمای شیعه آنان را نشناخته</w:t>
      </w:r>
      <w:r w:rsidR="00EF09D8">
        <w:rPr>
          <w:rStyle w:val="Chara"/>
          <w:rFonts w:hint="cs"/>
        </w:rPr>
        <w:t>‌‌</w:t>
      </w:r>
      <w:r w:rsidRPr="007E5240">
        <w:rPr>
          <w:rStyle w:val="Chara"/>
          <w:rFonts w:hint="cs"/>
          <w:rtl/>
        </w:rPr>
        <w:t>اند و به همین دلیل در مقابل نام آنان چیزی ننوشته</w:t>
      </w:r>
      <w:r w:rsidR="00EF09D8">
        <w:rPr>
          <w:rStyle w:val="Chara"/>
          <w:rFonts w:hint="cs"/>
        </w:rPr>
        <w:t>‌‌</w:t>
      </w:r>
      <w:r w:rsidRPr="007E5240">
        <w:rPr>
          <w:rStyle w:val="Chara"/>
          <w:rFonts w:hint="cs"/>
          <w:rtl/>
        </w:rPr>
        <w:t xml:space="preserve">اند. این امر کاشف از نقص در  عقیده است و لازم است که هر طور شده است، حتی اگر با تزویر و دروغ، این نقص برطرف شود. </w:t>
      </w:r>
    </w:p>
    <w:p w:rsidR="003D688D" w:rsidRPr="007E5240" w:rsidRDefault="003D688D" w:rsidP="005C2179">
      <w:pPr>
        <w:pStyle w:val="aa"/>
        <w:spacing w:line="240" w:lineRule="auto"/>
        <w:ind w:firstLine="284"/>
        <w:rPr>
          <w:rStyle w:val="Chara"/>
          <w:rtl/>
        </w:rPr>
      </w:pPr>
      <w:r w:rsidRPr="007E5240">
        <w:rPr>
          <w:rStyle w:val="Chara"/>
          <w:rFonts w:hint="cs"/>
          <w:rtl/>
        </w:rPr>
        <w:t xml:space="preserve">قبلاً به سخن ابن الغضائری اشاره رفت که از جمله گفت: </w:t>
      </w:r>
      <w:r>
        <w:rPr>
          <w:rFonts w:ascii="Traditional Arabic" w:hAnsi="Traditional Arabic" w:cs="Traditional Arabic"/>
          <w:rtl/>
        </w:rPr>
        <w:t>«</w:t>
      </w:r>
      <w:r w:rsidRPr="007E5240">
        <w:rPr>
          <w:rStyle w:val="Chara"/>
          <w:rFonts w:hint="cs"/>
          <w:rtl/>
        </w:rPr>
        <w:t>ملاحظه می</w:t>
      </w:r>
      <w:r w:rsidR="00EF09D8">
        <w:rPr>
          <w:rFonts w:cs="B Badr" w:hint="cs"/>
          <w:u w:val="single"/>
        </w:rPr>
        <w:t>‌</w:t>
      </w:r>
      <w:r w:rsidRPr="007E5240">
        <w:rPr>
          <w:rStyle w:val="Chara"/>
          <w:rFonts w:hint="cs"/>
          <w:rtl/>
        </w:rPr>
        <w:t>کنیم که علمای قدیم تا عصر شیخ طوسی برای همه ثقات و حتی افراد مشهور، به لفظ «ثقه» تصریح نکرده</w:t>
      </w:r>
      <w:r w:rsidR="00EF09D8">
        <w:rPr>
          <w:rStyle w:val="Chara"/>
          <w:rFonts w:hint="cs"/>
        </w:rPr>
        <w:t>‌‌</w:t>
      </w:r>
      <w:r w:rsidRPr="007E5240">
        <w:rPr>
          <w:rStyle w:val="Chara"/>
          <w:rFonts w:hint="cs"/>
          <w:rtl/>
        </w:rPr>
        <w:t>اند.... بسیار می</w:t>
      </w:r>
      <w:r w:rsidR="00EF09D8">
        <w:rPr>
          <w:rFonts w:cs="B Badr" w:hint="cs"/>
          <w:u w:val="single"/>
        </w:rPr>
        <w:t>‌</w:t>
      </w:r>
      <w:r w:rsidRPr="007E5240">
        <w:rPr>
          <w:rStyle w:val="Chara"/>
          <w:rFonts w:hint="cs"/>
          <w:rtl/>
        </w:rPr>
        <w:t>بینیم که آنان در توصیف افراد مشهور به قول «من أصحابنا» بسنده می</w:t>
      </w:r>
      <w:r w:rsidR="00EF09D8">
        <w:rPr>
          <w:rFonts w:cs="B Badr" w:hint="cs"/>
          <w:u w:val="single"/>
        </w:rPr>
        <w:t>‌</w:t>
      </w:r>
      <w:r w:rsidRPr="007E5240">
        <w:rPr>
          <w:rStyle w:val="Chara"/>
          <w:rFonts w:hint="cs"/>
          <w:rtl/>
        </w:rPr>
        <w:t>کنند و این لفظ حسب روش مذکور، بر ثقه بودن فرد دلالت می</w:t>
      </w:r>
      <w:r w:rsidR="00EF09D8">
        <w:rPr>
          <w:rStyle w:val="Chara"/>
          <w:rFonts w:hint="cs"/>
        </w:rPr>
        <w:t>‌‌</w:t>
      </w:r>
      <w:r w:rsidRPr="007E5240">
        <w:rPr>
          <w:rStyle w:val="Chara"/>
          <w:rFonts w:hint="cs"/>
          <w:rtl/>
        </w:rPr>
        <w:t>کند</w:t>
      </w:r>
      <w:r>
        <w:rPr>
          <w:rFonts w:ascii="Traditional Arabic" w:hAnsi="Traditional Arabic" w:cs="Traditional Arabic"/>
          <w:rtl/>
        </w:rPr>
        <w:t>»</w:t>
      </w:r>
      <w:r w:rsidRPr="00B9331A">
        <w:rPr>
          <w:rStyle w:val="FootnoteReference"/>
          <w:rFonts w:cs="IRNazli"/>
          <w:rtl/>
        </w:rPr>
        <w:footnoteReference w:id="330"/>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پس وی تأکید می</w:t>
      </w:r>
      <w:r w:rsidR="00EF09D8">
        <w:rPr>
          <w:rFonts w:cs="B Badr" w:hint="cs"/>
        </w:rPr>
        <w:t>‌</w:t>
      </w:r>
      <w:r w:rsidRPr="007E5240">
        <w:rPr>
          <w:rStyle w:val="Chara"/>
          <w:rFonts w:hint="cs"/>
          <w:rtl/>
        </w:rPr>
        <w:t>کند که آنان به توثیق تصریح نکرده</w:t>
      </w:r>
      <w:r w:rsidR="00EF09D8">
        <w:rPr>
          <w:rStyle w:val="Chara"/>
          <w:rFonts w:hint="cs"/>
        </w:rPr>
        <w:t>‌‌</w:t>
      </w:r>
      <w:r w:rsidRPr="007E5240">
        <w:rPr>
          <w:rStyle w:val="Chara"/>
          <w:rFonts w:hint="cs"/>
          <w:rtl/>
        </w:rPr>
        <w:t>اند، بلکه به قول «من أصحابنا» اکتفا نموده</w:t>
      </w:r>
      <w:r w:rsidR="00EF09D8">
        <w:rPr>
          <w:rStyle w:val="Chara"/>
          <w:rFonts w:hint="cs"/>
        </w:rPr>
        <w:t>‌‌</w:t>
      </w:r>
      <w:r w:rsidRPr="007E5240">
        <w:rPr>
          <w:rStyle w:val="Chara"/>
          <w:rFonts w:hint="cs"/>
          <w:rtl/>
        </w:rPr>
        <w:t>اند، و همین جمله در بیان ثقه بودن فرد راوی کفایت می</w:t>
      </w:r>
      <w:r w:rsidR="00EF09D8">
        <w:rPr>
          <w:rFonts w:cs="B Badr" w:hint="cs"/>
        </w:rPr>
        <w:t>‌</w:t>
      </w:r>
      <w:r w:rsidRPr="007E5240">
        <w:rPr>
          <w:rStyle w:val="Chara"/>
          <w:rFonts w:hint="cs"/>
          <w:rtl/>
        </w:rPr>
        <w:t>کند. این موضوع بر مجهول بودن راوی دلالت دارد.</w:t>
      </w:r>
    </w:p>
    <w:p w:rsidR="003D688D" w:rsidRPr="007E5240" w:rsidRDefault="003D688D" w:rsidP="005C2179">
      <w:pPr>
        <w:pStyle w:val="aa"/>
        <w:spacing w:line="240" w:lineRule="auto"/>
        <w:ind w:firstLine="284"/>
        <w:rPr>
          <w:rStyle w:val="Chara"/>
          <w:rtl/>
        </w:rPr>
      </w:pPr>
      <w:r w:rsidRPr="007E5240">
        <w:rPr>
          <w:rStyle w:val="Chara"/>
          <w:rFonts w:hint="cs"/>
          <w:rtl/>
        </w:rPr>
        <w:t>این روش شیعیان دوازده امامی در بیان ثقه بودن فرد، از شگفت</w:t>
      </w:r>
      <w:r w:rsidR="00EF09D8">
        <w:rPr>
          <w:rStyle w:val="Chara"/>
          <w:rFonts w:hint="cs"/>
        </w:rPr>
        <w:t>‌‌</w:t>
      </w:r>
      <w:r w:rsidRPr="007E5240">
        <w:rPr>
          <w:rStyle w:val="Chara"/>
          <w:rFonts w:hint="cs"/>
          <w:rtl/>
        </w:rPr>
        <w:t>ترین توثیق</w:t>
      </w:r>
      <w:r w:rsidR="00EF09D8">
        <w:rPr>
          <w:rFonts w:cs="B Badr" w:hint="cs"/>
        </w:rPr>
        <w:t>‌</w:t>
      </w:r>
      <w:r w:rsidRPr="007E5240">
        <w:rPr>
          <w:rStyle w:val="Chara"/>
          <w:rFonts w:hint="cs"/>
          <w:rtl/>
        </w:rPr>
        <w:t>ها می</w:t>
      </w:r>
      <w:r w:rsidR="00EF09D8">
        <w:rPr>
          <w:rFonts w:cs="B Badr" w:hint="cs"/>
        </w:rPr>
        <w:t>‌</w:t>
      </w:r>
      <w:r w:rsidRPr="007E5240">
        <w:rPr>
          <w:rStyle w:val="Chara"/>
          <w:rFonts w:hint="cs"/>
          <w:rtl/>
        </w:rPr>
        <w:t xml:space="preserve">باشد، زیرا هر کس در مورد وی گفته باشند که </w:t>
      </w:r>
      <w:r>
        <w:rPr>
          <w:rFonts w:ascii="Traditional Arabic" w:hAnsi="Traditional Arabic" w:cs="Traditional Arabic"/>
          <w:rtl/>
        </w:rPr>
        <w:t>«</w:t>
      </w:r>
      <w:r w:rsidRPr="007E5240">
        <w:rPr>
          <w:rStyle w:val="Chara"/>
          <w:rFonts w:hint="cs"/>
          <w:rtl/>
        </w:rPr>
        <w:t>امامی</w:t>
      </w:r>
      <w:r>
        <w:rPr>
          <w:rFonts w:ascii="Traditional Arabic" w:hAnsi="Traditional Arabic" w:cs="Traditional Arabic"/>
          <w:rtl/>
        </w:rPr>
        <w:t>»</w:t>
      </w:r>
      <w:r w:rsidRPr="007E5240">
        <w:rPr>
          <w:rStyle w:val="Chara"/>
          <w:rFonts w:hint="cs"/>
          <w:rtl/>
        </w:rPr>
        <w:t xml:space="preserve"> است، این به معنای ثقه بودن اوست، و هر کس در مورد وی گفته باشند از </w:t>
      </w:r>
      <w:r>
        <w:rPr>
          <w:rFonts w:ascii="Traditional Arabic" w:hAnsi="Traditional Arabic" w:cs="Traditional Arabic"/>
          <w:rtl/>
        </w:rPr>
        <w:t>«</w:t>
      </w:r>
      <w:r w:rsidRPr="007E5240">
        <w:rPr>
          <w:rStyle w:val="Chara"/>
          <w:rFonts w:hint="cs"/>
          <w:rtl/>
        </w:rPr>
        <w:t>اصحاب ما</w:t>
      </w:r>
      <w:r>
        <w:rPr>
          <w:rFonts w:ascii="Traditional Arabic" w:hAnsi="Traditional Arabic" w:cs="Traditional Arabic"/>
          <w:rtl/>
        </w:rPr>
        <w:t>»</w:t>
      </w:r>
      <w:r w:rsidRPr="007E5240">
        <w:rPr>
          <w:rStyle w:val="Chara"/>
          <w:rFonts w:hint="cs"/>
          <w:rtl/>
        </w:rPr>
        <w:t xml:space="preserve"> است، این به معنای ثقه بودن او می</w:t>
      </w:r>
      <w:r w:rsidR="00EF09D8">
        <w:rPr>
          <w:rFonts w:cs="B Badr" w:hint="cs"/>
        </w:rPr>
        <w:t>‌</w:t>
      </w:r>
      <w:r w:rsidRPr="007E5240">
        <w:rPr>
          <w:rStyle w:val="Chara"/>
          <w:rFonts w:hint="cs"/>
          <w:rtl/>
        </w:rPr>
        <w:t>باشد. آیا در همه طوائف و حتی ادیان و مذاهب عالم چنین چیزی شنیده شده که همه پیروان مذهب یا عقیده خود را ثقه بدانند؟!</w:t>
      </w:r>
    </w:p>
    <w:p w:rsidR="003D688D" w:rsidRPr="007E5240" w:rsidRDefault="003D688D" w:rsidP="005C2179">
      <w:pPr>
        <w:pStyle w:val="aa"/>
        <w:spacing w:line="240" w:lineRule="auto"/>
        <w:ind w:firstLine="284"/>
        <w:rPr>
          <w:rStyle w:val="Chara"/>
          <w:rtl/>
        </w:rPr>
      </w:pPr>
      <w:r w:rsidRPr="007E5240">
        <w:rPr>
          <w:rStyle w:val="Chara"/>
          <w:rFonts w:hint="cs"/>
          <w:rtl/>
        </w:rPr>
        <w:t>این راویان که نام آنان را ذکر کردیم و ائمه و علمای مذهب آنان را تکذیب کرده</w:t>
      </w:r>
      <w:r w:rsidR="00EF09D8">
        <w:rPr>
          <w:rStyle w:val="Chara"/>
          <w:rFonts w:hint="cs"/>
        </w:rPr>
        <w:t>‌‌</w:t>
      </w:r>
      <w:r w:rsidRPr="007E5240">
        <w:rPr>
          <w:rStyle w:val="Chara"/>
          <w:rFonts w:hint="cs"/>
          <w:rtl/>
        </w:rPr>
        <w:t>اند، آیا شیعه نبوده و به این مذهب منتسب نیستند؟! چه شده که آنان دروغ گفته</w:t>
      </w:r>
      <w:r w:rsidR="00EF09D8">
        <w:rPr>
          <w:rStyle w:val="Chara"/>
          <w:rFonts w:hint="cs"/>
        </w:rPr>
        <w:t>‌‌</w:t>
      </w:r>
      <w:r w:rsidRPr="007E5240">
        <w:rPr>
          <w:rStyle w:val="Chara"/>
          <w:rFonts w:hint="cs"/>
          <w:rtl/>
        </w:rPr>
        <w:t>اند و تکذیب شده</w:t>
      </w:r>
      <w:r w:rsidR="00EF09D8">
        <w:rPr>
          <w:rStyle w:val="Chara"/>
          <w:rFonts w:hint="cs"/>
        </w:rPr>
        <w:t>‌‌</w:t>
      </w:r>
      <w:r w:rsidRPr="007E5240">
        <w:rPr>
          <w:rStyle w:val="Chara"/>
          <w:rFonts w:hint="cs"/>
          <w:rtl/>
        </w:rPr>
        <w:t>اند؟ آیا منتسب بودن آنان به این مذهب نشان کذب را از آنان بر می</w:t>
      </w:r>
      <w:r w:rsidR="00EF09D8">
        <w:rPr>
          <w:rStyle w:val="Chara"/>
          <w:rFonts w:hint="cs"/>
        </w:rPr>
        <w:t>‌‌</w:t>
      </w:r>
      <w:r w:rsidRPr="007E5240">
        <w:rPr>
          <w:rStyle w:val="Chara"/>
          <w:rFonts w:hint="cs"/>
          <w:rtl/>
        </w:rPr>
        <w:t>دارد؟!</w:t>
      </w:r>
    </w:p>
    <w:p w:rsidR="003D688D" w:rsidRPr="007E5240" w:rsidRDefault="003D688D" w:rsidP="005C2179">
      <w:pPr>
        <w:pStyle w:val="aa"/>
        <w:spacing w:line="240" w:lineRule="auto"/>
        <w:ind w:firstLine="284"/>
        <w:rPr>
          <w:rStyle w:val="Chara"/>
          <w:rtl/>
        </w:rPr>
      </w:pPr>
      <w:r w:rsidRPr="007E5240">
        <w:rPr>
          <w:rStyle w:val="Chara"/>
          <w:rFonts w:hint="cs"/>
          <w:rtl/>
        </w:rPr>
        <w:t>سبب ایجاد چنین قاعده</w:t>
      </w:r>
      <w:r w:rsidR="00EF09D8">
        <w:rPr>
          <w:rStyle w:val="Chara"/>
          <w:rFonts w:hint="cs"/>
        </w:rPr>
        <w:t>‌‌</w:t>
      </w:r>
      <w:r w:rsidRPr="007E5240">
        <w:rPr>
          <w:rStyle w:val="Chara"/>
          <w:rFonts w:hint="cs"/>
          <w:rtl/>
        </w:rPr>
        <w:t>ای این است که این راویان افرادی مجهول و غیر معروف هستند و مذهب بر مبنای آنان بنا شده است، و علما در مورد آنان سخنی نگفته</w:t>
      </w:r>
      <w:r w:rsidR="00EF09D8">
        <w:rPr>
          <w:rStyle w:val="Chara"/>
          <w:rFonts w:hint="cs"/>
        </w:rPr>
        <w:t>‌‌</w:t>
      </w:r>
      <w:r w:rsidRPr="007E5240">
        <w:rPr>
          <w:rStyle w:val="Chara"/>
          <w:rFonts w:hint="cs"/>
          <w:rtl/>
        </w:rPr>
        <w:t>اند و این افراد، قسمت عمده راویان شیعه را تشکیل می</w:t>
      </w:r>
      <w:r w:rsidR="00EF09D8">
        <w:rPr>
          <w:rStyle w:val="Chara"/>
          <w:rFonts w:hint="cs"/>
        </w:rPr>
        <w:t>‌‌</w:t>
      </w:r>
      <w:r w:rsidRPr="007E5240">
        <w:rPr>
          <w:rStyle w:val="Chara"/>
          <w:rFonts w:hint="cs"/>
          <w:rtl/>
        </w:rPr>
        <w:t xml:space="preserve">دهند. </w:t>
      </w:r>
    </w:p>
    <w:p w:rsidR="003D688D" w:rsidRPr="007E5240" w:rsidRDefault="003D688D" w:rsidP="005C2179">
      <w:pPr>
        <w:pStyle w:val="aa"/>
        <w:spacing w:line="240" w:lineRule="auto"/>
        <w:ind w:firstLine="284"/>
        <w:rPr>
          <w:rStyle w:val="Chara"/>
          <w:rtl/>
        </w:rPr>
      </w:pPr>
      <w:r w:rsidRPr="007E5240">
        <w:rPr>
          <w:rStyle w:val="Chara"/>
          <w:rFonts w:hint="cs"/>
          <w:rtl/>
        </w:rPr>
        <w:t>پس اگر غیر از کسانی که ثقه دانسته شده</w:t>
      </w:r>
      <w:r w:rsidR="00EF09D8">
        <w:rPr>
          <w:rStyle w:val="Chara"/>
          <w:rFonts w:hint="cs"/>
        </w:rPr>
        <w:t>‌‌</w:t>
      </w:r>
      <w:r w:rsidRPr="007E5240">
        <w:rPr>
          <w:rStyle w:val="Chara"/>
          <w:rFonts w:hint="cs"/>
          <w:rtl/>
        </w:rPr>
        <w:t xml:space="preserve">اند، دیگر افراد ثقه دانسته نشوند، این به معنای از بین رفتن مذهب است، زیرا غالب راویان ثقه نیستند، چه آنچنان که در مطالب آتی خواهد آمد، آنان افرادی مجهول هستند. </w:t>
      </w:r>
    </w:p>
    <w:p w:rsidR="003D688D" w:rsidRPr="007E5240" w:rsidRDefault="003D688D" w:rsidP="005C2179">
      <w:pPr>
        <w:pStyle w:val="aa"/>
        <w:spacing w:line="240" w:lineRule="auto"/>
        <w:ind w:firstLine="284"/>
        <w:rPr>
          <w:rStyle w:val="Chara"/>
          <w:rtl/>
        </w:rPr>
      </w:pPr>
      <w:r w:rsidRPr="007E5240">
        <w:rPr>
          <w:rStyle w:val="Chara"/>
          <w:rFonts w:hint="cs"/>
          <w:rtl/>
        </w:rPr>
        <w:t>بنابراین، تنها راه حل این است که جهت حمایت از روایات شیعه، همه افراد مجهول ثقه دانسته شوند.</w:t>
      </w:r>
    </w:p>
    <w:p w:rsidR="003D688D" w:rsidRPr="000C1A2E" w:rsidRDefault="001311F5" w:rsidP="001311F5">
      <w:pPr>
        <w:pStyle w:val="a7"/>
        <w:rPr>
          <w:rtl/>
        </w:rPr>
      </w:pPr>
      <w:bookmarkStart w:id="723" w:name="_Toc432541709"/>
      <w:r>
        <w:rPr>
          <w:rFonts w:hint="cs"/>
          <w:rtl/>
        </w:rPr>
        <w:t xml:space="preserve">4- </w:t>
      </w:r>
      <w:r w:rsidR="003D688D" w:rsidRPr="000C1A2E">
        <w:rPr>
          <w:rFonts w:hint="cs"/>
          <w:rtl/>
        </w:rPr>
        <w:t>نمونه</w:t>
      </w:r>
      <w:r w:rsidR="00EF09D8">
        <w:rPr>
          <w:rStyle w:val="Chara"/>
          <w:rFonts w:hint="cs"/>
        </w:rPr>
        <w:t>‌‌</w:t>
      </w:r>
      <w:r w:rsidR="003D688D" w:rsidRPr="000C1A2E">
        <w:rPr>
          <w:rFonts w:hint="cs"/>
          <w:rtl/>
        </w:rPr>
        <w:t>ای از نام</w:t>
      </w:r>
      <w:r w:rsidR="00EF09D8">
        <w:rPr>
          <w:rFonts w:hint="eastAsia"/>
        </w:rPr>
        <w:t>‌</w:t>
      </w:r>
      <w:r w:rsidR="003D688D" w:rsidRPr="000C1A2E">
        <w:rPr>
          <w:rFonts w:hint="cs"/>
          <w:rtl/>
        </w:rPr>
        <w:t>های مشترکی که در کتاب</w:t>
      </w:r>
      <w:r w:rsidR="00EF09D8">
        <w:rPr>
          <w:rFonts w:hint="eastAsia"/>
        </w:rPr>
        <w:t>‌</w:t>
      </w:r>
      <w:r w:rsidR="003D688D" w:rsidRPr="000C1A2E">
        <w:rPr>
          <w:rFonts w:hint="cs"/>
          <w:rtl/>
        </w:rPr>
        <w:t>های رجال وارد شده و علمای مذهب را دچار حیرت کرده است</w:t>
      </w:r>
      <w:bookmarkEnd w:id="723"/>
    </w:p>
    <w:p w:rsidR="003D688D" w:rsidRPr="007E5240" w:rsidRDefault="003D688D" w:rsidP="005C2179">
      <w:pPr>
        <w:pStyle w:val="aa"/>
        <w:spacing w:line="240" w:lineRule="auto"/>
        <w:ind w:firstLine="284"/>
        <w:rPr>
          <w:rStyle w:val="Chara"/>
          <w:rtl/>
        </w:rPr>
      </w:pPr>
      <w:r w:rsidRPr="007E5240">
        <w:rPr>
          <w:rStyle w:val="Chara"/>
          <w:rFonts w:hint="cs"/>
          <w:rtl/>
        </w:rPr>
        <w:t xml:space="preserve">این نمونه چنان که قبلاً ذکر شد، </w:t>
      </w:r>
      <w:r>
        <w:rPr>
          <w:rFonts w:ascii="Traditional Arabic" w:hAnsi="Traditional Arabic" w:cs="Traditional Arabic"/>
          <w:rtl/>
        </w:rPr>
        <w:t>«</w:t>
      </w:r>
      <w:r w:rsidRPr="007E5240">
        <w:rPr>
          <w:rStyle w:val="Chara"/>
          <w:rFonts w:hint="cs"/>
          <w:rtl/>
        </w:rPr>
        <w:t>ابوبصیر</w:t>
      </w:r>
      <w:r>
        <w:rPr>
          <w:rFonts w:ascii="Traditional Arabic" w:hAnsi="Traditional Arabic" w:cs="Traditional Arabic"/>
          <w:rtl/>
        </w:rPr>
        <w:t>»</w:t>
      </w:r>
      <w:r w:rsidRPr="007E5240">
        <w:rPr>
          <w:rStyle w:val="Chara"/>
          <w:rFonts w:hint="cs"/>
          <w:rtl/>
        </w:rPr>
        <w:t xml:space="preserve"> است که در کتب شیعه مشهور شده که وی از اصحاب صادق است، اما شیعیان نتوانسته</w:t>
      </w:r>
      <w:r w:rsidR="00EF09D8">
        <w:rPr>
          <w:rStyle w:val="Chara"/>
          <w:rFonts w:hint="cs"/>
        </w:rPr>
        <w:t>‌‌</w:t>
      </w:r>
      <w:r w:rsidRPr="007E5240">
        <w:rPr>
          <w:rStyle w:val="Chara"/>
          <w:rFonts w:hint="cs"/>
          <w:rtl/>
        </w:rPr>
        <w:t>اند اسم او را در میان پنج نفر مشخص سازند، بطوری که حتی برخی از علمای شیعه ناچار شده</w:t>
      </w:r>
      <w:r w:rsidR="00EF09D8">
        <w:rPr>
          <w:rStyle w:val="Chara"/>
          <w:rFonts w:hint="cs"/>
        </w:rPr>
        <w:t>‌‌</w:t>
      </w:r>
      <w:r w:rsidRPr="007E5240">
        <w:rPr>
          <w:rStyle w:val="Chara"/>
          <w:rFonts w:hint="cs"/>
          <w:rtl/>
        </w:rPr>
        <w:t>اند در بحثی قریب به صد صفحه تلاش کنند این پنج نفر را مشخص سازند و در هر روایت مراد از ابوبصیر را معلوم کنند، لکن موفق نشده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کلباسی فصلی را به متمایز ساختن افراد دارای اسم مشترک اختصاص داده است و مبحث کاملی را به بحث در مورد منظور از ابوبصیر در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رجالی اختصاص داده است و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مقام اول، در متمایز ساختن نام</w:t>
      </w:r>
      <w:r w:rsidR="00EF09D8">
        <w:rPr>
          <w:rStyle w:val="Chara"/>
          <w:rFonts w:hint="eastAsia"/>
        </w:rPr>
        <w:t>‌</w:t>
      </w:r>
      <w:r w:rsidRPr="007E5240">
        <w:rPr>
          <w:rStyle w:val="Chara"/>
          <w:rFonts w:hint="cs"/>
          <w:rtl/>
        </w:rPr>
        <w:t>های مشترک. این مبحث دارای چند مقصد است. مقصد اول: در مورد ابوبصیر. بحث در مورد او از دو جهت می</w:t>
      </w:r>
      <w:r w:rsidR="00EF09D8">
        <w:rPr>
          <w:rFonts w:cs="B Badr" w:hint="cs"/>
        </w:rPr>
        <w:t>‌</w:t>
      </w:r>
      <w:r w:rsidRPr="007E5240">
        <w:rPr>
          <w:rStyle w:val="Chara"/>
          <w:rFonts w:hint="cs"/>
          <w:rtl/>
        </w:rPr>
        <w:t>باشد: اول: تحقیق در مورد تعداد کسانی که این کنیه بر آنان اطلاق می</w:t>
      </w:r>
      <w:r w:rsidR="00EF09D8">
        <w:rPr>
          <w:rFonts w:cs="B Badr" w:hint="cs"/>
        </w:rPr>
        <w:t>‌</w:t>
      </w:r>
      <w:r w:rsidRPr="007E5240">
        <w:rPr>
          <w:rStyle w:val="Chara"/>
          <w:rFonts w:hint="cs"/>
          <w:rtl/>
        </w:rPr>
        <w:t>شود. در مورد وی اختلاف نظر است. عده</w:t>
      </w:r>
      <w:r w:rsidR="00EF09D8">
        <w:rPr>
          <w:rStyle w:val="Chara"/>
          <w:rFonts w:hint="cs"/>
        </w:rPr>
        <w:t>‌‌</w:t>
      </w:r>
      <w:r w:rsidRPr="007E5240">
        <w:rPr>
          <w:rStyle w:val="Chara"/>
          <w:rFonts w:hint="cs"/>
          <w:rtl/>
        </w:rPr>
        <w:t>ای می</w:t>
      </w:r>
      <w:r w:rsidR="00EF09D8">
        <w:rPr>
          <w:rFonts w:cs="B Badr" w:hint="cs"/>
        </w:rPr>
        <w:t>‌</w:t>
      </w:r>
      <w:r w:rsidRPr="007E5240">
        <w:rPr>
          <w:rStyle w:val="Chara"/>
          <w:rFonts w:hint="cs"/>
          <w:rtl/>
        </w:rPr>
        <w:t>گویند بر دو نفر اطلاق می</w:t>
      </w:r>
      <w:r w:rsidR="00EF09D8">
        <w:rPr>
          <w:rFonts w:cs="B Badr" w:hint="cs"/>
        </w:rPr>
        <w:t>‌</w:t>
      </w:r>
      <w:r w:rsidRPr="007E5240">
        <w:rPr>
          <w:rStyle w:val="Chara"/>
          <w:rFonts w:hint="cs"/>
          <w:rtl/>
        </w:rPr>
        <w:t>شود.....</w:t>
      </w:r>
      <w:r>
        <w:rPr>
          <w:rFonts w:ascii="Traditional Arabic" w:hAnsi="Traditional Arabic" w:cs="Traditional Arabic"/>
          <w:rtl/>
        </w:rPr>
        <w:t>»</w:t>
      </w:r>
      <w:r w:rsidRPr="007E5240">
        <w:rPr>
          <w:rStyle w:val="Chara"/>
          <w:rFonts w:hint="cs"/>
          <w:rtl/>
        </w:rPr>
        <w:t>. وی بیان داشته که برخی از علما این کنیه را بر سه و برخی بر چهار و برخی بر پنج و برخی بر تعدادی بیشتر از این اطلاق کرده</w:t>
      </w:r>
      <w:r w:rsidR="00EF09D8">
        <w:rPr>
          <w:rStyle w:val="Chara"/>
          <w:rFonts w:hint="cs"/>
        </w:rPr>
        <w:t>‌‌</w:t>
      </w:r>
      <w:r w:rsidRPr="007E5240">
        <w:rPr>
          <w:rStyle w:val="Chara"/>
          <w:rFonts w:hint="cs"/>
          <w:rtl/>
        </w:rPr>
        <w:t>اند</w:t>
      </w:r>
      <w:r w:rsidRPr="00B9331A">
        <w:rPr>
          <w:rStyle w:val="Chara"/>
          <w:vertAlign w:val="superscript"/>
          <w:rtl/>
        </w:rPr>
        <w:footnoteReference w:id="331"/>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وی شخص دیگری را ذکر کرده که در مورد وی اشتباه روی داده است. سپس می</w:t>
      </w:r>
      <w:r w:rsidR="00EF09D8">
        <w:rPr>
          <w:rFonts w:cs="B Badr" w:hint="cs"/>
        </w:rPr>
        <w:t>‌</w:t>
      </w:r>
      <w:r w:rsidRPr="007E5240">
        <w:rPr>
          <w:rStyle w:val="Chara"/>
          <w:rFonts w:hint="cs"/>
          <w:rtl/>
        </w:rPr>
        <w:t>گوید: مقصد سوم: در مورد محمد بن اسماعیل، راوی از فضل النبیل المقصد.</w:t>
      </w:r>
    </w:p>
    <w:p w:rsidR="003D688D" w:rsidRPr="007E5240" w:rsidRDefault="003D688D" w:rsidP="005C2179">
      <w:pPr>
        <w:pStyle w:val="aa"/>
        <w:spacing w:line="240" w:lineRule="auto"/>
        <w:ind w:firstLine="284"/>
        <w:rPr>
          <w:rStyle w:val="Chara"/>
          <w:rtl/>
        </w:rPr>
      </w:pPr>
      <w:r w:rsidRPr="007E5240">
        <w:rPr>
          <w:rStyle w:val="Chara"/>
          <w:rFonts w:hint="cs"/>
          <w:rtl/>
        </w:rPr>
        <w:t>بدان که نام محمد بن اسماعیل بر چندین نفر اطلاق می</w:t>
      </w:r>
      <w:r w:rsidR="00EF09D8">
        <w:rPr>
          <w:rFonts w:cs="B Badr" w:hint="cs"/>
        </w:rPr>
        <w:t>‌</w:t>
      </w:r>
      <w:r w:rsidRPr="007E5240">
        <w:rPr>
          <w:rStyle w:val="Chara"/>
          <w:rFonts w:hint="cs"/>
          <w:rtl/>
        </w:rPr>
        <w:t>شود که عبارتند از: ابن بزیع، نیسابوری، برمکی، أزدی، کوفی، علوی، جعفری، کنانی، زبیدی، بجلی، صیمری، جعفی، مخزومی، زعفرانی و همدانی...</w:t>
      </w:r>
      <w:r w:rsidRPr="00B9331A">
        <w:rPr>
          <w:rStyle w:val="Chara"/>
          <w:vertAlign w:val="superscript"/>
          <w:rtl/>
        </w:rPr>
        <w:footnoteReference w:id="332"/>
      </w:r>
      <w:r w:rsidRPr="007E5240">
        <w:rPr>
          <w:rStyle w:val="Chara"/>
          <w:rFonts w:hint="cs"/>
          <w:rtl/>
        </w:rPr>
        <w:t xml:space="preserve"> وی نام پانزده نفر را ذکر می</w:t>
      </w:r>
      <w:r w:rsidR="00EF09D8">
        <w:rPr>
          <w:rFonts w:cs="B Badr" w:hint="cs"/>
          <w:u w:val="single"/>
        </w:rPr>
        <w:t>‌</w:t>
      </w:r>
      <w:r w:rsidRPr="007E5240">
        <w:rPr>
          <w:rStyle w:val="Chara"/>
          <w:rFonts w:hint="cs"/>
          <w:rtl/>
        </w:rPr>
        <w:t>کند، و سپس اقوال را ذکر کرده و در مورد مخرج بحث می</w:t>
      </w:r>
      <w:r w:rsidR="00EF09D8">
        <w:rPr>
          <w:rFonts w:cs="B Badr" w:hint="cs"/>
        </w:rPr>
        <w:t>‌</w:t>
      </w:r>
      <w:r w:rsidRPr="007E5240">
        <w:rPr>
          <w:rStyle w:val="Chara"/>
          <w:rFonts w:hint="cs"/>
          <w:rtl/>
        </w:rPr>
        <w:t>کند.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سبب روی دادن این اشتباه این است که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اصلاً بر مبنای قواعد این فن نوشته نشده</w:t>
      </w:r>
      <w:r w:rsidR="00EF09D8">
        <w:rPr>
          <w:rStyle w:val="Chara"/>
          <w:rFonts w:hint="cs"/>
        </w:rPr>
        <w:t>‌‌</w:t>
      </w:r>
      <w:r w:rsidRPr="007E5240">
        <w:rPr>
          <w:rStyle w:val="Chara"/>
          <w:rFonts w:hint="cs"/>
          <w:rtl/>
        </w:rPr>
        <w:t>اند، و شیعیان اصلاً تصور این را نمی</w:t>
      </w:r>
      <w:r w:rsidR="00EF09D8">
        <w:rPr>
          <w:rStyle w:val="Chara"/>
          <w:rFonts w:hint="cs"/>
        </w:rPr>
        <w:t>‌‌</w:t>
      </w:r>
      <w:r w:rsidRPr="007E5240">
        <w:rPr>
          <w:rStyle w:val="Chara"/>
          <w:rFonts w:hint="cs"/>
          <w:rtl/>
        </w:rPr>
        <w:t>کردند که به آشنائی با سندها نیاز پیدا می</w:t>
      </w:r>
      <w:r w:rsidR="00EF09D8">
        <w:rPr>
          <w:rFonts w:cs="B Badr" w:hint="cs"/>
        </w:rPr>
        <w:t>‌</w:t>
      </w:r>
      <w:r w:rsidRPr="007E5240">
        <w:rPr>
          <w:rStyle w:val="Chara"/>
          <w:rFonts w:hint="cs"/>
          <w:rtl/>
        </w:rPr>
        <w:t>کنند، زیرا اعتقاد داشتند که ائمه تا قیامت با آنان باقی خواهند ماند، و چون نسل ائمه منقطع شد، شروع به بحث برای بازگشت منهج و روش خود کردند، اما قطار از دستشان رفته بود. به همین دلیل دستاویز روش</w:t>
      </w:r>
      <w:r w:rsidR="00EF09D8">
        <w:rPr>
          <w:rStyle w:val="Chara"/>
          <w:rFonts w:hint="eastAsia"/>
        </w:rPr>
        <w:t>‌</w:t>
      </w:r>
      <w:r w:rsidRPr="007E5240">
        <w:rPr>
          <w:rStyle w:val="Chara"/>
          <w:rFonts w:hint="cs"/>
          <w:rtl/>
        </w:rPr>
        <w:t>های اهل سنت شدند، لکن منابعشان در این هدف به کمک آنان نیامد.</w:t>
      </w:r>
    </w:p>
    <w:p w:rsidR="003D688D" w:rsidRPr="00F525DF" w:rsidRDefault="001311F5" w:rsidP="001311F5">
      <w:pPr>
        <w:pStyle w:val="a7"/>
        <w:rPr>
          <w:rtl/>
        </w:rPr>
      </w:pPr>
      <w:bookmarkStart w:id="724" w:name="_Toc432541710"/>
      <w:r>
        <w:rPr>
          <w:rFonts w:hint="cs"/>
          <w:rtl/>
        </w:rPr>
        <w:t xml:space="preserve">5- </w:t>
      </w:r>
      <w:r w:rsidR="003D688D" w:rsidRPr="00F525DF">
        <w:rPr>
          <w:rFonts w:hint="cs"/>
          <w:rtl/>
        </w:rPr>
        <w:t>اعتراف متأخرین به اشتباه راویان</w:t>
      </w:r>
      <w:bookmarkEnd w:id="724"/>
    </w:p>
    <w:p w:rsidR="003D688D" w:rsidRPr="007E5240" w:rsidRDefault="003D688D" w:rsidP="005C2179">
      <w:pPr>
        <w:pStyle w:val="aa"/>
        <w:spacing w:line="240" w:lineRule="auto"/>
        <w:ind w:firstLine="284"/>
        <w:rPr>
          <w:rStyle w:val="Chara"/>
          <w:rtl/>
        </w:rPr>
      </w:pPr>
      <w:r w:rsidRPr="007E5240">
        <w:rPr>
          <w:rStyle w:val="Chara"/>
          <w:rFonts w:hint="cs"/>
          <w:rtl/>
        </w:rPr>
        <w:t>فیض کاشانی از علمای شیعه می</w:t>
      </w:r>
      <w:r w:rsidR="00EF09D8">
        <w:rPr>
          <w:rStyle w:val="Chara"/>
          <w:rFonts w:hint="cs"/>
        </w:rPr>
        <w:t>‌‌</w:t>
      </w:r>
      <w:r w:rsidRPr="007E5240">
        <w:rPr>
          <w:rStyle w:val="Chara"/>
          <w:rFonts w:hint="cs"/>
          <w:rtl/>
        </w:rPr>
        <w:t xml:space="preserve">گوید: </w:t>
      </w:r>
      <w:r w:rsidRPr="00F525DF">
        <w:rPr>
          <w:rFonts w:ascii="Traditional Arabic" w:hAnsi="Traditional Arabic" w:cs="Traditional Arabic"/>
          <w:rtl/>
        </w:rPr>
        <w:t>«</w:t>
      </w:r>
      <w:r w:rsidRPr="007E5240">
        <w:rPr>
          <w:rStyle w:val="Chara"/>
          <w:rFonts w:hint="cs"/>
          <w:rtl/>
        </w:rPr>
        <w:t>در جرح و تعدیل و شرائط آن دو، اختلافات و تناقضات و اشتباهاتی وجود دارد که به صورتی که انسان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اطمینان یابد، برطرف نمی</w:t>
      </w:r>
      <w:r w:rsidR="00EF09D8">
        <w:rPr>
          <w:rStyle w:val="Chara"/>
          <w:rFonts w:hint="cs"/>
        </w:rPr>
        <w:t>‌‌</w:t>
      </w:r>
      <w:r w:rsidRPr="007E5240">
        <w:rPr>
          <w:rStyle w:val="Chara"/>
          <w:rFonts w:hint="cs"/>
          <w:rtl/>
        </w:rPr>
        <w:t>شوند و این بر افراد خبیر به این موضوع پوشیده نیست</w:t>
      </w:r>
      <w:r>
        <w:rPr>
          <w:rFonts w:ascii="Traditional Arabic" w:hAnsi="Traditional Arabic" w:cs="Traditional Arabic"/>
          <w:rtl/>
        </w:rPr>
        <w:t>»</w:t>
      </w:r>
      <w:r w:rsidRPr="00B9331A">
        <w:rPr>
          <w:rStyle w:val="Chara"/>
          <w:vertAlign w:val="superscript"/>
          <w:rtl/>
        </w:rPr>
        <w:footnoteReference w:id="333"/>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 سخن بعد از گذشت چندین قرن از تألیف کتب رجالی زده می</w:t>
      </w:r>
      <w:r w:rsidR="00EF09D8">
        <w:rPr>
          <w:rFonts w:cs="B Badr" w:hint="cs"/>
        </w:rPr>
        <w:t>‌</w:t>
      </w:r>
      <w:r w:rsidRPr="007E5240">
        <w:rPr>
          <w:rStyle w:val="Chara"/>
          <w:rFonts w:hint="cs"/>
          <w:rtl/>
        </w:rPr>
        <w:t>شود. فرض این است که موضوع برای آنان روشن شده است، لکن واقعیت بر خلاف آن می</w:t>
      </w:r>
      <w:r w:rsidR="00EF09D8">
        <w:rPr>
          <w:rFonts w:cs="B Badr" w:hint="cs"/>
        </w:rPr>
        <w:t>‌</w:t>
      </w:r>
      <w:r w:rsidRPr="007E5240">
        <w:rPr>
          <w:rStyle w:val="Chara"/>
          <w:rFonts w:hint="cs"/>
          <w:rtl/>
        </w:rPr>
        <w:t>باشد.</w:t>
      </w:r>
    </w:p>
    <w:p w:rsidR="003D688D" w:rsidRPr="00AF0888" w:rsidRDefault="00BD609D" w:rsidP="00BD609D">
      <w:pPr>
        <w:pStyle w:val="a7"/>
        <w:rPr>
          <w:rtl/>
        </w:rPr>
      </w:pPr>
      <w:bookmarkStart w:id="725" w:name="_Toc432541711"/>
      <w:r>
        <w:rPr>
          <w:rFonts w:hint="cs"/>
          <w:rtl/>
        </w:rPr>
        <w:t xml:space="preserve">6- </w:t>
      </w:r>
      <w:r w:rsidR="003D688D" w:rsidRPr="00AF0888">
        <w:rPr>
          <w:rFonts w:hint="cs"/>
          <w:rtl/>
        </w:rPr>
        <w:t>آغاز تألیف این کتاب</w:t>
      </w:r>
      <w:r w:rsidR="00EF09D8">
        <w:rPr>
          <w:rFonts w:hint="eastAsia"/>
        </w:rPr>
        <w:t>‌</w:t>
      </w:r>
      <w:r w:rsidR="003D688D">
        <w:rPr>
          <w:rFonts w:hint="cs"/>
          <w:rtl/>
        </w:rPr>
        <w:t>ها</w:t>
      </w:r>
      <w:bookmarkEnd w:id="725"/>
    </w:p>
    <w:p w:rsidR="003D688D" w:rsidRPr="007E5240" w:rsidRDefault="003D688D" w:rsidP="00BD609D">
      <w:pPr>
        <w:pStyle w:val="aa"/>
        <w:spacing w:line="240" w:lineRule="auto"/>
        <w:ind w:firstLine="284"/>
        <w:rPr>
          <w:rStyle w:val="Chara"/>
          <w:rtl/>
        </w:rPr>
      </w:pPr>
      <w:r w:rsidRPr="007E5240">
        <w:rPr>
          <w:rStyle w:val="Chara"/>
          <w:rFonts w:hint="cs"/>
          <w:rtl/>
        </w:rPr>
        <w:t>قبلاً ذکر شد که تألیف در باب تراجم، در اواسط قرن چهارم هجری و توسط کشی آغاز شد، کسی که کتاب وی از بین رفته است، و فقط خلاصه</w:t>
      </w:r>
      <w:r w:rsidR="00EF09D8">
        <w:rPr>
          <w:rStyle w:val="Chara"/>
          <w:rFonts w:hint="cs"/>
        </w:rPr>
        <w:t>‌‌</w:t>
      </w:r>
      <w:r w:rsidRPr="007E5240">
        <w:rPr>
          <w:rStyle w:val="Chara"/>
          <w:rFonts w:hint="cs"/>
          <w:rtl/>
        </w:rPr>
        <w:t>ای که طوسی(م460</w:t>
      </w:r>
      <w:r w:rsidR="00BD609D">
        <w:rPr>
          <w:rStyle w:val="Chara"/>
          <w:rFonts w:hint="cs"/>
          <w:rtl/>
        </w:rPr>
        <w:t>هـ</w:t>
      </w:r>
      <w:r w:rsidRPr="007E5240">
        <w:rPr>
          <w:rStyle w:val="Chara"/>
          <w:rFonts w:hint="cs"/>
          <w:rtl/>
        </w:rPr>
        <w:t>) از آن کرده است، باقی مانده است. بنابراین، این خلاصه قریب چهار قرن بعد از وفات رسول</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xml:space="preserve"> نوشته شده است.</w:t>
      </w:r>
    </w:p>
    <w:p w:rsidR="003D688D" w:rsidRPr="007E5240" w:rsidRDefault="003D688D" w:rsidP="005C2179">
      <w:pPr>
        <w:pStyle w:val="aa"/>
        <w:spacing w:line="240" w:lineRule="auto"/>
        <w:ind w:firstLine="284"/>
        <w:rPr>
          <w:rStyle w:val="Chara"/>
          <w:rtl/>
        </w:rPr>
      </w:pPr>
      <w:r w:rsidRPr="007E5240">
        <w:rPr>
          <w:rStyle w:val="Chara"/>
          <w:rFonts w:hint="cs"/>
          <w:rtl/>
        </w:rPr>
        <w:t>اما اهل سنت اجزای کوچکی را تألیف کردند و سپس در اواخر قرن دوم و اوائل قرن سوم، آن اجزاء در مصنفاتی جامع گردآوری شد.</w:t>
      </w:r>
    </w:p>
    <w:p w:rsidR="003D688D" w:rsidRPr="007E5240" w:rsidRDefault="003D688D" w:rsidP="005C2179">
      <w:pPr>
        <w:pStyle w:val="aa"/>
        <w:spacing w:line="240" w:lineRule="auto"/>
        <w:ind w:firstLine="284"/>
        <w:rPr>
          <w:rStyle w:val="Chara"/>
          <w:rtl/>
        </w:rPr>
      </w:pPr>
      <w:r w:rsidRPr="007E5240">
        <w:rPr>
          <w:rStyle w:val="Chara"/>
          <w:rFonts w:hint="cs"/>
          <w:rtl/>
        </w:rPr>
        <w:t>از جمله این مصنفین می</w:t>
      </w:r>
      <w:r w:rsidR="00EF09D8">
        <w:rPr>
          <w:rFonts w:cs="B Badr" w:hint="cs"/>
        </w:rPr>
        <w:t>‌</w:t>
      </w:r>
      <w:r w:rsidRPr="007E5240">
        <w:rPr>
          <w:rStyle w:val="Chara"/>
          <w:rFonts w:hint="cs"/>
          <w:rtl/>
        </w:rPr>
        <w:t>توان به این افراد اشاره کرد:</w:t>
      </w:r>
    </w:p>
    <w:p w:rsidR="003D688D" w:rsidRPr="007E5240" w:rsidRDefault="003D688D" w:rsidP="00164800">
      <w:pPr>
        <w:pStyle w:val="aa"/>
        <w:numPr>
          <w:ilvl w:val="0"/>
          <w:numId w:val="31"/>
        </w:numPr>
        <w:spacing w:line="240" w:lineRule="auto"/>
        <w:rPr>
          <w:rStyle w:val="Chara"/>
          <w:rtl/>
        </w:rPr>
      </w:pPr>
      <w:r w:rsidRPr="007E5240">
        <w:rPr>
          <w:rStyle w:val="Chara"/>
          <w:rFonts w:hint="cs"/>
          <w:rtl/>
        </w:rPr>
        <w:t>بخاری(</w:t>
      </w:r>
      <w:r w:rsidRPr="007E5240">
        <w:rPr>
          <w:rStyle w:val="Chara"/>
          <w:rtl/>
        </w:rPr>
        <w:t>194-256هـ</w:t>
      </w:r>
      <w:r w:rsidRPr="007E5240">
        <w:rPr>
          <w:rStyle w:val="Chara"/>
          <w:rFonts w:hint="cs"/>
          <w:rtl/>
        </w:rPr>
        <w:t xml:space="preserve">). وی چندین کتاب دارد، از جمله: </w:t>
      </w:r>
      <w:r w:rsidRPr="007E5240">
        <w:rPr>
          <w:rStyle w:val="Chara"/>
          <w:rtl/>
        </w:rPr>
        <w:t>التار</w:t>
      </w:r>
      <w:r w:rsidR="00080120">
        <w:rPr>
          <w:rStyle w:val="Chara"/>
          <w:rtl/>
        </w:rPr>
        <w:t>ی</w:t>
      </w:r>
      <w:r w:rsidRPr="007E5240">
        <w:rPr>
          <w:rStyle w:val="Chara"/>
          <w:rtl/>
        </w:rPr>
        <w:t>خ الصغ</w:t>
      </w:r>
      <w:r w:rsidR="00080120">
        <w:rPr>
          <w:rStyle w:val="Chara"/>
          <w:rtl/>
        </w:rPr>
        <w:t>ی</w:t>
      </w:r>
      <w:r w:rsidRPr="007E5240">
        <w:rPr>
          <w:rStyle w:val="Chara"/>
          <w:rtl/>
        </w:rPr>
        <w:t>ر، التار</w:t>
      </w:r>
      <w:r w:rsidR="00080120">
        <w:rPr>
          <w:rStyle w:val="Chara"/>
          <w:rtl/>
        </w:rPr>
        <w:t>ی</w:t>
      </w:r>
      <w:r w:rsidRPr="007E5240">
        <w:rPr>
          <w:rStyle w:val="Chara"/>
          <w:rtl/>
        </w:rPr>
        <w:t>خ ال</w:t>
      </w:r>
      <w:r w:rsidR="00080120">
        <w:rPr>
          <w:rStyle w:val="Chara"/>
          <w:rtl/>
        </w:rPr>
        <w:t>ک</w:t>
      </w:r>
      <w:r w:rsidRPr="007E5240">
        <w:rPr>
          <w:rStyle w:val="Chara"/>
          <w:rtl/>
        </w:rPr>
        <w:t>ب</w:t>
      </w:r>
      <w:r w:rsidR="00080120">
        <w:rPr>
          <w:rStyle w:val="Chara"/>
          <w:rtl/>
        </w:rPr>
        <w:t>ی</w:t>
      </w:r>
      <w:r w:rsidRPr="007E5240">
        <w:rPr>
          <w:rStyle w:val="Chara"/>
          <w:rtl/>
        </w:rPr>
        <w:t>ر، الضعفاء.</w:t>
      </w:r>
    </w:p>
    <w:p w:rsidR="003D688D" w:rsidRPr="007E5240" w:rsidRDefault="003D688D" w:rsidP="00164800">
      <w:pPr>
        <w:pStyle w:val="aa"/>
        <w:numPr>
          <w:ilvl w:val="0"/>
          <w:numId w:val="31"/>
        </w:numPr>
        <w:spacing w:line="240" w:lineRule="auto"/>
        <w:rPr>
          <w:rStyle w:val="Chara"/>
          <w:rtl/>
        </w:rPr>
      </w:pPr>
      <w:r w:rsidRPr="007E5240">
        <w:rPr>
          <w:rStyle w:val="Chara"/>
          <w:rFonts w:hint="cs"/>
          <w:rtl/>
        </w:rPr>
        <w:t>ابن مع</w:t>
      </w:r>
      <w:r w:rsidR="00080120">
        <w:rPr>
          <w:rStyle w:val="Chara"/>
          <w:rFonts w:hint="cs"/>
          <w:rtl/>
        </w:rPr>
        <w:t>ی</w:t>
      </w:r>
      <w:r w:rsidRPr="007E5240">
        <w:rPr>
          <w:rStyle w:val="Chara"/>
          <w:rFonts w:hint="cs"/>
          <w:rtl/>
        </w:rPr>
        <w:t>ن (</w:t>
      </w:r>
      <w:r w:rsidRPr="007E5240">
        <w:rPr>
          <w:rStyle w:val="Chara"/>
          <w:rtl/>
        </w:rPr>
        <w:t>158-233هـ</w:t>
      </w:r>
      <w:r w:rsidRPr="007E5240">
        <w:rPr>
          <w:rStyle w:val="Chara"/>
          <w:rFonts w:hint="cs"/>
          <w:rtl/>
        </w:rPr>
        <w:t>) نو</w:t>
      </w:r>
      <w:r w:rsidR="00080120">
        <w:rPr>
          <w:rStyle w:val="Chara"/>
          <w:rFonts w:hint="cs"/>
          <w:rtl/>
        </w:rPr>
        <w:t>ی</w:t>
      </w:r>
      <w:r w:rsidRPr="007E5240">
        <w:rPr>
          <w:rStyle w:val="Chara"/>
          <w:rFonts w:hint="cs"/>
          <w:rtl/>
        </w:rPr>
        <w:t>سنده کتاب «التاریخ».</w:t>
      </w:r>
    </w:p>
    <w:p w:rsidR="003D688D" w:rsidRPr="007E5240" w:rsidRDefault="003D688D" w:rsidP="00164800">
      <w:pPr>
        <w:pStyle w:val="aa"/>
        <w:numPr>
          <w:ilvl w:val="0"/>
          <w:numId w:val="31"/>
        </w:numPr>
        <w:spacing w:line="240" w:lineRule="auto"/>
        <w:rPr>
          <w:rStyle w:val="Chara"/>
          <w:rtl/>
        </w:rPr>
      </w:pPr>
      <w:r w:rsidRPr="007E5240">
        <w:rPr>
          <w:rStyle w:val="Chara"/>
          <w:rFonts w:hint="cs"/>
          <w:rtl/>
        </w:rPr>
        <w:t>ابن سعد (</w:t>
      </w:r>
      <w:r w:rsidRPr="007E5240">
        <w:rPr>
          <w:rStyle w:val="Chara"/>
          <w:rtl/>
        </w:rPr>
        <w:t>189-230هـ</w:t>
      </w:r>
      <w:r w:rsidRPr="007E5240">
        <w:rPr>
          <w:rStyle w:val="Chara"/>
          <w:rFonts w:hint="cs"/>
          <w:rtl/>
        </w:rPr>
        <w:t>) نویسنده کتاب «الطبقات الکبری».</w:t>
      </w:r>
    </w:p>
    <w:p w:rsidR="003D688D" w:rsidRPr="007E5240" w:rsidRDefault="003D688D" w:rsidP="00164800">
      <w:pPr>
        <w:pStyle w:val="aa"/>
        <w:numPr>
          <w:ilvl w:val="0"/>
          <w:numId w:val="31"/>
        </w:numPr>
        <w:spacing w:line="240" w:lineRule="auto"/>
        <w:rPr>
          <w:rStyle w:val="Chara"/>
          <w:rtl/>
        </w:rPr>
      </w:pPr>
      <w:r w:rsidRPr="007E5240">
        <w:rPr>
          <w:rStyle w:val="Chara"/>
          <w:rFonts w:hint="cs"/>
          <w:rtl/>
        </w:rPr>
        <w:t>احمد بن حنبل (</w:t>
      </w:r>
      <w:r w:rsidRPr="007E5240">
        <w:rPr>
          <w:rStyle w:val="Chara"/>
          <w:rtl/>
        </w:rPr>
        <w:t>164-241هـ</w:t>
      </w:r>
      <w:r w:rsidRPr="007E5240">
        <w:rPr>
          <w:rStyle w:val="Chara"/>
          <w:rFonts w:hint="cs"/>
          <w:rtl/>
        </w:rPr>
        <w:t xml:space="preserve">) نویسنده کتاب </w:t>
      </w:r>
      <w:r w:rsidRPr="00BD609D">
        <w:rPr>
          <w:rStyle w:val="Charf"/>
          <w:rFonts w:hint="cs"/>
          <w:rtl/>
        </w:rPr>
        <w:t>«</w:t>
      </w:r>
      <w:r w:rsidRPr="00BD609D">
        <w:rPr>
          <w:rStyle w:val="Charf"/>
          <w:rtl/>
        </w:rPr>
        <w:t>العلل ومعرفة الرجال</w:t>
      </w:r>
      <w:r w:rsidRPr="00BD609D">
        <w:rPr>
          <w:rStyle w:val="Charf"/>
          <w:rFonts w:hint="cs"/>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همه این افراد در اواسط قرن سوم یا اندکی قبل یا بعد از آن وفات یافته</w:t>
      </w:r>
      <w:r w:rsidR="00EF09D8">
        <w:rPr>
          <w:rStyle w:val="Chara"/>
          <w:rFonts w:hint="cs"/>
        </w:rPr>
        <w:t>‌‌</w:t>
      </w:r>
      <w:r w:rsidRPr="007E5240">
        <w:rPr>
          <w:rStyle w:val="Chara"/>
          <w:rFonts w:hint="cs"/>
          <w:rtl/>
        </w:rPr>
        <w:t>اند. پس میان آنان و اولین کتاب موجود شیعیان، بیشتر از دو قرن فاصله وجود دارد.</w:t>
      </w:r>
    </w:p>
    <w:p w:rsidR="003D688D" w:rsidRPr="000C1A2E" w:rsidRDefault="00BD609D" w:rsidP="00BD609D">
      <w:pPr>
        <w:pStyle w:val="a7"/>
        <w:rPr>
          <w:rtl/>
        </w:rPr>
      </w:pPr>
      <w:bookmarkStart w:id="726" w:name="_Toc432541712"/>
      <w:r>
        <w:rPr>
          <w:rFonts w:hint="cs"/>
          <w:rtl/>
        </w:rPr>
        <w:t xml:space="preserve">7- </w:t>
      </w:r>
      <w:r w:rsidR="00F94A30">
        <w:rPr>
          <w:rFonts w:hint="cs"/>
          <w:rtl/>
        </w:rPr>
        <w:t>ک</w:t>
      </w:r>
      <w:r w:rsidR="003D688D" w:rsidRPr="000C1A2E">
        <w:rPr>
          <w:rFonts w:hint="cs"/>
          <w:rtl/>
        </w:rPr>
        <w:t>ثرت غلط</w:t>
      </w:r>
      <w:r w:rsidR="003D688D" w:rsidRPr="000C1A2E">
        <w:rPr>
          <w:rFonts w:hint="cs"/>
          <w:cs/>
        </w:rPr>
        <w:t>‎</w:t>
      </w:r>
      <w:r w:rsidR="003D688D" w:rsidRPr="000C1A2E">
        <w:rPr>
          <w:rFonts w:hint="cs"/>
          <w:rtl/>
        </w:rPr>
        <w:t>ها و تحر</w:t>
      </w:r>
      <w:r w:rsidR="00F94A30">
        <w:rPr>
          <w:rFonts w:hint="cs"/>
          <w:rtl/>
        </w:rPr>
        <w:t>ی</w:t>
      </w:r>
      <w:r w:rsidR="003D688D" w:rsidRPr="000C1A2E">
        <w:rPr>
          <w:rFonts w:hint="cs"/>
          <w:rtl/>
        </w:rPr>
        <w:t>ف نسخه</w:t>
      </w:r>
      <w:r w:rsidR="003D688D" w:rsidRPr="000C1A2E">
        <w:rPr>
          <w:rFonts w:hint="cs"/>
          <w:cs/>
        </w:rPr>
        <w:t>‎</w:t>
      </w:r>
      <w:r w:rsidR="003D688D" w:rsidRPr="000C1A2E">
        <w:rPr>
          <w:rFonts w:hint="cs"/>
          <w:rtl/>
        </w:rPr>
        <w:t>ها</w:t>
      </w:r>
      <w:bookmarkEnd w:id="726"/>
    </w:p>
    <w:p w:rsidR="003D688D" w:rsidRPr="007E5240" w:rsidRDefault="003D688D" w:rsidP="005C2179">
      <w:pPr>
        <w:pStyle w:val="aa"/>
        <w:spacing w:line="240" w:lineRule="auto"/>
        <w:ind w:firstLine="284"/>
        <w:rPr>
          <w:rStyle w:val="Chara"/>
          <w:rtl/>
        </w:rPr>
      </w:pPr>
      <w:r w:rsidRPr="007E5240">
        <w:rPr>
          <w:rStyle w:val="Chara"/>
          <w:rFonts w:hint="cs"/>
          <w:rtl/>
        </w:rPr>
        <w:t>عدم توجه علما به کتب تصنیف شده،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 xml:space="preserve">را در معرض فساد قرار داده و این امر اعتماد به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را از بین می</w:t>
      </w:r>
      <w:r w:rsidR="00EF09D8">
        <w:rPr>
          <w:rFonts w:cs="B Badr" w:hint="cs"/>
        </w:rPr>
        <w:t>‌</w:t>
      </w:r>
      <w:r w:rsidRPr="007E5240">
        <w:rPr>
          <w:rStyle w:val="Chara"/>
          <w:rFonts w:hint="cs"/>
          <w:rtl/>
        </w:rPr>
        <w:t>برد. قبلاً ذکر شد که خوانساری گفت: «هر کس بر کتاب کشی که اصل کتب تراجم به حساب می</w:t>
      </w:r>
      <w:r w:rsidR="00EF09D8">
        <w:rPr>
          <w:rStyle w:val="Chara"/>
          <w:rFonts w:hint="cs"/>
        </w:rPr>
        <w:t>‌‌</w:t>
      </w:r>
      <w:r w:rsidRPr="007E5240">
        <w:rPr>
          <w:rStyle w:val="Chara"/>
          <w:rFonts w:hint="cs"/>
          <w:rtl/>
        </w:rPr>
        <w:t>آید، آگاهی یابد، بر غلط</w:t>
      </w:r>
      <w:r w:rsidR="00EF09D8">
        <w:rPr>
          <w:rStyle w:val="Chara"/>
          <w:rFonts w:hint="eastAsia"/>
        </w:rPr>
        <w:t>‌</w:t>
      </w:r>
      <w:r w:rsidRPr="007E5240">
        <w:rPr>
          <w:rStyle w:val="Chara"/>
          <w:rFonts w:hint="cs"/>
          <w:rtl/>
        </w:rPr>
        <w:t>های فراوان و واضح آن اطلاع حاصل می</w:t>
      </w:r>
      <w:r w:rsidR="00EF09D8">
        <w:rPr>
          <w:rFonts w:cs="B Badr" w:hint="cs"/>
          <w:u w:val="single"/>
        </w:rPr>
        <w:t>‌</w:t>
      </w:r>
      <w:r w:rsidRPr="007E5240">
        <w:rPr>
          <w:rStyle w:val="Chara"/>
          <w:rFonts w:hint="cs"/>
          <w:rtl/>
        </w:rPr>
        <w:t>کند». کتابی که غلط</w:t>
      </w:r>
      <w:r w:rsidR="00EF09D8">
        <w:rPr>
          <w:rStyle w:val="Chara"/>
          <w:rFonts w:hint="eastAsia"/>
        </w:rPr>
        <w:t>‌</w:t>
      </w:r>
      <w:r w:rsidRPr="007E5240">
        <w:rPr>
          <w:rStyle w:val="Chara"/>
          <w:rFonts w:hint="cs"/>
          <w:rtl/>
        </w:rPr>
        <w:t>های آن زیاد باشد قابل اعتماد نیست، زیرا نسخه صحیحی از کلام مؤلف در دسترس نیست تا بتوان کتاب را بر اساس آن تصحیح کرد و تصحیح آن صرفاً بر اساس تصور مصحح خواهد بود و نه از روی یقین؛ زیرا تصحیح زمانی تصحیح نامیده می</w:t>
      </w:r>
      <w:r w:rsidR="00EF09D8">
        <w:rPr>
          <w:rFonts w:cs="B Badr" w:hint="cs"/>
        </w:rPr>
        <w:t>‌</w:t>
      </w:r>
      <w:r w:rsidRPr="007E5240">
        <w:rPr>
          <w:rStyle w:val="Chara"/>
          <w:rFonts w:hint="cs"/>
          <w:rtl/>
        </w:rPr>
        <w:t>شود که با نسخه مورد اعتماد دیگری مقابله شود و الا تصحیح نامیده نمی</w:t>
      </w:r>
      <w:r w:rsidR="00EF09D8">
        <w:rPr>
          <w:rFonts w:cs="B Badr" w:hint="cs"/>
        </w:rPr>
        <w:t>‌</w:t>
      </w:r>
      <w:r w:rsidRPr="007E5240">
        <w:rPr>
          <w:rStyle w:val="Chara"/>
          <w:rFonts w:hint="cs"/>
          <w:rtl/>
        </w:rPr>
        <w:t>شود و نامگذاری آن به تصحیح، به صورت مجازی خواهد بود.</w:t>
      </w:r>
    </w:p>
    <w:p w:rsidR="003D688D" w:rsidRPr="007E5240" w:rsidRDefault="003D688D" w:rsidP="005C2179">
      <w:pPr>
        <w:pStyle w:val="aa"/>
        <w:spacing w:line="240" w:lineRule="auto"/>
        <w:ind w:firstLine="284"/>
        <w:rPr>
          <w:rStyle w:val="Chara"/>
          <w:rtl/>
        </w:rPr>
      </w:pPr>
      <w:r w:rsidRPr="007E5240">
        <w:rPr>
          <w:rStyle w:val="Chara"/>
          <w:rFonts w:hint="cs"/>
          <w:rtl/>
        </w:rPr>
        <w:t>در مورد کتاب «الفهرست» گفته</w:t>
      </w:r>
      <w:r w:rsidR="00EF09D8">
        <w:rPr>
          <w:rStyle w:val="Chara"/>
          <w:rFonts w:hint="cs"/>
        </w:rPr>
        <w:t>‌‌</w:t>
      </w:r>
      <w:r w:rsidRPr="007E5240">
        <w:rPr>
          <w:rStyle w:val="Chara"/>
          <w:rFonts w:hint="cs"/>
          <w:rtl/>
        </w:rPr>
        <w:t>اند: بیشتر نسخه</w:t>
      </w:r>
      <w:r w:rsidR="00EF09D8">
        <w:rPr>
          <w:rStyle w:val="Chara"/>
          <w:rFonts w:hint="cs"/>
        </w:rPr>
        <w:t>‌‌</w:t>
      </w:r>
      <w:r w:rsidRPr="007E5240">
        <w:rPr>
          <w:rStyle w:val="Chara"/>
          <w:rFonts w:hint="cs"/>
          <w:rtl/>
        </w:rPr>
        <w:t>های آن دستخوش تحریف شده است.</w:t>
      </w:r>
    </w:p>
    <w:p w:rsidR="003D688D" w:rsidRPr="007E5240" w:rsidRDefault="003D688D" w:rsidP="005C2179">
      <w:pPr>
        <w:pStyle w:val="aa"/>
        <w:spacing w:line="240" w:lineRule="auto"/>
        <w:ind w:firstLine="284"/>
        <w:rPr>
          <w:rStyle w:val="Chara"/>
          <w:rtl/>
        </w:rPr>
      </w:pPr>
      <w:r w:rsidRPr="007E5240">
        <w:rPr>
          <w:rStyle w:val="Chara"/>
          <w:rFonts w:hint="cs"/>
          <w:rtl/>
        </w:rPr>
        <w:t>این شهادتی مبنی بر غیر موثق بودن این کتاب است، زیرا کتابی که دستخوش تحریف شده باشد، غیر موثق است.</w:t>
      </w:r>
    </w:p>
    <w:p w:rsidR="003D688D" w:rsidRPr="00A14C3B" w:rsidRDefault="00BD609D" w:rsidP="00BD609D">
      <w:pPr>
        <w:pStyle w:val="a7"/>
        <w:rPr>
          <w:rtl/>
        </w:rPr>
      </w:pPr>
      <w:bookmarkStart w:id="727" w:name="_Toc432541713"/>
      <w:r>
        <w:rPr>
          <w:rFonts w:hint="cs"/>
          <w:rtl/>
        </w:rPr>
        <w:t xml:space="preserve">9- </w:t>
      </w:r>
      <w:r w:rsidR="00F94A30">
        <w:rPr>
          <w:rFonts w:hint="cs"/>
          <w:rtl/>
        </w:rPr>
        <w:t>ک</w:t>
      </w:r>
      <w:r w:rsidR="003D688D" w:rsidRPr="00A14C3B">
        <w:rPr>
          <w:rFonts w:hint="cs"/>
          <w:rtl/>
        </w:rPr>
        <w:t>ثرت اشتباه در نام</w:t>
      </w:r>
      <w:r w:rsidR="00EF09D8">
        <w:rPr>
          <w:rFonts w:cs="B Badr" w:hint="cs"/>
        </w:rPr>
        <w:t>‌</w:t>
      </w:r>
      <w:r w:rsidR="003D688D" w:rsidRPr="00A14C3B">
        <w:rPr>
          <w:rFonts w:hint="cs"/>
          <w:rtl/>
        </w:rPr>
        <w:t>های راویان، منجر به اضطراب و آشفتگی در تصحیح و توثیق شده است</w:t>
      </w:r>
      <w:bookmarkEnd w:id="727"/>
    </w:p>
    <w:p w:rsidR="003D688D" w:rsidRPr="007E5240" w:rsidRDefault="003D688D" w:rsidP="005C2179">
      <w:pPr>
        <w:pStyle w:val="aa"/>
        <w:spacing w:line="240" w:lineRule="auto"/>
        <w:ind w:firstLine="284"/>
        <w:rPr>
          <w:rStyle w:val="Chara"/>
          <w:rtl/>
        </w:rPr>
      </w:pPr>
      <w:r w:rsidRPr="007E5240">
        <w:rPr>
          <w:rStyle w:val="Chara"/>
          <w:rFonts w:hint="cs"/>
          <w:rtl/>
        </w:rPr>
        <w:t>اشتباه در نام راویان گاهی در کتاب</w:t>
      </w:r>
      <w:r w:rsidR="00EF09D8">
        <w:rPr>
          <w:rStyle w:val="Chara"/>
          <w:rFonts w:hint="cs"/>
        </w:rPr>
        <w:t>‌‌</w:t>
      </w:r>
      <w:r w:rsidRPr="007E5240">
        <w:rPr>
          <w:rStyle w:val="Chara"/>
          <w:rFonts w:hint="cs"/>
          <w:rtl/>
        </w:rPr>
        <w:t>های تراجم واقع می</w:t>
      </w:r>
      <w:r w:rsidR="00EF09D8">
        <w:rPr>
          <w:rFonts w:cs="B Badr" w:hint="cs"/>
        </w:rPr>
        <w:t>‌</w:t>
      </w:r>
      <w:r w:rsidRPr="007E5240">
        <w:rPr>
          <w:rStyle w:val="Chara"/>
          <w:rFonts w:hint="cs"/>
          <w:rtl/>
        </w:rPr>
        <w:t>شود، اما اینکه بسیار زیاد بوده و در مورد نام راویانی باشد که مذهب مبتنی بر آنان می</w:t>
      </w:r>
      <w:r w:rsidR="00EF09D8">
        <w:rPr>
          <w:rFonts w:cs="B Badr" w:hint="cs"/>
        </w:rPr>
        <w:t>‌</w:t>
      </w:r>
      <w:r w:rsidRPr="007E5240">
        <w:rPr>
          <w:rStyle w:val="Chara"/>
          <w:rFonts w:hint="cs"/>
          <w:rtl/>
        </w:rPr>
        <w:t>باشد، این پذیرفته نیست. ممقانی می</w:t>
      </w:r>
      <w:r w:rsidR="00EF09D8">
        <w:rPr>
          <w:rStyle w:val="Chara"/>
          <w:rFonts w:hint="cs"/>
        </w:rPr>
        <w:t>‌‌</w:t>
      </w:r>
      <w:r w:rsidRPr="007E5240">
        <w:rPr>
          <w:rStyle w:val="Chara"/>
          <w:rFonts w:hint="cs"/>
          <w:rtl/>
        </w:rPr>
        <w:t xml:space="preserve">گوید: </w:t>
      </w:r>
      <w:r w:rsidRPr="00A14C3B">
        <w:rPr>
          <w:rFonts w:ascii="Traditional Arabic" w:hAnsi="Traditional Arabic" w:cs="Traditional Arabic"/>
          <w:rtl/>
        </w:rPr>
        <w:t>«</w:t>
      </w:r>
      <w:r w:rsidRPr="007E5240">
        <w:rPr>
          <w:rStyle w:val="Chara"/>
          <w:rFonts w:hint="cs"/>
          <w:rtl/>
        </w:rPr>
        <w:t>در بسیاری از سندها غلط روی داده و در نام</w:t>
      </w:r>
      <w:r w:rsidR="00EF09D8">
        <w:rPr>
          <w:rStyle w:val="Chara"/>
          <w:rFonts w:hint="cs"/>
        </w:rPr>
        <w:t>‌‌</w:t>
      </w:r>
      <w:r w:rsidRPr="007E5240">
        <w:rPr>
          <w:rStyle w:val="Chara"/>
          <w:rFonts w:hint="cs"/>
          <w:rtl/>
        </w:rPr>
        <w:t>های مردان و پدران آنان و کنیه</w:t>
      </w:r>
      <w:r w:rsidR="00EF09D8">
        <w:rPr>
          <w:rStyle w:val="Chara"/>
          <w:rFonts w:hint="cs"/>
        </w:rPr>
        <w:t>‌‌</w:t>
      </w:r>
      <w:r w:rsidRPr="007E5240">
        <w:rPr>
          <w:rStyle w:val="Chara"/>
          <w:rFonts w:hint="cs"/>
          <w:rtl/>
        </w:rPr>
        <w:t>ها و القاب آنان، اشتباه روی داده است</w:t>
      </w:r>
      <w:r w:rsidRPr="00A14C3B">
        <w:rPr>
          <w:rFonts w:ascii="Traditional Arabic" w:hAnsi="Traditional Arabic" w:cs="Traditional Arabic"/>
          <w:rtl/>
        </w:rPr>
        <w:t>»</w:t>
      </w:r>
      <w:r w:rsidRPr="00B9331A">
        <w:rPr>
          <w:rStyle w:val="Chara"/>
          <w:vertAlign w:val="superscript"/>
          <w:rtl/>
        </w:rPr>
        <w:footnoteReference w:id="33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کثرت اشتباه در میان راویان و عدم تمییز میان آنان، منجر به عدم توانایی در تفریق میان راویان می</w:t>
      </w:r>
      <w:r w:rsidR="00EF09D8">
        <w:rPr>
          <w:rFonts w:cs="B Badr" w:hint="cs"/>
        </w:rPr>
        <w:t>‌</w:t>
      </w:r>
      <w:r w:rsidRPr="007E5240">
        <w:rPr>
          <w:rStyle w:val="Chara"/>
          <w:rFonts w:hint="cs"/>
          <w:rtl/>
        </w:rPr>
        <w:t>شود، زیرا چنان که ممقانی و اردبیلی می</w:t>
      </w:r>
      <w:r w:rsidR="00EF09D8">
        <w:rPr>
          <w:rFonts w:cs="B Badr" w:hint="cs"/>
        </w:rPr>
        <w:t>‌</w:t>
      </w:r>
      <w:r w:rsidRPr="007E5240">
        <w:rPr>
          <w:rStyle w:val="Chara"/>
          <w:rFonts w:hint="cs"/>
          <w:rtl/>
        </w:rPr>
        <w:t>گویند، دلیلی خارجی که راویان را از هم جدا کند وجود ندارد و ممقانی و اردبیلی از علمای متأخر جرح و تعدیل هستند، زیرا اردبیلی در قرن یازدهم و ممقانی در قرن چهاردهم زیسته</w:t>
      </w:r>
      <w:r w:rsidR="00EF09D8">
        <w:rPr>
          <w:rStyle w:val="Chara"/>
          <w:rFonts w:hint="cs"/>
        </w:rPr>
        <w:t>‌‌</w:t>
      </w:r>
      <w:r w:rsidRPr="007E5240">
        <w:rPr>
          <w:rStyle w:val="Chara"/>
          <w:rFonts w:hint="cs"/>
          <w:rtl/>
        </w:rPr>
        <w:t>اند، یعنی علمای شیعه در طول این مدت نتوانسته</w:t>
      </w:r>
      <w:r w:rsidR="00EF09D8">
        <w:rPr>
          <w:rStyle w:val="Chara"/>
          <w:rFonts w:hint="cs"/>
        </w:rPr>
        <w:t>‌‌</w:t>
      </w:r>
      <w:r w:rsidRPr="007E5240">
        <w:rPr>
          <w:rStyle w:val="Chara"/>
          <w:rFonts w:hint="cs"/>
          <w:rtl/>
        </w:rPr>
        <w:t>اند اشتباه موجود در میان نام</w:t>
      </w:r>
      <w:r w:rsidR="00EF09D8">
        <w:rPr>
          <w:rFonts w:cs="B Badr" w:hint="cs"/>
        </w:rPr>
        <w:t>‌</w:t>
      </w:r>
      <w:r w:rsidRPr="007E5240">
        <w:rPr>
          <w:rStyle w:val="Chara"/>
          <w:rFonts w:hint="cs"/>
          <w:rtl/>
        </w:rPr>
        <w:t>های راویان شیعه را برطرف سازند.</w:t>
      </w:r>
    </w:p>
    <w:p w:rsidR="003D688D" w:rsidRPr="007E5240" w:rsidRDefault="003D688D" w:rsidP="005C2179">
      <w:pPr>
        <w:pStyle w:val="aa"/>
        <w:spacing w:line="240" w:lineRule="auto"/>
        <w:ind w:firstLine="284"/>
        <w:rPr>
          <w:rStyle w:val="Chara"/>
          <w:rtl/>
        </w:rPr>
      </w:pPr>
      <w:r w:rsidRPr="000A684D">
        <w:rPr>
          <w:rStyle w:val="Charc"/>
          <w:rFonts w:hint="cs"/>
          <w:rtl/>
        </w:rPr>
        <w:t>نکته پایانی</w:t>
      </w:r>
      <w:r w:rsidRPr="007E5240">
        <w:rPr>
          <w:rStyle w:val="Chara"/>
          <w:rFonts w:hint="cs"/>
          <w:rtl/>
        </w:rPr>
        <w:t>، اینکه این امور دستیابی به شناخت صحت و عدم صحت روایات را در نزد شیعه، امری دشوار نموده و مانع اعتماد به آن روایات می</w:t>
      </w:r>
      <w:r w:rsidR="00EF09D8">
        <w:rPr>
          <w:rStyle w:val="Chara"/>
          <w:rFonts w:hint="cs"/>
        </w:rPr>
        <w:t>‌‌</w:t>
      </w:r>
      <w:r w:rsidRPr="007E5240">
        <w:rPr>
          <w:rStyle w:val="Chara"/>
          <w:rFonts w:hint="cs"/>
          <w:rtl/>
        </w:rPr>
        <w:t xml:space="preserve">شود. </w:t>
      </w:r>
    </w:p>
    <w:p w:rsidR="003D688D" w:rsidRPr="007E5240" w:rsidRDefault="003D688D" w:rsidP="005C2179">
      <w:pPr>
        <w:pStyle w:val="aa"/>
        <w:spacing w:line="240" w:lineRule="auto"/>
        <w:ind w:firstLine="284"/>
        <w:rPr>
          <w:rStyle w:val="Chara"/>
          <w:rtl/>
        </w:rPr>
      </w:pPr>
      <w:r w:rsidRPr="007E5240">
        <w:rPr>
          <w:rStyle w:val="Chara"/>
          <w:rFonts w:hint="cs"/>
          <w:rtl/>
        </w:rPr>
        <w:t>همچنین احکام روایات شیعه در قرن یازدهم، در مقایسه با قبل از آن تغییر یافته است. پس این ادله</w:t>
      </w:r>
      <w:r w:rsidR="00EF09D8">
        <w:rPr>
          <w:rStyle w:val="Chara"/>
          <w:rFonts w:hint="cs"/>
        </w:rPr>
        <w:t>‌‌</w:t>
      </w:r>
      <w:r w:rsidRPr="007E5240">
        <w:rPr>
          <w:rStyle w:val="Chara"/>
          <w:rFonts w:hint="cs"/>
          <w:rtl/>
        </w:rPr>
        <w:t>ای که در طول این قرون بر علمای شیعه پنهان مانده و فقط در قرن یازدهم آشکار شده است، از کجا آمده</w:t>
      </w:r>
      <w:r w:rsidR="00EF09D8">
        <w:rPr>
          <w:rStyle w:val="Chara"/>
          <w:rFonts w:hint="cs"/>
        </w:rPr>
        <w:t>‌‌</w:t>
      </w:r>
      <w:r w:rsidRPr="007E5240">
        <w:rPr>
          <w:rStyle w:val="Chara"/>
          <w:rFonts w:hint="cs"/>
          <w:rtl/>
        </w:rPr>
        <w:t xml:space="preserve">اند؟! </w:t>
      </w:r>
    </w:p>
    <w:p w:rsidR="003D688D" w:rsidRPr="007E5240" w:rsidRDefault="003D688D" w:rsidP="005C2179">
      <w:pPr>
        <w:pStyle w:val="aa"/>
        <w:spacing w:line="240" w:lineRule="auto"/>
        <w:ind w:firstLine="284"/>
        <w:rPr>
          <w:rStyle w:val="Chara"/>
          <w:rtl/>
        </w:rPr>
      </w:pPr>
      <w:r w:rsidRPr="007E5240">
        <w:rPr>
          <w:rStyle w:val="Chara"/>
          <w:rFonts w:hint="cs"/>
          <w:rtl/>
        </w:rPr>
        <w:t>همچنین اطمینانی به این نیست که عالم شیعی دیگری ظهور کند و همه آنچه را که شیعیان دوازده امامی صحیح دانسته</w:t>
      </w:r>
      <w:r w:rsidR="00EF09D8">
        <w:rPr>
          <w:rStyle w:val="Chara"/>
          <w:rFonts w:hint="cs"/>
        </w:rPr>
        <w:t>‌‌</w:t>
      </w:r>
      <w:r w:rsidRPr="007E5240">
        <w:rPr>
          <w:rStyle w:val="Chara"/>
          <w:rFonts w:hint="cs"/>
          <w:rtl/>
        </w:rPr>
        <w:t>اند، با استناد به وجود ادله</w:t>
      </w:r>
      <w:r w:rsidR="00EF09D8">
        <w:rPr>
          <w:rStyle w:val="Chara"/>
          <w:rFonts w:hint="cs"/>
        </w:rPr>
        <w:t>‌‌</w:t>
      </w:r>
      <w:r w:rsidRPr="007E5240">
        <w:rPr>
          <w:rStyle w:val="Chara"/>
          <w:rFonts w:hint="cs"/>
          <w:rtl/>
        </w:rPr>
        <w:t>ای جدید که آن روایات را باطل می</w:t>
      </w:r>
      <w:r w:rsidR="00EF09D8">
        <w:rPr>
          <w:rStyle w:val="Chara"/>
          <w:rFonts w:hint="cs"/>
        </w:rPr>
        <w:t>‌‌</w:t>
      </w:r>
      <w:r w:rsidRPr="007E5240">
        <w:rPr>
          <w:rStyle w:val="Chara"/>
          <w:rFonts w:hint="cs"/>
          <w:rtl/>
        </w:rPr>
        <w:t>کنند، باطل نماید.</w:t>
      </w:r>
    </w:p>
    <w:p w:rsidR="003D688D" w:rsidRPr="007E5240" w:rsidRDefault="003D688D" w:rsidP="005C2179">
      <w:pPr>
        <w:pStyle w:val="aa"/>
        <w:spacing w:line="240" w:lineRule="auto"/>
        <w:ind w:firstLine="284"/>
        <w:rPr>
          <w:rStyle w:val="Chara"/>
          <w:rtl/>
        </w:rPr>
      </w:pPr>
      <w:r w:rsidRPr="007E5240">
        <w:rPr>
          <w:rStyle w:val="Chara"/>
          <w:rFonts w:hint="cs"/>
          <w:rtl/>
        </w:rPr>
        <w:t>این نگاهی بود به این منابع که در تصحیح روایات بر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اعتماد می</w:t>
      </w:r>
      <w:r w:rsidR="00EF09D8">
        <w:rPr>
          <w:rFonts w:cs="B Badr" w:hint="cs"/>
          <w:u w:val="single"/>
        </w:rPr>
        <w:t>‌</w:t>
      </w:r>
      <w:r w:rsidRPr="007E5240">
        <w:rPr>
          <w:rStyle w:val="Chara"/>
          <w:rFonts w:hint="cs"/>
          <w:rtl/>
        </w:rPr>
        <w:t>شود و دیدیم که در درجه</w:t>
      </w:r>
      <w:r w:rsidR="00EF09D8">
        <w:rPr>
          <w:rStyle w:val="Chara"/>
          <w:rFonts w:hint="cs"/>
        </w:rPr>
        <w:t>‌‌</w:t>
      </w:r>
      <w:r w:rsidRPr="007E5240">
        <w:rPr>
          <w:rStyle w:val="Chara"/>
          <w:rFonts w:hint="cs"/>
          <w:rtl/>
        </w:rPr>
        <w:t>ای نیستند که قابل اعتماد باشند.</w:t>
      </w:r>
    </w:p>
    <w:p w:rsidR="003D688D" w:rsidRPr="007E5240" w:rsidRDefault="003D688D" w:rsidP="005C2179">
      <w:pPr>
        <w:pStyle w:val="aa"/>
        <w:spacing w:line="240" w:lineRule="auto"/>
        <w:ind w:firstLine="284"/>
        <w:rPr>
          <w:rStyle w:val="Chara"/>
          <w:rtl/>
        </w:rPr>
      </w:pPr>
      <w:r w:rsidRPr="007E5240">
        <w:rPr>
          <w:rStyle w:val="Chara"/>
          <w:rFonts w:hint="cs"/>
          <w:rtl/>
        </w:rPr>
        <w:t>بدین ترتیب، باب معرفت و شناخت روایات صحیح از ضعیف، در نزد شیعیان دوازده امامی بسته می</w:t>
      </w:r>
      <w:r w:rsidR="00EF09D8">
        <w:rPr>
          <w:rFonts w:cs="B Badr" w:hint="cs"/>
        </w:rPr>
        <w:t>‌</w:t>
      </w:r>
      <w:r w:rsidRPr="007E5240">
        <w:rPr>
          <w:rStyle w:val="Chara"/>
          <w:rFonts w:hint="cs"/>
          <w:rtl/>
        </w:rPr>
        <w:t>شود، زیرا منابع رجالی آنان حاوی مطالبی جهت وفای به این مهم نیستند.</w:t>
      </w:r>
    </w:p>
    <w:p w:rsidR="003D688D" w:rsidRPr="007E5240" w:rsidRDefault="003D688D" w:rsidP="005C2179">
      <w:pPr>
        <w:pStyle w:val="aa"/>
        <w:spacing w:line="240" w:lineRule="auto"/>
        <w:ind w:firstLine="284"/>
        <w:rPr>
          <w:rStyle w:val="Chara"/>
          <w:rtl/>
        </w:rPr>
      </w:pPr>
      <w:r w:rsidRPr="007E5240">
        <w:rPr>
          <w:rStyle w:val="Chara"/>
          <w:rFonts w:hint="cs"/>
          <w:rtl/>
        </w:rPr>
        <w:t>این مطلب، این موضوع را برای ما روشن</w:t>
      </w:r>
      <w:r w:rsidR="0006272A">
        <w:rPr>
          <w:rStyle w:val="Chara"/>
          <w:rFonts w:hint="cs"/>
          <w:rtl/>
        </w:rPr>
        <w:t xml:space="preserve"> می</w:t>
      </w:r>
      <w:r w:rsidR="00EF09D8">
        <w:rPr>
          <w:rStyle w:val="Chara"/>
          <w:rFonts w:hint="cs"/>
        </w:rPr>
        <w:t>‌</w:t>
      </w:r>
      <w:r w:rsidRPr="007E5240">
        <w:rPr>
          <w:rStyle w:val="Chara"/>
          <w:rFonts w:hint="cs"/>
          <w:rtl/>
        </w:rPr>
        <w:t>سازد که تا به امروز کتابی ظهور نکرده که روایات را تصحیح یا تضعیف نماید.</w:t>
      </w:r>
    </w:p>
    <w:p w:rsidR="003D688D" w:rsidRPr="007E5240" w:rsidRDefault="003D688D" w:rsidP="005C2179">
      <w:pPr>
        <w:pStyle w:val="aa"/>
        <w:spacing w:line="240" w:lineRule="auto"/>
        <w:ind w:firstLine="284"/>
        <w:rPr>
          <w:rStyle w:val="Chara"/>
          <w:rtl/>
        </w:rPr>
      </w:pPr>
      <w:r w:rsidRPr="007E5240">
        <w:rPr>
          <w:rStyle w:val="Chara"/>
          <w:rFonts w:hint="cs"/>
          <w:rtl/>
        </w:rPr>
        <w:t>هنگام مناقشه و بحث با آنان، می</w:t>
      </w:r>
      <w:r w:rsidR="00EF09D8">
        <w:rPr>
          <w:rStyle w:val="Chara"/>
          <w:rFonts w:hint="cs"/>
        </w:rPr>
        <w:t>‌‌</w:t>
      </w:r>
      <w:r w:rsidRPr="007E5240">
        <w:rPr>
          <w:rStyle w:val="Chara"/>
          <w:rFonts w:hint="cs"/>
          <w:rtl/>
        </w:rPr>
        <w:t>گویند: تصحیح روایات ممکن نیست، زیرا آنان بر اساس روش واحدی نیستند و به همین دلیل گاهی یک عالم، حدیثی را صحیح می</w:t>
      </w:r>
      <w:r w:rsidR="00EF09D8">
        <w:rPr>
          <w:rStyle w:val="Chara"/>
          <w:rFonts w:hint="cs"/>
        </w:rPr>
        <w:t>‌‌</w:t>
      </w:r>
      <w:r w:rsidRPr="007E5240">
        <w:rPr>
          <w:rStyle w:val="Chara"/>
          <w:rFonts w:hint="cs"/>
          <w:rtl/>
        </w:rPr>
        <w:t>داند و عالمی دیگر همان حدیث را ضعیف می</w:t>
      </w:r>
      <w:r w:rsidR="00EF09D8">
        <w:rPr>
          <w:rStyle w:val="Chara"/>
          <w:rFonts w:hint="cs"/>
        </w:rPr>
        <w:t>‌‌</w:t>
      </w:r>
      <w:r w:rsidRPr="007E5240">
        <w:rPr>
          <w:rStyle w:val="Chara"/>
          <w:rFonts w:hint="cs"/>
          <w:rtl/>
        </w:rPr>
        <w:t>داند.</w:t>
      </w:r>
    </w:p>
    <w:p w:rsidR="003D688D" w:rsidRPr="007E5240" w:rsidRDefault="003D688D" w:rsidP="005C2179">
      <w:pPr>
        <w:pStyle w:val="aa"/>
        <w:spacing w:line="240" w:lineRule="auto"/>
        <w:ind w:firstLine="284"/>
        <w:rPr>
          <w:rStyle w:val="Chara"/>
          <w:rtl/>
        </w:rPr>
      </w:pPr>
      <w:r w:rsidRPr="007E5240">
        <w:rPr>
          <w:rStyle w:val="Chara"/>
          <w:rFonts w:hint="cs"/>
          <w:rtl/>
        </w:rPr>
        <w:t>جواب ما این است: آنان علمای شمایند و در مورد عقاید و معاملات برای مردم فتوا می</w:t>
      </w:r>
      <w:r w:rsidR="00EF09D8">
        <w:rPr>
          <w:rStyle w:val="Chara"/>
          <w:rFonts w:hint="cs"/>
        </w:rPr>
        <w:t>‌‌</w:t>
      </w:r>
      <w:r w:rsidRPr="007E5240">
        <w:rPr>
          <w:rStyle w:val="Chara"/>
          <w:rFonts w:hint="cs"/>
          <w:rtl/>
        </w:rPr>
        <w:t>دهند؟!</w:t>
      </w:r>
    </w:p>
    <w:p w:rsidR="003D688D" w:rsidRPr="007E5240" w:rsidRDefault="003D688D" w:rsidP="005C2179">
      <w:pPr>
        <w:pStyle w:val="aa"/>
        <w:spacing w:line="240" w:lineRule="auto"/>
        <w:ind w:firstLine="284"/>
        <w:rPr>
          <w:rStyle w:val="Chara"/>
          <w:rtl/>
        </w:rPr>
      </w:pPr>
      <w:r w:rsidRPr="007E5240">
        <w:rPr>
          <w:rStyle w:val="Chara"/>
          <w:rFonts w:hint="cs"/>
          <w:rtl/>
        </w:rPr>
        <w:t>آنان می</w:t>
      </w:r>
      <w:r w:rsidR="00EF09D8">
        <w:rPr>
          <w:rFonts w:cs="B Badr" w:hint="cs"/>
        </w:rPr>
        <w:t>‌</w:t>
      </w:r>
      <w:r w:rsidRPr="007E5240">
        <w:rPr>
          <w:rStyle w:val="Chara"/>
          <w:rFonts w:hint="cs"/>
          <w:rtl/>
        </w:rPr>
        <w:t>گویند: آری، این درست است.</w:t>
      </w:r>
    </w:p>
    <w:p w:rsidR="003D688D" w:rsidRPr="007E5240" w:rsidRDefault="003D688D" w:rsidP="005C2179">
      <w:pPr>
        <w:pStyle w:val="aa"/>
        <w:spacing w:line="240" w:lineRule="auto"/>
        <w:ind w:firstLine="284"/>
        <w:rPr>
          <w:rStyle w:val="Chara"/>
          <w:rtl/>
        </w:rPr>
      </w:pPr>
      <w:r w:rsidRPr="007E5240">
        <w:rPr>
          <w:rStyle w:val="Chara"/>
          <w:rFonts w:hint="cs"/>
          <w:rtl/>
        </w:rPr>
        <w:t>می</w:t>
      </w:r>
      <w:r w:rsidR="00EF09D8">
        <w:rPr>
          <w:rFonts w:cs="B Badr" w:hint="cs"/>
        </w:rPr>
        <w:t>‌</w:t>
      </w:r>
      <w:r w:rsidRPr="007E5240">
        <w:rPr>
          <w:rStyle w:val="Chara"/>
          <w:rFonts w:hint="cs"/>
          <w:rtl/>
        </w:rPr>
        <w:t>گوئیم: آیا آنان در مورد فتوای واحد با هم توافق دارند یا اینکه با هم اختلاف دارند؟!</w:t>
      </w:r>
    </w:p>
    <w:p w:rsidR="003D688D" w:rsidRPr="007E5240" w:rsidRDefault="003D688D" w:rsidP="005C2179">
      <w:pPr>
        <w:pStyle w:val="aa"/>
        <w:spacing w:line="240" w:lineRule="auto"/>
        <w:ind w:firstLine="284"/>
        <w:rPr>
          <w:rStyle w:val="Chara"/>
          <w:rtl/>
        </w:rPr>
      </w:pPr>
      <w:r w:rsidRPr="007E5240">
        <w:rPr>
          <w:rStyle w:val="Chara"/>
          <w:rFonts w:hint="cs"/>
          <w:rtl/>
        </w:rPr>
        <w:t>می</w:t>
      </w:r>
      <w:r w:rsidR="00EF09D8">
        <w:rPr>
          <w:rFonts w:cs="B Badr" w:hint="cs"/>
        </w:rPr>
        <w:t>‌</w:t>
      </w:r>
      <w:r w:rsidRPr="007E5240">
        <w:rPr>
          <w:rStyle w:val="Chara"/>
          <w:rFonts w:hint="cs"/>
          <w:rtl/>
        </w:rPr>
        <w:t>گویند: اختلاف دارند.</w:t>
      </w:r>
    </w:p>
    <w:p w:rsidR="003D688D" w:rsidRPr="007E5240" w:rsidRDefault="003D688D" w:rsidP="005C2179">
      <w:pPr>
        <w:pStyle w:val="aa"/>
        <w:spacing w:line="240" w:lineRule="auto"/>
        <w:ind w:firstLine="284"/>
        <w:rPr>
          <w:rStyle w:val="Chara"/>
          <w:rtl/>
        </w:rPr>
      </w:pPr>
      <w:r w:rsidRPr="007E5240">
        <w:rPr>
          <w:rStyle w:val="Chara"/>
          <w:rFonts w:hint="cs"/>
          <w:rtl/>
        </w:rPr>
        <w:t>می</w:t>
      </w:r>
      <w:r w:rsidR="00EF09D8">
        <w:rPr>
          <w:rFonts w:cs="B Badr" w:hint="cs"/>
        </w:rPr>
        <w:t>‌</w:t>
      </w:r>
      <w:r w:rsidRPr="007E5240">
        <w:rPr>
          <w:rStyle w:val="Chara"/>
          <w:rFonts w:hint="cs"/>
          <w:rtl/>
        </w:rPr>
        <w:t>گوئیم: پس چگونه برای آنان جایز است که فتوا بدهند، حال آنکه در مورد یک فتوا با هم توافق ندارند؟! وقتی که جایز است که وی در یک مسأله شرعی فتوا دهد، اما کسی مخالف با وی می</w:t>
      </w:r>
      <w:r w:rsidR="00EF09D8">
        <w:rPr>
          <w:rFonts w:cs="B Badr" w:hint="cs"/>
        </w:rPr>
        <w:t>‌</w:t>
      </w:r>
      <w:r w:rsidRPr="007E5240">
        <w:rPr>
          <w:rStyle w:val="Chara"/>
          <w:rFonts w:hint="cs"/>
          <w:rtl/>
        </w:rPr>
        <w:t xml:space="preserve">باشد، برای وی جایز است که روایت را تصحیح نماید در حالی که کسی مخالف وی باشد. </w:t>
      </w:r>
    </w:p>
    <w:p w:rsidR="003D688D" w:rsidRPr="007E5240" w:rsidRDefault="003D688D" w:rsidP="005C2179">
      <w:pPr>
        <w:pStyle w:val="aa"/>
        <w:spacing w:line="240" w:lineRule="auto"/>
        <w:ind w:firstLine="284"/>
        <w:rPr>
          <w:rStyle w:val="Chara"/>
          <w:rtl/>
        </w:rPr>
      </w:pPr>
      <w:r w:rsidRPr="007E5240">
        <w:rPr>
          <w:rStyle w:val="Chara"/>
          <w:rFonts w:hint="cs"/>
          <w:rtl/>
        </w:rPr>
        <w:t>سپس سوال این است که او بنا بر روایت فتوا می</w:t>
      </w:r>
      <w:r w:rsidR="00EF09D8">
        <w:rPr>
          <w:rFonts w:cs="B Badr" w:hint="cs"/>
        </w:rPr>
        <w:t>‌</w:t>
      </w:r>
      <w:r w:rsidRPr="007E5240">
        <w:rPr>
          <w:rStyle w:val="Chara"/>
          <w:rFonts w:hint="cs"/>
          <w:rtl/>
        </w:rPr>
        <w:t>دهد یا بنا بر غیرآن؟!</w:t>
      </w:r>
    </w:p>
    <w:p w:rsidR="003D688D" w:rsidRPr="007E5240" w:rsidRDefault="003D688D" w:rsidP="005C2179">
      <w:pPr>
        <w:pStyle w:val="aa"/>
        <w:spacing w:line="240" w:lineRule="auto"/>
        <w:ind w:firstLine="284"/>
        <w:rPr>
          <w:rStyle w:val="Chara"/>
          <w:rtl/>
        </w:rPr>
      </w:pPr>
      <w:r w:rsidRPr="007E5240">
        <w:rPr>
          <w:rStyle w:val="Chara"/>
          <w:rFonts w:hint="cs"/>
          <w:rtl/>
        </w:rPr>
        <w:t>می</w:t>
      </w:r>
      <w:r w:rsidR="00EF09D8">
        <w:rPr>
          <w:rFonts w:cs="B Badr" w:hint="cs"/>
        </w:rPr>
        <w:t>‌</w:t>
      </w:r>
      <w:r w:rsidRPr="007E5240">
        <w:rPr>
          <w:rStyle w:val="Chara"/>
          <w:rFonts w:hint="cs"/>
          <w:rtl/>
        </w:rPr>
        <w:t>گویند: بنابر روایت فتوا می</w:t>
      </w:r>
      <w:r w:rsidR="00EF09D8">
        <w:rPr>
          <w:rFonts w:cs="B Badr" w:hint="cs"/>
        </w:rPr>
        <w:t>‌</w:t>
      </w:r>
      <w:r w:rsidRPr="007E5240">
        <w:rPr>
          <w:rStyle w:val="Chara"/>
          <w:rFonts w:hint="cs"/>
          <w:rtl/>
        </w:rPr>
        <w:t>دهد.</w:t>
      </w:r>
    </w:p>
    <w:p w:rsidR="003D688D" w:rsidRPr="007E5240" w:rsidRDefault="003D688D" w:rsidP="005C2179">
      <w:pPr>
        <w:pStyle w:val="aa"/>
        <w:spacing w:line="240" w:lineRule="auto"/>
        <w:ind w:firstLine="284"/>
        <w:rPr>
          <w:rStyle w:val="Chara"/>
          <w:rtl/>
        </w:rPr>
      </w:pPr>
      <w:r w:rsidRPr="007E5240">
        <w:rPr>
          <w:rStyle w:val="Chara"/>
          <w:rFonts w:hint="cs"/>
          <w:rtl/>
        </w:rPr>
        <w:t>می گوییم: آیا وی به صحت آن اطمینان یافته است تا بر اساس آن فتوا دهد یا اینکه اطمینان نیافته است؟!</w:t>
      </w:r>
    </w:p>
    <w:p w:rsidR="003D688D" w:rsidRPr="007E5240" w:rsidRDefault="003D688D" w:rsidP="005C2179">
      <w:pPr>
        <w:pStyle w:val="aa"/>
        <w:spacing w:line="240" w:lineRule="auto"/>
        <w:ind w:firstLine="284"/>
        <w:rPr>
          <w:rStyle w:val="Chara"/>
          <w:rtl/>
        </w:rPr>
      </w:pPr>
      <w:r w:rsidRPr="007E5240">
        <w:rPr>
          <w:rStyle w:val="Chara"/>
          <w:rFonts w:hint="cs"/>
          <w:rtl/>
        </w:rPr>
        <w:t>اگر گفتند: به صحت آن اطمینان یافته است.</w:t>
      </w:r>
    </w:p>
    <w:p w:rsidR="003D688D" w:rsidRPr="007E5240" w:rsidRDefault="003D688D" w:rsidP="005C2179">
      <w:pPr>
        <w:pStyle w:val="aa"/>
        <w:spacing w:line="240" w:lineRule="auto"/>
        <w:ind w:firstLine="284"/>
        <w:rPr>
          <w:rStyle w:val="Chara"/>
          <w:rtl/>
        </w:rPr>
      </w:pPr>
      <w:r w:rsidRPr="007E5240">
        <w:rPr>
          <w:rStyle w:val="Chara"/>
          <w:rFonts w:hint="cs"/>
          <w:rtl/>
        </w:rPr>
        <w:t>می گوئیم: به صحت روایت که وی به آن اطمینان یافته است، خبر بدهد آنچنان که به صحت فتوا که وی به آن اطمینان یافته است، خبر می</w:t>
      </w:r>
      <w:r w:rsidR="00EF09D8">
        <w:rPr>
          <w:rFonts w:cs="B Badr" w:hint="cs"/>
        </w:rPr>
        <w:t>‌</w:t>
      </w:r>
      <w:r w:rsidRPr="007E5240">
        <w:rPr>
          <w:rStyle w:val="Chara"/>
          <w:rFonts w:hint="cs"/>
          <w:rtl/>
        </w:rPr>
        <w:t>دهد، زیرا اهمیت فتوا کمتر از روایت نیست.</w:t>
      </w:r>
    </w:p>
    <w:p w:rsidR="003D688D" w:rsidRPr="00AF0888" w:rsidRDefault="003D688D" w:rsidP="00AE2E15">
      <w:pPr>
        <w:pStyle w:val="ae"/>
        <w:rPr>
          <w:rtl/>
          <w:lang w:bidi="fa-IR"/>
        </w:rPr>
      </w:pPr>
      <w:r w:rsidRPr="00AF0888">
        <w:rPr>
          <w:rFonts w:hint="cs"/>
          <w:rtl/>
          <w:lang w:bidi="fa-IR"/>
        </w:rPr>
        <w:t>اگر گفت: اطمینان نیافته است.</w:t>
      </w:r>
    </w:p>
    <w:p w:rsidR="003D688D" w:rsidRPr="00AF0888" w:rsidRDefault="003D688D" w:rsidP="00AE2E15">
      <w:pPr>
        <w:pStyle w:val="ae"/>
        <w:rPr>
          <w:rtl/>
          <w:lang w:bidi="fa-IR"/>
        </w:rPr>
      </w:pPr>
      <w:r>
        <w:rPr>
          <w:rFonts w:hint="cs"/>
          <w:rtl/>
          <w:lang w:bidi="fa-IR"/>
        </w:rPr>
        <w:t>می</w:t>
      </w:r>
      <w:r w:rsidR="00EF09D8">
        <w:rPr>
          <w:rFonts w:cs="B Badr" w:hint="cs"/>
          <w:lang w:bidi="fa-IR"/>
        </w:rPr>
        <w:t>‌</w:t>
      </w:r>
      <w:r w:rsidRPr="00AF0888">
        <w:rPr>
          <w:rFonts w:hint="cs"/>
          <w:rtl/>
          <w:lang w:bidi="fa-IR"/>
        </w:rPr>
        <w:t>گوئیم</w:t>
      </w:r>
      <w:r>
        <w:rPr>
          <w:rFonts w:hint="cs"/>
          <w:rtl/>
          <w:lang w:bidi="fa-IR"/>
        </w:rPr>
        <w:t>: چگونه بر مبنای روایتی فتوا می</w:t>
      </w:r>
      <w:r w:rsidR="00EF09D8">
        <w:rPr>
          <w:rFonts w:cs="B Badr" w:hint="cs"/>
          <w:lang w:bidi="fa-IR"/>
        </w:rPr>
        <w:t>‌</w:t>
      </w:r>
      <w:r w:rsidRPr="00AF0888">
        <w:rPr>
          <w:rFonts w:hint="cs"/>
          <w:rtl/>
          <w:lang w:bidi="fa-IR"/>
        </w:rPr>
        <w:t>دهد که به صحت آن علم ندارد؟!</w:t>
      </w:r>
    </w:p>
    <w:p w:rsidR="003D688D" w:rsidRPr="00AF0888" w:rsidRDefault="003D688D" w:rsidP="00AE2E15">
      <w:pPr>
        <w:pStyle w:val="ae"/>
        <w:rPr>
          <w:rtl/>
          <w:lang w:bidi="fa-IR"/>
        </w:rPr>
      </w:pPr>
      <w:r w:rsidRPr="00AF0888">
        <w:rPr>
          <w:rFonts w:hint="cs"/>
          <w:rtl/>
          <w:lang w:bidi="fa-IR"/>
        </w:rPr>
        <w:t>صحیح این است که چنان که در کلام برخی از محققان آنان دیدیم، کتب آنان در تصحی</w:t>
      </w:r>
      <w:r>
        <w:rPr>
          <w:rFonts w:hint="cs"/>
          <w:rtl/>
          <w:lang w:bidi="fa-IR"/>
        </w:rPr>
        <w:t>ح و تضعیف، کمکی به آنان نمی</w:t>
      </w:r>
      <w:r w:rsidR="00EF09D8">
        <w:rPr>
          <w:rFonts w:cs="B Badr" w:hint="cs"/>
          <w:lang w:bidi="fa-IR"/>
        </w:rPr>
        <w:t>‌</w:t>
      </w:r>
      <w:r w:rsidRPr="00AF0888">
        <w:rPr>
          <w:rFonts w:hint="cs"/>
          <w:rtl/>
          <w:lang w:bidi="fa-IR"/>
        </w:rPr>
        <w:t>کند- در مباحث آتی، مطالب بیشتری بیان خواهد شد- و این بدان خاطر</w:t>
      </w:r>
      <w:r>
        <w:rPr>
          <w:rFonts w:hint="cs"/>
          <w:rtl/>
          <w:lang w:bidi="fa-IR"/>
        </w:rPr>
        <w:t xml:space="preserve"> نیست که آنان از تصحیح پرهیز می</w:t>
      </w:r>
      <w:r w:rsidR="00EF09D8">
        <w:rPr>
          <w:rFonts w:cs="B Badr" w:hint="cs"/>
          <w:lang w:bidi="fa-IR"/>
        </w:rPr>
        <w:t>‌</w:t>
      </w:r>
      <w:r>
        <w:rPr>
          <w:rFonts w:hint="cs"/>
          <w:rtl/>
          <w:lang w:bidi="fa-IR"/>
        </w:rPr>
        <w:t>کنند، زیرا اگر چنین می</w:t>
      </w:r>
      <w:r w:rsidR="00EF09D8">
        <w:rPr>
          <w:rFonts w:cs="B Badr" w:hint="cs"/>
          <w:lang w:bidi="fa-IR"/>
        </w:rPr>
        <w:t>‌</w:t>
      </w:r>
      <w:r w:rsidRPr="00AF0888">
        <w:rPr>
          <w:rFonts w:hint="cs"/>
          <w:rtl/>
          <w:lang w:bidi="fa-IR"/>
        </w:rPr>
        <w:t>بود واجب بود که از فتوا پرهی</w:t>
      </w:r>
      <w:r>
        <w:rPr>
          <w:rFonts w:hint="cs"/>
          <w:rtl/>
          <w:lang w:bidi="fa-IR"/>
        </w:rPr>
        <w:t>ز کنند، اگر سبب پرهیز و تورع می</w:t>
      </w:r>
      <w:r w:rsidR="00EF09D8">
        <w:rPr>
          <w:rFonts w:cs="B Badr" w:hint="cs"/>
          <w:lang w:bidi="fa-IR"/>
        </w:rPr>
        <w:t>‌</w:t>
      </w:r>
      <w:r w:rsidRPr="00AF0888">
        <w:rPr>
          <w:rFonts w:hint="cs"/>
          <w:rtl/>
          <w:lang w:bidi="fa-IR"/>
        </w:rPr>
        <w:t>بود.</w:t>
      </w:r>
    </w:p>
    <w:p w:rsidR="003D688D" w:rsidRPr="007E5240" w:rsidRDefault="003D688D" w:rsidP="005C2179">
      <w:pPr>
        <w:pStyle w:val="aa"/>
        <w:spacing w:line="240" w:lineRule="auto"/>
        <w:ind w:firstLine="284"/>
        <w:rPr>
          <w:rStyle w:val="Chara"/>
          <w:rtl/>
        </w:rPr>
      </w:pPr>
      <w:r w:rsidRPr="007E5240">
        <w:rPr>
          <w:rStyle w:val="Chara"/>
          <w:rFonts w:hint="cs"/>
          <w:rtl/>
        </w:rPr>
        <w:t>این امر مؤید این است که روایات شیعه مصون نیست، و فرد شیعه نمی</w:t>
      </w:r>
      <w:r w:rsidR="00EF09D8">
        <w:rPr>
          <w:rStyle w:val="Chara"/>
          <w:rFonts w:hint="cs"/>
        </w:rPr>
        <w:t>‌‌</w:t>
      </w:r>
      <w:r w:rsidRPr="007E5240">
        <w:rPr>
          <w:rStyle w:val="Chara"/>
          <w:rFonts w:hint="cs"/>
          <w:rtl/>
        </w:rPr>
        <w:t>تواند روشی را بیابد تا با آن و از خلال منابع خود، روایاتش را تصحیح نماید.</w:t>
      </w:r>
    </w:p>
    <w:p w:rsidR="003D688D" w:rsidRDefault="003D688D" w:rsidP="00AE2E15">
      <w:pPr>
        <w:pStyle w:val="ae"/>
        <w:rPr>
          <w:rtl/>
          <w:lang w:bidi="fa-IR"/>
        </w:rPr>
      </w:pPr>
      <w:r w:rsidRPr="00AF0888">
        <w:rPr>
          <w:rFonts w:hint="cs"/>
          <w:rtl/>
          <w:lang w:bidi="fa-IR"/>
        </w:rPr>
        <w:t>پس آیا بعد از این اطمینانی به روایات شیعه وجود دارد؟!</w:t>
      </w:r>
    </w:p>
    <w:p w:rsidR="00BE0A9F" w:rsidRPr="00AB350D" w:rsidRDefault="00BE0A9F" w:rsidP="003D688D">
      <w:pPr>
        <w:ind w:firstLine="284"/>
        <w:rPr>
          <w:rStyle w:val="Chara"/>
          <w:rtl/>
        </w:rPr>
        <w:sectPr w:rsidR="00BE0A9F" w:rsidRPr="00AB350D" w:rsidSect="00875ECC">
          <w:headerReference w:type="default" r:id="rId29"/>
          <w:footnotePr>
            <w:numRestart w:val="eachPage"/>
          </w:footnotePr>
          <w:type w:val="oddPage"/>
          <w:pgSz w:w="9356" w:h="13608" w:code="9"/>
          <w:pgMar w:top="567" w:right="1134" w:bottom="851" w:left="1134" w:header="454" w:footer="0" w:gutter="0"/>
          <w:cols w:space="708"/>
          <w:titlePg/>
          <w:bidi/>
          <w:rtlGutter/>
          <w:docGrid w:linePitch="360"/>
        </w:sectPr>
      </w:pPr>
    </w:p>
    <w:p w:rsidR="003D688D" w:rsidRDefault="003D688D" w:rsidP="00AE2E15">
      <w:pPr>
        <w:pStyle w:val="ab"/>
        <w:rPr>
          <w:rtl/>
        </w:rPr>
      </w:pPr>
      <w:bookmarkStart w:id="728" w:name="_Toc231414881"/>
      <w:bookmarkStart w:id="729" w:name="_Toc231414117"/>
      <w:bookmarkStart w:id="730" w:name="_Toc231413979"/>
      <w:bookmarkStart w:id="731" w:name="_Toc234930043"/>
      <w:bookmarkStart w:id="732" w:name="_Toc252932586"/>
      <w:bookmarkStart w:id="733" w:name="_Toc254520657"/>
      <w:bookmarkStart w:id="734" w:name="_Toc275063113"/>
      <w:bookmarkStart w:id="735" w:name="_Toc432541220"/>
      <w:bookmarkStart w:id="736" w:name="_Toc432541714"/>
      <w:r w:rsidRPr="00BE0A9F">
        <w:rPr>
          <w:rFonts w:hint="cs"/>
          <w:rtl/>
        </w:rPr>
        <w:t>مبحث سیزدهم</w:t>
      </w:r>
      <w:bookmarkStart w:id="737" w:name="_Toc231415114"/>
      <w:bookmarkStart w:id="738" w:name="_Toc231414882"/>
      <w:bookmarkStart w:id="739" w:name="_Toc231414118"/>
      <w:bookmarkStart w:id="740" w:name="_Toc231413980"/>
      <w:bookmarkEnd w:id="728"/>
      <w:bookmarkEnd w:id="729"/>
      <w:bookmarkEnd w:id="730"/>
      <w:r w:rsidR="00BE0A9F" w:rsidRPr="00BE0A9F">
        <w:rPr>
          <w:rFonts w:hint="cs"/>
          <w:rtl/>
        </w:rPr>
        <w:t>:</w:t>
      </w:r>
      <w:r w:rsidRPr="00BE0A9F">
        <w:rPr>
          <w:rtl/>
        </w:rPr>
        <w:br/>
      </w:r>
      <w:r w:rsidRPr="00BE0A9F">
        <w:rPr>
          <w:rFonts w:hint="cs"/>
          <w:rtl/>
        </w:rPr>
        <w:t>مجهول بودن راویان دین شیعه</w:t>
      </w:r>
      <w:bookmarkEnd w:id="731"/>
      <w:bookmarkEnd w:id="732"/>
      <w:bookmarkEnd w:id="733"/>
      <w:bookmarkEnd w:id="734"/>
      <w:bookmarkEnd w:id="735"/>
      <w:bookmarkEnd w:id="736"/>
      <w:bookmarkEnd w:id="737"/>
      <w:bookmarkEnd w:id="738"/>
      <w:bookmarkEnd w:id="739"/>
      <w:bookmarkEnd w:id="740"/>
    </w:p>
    <w:p w:rsidR="003D688D" w:rsidRPr="00BE0A9F" w:rsidRDefault="003D688D" w:rsidP="00AE2E15">
      <w:pPr>
        <w:pStyle w:val="af0"/>
        <w:rPr>
          <w:rtl/>
        </w:rPr>
      </w:pPr>
      <w:r w:rsidRPr="00BE0A9F">
        <w:rPr>
          <w:rFonts w:hint="cs"/>
          <w:rtl/>
        </w:rPr>
        <w:t>مطلب اول:</w:t>
      </w:r>
    </w:p>
    <w:p w:rsidR="003D688D" w:rsidRPr="00BE0A9F" w:rsidRDefault="003D688D" w:rsidP="00AE2E15">
      <w:pPr>
        <w:pStyle w:val="af0"/>
        <w:rPr>
          <w:rtl/>
        </w:rPr>
      </w:pPr>
      <w:r w:rsidRPr="00BE0A9F">
        <w:rPr>
          <w:rFonts w:hint="cs"/>
          <w:rtl/>
        </w:rPr>
        <w:t>بیان موضوع: مجهول بودن راویان دین شیعه</w:t>
      </w:r>
    </w:p>
    <w:p w:rsidR="003D688D" w:rsidRPr="00BE0A9F" w:rsidRDefault="003D688D" w:rsidP="00AE2E15">
      <w:pPr>
        <w:pStyle w:val="af0"/>
        <w:rPr>
          <w:rtl/>
        </w:rPr>
      </w:pPr>
      <w:r w:rsidRPr="00BE0A9F">
        <w:rPr>
          <w:rFonts w:hint="cs"/>
          <w:rtl/>
        </w:rPr>
        <w:t>مطلب دوم:</w:t>
      </w:r>
    </w:p>
    <w:p w:rsidR="003D688D" w:rsidRDefault="003D688D" w:rsidP="00AE2E15">
      <w:pPr>
        <w:pStyle w:val="af0"/>
        <w:rPr>
          <w:rtl/>
        </w:rPr>
      </w:pPr>
      <w:r w:rsidRPr="00BE0A9F">
        <w:rPr>
          <w:rFonts w:hint="cs"/>
          <w:rtl/>
        </w:rPr>
        <w:t>نگاهی به موضوع مجهول بودن راویان دین شیعه</w:t>
      </w:r>
    </w:p>
    <w:p w:rsidR="003D688D" w:rsidRPr="00AF0888" w:rsidRDefault="003D688D" w:rsidP="00AE2E15">
      <w:pPr>
        <w:pStyle w:val="ac"/>
        <w:rPr>
          <w:rtl/>
        </w:rPr>
      </w:pPr>
      <w:bookmarkStart w:id="741" w:name="_Toc231413981"/>
      <w:bookmarkStart w:id="742" w:name="_Toc231414119"/>
      <w:bookmarkStart w:id="743" w:name="_Toc231414883"/>
      <w:bookmarkStart w:id="744" w:name="_Toc252932587"/>
      <w:bookmarkStart w:id="745" w:name="_Toc254520658"/>
      <w:bookmarkStart w:id="746" w:name="_Toc275063114"/>
      <w:bookmarkStart w:id="747" w:name="_Toc432541221"/>
      <w:bookmarkStart w:id="748" w:name="_Toc432541715"/>
      <w:bookmarkStart w:id="749" w:name="_Toc194895112"/>
      <w:r w:rsidRPr="00AF0888">
        <w:rPr>
          <w:rFonts w:hint="cs"/>
          <w:rtl/>
        </w:rPr>
        <w:t>مطلب اول</w:t>
      </w:r>
      <w:bookmarkStart w:id="750" w:name="_Toc231413982"/>
      <w:bookmarkStart w:id="751" w:name="_Toc231414120"/>
      <w:bookmarkStart w:id="752" w:name="_Toc231414884"/>
      <w:bookmarkStart w:id="753" w:name="_Toc231415116"/>
      <w:bookmarkEnd w:id="741"/>
      <w:bookmarkEnd w:id="742"/>
      <w:bookmarkEnd w:id="743"/>
      <w:r w:rsidR="00BE0A9F">
        <w:rPr>
          <w:rFonts w:hint="cs"/>
          <w:rtl/>
        </w:rPr>
        <w:t>:</w:t>
      </w:r>
      <w:r w:rsidR="00AE2E15">
        <w:rPr>
          <w:rFonts w:hint="cs"/>
          <w:rtl/>
        </w:rPr>
        <w:t xml:space="preserve"> </w:t>
      </w:r>
      <w:r>
        <w:rPr>
          <w:rFonts w:hint="cs"/>
          <w:rtl/>
        </w:rPr>
        <w:t>ب</w:t>
      </w:r>
      <w:r w:rsidR="00B35A05">
        <w:rPr>
          <w:rFonts w:hint="cs"/>
          <w:rtl/>
        </w:rPr>
        <w:t>ی</w:t>
      </w:r>
      <w:r>
        <w:rPr>
          <w:rFonts w:hint="cs"/>
          <w:rtl/>
        </w:rPr>
        <w:t>ان موضوع:</w:t>
      </w:r>
      <w:r w:rsidRPr="00AF0888">
        <w:rPr>
          <w:rFonts w:hint="cs"/>
          <w:rtl/>
        </w:rPr>
        <w:t xml:space="preserve"> مجهول بودن راویان دین شیعه</w:t>
      </w:r>
      <w:bookmarkEnd w:id="744"/>
      <w:bookmarkEnd w:id="745"/>
      <w:bookmarkEnd w:id="746"/>
      <w:bookmarkEnd w:id="747"/>
      <w:bookmarkEnd w:id="748"/>
      <w:bookmarkEnd w:id="750"/>
      <w:bookmarkEnd w:id="751"/>
      <w:bookmarkEnd w:id="752"/>
      <w:bookmarkEnd w:id="753"/>
    </w:p>
    <w:p w:rsidR="003D688D" w:rsidRPr="007E5240" w:rsidRDefault="003D688D" w:rsidP="005C2179">
      <w:pPr>
        <w:pStyle w:val="aa"/>
        <w:spacing w:line="240" w:lineRule="auto"/>
        <w:ind w:firstLine="284"/>
        <w:rPr>
          <w:rStyle w:val="Chara"/>
          <w:rtl/>
        </w:rPr>
      </w:pPr>
      <w:r w:rsidRPr="007E5240">
        <w:rPr>
          <w:rStyle w:val="Chara"/>
          <w:rFonts w:hint="cs"/>
          <w:rtl/>
        </w:rPr>
        <w:t>کسی که راویان شیعه در منابع قدیمی آنان را جستجو نماید، تعداد زیادی راویان را خواهد یافت که در ترجمه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اشاره</w:t>
      </w:r>
      <w:r w:rsidR="00EF09D8">
        <w:rPr>
          <w:rStyle w:val="Chara"/>
          <w:rFonts w:hint="cs"/>
        </w:rPr>
        <w:t>‌‌</w:t>
      </w:r>
      <w:r w:rsidRPr="007E5240">
        <w:rPr>
          <w:rStyle w:val="Chara"/>
          <w:rFonts w:hint="cs"/>
          <w:rtl/>
        </w:rPr>
        <w:t>ای به جرح و تعدیل نشده است. این سخن بدین معناست که این تعداد راوی در نزد این مصنفان شیعه، مجهول العین و مجهول الحال هستند. همچنین وی به این نکته خواهد رسید که بسیاری از راویان از نظر عقیدتی مورد طعن قرار دارند، و این سخن بدین معنی است که این افراد در مورد روایت، مورد اعتماد نیستند.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البته ما در اینجا با تسامح رفتار کردیم و گفتیم </w:t>
      </w:r>
      <w:r>
        <w:rPr>
          <w:rFonts w:ascii="Traditional Arabic" w:hAnsi="Traditional Arabic" w:cs="Traditional Arabic"/>
          <w:rtl/>
        </w:rPr>
        <w:t>«</w:t>
      </w:r>
      <w:r w:rsidRPr="007E5240">
        <w:rPr>
          <w:rStyle w:val="Chara"/>
          <w:rFonts w:hint="cs"/>
          <w:rtl/>
        </w:rPr>
        <w:t>بسیاری</w:t>
      </w:r>
      <w:r>
        <w:rPr>
          <w:rFonts w:ascii="Traditional Arabic" w:hAnsi="Traditional Arabic" w:cs="Traditional Arabic"/>
          <w:rtl/>
        </w:rPr>
        <w:t>»</w:t>
      </w:r>
      <w:r w:rsidRPr="007E5240">
        <w:rPr>
          <w:rStyle w:val="Chara"/>
          <w:rFonts w:hint="cs"/>
          <w:rtl/>
        </w:rPr>
        <w:t xml:space="preserve"> از این افراد، دارای این خصوصیت هستند، زیرا برخی از علمای دوازده امامی بیان کرده</w:t>
      </w:r>
      <w:r w:rsidR="00EF09D8">
        <w:rPr>
          <w:rStyle w:val="Chara"/>
          <w:rFonts w:hint="cs"/>
        </w:rPr>
        <w:t>‌‌</w:t>
      </w:r>
      <w:r w:rsidRPr="007E5240">
        <w:rPr>
          <w:rStyle w:val="Chara"/>
          <w:rFonts w:hint="cs"/>
          <w:rtl/>
        </w:rPr>
        <w:t>اند که همه راویان عقیده و تاریخ شیعه، که روایتی فقهی ندارند، همه مجهول می</w:t>
      </w:r>
      <w:r w:rsidR="00EF09D8">
        <w:rPr>
          <w:rFonts w:cs="B Badr" w:hint="cs"/>
          <w:u w:val="single"/>
        </w:rPr>
        <w:t>‌</w:t>
      </w:r>
      <w:r w:rsidRPr="007E5240">
        <w:rPr>
          <w:rStyle w:val="Chara"/>
          <w:rFonts w:hint="cs"/>
          <w:rtl/>
        </w:rPr>
        <w:t>باشند. این حکمی شدیدتر است.</w:t>
      </w:r>
    </w:p>
    <w:p w:rsidR="003D688D" w:rsidRPr="000A684D" w:rsidRDefault="003D688D" w:rsidP="003D688D">
      <w:pPr>
        <w:pStyle w:val="aa"/>
        <w:ind w:firstLine="284"/>
        <w:rPr>
          <w:rStyle w:val="Charc"/>
          <w:rtl/>
        </w:rPr>
      </w:pPr>
      <w:r w:rsidRPr="000A684D">
        <w:rPr>
          <w:rStyle w:val="Charc"/>
          <w:rFonts w:hint="cs"/>
          <w:rtl/>
        </w:rPr>
        <w:t>حال برخی از اقوال علمای مذهب در مورد مجهول بودن راویان بیان می</w:t>
      </w:r>
      <w:r w:rsidR="00EF09D8">
        <w:rPr>
          <w:rFonts w:cs="B Badr" w:hint="cs"/>
          <w:b/>
          <w:bCs/>
        </w:rPr>
        <w:t>‌</w:t>
      </w:r>
      <w:r w:rsidRPr="000A684D">
        <w:rPr>
          <w:rStyle w:val="Charc"/>
          <w:rFonts w:hint="cs"/>
          <w:rtl/>
        </w:rPr>
        <w:t>شود:</w:t>
      </w:r>
    </w:p>
    <w:p w:rsidR="003D688D" w:rsidRPr="007E5240" w:rsidRDefault="003D688D" w:rsidP="00133FC0">
      <w:pPr>
        <w:pStyle w:val="aa"/>
        <w:spacing w:line="240" w:lineRule="auto"/>
        <w:ind w:firstLine="284"/>
        <w:rPr>
          <w:rStyle w:val="Chara"/>
          <w:rtl/>
        </w:rPr>
      </w:pPr>
      <w:r w:rsidRPr="007E5240">
        <w:rPr>
          <w:rStyle w:val="Chara"/>
          <w:rFonts w:hint="cs"/>
          <w:rtl/>
        </w:rPr>
        <w:t xml:space="preserve">سید محمد صدر در مقدمه تحقیق خود در مورد کتاب </w:t>
      </w:r>
      <w:r w:rsidRPr="00133FC0">
        <w:rPr>
          <w:rStyle w:val="Charf"/>
          <w:rFonts w:hint="cs"/>
          <w:rtl/>
        </w:rPr>
        <w:t>«</w:t>
      </w:r>
      <w:r w:rsidRPr="00133FC0">
        <w:rPr>
          <w:rStyle w:val="Charf"/>
          <w:rtl/>
        </w:rPr>
        <w:t>تار</w:t>
      </w:r>
      <w:r w:rsidR="00080120" w:rsidRPr="00133FC0">
        <w:rPr>
          <w:rStyle w:val="Charf"/>
          <w:rtl/>
        </w:rPr>
        <w:t>ی</w:t>
      </w:r>
      <w:r w:rsidRPr="00133FC0">
        <w:rPr>
          <w:rStyle w:val="Charf"/>
          <w:rtl/>
        </w:rPr>
        <w:t>خ الغيبة الصغرى»</w:t>
      </w:r>
      <w:r w:rsidRPr="007E5240">
        <w:rPr>
          <w:rStyle w:val="Chara"/>
          <w:rFonts w:hint="cs"/>
          <w:rtl/>
        </w:rPr>
        <w:t xml:space="preserve"> به نام </w:t>
      </w:r>
      <w:r w:rsidRPr="00133FC0">
        <w:rPr>
          <w:rStyle w:val="Charf"/>
          <w:rFonts w:hint="cs"/>
          <w:rtl/>
        </w:rPr>
        <w:t>«</w:t>
      </w:r>
      <w:r w:rsidRPr="00133FC0">
        <w:rPr>
          <w:rStyle w:val="Charf"/>
          <w:rtl/>
        </w:rPr>
        <w:t>نقاط الضعف ف</w:t>
      </w:r>
      <w:r w:rsidR="00133FC0">
        <w:rPr>
          <w:rStyle w:val="Charf"/>
          <w:rFonts w:hint="cs"/>
          <w:rtl/>
        </w:rPr>
        <w:t>ي</w:t>
      </w:r>
      <w:r w:rsidRPr="00133FC0">
        <w:rPr>
          <w:rStyle w:val="Charf"/>
          <w:rtl/>
        </w:rPr>
        <w:t xml:space="preserve"> التاریخ الإمام</w:t>
      </w:r>
      <w:r w:rsidR="00133FC0">
        <w:rPr>
          <w:rStyle w:val="Charf"/>
          <w:rFonts w:hint="cs"/>
          <w:rtl/>
        </w:rPr>
        <w:t>ي</w:t>
      </w:r>
      <w:r w:rsidRPr="00133FC0">
        <w:rPr>
          <w:rStyle w:val="Charf"/>
          <w:rtl/>
        </w:rPr>
        <w:t xml:space="preserve"> الخاص</w:t>
      </w:r>
      <w:r w:rsidRPr="00133FC0">
        <w:rPr>
          <w:rStyle w:val="Charf"/>
          <w:rFonts w:hint="cs"/>
          <w:rtl/>
        </w:rPr>
        <w:t>»</w:t>
      </w:r>
      <w:r w:rsidRPr="007E5240">
        <w:rPr>
          <w:rStyle w:val="Chara"/>
          <w:rFonts w:hint="cs"/>
          <w:rtl/>
        </w:rPr>
        <w:t xml:space="preserve"> بعد از بیان چند نکته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پنجم: اسناد روایات، زیرا مصنفین امامیه همه روایاتی را که از ائمه یا اصحاب آنان به آنان رسیده است، بدون توجه به صحت یا ضعف آنان در کتب خود جمع آوری نموده</w:t>
      </w:r>
      <w:r w:rsidR="00EF09D8">
        <w:rPr>
          <w:rStyle w:val="Chara"/>
          <w:rFonts w:hint="cs"/>
        </w:rPr>
        <w:t>‌‌</w:t>
      </w:r>
      <w:r w:rsidRPr="007E5240">
        <w:rPr>
          <w:rStyle w:val="Chara"/>
          <w:rFonts w:hint="cs"/>
          <w:rtl/>
        </w:rPr>
        <w:t>اند. علمای شیعه امامی که در باب رجال دست به تألیف زده</w:t>
      </w:r>
      <w:r w:rsidR="00EF09D8">
        <w:rPr>
          <w:rStyle w:val="Chara"/>
          <w:rFonts w:hint="cs"/>
        </w:rPr>
        <w:t>‌‌</w:t>
      </w:r>
      <w:r w:rsidRPr="007E5240">
        <w:rPr>
          <w:rStyle w:val="Chara"/>
          <w:rFonts w:hint="cs"/>
          <w:rtl/>
        </w:rPr>
        <w:t>اند، در کتاب خود به ترجمه راویان احادیث فقهی و تشریعی بسنده کرده</w:t>
      </w:r>
      <w:r w:rsidR="00EF09D8">
        <w:rPr>
          <w:rStyle w:val="Chara"/>
          <w:rFonts w:hint="cs"/>
        </w:rPr>
        <w:t>‌‌</w:t>
      </w:r>
      <w:r w:rsidRPr="007E5240">
        <w:rPr>
          <w:rStyle w:val="Chara"/>
          <w:rFonts w:hint="cs"/>
          <w:rtl/>
        </w:rPr>
        <w:t>اند و</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به این خاطر که مردم در زندگی عملی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نیازمند هستند، مورد توجه خاصی قرار داده</w:t>
      </w:r>
      <w:r w:rsidR="00EF09D8">
        <w:rPr>
          <w:rStyle w:val="Chara"/>
          <w:rFonts w:hint="cs"/>
        </w:rPr>
        <w:t>‌‌</w:t>
      </w:r>
      <w:r w:rsidRPr="007E5240">
        <w:rPr>
          <w:rStyle w:val="Chara"/>
          <w:rFonts w:hint="cs"/>
          <w:rtl/>
        </w:rPr>
        <w:t xml:space="preserve">اند.... اما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ذکر رجال روایات وارده در دیگر موضوعات معارف اسلامی چون عقائد و تاریخ و ملاحم را که بیشتر از راویان کتب فقهی هستند، مهمل گذاشته</w:t>
      </w:r>
      <w:r w:rsidR="00EF09D8">
        <w:rPr>
          <w:rStyle w:val="Chara"/>
          <w:rFonts w:hint="cs"/>
        </w:rPr>
        <w:t>‌‌</w:t>
      </w:r>
      <w:r w:rsidRPr="007E5240">
        <w:rPr>
          <w:rStyle w:val="Chara"/>
          <w:rFonts w:hint="cs"/>
          <w:rtl/>
        </w:rPr>
        <w:t>اند. اما اگر از روی خوش شانسی فردی را بیابیم که احادیث وارده در مورد تاریخ و فقه را روایت کرده است می</w:t>
      </w:r>
      <w:r w:rsidR="00EF09D8">
        <w:rPr>
          <w:rFonts w:cs="B Badr" w:hint="cs"/>
        </w:rPr>
        <w:t>‌</w:t>
      </w:r>
      <w:r w:rsidRPr="007E5240">
        <w:rPr>
          <w:rStyle w:val="Chara"/>
          <w:rFonts w:hint="cs"/>
          <w:rtl/>
        </w:rPr>
        <w:t>بینیم که در کتبشان در مورد این افراد صحبت شده است، اما اگر وی در مورد فقه چیزی روایت نکرده باشد، مجهول باقی خواهد ماند</w:t>
      </w:r>
      <w:r>
        <w:rPr>
          <w:rFonts w:ascii="Traditional Arabic" w:hAnsi="Traditional Arabic" w:cs="Traditional Arabic"/>
          <w:u w:val="single"/>
          <w:rtl/>
        </w:rPr>
        <w:t>»</w:t>
      </w:r>
      <w:r w:rsidRPr="00B9331A">
        <w:rPr>
          <w:rStyle w:val="FootnoteReference"/>
          <w:rFonts w:cs="IRNazli"/>
          <w:rtl/>
        </w:rPr>
        <w:footnoteReference w:id="335"/>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شاید مجهول بودن راویان عقیده با بیان یکی از مهمترین مسائل عقیدتی اثنی</w:t>
      </w:r>
      <w:r w:rsidR="00EF09D8">
        <w:rPr>
          <w:rFonts w:cs="B Badr" w:hint="cs"/>
        </w:rPr>
        <w:t>‌</w:t>
      </w:r>
      <w:r w:rsidRPr="007E5240">
        <w:rPr>
          <w:rStyle w:val="Chara"/>
          <w:rFonts w:hint="cs"/>
          <w:rtl/>
        </w:rPr>
        <w:t>عشریه و بلکه مهمترین آن، یعنی مسأله امامت و اجرای این قاعده بر آن بیشتر روشن شود.</w:t>
      </w:r>
    </w:p>
    <w:p w:rsidR="003D688D" w:rsidRPr="007E5240" w:rsidRDefault="003D688D" w:rsidP="005C2179">
      <w:pPr>
        <w:pStyle w:val="aa"/>
        <w:spacing w:line="240" w:lineRule="auto"/>
        <w:ind w:firstLine="284"/>
        <w:rPr>
          <w:rStyle w:val="Chara"/>
          <w:rtl/>
        </w:rPr>
      </w:pPr>
      <w:r w:rsidRPr="007E5240">
        <w:rPr>
          <w:rStyle w:val="Chara"/>
          <w:rFonts w:hint="cs"/>
          <w:rtl/>
        </w:rPr>
        <w:t>شیعیان معتقدند که امامت جز با نص صحیح امام سابق، برای کسی ثابت نمی</w:t>
      </w:r>
      <w:r w:rsidR="00EF09D8">
        <w:rPr>
          <w:rFonts w:cs="B Badr" w:hint="cs"/>
        </w:rPr>
        <w:t>‌</w:t>
      </w:r>
      <w:r w:rsidRPr="007E5240">
        <w:rPr>
          <w:rStyle w:val="Chara"/>
          <w:rFonts w:hint="cs"/>
          <w:rtl/>
        </w:rPr>
        <w:t>شود.</w:t>
      </w:r>
    </w:p>
    <w:p w:rsidR="003D688D" w:rsidRPr="007E5240" w:rsidRDefault="003D688D" w:rsidP="00133FC0">
      <w:pPr>
        <w:pStyle w:val="aa"/>
        <w:spacing w:line="240" w:lineRule="auto"/>
        <w:ind w:firstLine="284"/>
        <w:rPr>
          <w:rStyle w:val="Chara"/>
          <w:rtl/>
        </w:rPr>
      </w:pPr>
      <w:r w:rsidRPr="007E5240">
        <w:rPr>
          <w:rStyle w:val="Chara"/>
          <w:rFonts w:hint="cs"/>
          <w:rtl/>
        </w:rPr>
        <w:t xml:space="preserve">کلینی بابی را به اثبات امامت حسن عسکری، امام یازدهم به اعتقاد آنان اختصاص داده است و آن را چنین نامیده است: </w:t>
      </w:r>
      <w:r w:rsidRPr="00133FC0">
        <w:rPr>
          <w:rStyle w:val="Charf"/>
          <w:rFonts w:hint="cs"/>
          <w:rtl/>
        </w:rPr>
        <w:t>«</w:t>
      </w:r>
      <w:r w:rsidRPr="00133FC0">
        <w:rPr>
          <w:rStyle w:val="Charf"/>
          <w:rtl/>
        </w:rPr>
        <w:t>باب: الإشارة والنص على أبي محمد</w:t>
      </w:r>
      <w:r w:rsidR="000C6F47" w:rsidRPr="00133FC0">
        <w:rPr>
          <w:rFonts w:ascii="Traditional Arabic" w:hAnsi="Traditional Arabic" w:cs="CTraditional Arabic"/>
          <w:rtl/>
        </w:rPr>
        <w:t>÷</w:t>
      </w:r>
      <w:r w:rsidRPr="00133FC0">
        <w:rPr>
          <w:rStyle w:val="Charf"/>
          <w:rFonts w:hint="cs"/>
          <w:rtl/>
        </w:rPr>
        <w:t>»</w:t>
      </w:r>
      <w:r w:rsidRPr="00B9331A">
        <w:rPr>
          <w:rStyle w:val="FootnoteReference"/>
          <w:rFonts w:cs="IRNazli"/>
          <w:rtl/>
        </w:rPr>
        <w:footnoteReference w:id="33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و</w:t>
      </w:r>
      <w:r w:rsidR="00080120">
        <w:rPr>
          <w:rStyle w:val="Chara"/>
          <w:rFonts w:hint="cs"/>
          <w:rtl/>
        </w:rPr>
        <w:t>ی</w:t>
      </w:r>
      <w:r w:rsidRPr="007E5240">
        <w:rPr>
          <w:rStyle w:val="Chara"/>
          <w:rFonts w:hint="cs"/>
          <w:rtl/>
        </w:rPr>
        <w:t xml:space="preserve"> در این باب سیزده روایت را آورده است که برابر کلام علمای جرح و تعدیل شیعه، هیچ یک از این روایات خالی از راویان مجهول نیست. حال به اختصار به این مطلب پرداخته می</w:t>
      </w:r>
      <w:r w:rsidR="00EF09D8">
        <w:rPr>
          <w:rFonts w:cs="B Badr" w:hint="cs"/>
        </w:rPr>
        <w:t>‌</w:t>
      </w:r>
      <w:r w:rsidRPr="007E5240">
        <w:rPr>
          <w:rStyle w:val="Chara"/>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حدیث اول «853» در سند آن، یحیی بن یسار قنبری آمده است. عبدالحسین مظفر شارح کافی در کتاب «الشافی» می</w:t>
      </w:r>
      <w:r w:rsidR="00EF09D8">
        <w:rPr>
          <w:rFonts w:cs="B Badr" w:hint="cs"/>
        </w:rPr>
        <w:t>‌</w:t>
      </w:r>
      <w:r w:rsidRPr="007E5240">
        <w:rPr>
          <w:rStyle w:val="Chara"/>
          <w:rFonts w:hint="cs"/>
          <w:rtl/>
        </w:rPr>
        <w:t>گوید: «او مجهول است»</w:t>
      </w:r>
      <w:r w:rsidRPr="00B9331A">
        <w:rPr>
          <w:rStyle w:val="Chara"/>
          <w:vertAlign w:val="superscript"/>
          <w:rtl/>
        </w:rPr>
        <w:footnoteReference w:id="337"/>
      </w:r>
      <w:r w:rsidRPr="007E5240">
        <w:rPr>
          <w:rStyle w:val="Chara"/>
          <w:rFonts w:hint="cs"/>
          <w:rtl/>
        </w:rPr>
        <w:t xml:space="preserve"> و خوئی این راوی را معرفی نکرده است</w:t>
      </w:r>
      <w:r w:rsidRPr="00B9331A">
        <w:rPr>
          <w:rStyle w:val="Chara"/>
          <w:vertAlign w:val="superscript"/>
          <w:rtl/>
        </w:rPr>
        <w:footnoteReference w:id="338"/>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حدیث دوم «854» آن را با ذکر سند از جعفر بن محمد کوفی از بشار بن أحمد بصری از علی بن عمر نوفلی روایت کرده است. </w:t>
      </w:r>
    </w:p>
    <w:p w:rsidR="003D688D" w:rsidRPr="007E5240" w:rsidRDefault="003D688D" w:rsidP="005C2179">
      <w:pPr>
        <w:pStyle w:val="aa"/>
        <w:spacing w:line="240" w:lineRule="auto"/>
        <w:ind w:firstLine="284"/>
        <w:rPr>
          <w:rStyle w:val="Chara"/>
          <w:rtl/>
        </w:rPr>
      </w:pPr>
      <w:r w:rsidRPr="007E5240">
        <w:rPr>
          <w:rStyle w:val="Chara"/>
          <w:rFonts w:hint="cs"/>
          <w:rtl/>
        </w:rPr>
        <w:t>نویسنده در کتاب «الشافی»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در مورد جعفر بن محمد کوفی همین را می</w:t>
      </w:r>
      <w:r w:rsidR="00EF09D8">
        <w:rPr>
          <w:rFonts w:cs="B Badr" w:hint="cs"/>
        </w:rPr>
        <w:t>‌</w:t>
      </w:r>
      <w:r w:rsidRPr="007E5240">
        <w:rPr>
          <w:rStyle w:val="Chara"/>
          <w:rFonts w:hint="cs"/>
          <w:rtl/>
        </w:rPr>
        <w:t>دانیم که راویان زیادی از وی روایت کرده</w:t>
      </w:r>
      <w:r w:rsidR="00EF09D8">
        <w:rPr>
          <w:rStyle w:val="Chara"/>
          <w:rFonts w:hint="cs"/>
        </w:rPr>
        <w:t>‌‌</w:t>
      </w:r>
      <w:r w:rsidRPr="007E5240">
        <w:rPr>
          <w:rStyle w:val="Chara"/>
          <w:rFonts w:hint="cs"/>
          <w:rtl/>
        </w:rPr>
        <w:t>اند. بشار بن احمد هم مهمل واقع شده است، و در کتب مترجمین نام او ذکر نشده است. در مورد نوفلی هم همین اطلاع را داریم که این روایت از او نقل شده است</w:t>
      </w:r>
      <w:r>
        <w:rPr>
          <w:rFonts w:ascii="Traditional Arabic" w:hAnsi="Traditional Arabic" w:cs="Traditional Arabic"/>
          <w:rtl/>
        </w:rPr>
        <w:t>»</w:t>
      </w:r>
      <w:r w:rsidRPr="00B9331A">
        <w:rPr>
          <w:rStyle w:val="Chara"/>
          <w:vertAlign w:val="superscript"/>
          <w:rtl/>
        </w:rPr>
        <w:footnoteReference w:id="339"/>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حدیث سوم «855» در سند آن آمده است: «عبدالله بن محمد اصفهانی». در کتاب الشافی در مورد وی آمده است: </w:t>
      </w:r>
      <w:r>
        <w:rPr>
          <w:rFonts w:ascii="Traditional Arabic" w:hAnsi="Traditional Arabic" w:cs="Traditional Arabic"/>
          <w:rtl/>
        </w:rPr>
        <w:t>«</w:t>
      </w:r>
      <w:r w:rsidRPr="007E5240">
        <w:rPr>
          <w:rStyle w:val="Chara"/>
          <w:rFonts w:hint="cs"/>
          <w:rtl/>
        </w:rPr>
        <w:t xml:space="preserve">سند آن به مانند فرد سابق است- یعنی مجهول است- عبدالله بن محمد اصفهانی در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رجال نامی از او نیامده است، جز با این روایت</w:t>
      </w:r>
      <w:r>
        <w:rPr>
          <w:rFonts w:ascii="Traditional Arabic" w:hAnsi="Traditional Arabic" w:cs="Traditional Arabic"/>
          <w:rtl/>
        </w:rPr>
        <w:t>»</w:t>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آقای خوئی زمانی که در ترجمه وی سخن گفته است</w:t>
      </w:r>
      <w:r w:rsidRPr="00B9331A">
        <w:rPr>
          <w:rStyle w:val="Chara"/>
          <w:vertAlign w:val="superscript"/>
          <w:rtl/>
        </w:rPr>
        <w:footnoteReference w:id="340"/>
      </w:r>
      <w:r w:rsidRPr="007E5240">
        <w:rPr>
          <w:rStyle w:val="Chara"/>
          <w:rFonts w:hint="cs"/>
          <w:rtl/>
        </w:rPr>
        <w:t xml:space="preserve"> فقط به این روایت حواله داده و بیشتر از آن نگفته است، و این امر بر این تأکید دارد که این راوی فردی مجهول است.</w:t>
      </w:r>
    </w:p>
    <w:p w:rsidR="003D688D" w:rsidRPr="007E5240" w:rsidRDefault="003D688D" w:rsidP="005C2179">
      <w:pPr>
        <w:pStyle w:val="aa"/>
        <w:spacing w:line="240" w:lineRule="auto"/>
        <w:ind w:firstLine="284"/>
        <w:rPr>
          <w:rStyle w:val="Chara"/>
          <w:rtl/>
        </w:rPr>
      </w:pPr>
      <w:r w:rsidRPr="007E5240">
        <w:rPr>
          <w:rStyle w:val="Chara"/>
          <w:rFonts w:hint="cs"/>
          <w:rtl/>
        </w:rPr>
        <w:t>حدیث چهارم «856» در سند آن آمده است: موسی بن جعفر بن وهب.</w:t>
      </w:r>
    </w:p>
    <w:p w:rsidR="003D688D" w:rsidRPr="007E5240" w:rsidRDefault="003D688D" w:rsidP="005C2179">
      <w:pPr>
        <w:pStyle w:val="aa"/>
        <w:spacing w:line="240" w:lineRule="auto"/>
        <w:ind w:firstLine="284"/>
        <w:rPr>
          <w:rStyle w:val="Chara"/>
          <w:rtl/>
        </w:rPr>
      </w:pPr>
      <w:r w:rsidRPr="007E5240">
        <w:rPr>
          <w:rStyle w:val="Chara"/>
          <w:rFonts w:hint="cs"/>
          <w:rtl/>
        </w:rPr>
        <w:t>در الشافی در مورد این راوی آمده است: مجهول است.</w:t>
      </w:r>
    </w:p>
    <w:p w:rsidR="003D688D" w:rsidRPr="007E5240" w:rsidRDefault="003D688D" w:rsidP="005C2179">
      <w:pPr>
        <w:pStyle w:val="aa"/>
        <w:spacing w:line="240" w:lineRule="auto"/>
        <w:ind w:firstLine="284"/>
        <w:rPr>
          <w:rStyle w:val="Chara"/>
          <w:rtl/>
        </w:rPr>
      </w:pPr>
      <w:r w:rsidRPr="007E5240">
        <w:rPr>
          <w:rStyle w:val="Chara"/>
          <w:rFonts w:hint="cs"/>
          <w:rtl/>
        </w:rPr>
        <w:t>حدیث پنجم «857». در سند آن آمده است: احمد بن محمد بن عبدالله بن مروان انباری.</w:t>
      </w:r>
    </w:p>
    <w:p w:rsidR="003D688D" w:rsidRPr="007E5240" w:rsidRDefault="003D688D" w:rsidP="005C2179">
      <w:pPr>
        <w:pStyle w:val="aa"/>
        <w:spacing w:line="240" w:lineRule="auto"/>
        <w:ind w:firstLine="284"/>
        <w:rPr>
          <w:rStyle w:val="Chara"/>
          <w:rtl/>
        </w:rPr>
      </w:pPr>
      <w:r w:rsidRPr="007E5240">
        <w:rPr>
          <w:rStyle w:val="Chara"/>
          <w:rFonts w:hint="cs"/>
          <w:rtl/>
        </w:rPr>
        <w:t>در الشافی در مورد این راوی آمده است: اسناد آن ضعیف است. انباری از اصحاب ابوجعفر و ابوالحسن است، و فردی مجهول می</w:t>
      </w:r>
      <w:r w:rsidR="00EF09D8">
        <w:rPr>
          <w:rFonts w:cs="B Badr" w:hint="cs"/>
        </w:rPr>
        <w:t>‌</w:t>
      </w:r>
      <w:r w:rsidRPr="007E5240">
        <w:rPr>
          <w:rStyle w:val="Chara"/>
          <w:rFonts w:hint="cs"/>
          <w:rtl/>
        </w:rPr>
        <w:t>باشد.</w:t>
      </w:r>
    </w:p>
    <w:p w:rsidR="003D688D" w:rsidRPr="007E5240" w:rsidRDefault="003D688D" w:rsidP="005C2179">
      <w:pPr>
        <w:pStyle w:val="aa"/>
        <w:spacing w:line="240" w:lineRule="auto"/>
        <w:ind w:firstLine="284"/>
        <w:rPr>
          <w:rStyle w:val="Chara"/>
          <w:rtl/>
        </w:rPr>
      </w:pPr>
      <w:r w:rsidRPr="007E5240">
        <w:rPr>
          <w:rStyle w:val="Chara"/>
          <w:rFonts w:hint="cs"/>
          <w:rtl/>
        </w:rPr>
        <w:t>حدیث ششم «858» در سند آن آمده است: محمد بن أحمد قلانسی و علی بن حسین بن عمرو.</w:t>
      </w:r>
    </w:p>
    <w:p w:rsidR="003D688D" w:rsidRPr="007E5240" w:rsidRDefault="003D688D" w:rsidP="005C2179">
      <w:pPr>
        <w:pStyle w:val="aa"/>
        <w:spacing w:line="240" w:lineRule="auto"/>
        <w:ind w:firstLine="284"/>
        <w:rPr>
          <w:rStyle w:val="Chara"/>
          <w:rtl/>
        </w:rPr>
      </w:pPr>
      <w:r w:rsidRPr="007E5240">
        <w:rPr>
          <w:rStyle w:val="Chara"/>
          <w:rFonts w:hint="cs"/>
          <w:rtl/>
        </w:rPr>
        <w:t>در الشافی در مورد این راویان آمده است: سندش به مانند سند حدیث سابق ضعیف است. در کتاب رجال عنوانی برای قلانسی ذکر نشده است. ابن عمرو، علی بن حسین است. شیخ او را در کتاب رجال خود با این عنوان ذکر کرده است و وضعیت و حالش مجهول است.</w:t>
      </w:r>
    </w:p>
    <w:p w:rsidR="003D688D" w:rsidRPr="007E5240" w:rsidRDefault="003D688D" w:rsidP="005C2179">
      <w:pPr>
        <w:pStyle w:val="aa"/>
        <w:spacing w:line="240" w:lineRule="auto"/>
        <w:ind w:firstLine="284"/>
        <w:rPr>
          <w:rStyle w:val="Chara"/>
          <w:rtl/>
        </w:rPr>
      </w:pPr>
      <w:r w:rsidRPr="007E5240">
        <w:rPr>
          <w:rStyle w:val="Chara"/>
          <w:rFonts w:hint="cs"/>
          <w:rtl/>
        </w:rPr>
        <w:t>حدیث هفتم «859» در سند آن ابومحمد اسبارقینی آمده است.</w:t>
      </w:r>
    </w:p>
    <w:p w:rsidR="003D688D" w:rsidRPr="007E5240" w:rsidRDefault="003D688D" w:rsidP="005C2179">
      <w:pPr>
        <w:pStyle w:val="aa"/>
        <w:spacing w:line="240" w:lineRule="auto"/>
        <w:ind w:firstLine="284"/>
        <w:rPr>
          <w:rStyle w:val="Chara"/>
          <w:rtl/>
        </w:rPr>
      </w:pPr>
      <w:r w:rsidRPr="007E5240">
        <w:rPr>
          <w:rStyle w:val="Chara"/>
          <w:rFonts w:hint="cs"/>
          <w:rtl/>
        </w:rPr>
        <w:t>در الشافی در مورد این راوی چنین آمده است: به مانند قبلی مجهول است. در کتب مترجمین، نامی برای  اسبارقینی مدون نشده است.</w:t>
      </w:r>
    </w:p>
    <w:p w:rsidR="003D688D" w:rsidRPr="007E5240" w:rsidRDefault="003D688D" w:rsidP="005C2179">
      <w:pPr>
        <w:pStyle w:val="aa"/>
        <w:spacing w:line="240" w:lineRule="auto"/>
        <w:ind w:firstLine="284"/>
        <w:rPr>
          <w:rStyle w:val="Chara"/>
          <w:rtl/>
        </w:rPr>
      </w:pPr>
      <w:r w:rsidRPr="007E5240">
        <w:rPr>
          <w:rStyle w:val="Chara"/>
          <w:rFonts w:hint="cs"/>
          <w:rtl/>
        </w:rPr>
        <w:t>حدیث هشتم «860». در سند آن چنین آمده است: به روایت سعد بن عبدالله از جماعتی از بنی هاشم، از جمله: حسن بن حسن أفطس.</w:t>
      </w:r>
    </w:p>
    <w:p w:rsidR="003D688D" w:rsidRPr="007E5240" w:rsidRDefault="003D688D" w:rsidP="005C2179">
      <w:pPr>
        <w:pStyle w:val="aa"/>
        <w:spacing w:line="240" w:lineRule="auto"/>
        <w:ind w:firstLine="284"/>
        <w:rPr>
          <w:rStyle w:val="Chara"/>
          <w:rtl/>
        </w:rPr>
      </w:pPr>
      <w:r w:rsidRPr="007E5240">
        <w:rPr>
          <w:rStyle w:val="Chara"/>
          <w:rFonts w:hint="cs"/>
          <w:rtl/>
        </w:rPr>
        <w:t>در الشافی در مورد وی آمده است: مجهول و به مانند صحیح است. سعد بن  عبدالله بن خلف قمی جلیل القدر. وی از شیوخ مذهب به حساب می</w:t>
      </w:r>
      <w:r w:rsidR="00EF09D8">
        <w:rPr>
          <w:rFonts w:cs="B Badr" w:hint="cs"/>
        </w:rPr>
        <w:t>‌</w:t>
      </w:r>
      <w:r w:rsidRPr="007E5240">
        <w:rPr>
          <w:rStyle w:val="Chara"/>
          <w:rFonts w:hint="cs"/>
          <w:rtl/>
        </w:rPr>
        <w:t>آید. برخی از اصحاب، دیدار او با ابومحمد را ضعیف دانسته</w:t>
      </w:r>
      <w:r w:rsidR="00EF09D8">
        <w:rPr>
          <w:rStyle w:val="Chara"/>
          <w:rFonts w:hint="cs"/>
        </w:rPr>
        <w:t>‌‌</w:t>
      </w:r>
      <w:r w:rsidRPr="007E5240">
        <w:rPr>
          <w:rStyle w:val="Chara"/>
          <w:rFonts w:hint="cs"/>
          <w:rtl/>
        </w:rPr>
        <w:t>اند، و در مورد وفات وی اختلاف دارند. در ترجمه افطس، غیر از این روایت چیزی ذکر نشده است.</w:t>
      </w:r>
    </w:p>
    <w:p w:rsidR="003D688D" w:rsidRPr="007E5240" w:rsidRDefault="003D688D" w:rsidP="005C2179">
      <w:pPr>
        <w:pStyle w:val="aa"/>
        <w:spacing w:line="240" w:lineRule="auto"/>
        <w:ind w:firstLine="284"/>
        <w:rPr>
          <w:rStyle w:val="Chara"/>
          <w:rtl/>
        </w:rPr>
      </w:pPr>
      <w:r w:rsidRPr="007E5240">
        <w:rPr>
          <w:rStyle w:val="Chara"/>
          <w:rFonts w:hint="cs"/>
          <w:rtl/>
        </w:rPr>
        <w:t>شگفت است، فردی مجهول به مانند صحیح؟!</w:t>
      </w:r>
    </w:p>
    <w:p w:rsidR="003D688D" w:rsidRPr="007E5240" w:rsidRDefault="003D688D" w:rsidP="005C2179">
      <w:pPr>
        <w:pStyle w:val="aa"/>
        <w:spacing w:line="240" w:lineRule="auto"/>
        <w:ind w:firstLine="284"/>
        <w:rPr>
          <w:rStyle w:val="Chara"/>
          <w:rtl/>
        </w:rPr>
      </w:pPr>
      <w:r w:rsidRPr="007E5240">
        <w:rPr>
          <w:rStyle w:val="Chara"/>
          <w:rFonts w:hint="cs"/>
          <w:rtl/>
        </w:rPr>
        <w:t>حدیث نهم «861» در سند آن آمده است: علی بن محمد و اسحاق بن محمد.</w:t>
      </w:r>
    </w:p>
    <w:p w:rsidR="003D688D" w:rsidRPr="007E5240" w:rsidRDefault="003D688D" w:rsidP="005C2179">
      <w:pPr>
        <w:pStyle w:val="aa"/>
        <w:spacing w:line="240" w:lineRule="auto"/>
        <w:ind w:firstLine="284"/>
        <w:rPr>
          <w:rStyle w:val="Chara"/>
          <w:rtl/>
        </w:rPr>
      </w:pPr>
      <w:r w:rsidRPr="007E5240">
        <w:rPr>
          <w:rStyle w:val="Chara"/>
          <w:rFonts w:hint="cs"/>
          <w:rtl/>
        </w:rPr>
        <w:t>در الشافی در مورد وی چنین آمده است: به مانند سابق، مجهول است.</w:t>
      </w:r>
    </w:p>
    <w:p w:rsidR="003D688D" w:rsidRPr="007E5240" w:rsidRDefault="003D688D" w:rsidP="005C2179">
      <w:pPr>
        <w:pStyle w:val="aa"/>
        <w:spacing w:line="240" w:lineRule="auto"/>
        <w:ind w:firstLine="284"/>
        <w:rPr>
          <w:rStyle w:val="Chara"/>
          <w:rtl/>
        </w:rPr>
      </w:pPr>
      <w:r w:rsidRPr="007E5240">
        <w:rPr>
          <w:rStyle w:val="Chara"/>
          <w:rFonts w:hint="cs"/>
          <w:rtl/>
        </w:rPr>
        <w:t>خوئی می</w:t>
      </w:r>
      <w:r w:rsidR="00EF09D8">
        <w:rPr>
          <w:rFonts w:cs="B Badr" w:hint="cs"/>
        </w:rPr>
        <w:t>‌</w:t>
      </w:r>
      <w:r w:rsidRPr="007E5240">
        <w:rPr>
          <w:rStyle w:val="Chara"/>
          <w:rFonts w:hint="cs"/>
          <w:rtl/>
        </w:rPr>
        <w:t>گوید: وی اسحاق بن محمد نخعی است. سپس اقوال مترجمین را در مورد وی نقل</w:t>
      </w:r>
      <w:r w:rsidR="0006272A">
        <w:rPr>
          <w:rStyle w:val="Chara"/>
          <w:rFonts w:hint="cs"/>
          <w:rtl/>
        </w:rPr>
        <w:t xml:space="preserve"> می</w:t>
      </w:r>
      <w:r w:rsidR="00EF09D8">
        <w:rPr>
          <w:rStyle w:val="Chara"/>
          <w:rFonts w:hint="cs"/>
        </w:rPr>
        <w:t>‌</w:t>
      </w:r>
      <w:r w:rsidRPr="007E5240">
        <w:rPr>
          <w:rStyle w:val="Chara"/>
          <w:rFonts w:hint="cs"/>
          <w:rtl/>
        </w:rPr>
        <w:t>کند، از جمله: او معدن تخلیط است. کتبی در تخلیط دارد. مذهبی فاسد داشت و در روایت فردی کذاب بود و احادیث زیادی را وضع می</w:t>
      </w:r>
      <w:r w:rsidR="00EF09D8">
        <w:rPr>
          <w:rFonts w:cs="B Badr" w:hint="cs"/>
        </w:rPr>
        <w:t>‌</w:t>
      </w:r>
      <w:r w:rsidRPr="007E5240">
        <w:rPr>
          <w:rStyle w:val="Chara"/>
          <w:rFonts w:hint="cs"/>
          <w:rtl/>
        </w:rPr>
        <w:t>کرد....</w:t>
      </w:r>
      <w:r w:rsidRPr="00B9331A">
        <w:rPr>
          <w:rStyle w:val="FootnoteReference"/>
          <w:rFonts w:cs="IRNazli"/>
          <w:rtl/>
        </w:rPr>
        <w:footnoteReference w:id="341"/>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حدیث دهم«862». در سند آن آمده است: علی بن محمد از اسحاق بن محمد.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در الشافی در مورد آن چنین آمده است: سند آن به مانند حدیث سابق- مجهول- است. قبلاً در مورد </w:t>
      </w:r>
      <w:r w:rsidR="00E440DB">
        <w:rPr>
          <w:rStyle w:val="Chara"/>
          <w:rFonts w:hint="cs"/>
          <w:rtl/>
        </w:rPr>
        <w:t>هردو</w:t>
      </w:r>
      <w:r w:rsidRPr="007E5240">
        <w:rPr>
          <w:rStyle w:val="Chara"/>
          <w:rFonts w:hint="cs"/>
          <w:rtl/>
        </w:rPr>
        <w:t xml:space="preserve"> اسم سخن گفته شد.</w:t>
      </w:r>
    </w:p>
    <w:p w:rsidR="003D688D" w:rsidRPr="007E5240" w:rsidRDefault="003D688D" w:rsidP="005C2179">
      <w:pPr>
        <w:pStyle w:val="aa"/>
        <w:spacing w:line="240" w:lineRule="auto"/>
        <w:ind w:firstLine="284"/>
        <w:rPr>
          <w:rStyle w:val="Chara"/>
          <w:rtl/>
        </w:rPr>
      </w:pPr>
      <w:r w:rsidRPr="007E5240">
        <w:rPr>
          <w:rStyle w:val="Chara"/>
          <w:rFonts w:hint="cs"/>
          <w:rtl/>
        </w:rPr>
        <w:t>حدیث یازدهم «863». در آن آمده است: به روایت علی بن محمد از اسحاق بن محمد.</w:t>
      </w:r>
    </w:p>
    <w:p w:rsidR="003D688D" w:rsidRPr="007E5240" w:rsidRDefault="003D688D" w:rsidP="005C2179">
      <w:pPr>
        <w:pStyle w:val="aa"/>
        <w:spacing w:line="240" w:lineRule="auto"/>
        <w:ind w:firstLine="284"/>
        <w:rPr>
          <w:rStyle w:val="Chara"/>
          <w:rtl/>
        </w:rPr>
      </w:pPr>
      <w:r w:rsidRPr="007E5240">
        <w:rPr>
          <w:rStyle w:val="Chara"/>
          <w:rFonts w:hint="cs"/>
          <w:rtl/>
        </w:rPr>
        <w:t>در الشافی در  مورد آن آمده است: سندش به مانند حدیث قبلی است و علتش اسحاق بن محمد می</w:t>
      </w:r>
      <w:r w:rsidR="00EF09D8">
        <w:rPr>
          <w:rFonts w:cs="B Badr" w:hint="cs"/>
        </w:rPr>
        <w:t>‌</w:t>
      </w:r>
      <w:r w:rsidRPr="007E5240">
        <w:rPr>
          <w:rStyle w:val="Chara"/>
          <w:rFonts w:hint="cs"/>
          <w:rtl/>
        </w:rPr>
        <w:t>باشد.</w:t>
      </w:r>
    </w:p>
    <w:p w:rsidR="003D688D" w:rsidRPr="007E5240" w:rsidRDefault="003D688D" w:rsidP="005C2179">
      <w:pPr>
        <w:pStyle w:val="aa"/>
        <w:spacing w:line="240" w:lineRule="auto"/>
        <w:ind w:firstLine="284"/>
        <w:rPr>
          <w:rStyle w:val="Chara"/>
          <w:rtl/>
        </w:rPr>
      </w:pPr>
      <w:r w:rsidRPr="007E5240">
        <w:rPr>
          <w:rStyle w:val="Chara"/>
          <w:rFonts w:hint="cs"/>
          <w:rtl/>
        </w:rPr>
        <w:t>حدیث دوازدهم «864». در آن آمده است: به روایت علی بن محمد از اسحاق بن محمد از شاهویه.</w:t>
      </w:r>
    </w:p>
    <w:p w:rsidR="003D688D" w:rsidRPr="007E5240" w:rsidRDefault="003D688D" w:rsidP="005C2179">
      <w:pPr>
        <w:pStyle w:val="aa"/>
        <w:spacing w:line="240" w:lineRule="auto"/>
        <w:ind w:firstLine="284"/>
        <w:rPr>
          <w:rStyle w:val="Chara"/>
          <w:rtl/>
        </w:rPr>
      </w:pPr>
      <w:r w:rsidRPr="007E5240">
        <w:rPr>
          <w:rStyle w:val="Chara"/>
          <w:rFonts w:hint="cs"/>
          <w:rtl/>
        </w:rPr>
        <w:t>در الشافی در مورد آن آمده است: سندش به مانند قبلی است. ترجمه شاهویه وارد نشده است و فقط در این روایت نام وی آمده است و حالش مجهول است.</w:t>
      </w:r>
    </w:p>
    <w:p w:rsidR="003D688D" w:rsidRPr="007E5240" w:rsidRDefault="003D688D" w:rsidP="005C2179">
      <w:pPr>
        <w:pStyle w:val="aa"/>
        <w:spacing w:line="240" w:lineRule="auto"/>
        <w:ind w:firstLine="284"/>
        <w:rPr>
          <w:rStyle w:val="Chara"/>
          <w:rtl/>
        </w:rPr>
      </w:pPr>
      <w:r w:rsidRPr="007E5240">
        <w:rPr>
          <w:rStyle w:val="Chara"/>
          <w:rFonts w:hint="cs"/>
          <w:rtl/>
        </w:rPr>
        <w:t>حدیث سیزدهم «865». در سند حدیث آمده است: به روایت علی بن محمد از کسی که ذکر کرده از محمد بن أحمد علوی.</w:t>
      </w:r>
    </w:p>
    <w:p w:rsidR="003D688D" w:rsidRPr="007E5240" w:rsidRDefault="003D688D" w:rsidP="005C2179">
      <w:pPr>
        <w:pStyle w:val="aa"/>
        <w:spacing w:line="240" w:lineRule="auto"/>
        <w:ind w:firstLine="284"/>
        <w:rPr>
          <w:rStyle w:val="Chara"/>
          <w:rtl/>
        </w:rPr>
      </w:pPr>
      <w:r w:rsidRPr="007E5240">
        <w:rPr>
          <w:rStyle w:val="Chara"/>
          <w:rFonts w:hint="cs"/>
          <w:rtl/>
        </w:rPr>
        <w:t>در الشافی در مورد آن آمده است. سندش به مانند قبلی است. شیخ، محمد بن أحمد علوی را از کسانی برشمرده که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روایت نکرده است و می</w:t>
      </w:r>
      <w:r w:rsidR="00EF09D8">
        <w:rPr>
          <w:rFonts w:cs="B Badr" w:hint="cs"/>
        </w:rPr>
        <w:t>‌</w:t>
      </w:r>
      <w:r w:rsidRPr="007E5240">
        <w:rPr>
          <w:rStyle w:val="Chara"/>
          <w:rFonts w:hint="cs"/>
          <w:rtl/>
        </w:rPr>
        <w:t>گوید: احمد بن ادریس از او روایت کرده است. در کتاب البلغة آمده است: علامه احادیث روایت شده از او و داود را صحیح دانسته است، و این چند بار ذکر شد.</w:t>
      </w:r>
    </w:p>
    <w:p w:rsidR="003D688D" w:rsidRPr="007E5240" w:rsidRDefault="003D688D" w:rsidP="005C2179">
      <w:pPr>
        <w:pStyle w:val="aa"/>
        <w:spacing w:line="240" w:lineRule="auto"/>
        <w:ind w:firstLine="284"/>
        <w:rPr>
          <w:rStyle w:val="Chara"/>
          <w:rtl/>
        </w:rPr>
      </w:pPr>
      <w:r w:rsidRPr="007E5240">
        <w:rPr>
          <w:rStyle w:val="Chara"/>
          <w:rFonts w:hint="cs"/>
          <w:rtl/>
        </w:rPr>
        <w:t>خوئی ترجمه</w:t>
      </w:r>
      <w:r w:rsidR="00EF09D8">
        <w:rPr>
          <w:rStyle w:val="Chara"/>
          <w:rFonts w:hint="cs"/>
        </w:rPr>
        <w:t>‌‌</w:t>
      </w:r>
      <w:r w:rsidRPr="007E5240">
        <w:rPr>
          <w:rStyle w:val="Chara"/>
          <w:rFonts w:hint="cs"/>
          <w:rtl/>
        </w:rPr>
        <w:t>ای طولانی از وی ذکر کرده است تا که شاید از او رمزگشائی کند و احتمالات زیادی را در مورد این شخصیت ذکر نموده است و در پایان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هرچه باشد، ثقه بودن این مرد با این امور ثابت نمی</w:t>
      </w:r>
      <w:r w:rsidR="00EF09D8">
        <w:rPr>
          <w:rStyle w:val="Chara"/>
          <w:rFonts w:hint="cs"/>
        </w:rPr>
        <w:t>‌‌</w:t>
      </w:r>
      <w:r w:rsidRPr="007E5240">
        <w:rPr>
          <w:rStyle w:val="Chara"/>
          <w:rFonts w:hint="cs"/>
          <w:rtl/>
        </w:rPr>
        <w:t>شود، لکن حسن است، زیرا از سخن نجاشی چنین برمی</w:t>
      </w:r>
      <w:r w:rsidR="00EF09D8">
        <w:rPr>
          <w:rFonts w:cs="B Badr" w:hint="cs"/>
        </w:rPr>
        <w:t>‌</w:t>
      </w:r>
      <w:r w:rsidRPr="007E5240">
        <w:rPr>
          <w:rStyle w:val="Chara"/>
          <w:rFonts w:hint="cs"/>
          <w:rtl/>
        </w:rPr>
        <w:t>آید که این فرد از شیوخ اصحاب ما بوده است</w:t>
      </w:r>
      <w:r>
        <w:rPr>
          <w:rFonts w:ascii="Traditional Arabic" w:hAnsi="Traditional Arabic" w:cs="Traditional Arabic"/>
          <w:rtl/>
        </w:rPr>
        <w:t>»</w:t>
      </w:r>
      <w:r w:rsidRPr="00B9331A">
        <w:rPr>
          <w:rStyle w:val="FootnoteReference"/>
          <w:rFonts w:cs="IRNazli"/>
          <w:rtl/>
        </w:rPr>
        <w:footnoteReference w:id="342"/>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پس در سند حدیث راوی مجهولی وجود دارد و آن عبارت «از کسی که ذکر کرده» است. به نظر می</w:t>
      </w:r>
      <w:r w:rsidR="00EF09D8">
        <w:rPr>
          <w:rFonts w:cs="B Badr" w:hint="cs"/>
        </w:rPr>
        <w:t>‌</w:t>
      </w:r>
      <w:r w:rsidRPr="007E5240">
        <w:rPr>
          <w:rStyle w:val="Chara"/>
          <w:rFonts w:hint="cs"/>
          <w:rtl/>
        </w:rPr>
        <w:t>رسد که این شخص مجهول، شیخ راوی سابق، یعنی اسحاق بن محمد کذاب است، لکن کلینی با خجالت و شرم عمل کرده است، زیرا علیه امام خود اقدام خواهد کرد. یا اینکه خود راوی خواسته تنوع ایجاد کند. اما در هر حال راوی مجهول است.</w:t>
      </w:r>
    </w:p>
    <w:p w:rsidR="003D688D" w:rsidRPr="007E5240" w:rsidRDefault="003D688D" w:rsidP="005C2179">
      <w:pPr>
        <w:pStyle w:val="aa"/>
        <w:spacing w:line="240" w:lineRule="auto"/>
        <w:ind w:firstLine="284"/>
        <w:rPr>
          <w:rStyle w:val="Chara"/>
          <w:rtl/>
        </w:rPr>
      </w:pPr>
      <w:r w:rsidRPr="007E5240">
        <w:rPr>
          <w:rStyle w:val="Chara"/>
          <w:rFonts w:hint="cs"/>
          <w:rtl/>
        </w:rPr>
        <w:t>این بررسی سریعی بود در مورد روایت یک امام بر اساس روش خود شیعه. چه بسا اگر روایاتی را که دیگر ائمه را ثابت می</w:t>
      </w:r>
      <w:r w:rsidR="00EF09D8">
        <w:rPr>
          <w:rFonts w:cs="B Badr" w:hint="cs"/>
        </w:rPr>
        <w:t>‌</w:t>
      </w:r>
      <w:r w:rsidRPr="007E5240">
        <w:rPr>
          <w:rStyle w:val="Chara"/>
          <w:rFonts w:hint="cs"/>
          <w:rtl/>
        </w:rPr>
        <w:t>کنند، مورد بررسی قرار بدهیم، حال و وضع بهتری از امام یازدهم نداشته باشند. پس اگر قواعد مصطلح اهل سنت را که خداوند به وسیله آن دین امت را محفوظ داشته است، به اجرا درآوریم، در این صورت مذهب شیعه شأن دیگری خواهد داشت.</w:t>
      </w:r>
    </w:p>
    <w:p w:rsidR="003D688D" w:rsidRPr="007E5240" w:rsidRDefault="003D688D" w:rsidP="005C2179">
      <w:pPr>
        <w:pStyle w:val="aa"/>
        <w:spacing w:line="240" w:lineRule="auto"/>
        <w:ind w:firstLine="284"/>
        <w:rPr>
          <w:rStyle w:val="Chara"/>
          <w:rtl/>
        </w:rPr>
      </w:pPr>
      <w:r w:rsidRPr="007E5240">
        <w:rPr>
          <w:rStyle w:val="Chara"/>
          <w:rFonts w:hint="cs"/>
          <w:rtl/>
        </w:rPr>
        <w:t>قبلاً ذکر شد که جعفر سبحانی در مورد مجهول بودن یکی از راویان شیعه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در سند بسیاری از روایات که به دو هزار و دویست و هفتاد و پنج مورد می</w:t>
      </w:r>
      <w:r w:rsidR="00EF09D8">
        <w:rPr>
          <w:rFonts w:cs="B Badr" w:hint="cs"/>
          <w:u w:val="single"/>
        </w:rPr>
        <w:t>‌</w:t>
      </w:r>
      <w:r w:rsidRPr="007E5240">
        <w:rPr>
          <w:rStyle w:val="Chara"/>
          <w:rFonts w:hint="cs"/>
          <w:rtl/>
        </w:rPr>
        <w:t>رسد عنوان ابوبصیر وجود دارد، اما در مورد اینکه مراد از این عنوان چه کسی می</w:t>
      </w:r>
      <w:r w:rsidR="00EF09D8">
        <w:rPr>
          <w:rFonts w:cs="B Badr" w:hint="cs"/>
          <w:u w:val="single"/>
        </w:rPr>
        <w:t>‌</w:t>
      </w:r>
      <w:r w:rsidRPr="007E5240">
        <w:rPr>
          <w:rStyle w:val="Chara"/>
          <w:rFonts w:hint="cs"/>
          <w:rtl/>
        </w:rPr>
        <w:t>باشد اختلاف وجود دارد. همچنین در مورد تعداد کسانی که این کنیه بر آنان اطلاق می</w:t>
      </w:r>
      <w:r w:rsidR="00EF09D8">
        <w:rPr>
          <w:rFonts w:cs="B Badr" w:hint="cs"/>
        </w:rPr>
        <w:t>‌</w:t>
      </w:r>
      <w:r w:rsidRPr="007E5240">
        <w:rPr>
          <w:rStyle w:val="Chara"/>
          <w:rFonts w:hint="cs"/>
          <w:rtl/>
        </w:rPr>
        <w:t>شود اختلاف نظر وجود دارد. برخی بر این باور هستند که بر دو نفر اطلاق می</w:t>
      </w:r>
      <w:r w:rsidR="00EF09D8">
        <w:rPr>
          <w:rFonts w:cs="B Badr" w:hint="cs"/>
        </w:rPr>
        <w:t>‌</w:t>
      </w:r>
      <w:r w:rsidRPr="007E5240">
        <w:rPr>
          <w:rStyle w:val="Chara"/>
          <w:rFonts w:hint="cs"/>
          <w:rtl/>
        </w:rPr>
        <w:t>شود و برخی آن را بر سه نفر و تعداد زیادی آن را بر چهار نفر اطلاق کرده</w:t>
      </w:r>
      <w:r w:rsidR="00EF09D8">
        <w:rPr>
          <w:rStyle w:val="Chara"/>
          <w:rFonts w:hint="cs"/>
        </w:rPr>
        <w:t>‌‌</w:t>
      </w:r>
      <w:r w:rsidRPr="007E5240">
        <w:rPr>
          <w:rStyle w:val="Chara"/>
          <w:rFonts w:hint="cs"/>
          <w:rtl/>
        </w:rPr>
        <w:t>اند. اما از برخی دیگر اطلاق آن بر بیشتر از این هم محتمل است</w:t>
      </w:r>
      <w:r>
        <w:rPr>
          <w:rFonts w:ascii="Traditional Arabic" w:hAnsi="Traditional Arabic" w:cs="Traditional Arabic"/>
          <w:rtl/>
        </w:rPr>
        <w:t>»</w:t>
      </w:r>
      <w:r w:rsidRPr="00B9331A">
        <w:rPr>
          <w:rStyle w:val="FootnoteReference"/>
          <w:rFonts w:ascii="mylotus" w:hAnsi="mylotus" w:cs="IRNazli"/>
          <w:rtl/>
        </w:rPr>
        <w:footnoteReference w:id="343"/>
      </w:r>
      <w:r w:rsidRPr="007E5240">
        <w:rPr>
          <w:rStyle w:val="Chara"/>
          <w:rFonts w:hint="cs"/>
          <w:rtl/>
        </w:rPr>
        <w:t>. وی همچنین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اما چنان که ذکر شد مشهور این است که این کنیه میان چهار نفر مشترک است، آنچنان که ابن داود و تفرشی و علامه ممقانی می</w:t>
      </w:r>
      <w:r w:rsidR="00EF09D8">
        <w:rPr>
          <w:rStyle w:val="Chara"/>
          <w:rFonts w:hint="cs"/>
        </w:rPr>
        <w:t>‌‌</w:t>
      </w:r>
      <w:r w:rsidRPr="007E5240">
        <w:rPr>
          <w:rStyle w:val="Chara"/>
          <w:rFonts w:hint="cs"/>
          <w:rtl/>
        </w:rPr>
        <w:t>گویند. ابن داود می</w:t>
      </w:r>
      <w:r w:rsidR="00EF09D8">
        <w:rPr>
          <w:rStyle w:val="Chara"/>
          <w:rFonts w:hint="cs"/>
        </w:rPr>
        <w:t>‌‌</w:t>
      </w:r>
      <w:r w:rsidRPr="007E5240">
        <w:rPr>
          <w:rStyle w:val="Chara"/>
          <w:rFonts w:hint="cs"/>
          <w:rtl/>
        </w:rPr>
        <w:t>گوید: ابوبصیر میان چهار نفر مشترک است: 1- لیث بن بختری2- یوسف بن حارث بتری3- یحیی بن أبوالقاسم4- عبدالله بن محمد أسدی. چنان که در کتاب معجم رجال الحدیث آمده است، این چهار نفر همه ثقه نیستند. برخی از آنان ذکر کرده</w:t>
      </w:r>
      <w:r w:rsidR="00EF09D8">
        <w:rPr>
          <w:rStyle w:val="Chara"/>
          <w:rFonts w:hint="cs"/>
        </w:rPr>
        <w:t>‌‌</w:t>
      </w:r>
      <w:r w:rsidRPr="007E5240">
        <w:rPr>
          <w:rStyle w:val="Chara"/>
          <w:rFonts w:hint="cs"/>
          <w:rtl/>
        </w:rPr>
        <w:t>اند که ابوبصیر میان ثقه و غیر آن مشترک است. به همین دلیل، این روایات بسیار زیاد از حجیت ساقط می</w:t>
      </w:r>
      <w:r w:rsidR="00EF09D8">
        <w:rPr>
          <w:rFonts w:cs="B Badr" w:hint="cs"/>
        </w:rPr>
        <w:t>‌</w:t>
      </w:r>
      <w:r w:rsidRPr="007E5240">
        <w:rPr>
          <w:rStyle w:val="Chara"/>
          <w:rFonts w:hint="cs"/>
          <w:rtl/>
        </w:rPr>
        <w:t>شوند</w:t>
      </w:r>
      <w:r>
        <w:rPr>
          <w:rFonts w:ascii="Traditional Arabic" w:hAnsi="Traditional Arabic" w:cs="Traditional Arabic"/>
          <w:rtl/>
        </w:rPr>
        <w:t>»</w:t>
      </w:r>
      <w:r w:rsidRPr="00B9331A">
        <w:rPr>
          <w:rStyle w:val="Chara"/>
          <w:vertAlign w:val="superscript"/>
          <w:rtl/>
        </w:rPr>
        <w:footnoteReference w:id="34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 نمونه</w:t>
      </w:r>
      <w:r w:rsidR="00EF09D8">
        <w:rPr>
          <w:rStyle w:val="Chara"/>
          <w:rFonts w:hint="cs"/>
        </w:rPr>
        <w:t>‌‌</w:t>
      </w:r>
      <w:r w:rsidRPr="007E5240">
        <w:rPr>
          <w:rStyle w:val="Chara"/>
          <w:rFonts w:hint="cs"/>
          <w:rtl/>
        </w:rPr>
        <w:t>ای از مجهول بودن راویان بود. بنابراین اسم واحد بر چند راوی اطلاق می</w:t>
      </w:r>
      <w:r w:rsidR="00EF09D8">
        <w:rPr>
          <w:rFonts w:cs="B Badr" w:hint="cs"/>
        </w:rPr>
        <w:t>‌</w:t>
      </w:r>
      <w:r w:rsidRPr="007E5240">
        <w:rPr>
          <w:rStyle w:val="Chara"/>
          <w:rFonts w:hint="cs"/>
          <w:rtl/>
        </w:rPr>
        <w:t>شود که برخی از آنان ثقه و برخی دیگر ضعیف هستند و افراد عالم نمی</w:t>
      </w:r>
      <w:r w:rsidR="00EF09D8">
        <w:rPr>
          <w:rFonts w:cs="B Badr" w:hint="cs"/>
        </w:rPr>
        <w:t>‌</w:t>
      </w:r>
      <w:r w:rsidRPr="007E5240">
        <w:rPr>
          <w:rStyle w:val="Chara"/>
          <w:rFonts w:hint="cs"/>
          <w:rtl/>
        </w:rPr>
        <w:t>توانند منظور از این نام</w:t>
      </w:r>
      <w:r w:rsidR="00EF09D8">
        <w:rPr>
          <w:rStyle w:val="Chara"/>
          <w:rFonts w:hint="eastAsia"/>
        </w:rPr>
        <w:t>‌</w:t>
      </w:r>
      <w:r w:rsidRPr="007E5240">
        <w:rPr>
          <w:rStyle w:val="Chara"/>
          <w:rFonts w:hint="cs"/>
          <w:rtl/>
        </w:rPr>
        <w:t>ها را تمییز دهند.</w:t>
      </w:r>
    </w:p>
    <w:p w:rsidR="003D688D" w:rsidRPr="007E5240" w:rsidRDefault="003D688D" w:rsidP="005C2179">
      <w:pPr>
        <w:pStyle w:val="aa"/>
        <w:spacing w:line="240" w:lineRule="auto"/>
        <w:ind w:firstLine="284"/>
        <w:rPr>
          <w:rStyle w:val="Chara"/>
          <w:rtl/>
        </w:rPr>
      </w:pPr>
      <w:r w:rsidRPr="007E5240">
        <w:rPr>
          <w:rStyle w:val="Chara"/>
          <w:rFonts w:hint="cs"/>
          <w:rtl/>
        </w:rPr>
        <w:t>البته این اشکال تنها مختص راویان احادیث نیست، بلکه چنان که خوئی- در بحث سابق- می</w:t>
      </w:r>
      <w:r w:rsidR="00EF09D8">
        <w:rPr>
          <w:rFonts w:cs="B Badr" w:hint="cs"/>
        </w:rPr>
        <w:t>‌</w:t>
      </w:r>
      <w:r w:rsidRPr="007E5240">
        <w:rPr>
          <w:rStyle w:val="Chara"/>
          <w:rFonts w:hint="cs"/>
          <w:rtl/>
        </w:rPr>
        <w:t>گوید راویان مصادر که رهبران مذهب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نقل کرده</w:t>
      </w:r>
      <w:r w:rsidR="00EF09D8">
        <w:rPr>
          <w:rStyle w:val="Chara"/>
          <w:rFonts w:hint="cs"/>
        </w:rPr>
        <w:t>‌‌</w:t>
      </w:r>
      <w:r w:rsidRPr="007E5240">
        <w:rPr>
          <w:rStyle w:val="Chara"/>
          <w:rFonts w:hint="cs"/>
          <w:rtl/>
        </w:rPr>
        <w:t>اند، همه مجهول هستند و علمای مذهب آنان را نمی</w:t>
      </w:r>
      <w:r w:rsidR="00EF09D8">
        <w:rPr>
          <w:rFonts w:cs="B Badr" w:hint="cs"/>
        </w:rPr>
        <w:t>‌</w:t>
      </w:r>
      <w:r w:rsidRPr="007E5240">
        <w:rPr>
          <w:rStyle w:val="Chara"/>
          <w:rFonts w:hint="cs"/>
          <w:rtl/>
        </w:rPr>
        <w:t>شناسند، چه وی می</w:t>
      </w:r>
      <w:r w:rsidR="00EF09D8">
        <w:rPr>
          <w:rStyle w:val="Chara"/>
          <w:rFonts w:hint="cs"/>
        </w:rPr>
        <w:t>‌‌</w:t>
      </w:r>
      <w:r w:rsidRPr="007E5240">
        <w:rPr>
          <w:rStyle w:val="Chara"/>
          <w:rFonts w:hint="cs"/>
          <w:rtl/>
        </w:rPr>
        <w:t>گوید: اسنادی که به سه محمد- کلینی و ابن بابویه و طوسی- می</w:t>
      </w:r>
      <w:r w:rsidR="00EF09D8">
        <w:rPr>
          <w:rFonts w:cs="B Badr" w:hint="cs"/>
        </w:rPr>
        <w:t>‌</w:t>
      </w:r>
      <w:r w:rsidRPr="007E5240">
        <w:rPr>
          <w:rStyle w:val="Chara"/>
          <w:rFonts w:hint="cs"/>
          <w:rtl/>
        </w:rPr>
        <w:t>رسند همه آحاد هستند..... وی سپس در مورد صدوق می</w:t>
      </w:r>
      <w:r w:rsidR="00EF09D8">
        <w:rPr>
          <w:rStyle w:val="Chara"/>
          <w:rFonts w:hint="cs"/>
        </w:rPr>
        <w:t>‌‌</w:t>
      </w:r>
      <w:r w:rsidRPr="007E5240">
        <w:rPr>
          <w:rStyle w:val="Chara"/>
          <w:rFonts w:hint="cs"/>
          <w:rtl/>
        </w:rPr>
        <w:t xml:space="preserve">گوید: طرق وی- یعنی طرق روایت منتهی- به ارباب کتب- یعنی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ئی که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نقل کرده است- برای ما مجهول است، و نمی</w:t>
      </w:r>
      <w:r w:rsidR="00EF09D8">
        <w:rPr>
          <w:rFonts w:cs="B Badr" w:hint="cs"/>
          <w:u w:val="single"/>
        </w:rPr>
        <w:t>‌</w:t>
      </w:r>
      <w:r w:rsidRPr="007E5240">
        <w:rPr>
          <w:rStyle w:val="Chara"/>
          <w:rFonts w:hint="cs"/>
          <w:rtl/>
        </w:rPr>
        <w:t>دانیم کدام یک صحیح و کدام یک ضعیف است. پس با این همه چگونه می</w:t>
      </w:r>
      <w:r w:rsidR="00EF09D8">
        <w:rPr>
          <w:rFonts w:cs="B Badr" w:hint="cs"/>
        </w:rPr>
        <w:t>‌</w:t>
      </w:r>
      <w:r w:rsidRPr="007E5240">
        <w:rPr>
          <w:rStyle w:val="Chara"/>
          <w:rFonts w:hint="cs"/>
          <w:rtl/>
        </w:rPr>
        <w:t>توان ادعا کرد که همه این روایات از ائمه معصوم صادر شده است؟</w:t>
      </w:r>
      <w:r w:rsidRPr="00B9331A">
        <w:rPr>
          <w:rStyle w:val="Chara"/>
          <w:vertAlign w:val="superscript"/>
          <w:rtl/>
        </w:rPr>
        <w:footnoteReference w:id="345"/>
      </w:r>
    </w:p>
    <w:p w:rsidR="003D688D" w:rsidRPr="007E5240" w:rsidRDefault="003D688D" w:rsidP="005C2179">
      <w:pPr>
        <w:pStyle w:val="aa"/>
        <w:spacing w:line="240" w:lineRule="auto"/>
        <w:ind w:firstLine="284"/>
        <w:rPr>
          <w:rStyle w:val="Chara"/>
          <w:rtl/>
        </w:rPr>
      </w:pPr>
      <w:r w:rsidRPr="007E5240">
        <w:rPr>
          <w:rStyle w:val="Chara"/>
          <w:rFonts w:hint="cs"/>
          <w:rtl/>
        </w:rPr>
        <w:t>سپس وی این قول را که روایات کتب اربعه به صورت قطعی از طرف ائمه صادر شده باشد، رد کرده و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در کل باید گفت که ادعای صدور قطعی همه روایات کتب اربعه از جانب معصومین</w:t>
      </w:r>
      <w:r w:rsidRPr="006D1D4C">
        <w:rPr>
          <w:rFonts w:cs="CTraditional Arabic" w:hint="cs"/>
          <w:u w:val="single"/>
          <w:rtl/>
        </w:rPr>
        <w:t>‡</w:t>
      </w:r>
      <w:r w:rsidRPr="007E5240">
        <w:rPr>
          <w:rStyle w:val="Chara"/>
          <w:rFonts w:hint="cs"/>
          <w:rtl/>
        </w:rPr>
        <w:t>، به صورت روشن باطل است</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سپس وی به تفصیل به بحث در مورد روایات هر چهار کتاب پرداخته و از جمله در مورد کتاب الکافی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اگر بپذیریم که محمد بن یعقوب بر صحت همه روایات کتاب کافی شهادت داده است، این شهادت وی مقبول نیست، زیرا اگر منظور وی از این شهادت این باشد که روایات کتاب وی فی نفسه حائز شرایط حجیت می</w:t>
      </w:r>
      <w:r w:rsidR="00EF09D8">
        <w:rPr>
          <w:rFonts w:cs="B Badr" w:hint="cs"/>
        </w:rPr>
        <w:t>‌</w:t>
      </w:r>
      <w:r w:rsidRPr="007E5240">
        <w:rPr>
          <w:rStyle w:val="Chara"/>
          <w:rFonts w:hint="cs"/>
          <w:rtl/>
        </w:rPr>
        <w:t xml:space="preserve">باشند، این سخن به صورت قطعی باطل است، زیرا در این کتاب </w:t>
      </w:r>
      <w:r w:rsidR="00975C71">
        <w:rPr>
          <w:rStyle w:val="Chara"/>
          <w:rFonts w:hint="cs"/>
          <w:rtl/>
        </w:rPr>
        <w:t>روایت</w:t>
      </w:r>
      <w:r w:rsidR="00EF09D8">
        <w:rPr>
          <w:rStyle w:val="Chara"/>
          <w:rFonts w:hint="cs"/>
        </w:rPr>
        <w:t>‌</w:t>
      </w:r>
      <w:r w:rsidR="00975C71">
        <w:rPr>
          <w:rStyle w:val="Chara"/>
          <w:rFonts w:hint="cs"/>
          <w:rtl/>
        </w:rPr>
        <w:t>ها</w:t>
      </w:r>
      <w:r w:rsidRPr="007E5240">
        <w:rPr>
          <w:rStyle w:val="Chara"/>
          <w:rFonts w:hint="cs"/>
          <w:rtl/>
        </w:rPr>
        <w:t>ئی به صورت مرسل وجود دارد و روایاتی وجود دارد که در سند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افرادی مجهول و افرادی مشهور به جعل و کذب وجود دارند</w:t>
      </w:r>
      <w:r w:rsidRPr="00A14C3B">
        <w:rPr>
          <w:rFonts w:ascii="Traditional Arabic" w:hAnsi="Traditional Arabic" w:cs="Traditional Arabic"/>
          <w:u w:val="single"/>
          <w:rtl/>
        </w:rPr>
        <w:t>»</w:t>
      </w:r>
      <w:r w:rsidRPr="00B9331A">
        <w:rPr>
          <w:rStyle w:val="Chara"/>
          <w:vertAlign w:val="superscript"/>
          <w:rtl/>
        </w:rPr>
        <w:footnoteReference w:id="346"/>
      </w:r>
      <w:r w:rsidRPr="007E5240">
        <w:rPr>
          <w:rStyle w:val="Chara"/>
          <w:rFonts w:hint="cs"/>
          <w:rtl/>
        </w:rPr>
        <w:t>. همچنین می</w:t>
      </w:r>
      <w:r w:rsidR="00EF09D8">
        <w:rPr>
          <w:rStyle w:val="Chara"/>
          <w:rFonts w:hint="cs"/>
        </w:rPr>
        <w:t>‌‌</w:t>
      </w:r>
      <w:r w:rsidRPr="007E5240">
        <w:rPr>
          <w:rStyle w:val="Chara"/>
          <w:rFonts w:hint="cs"/>
          <w:rtl/>
        </w:rPr>
        <w:t xml:space="preserve">گوید: </w:t>
      </w:r>
      <w:r w:rsidRPr="00A14C3B">
        <w:rPr>
          <w:rFonts w:ascii="Traditional Arabic" w:hAnsi="Traditional Arabic" w:cs="Traditional Arabic"/>
          <w:rtl/>
        </w:rPr>
        <w:t>«</w:t>
      </w:r>
      <w:r w:rsidRPr="007E5240">
        <w:rPr>
          <w:rStyle w:val="Chara"/>
          <w:rFonts w:hint="cs"/>
          <w:rtl/>
        </w:rPr>
        <w:t>خبر شیخ صدوق در مورد صحت روایت و حجیت آن، اخباری بر اساس رأی و نظر او می</w:t>
      </w:r>
      <w:r w:rsidR="00EF09D8">
        <w:rPr>
          <w:rFonts w:cs="B Badr" w:hint="cs"/>
        </w:rPr>
        <w:t>‌</w:t>
      </w:r>
      <w:r w:rsidRPr="007E5240">
        <w:rPr>
          <w:rStyle w:val="Chara"/>
          <w:rFonts w:hint="cs"/>
          <w:rtl/>
        </w:rPr>
        <w:t>باشد، و یک نظر شخصی است و نظر او در مورد دیگران حجت نمی</w:t>
      </w:r>
      <w:r w:rsidR="00EF09D8">
        <w:rPr>
          <w:rFonts w:cs="B Badr" w:hint="cs"/>
        </w:rPr>
        <w:t>‌</w:t>
      </w:r>
      <w:r w:rsidRPr="007E5240">
        <w:rPr>
          <w:rStyle w:val="Chara"/>
          <w:rFonts w:hint="cs"/>
          <w:rtl/>
        </w:rPr>
        <w:t>باشد</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وی در مورد روایات طوسی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آنچه در مورد شهادت صدوق گفتیم در مورد روایات وی جاری می</w:t>
      </w:r>
      <w:r w:rsidR="00EF09D8">
        <w:rPr>
          <w:rFonts w:cs="B Badr" w:hint="cs"/>
        </w:rPr>
        <w:t>‌</w:t>
      </w:r>
      <w:r w:rsidRPr="007E5240">
        <w:rPr>
          <w:rStyle w:val="Chara"/>
          <w:rFonts w:hint="cs"/>
          <w:rtl/>
        </w:rPr>
        <w:t>باشد</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خوئی به این نتیجه می</w:t>
      </w:r>
      <w:r w:rsidR="00EF09D8">
        <w:rPr>
          <w:rFonts w:cs="B Badr" w:hint="cs"/>
        </w:rPr>
        <w:t>‌</w:t>
      </w:r>
      <w:r w:rsidRPr="007E5240">
        <w:rPr>
          <w:rStyle w:val="Chara"/>
          <w:rFonts w:hint="cs"/>
          <w:rtl/>
        </w:rPr>
        <w:t>رسد که صحت همه روایات کتب اربعه ثابت نشده است، پس لازم است که سند همه روایات</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مورد بررسی قرار گیرد</w:t>
      </w:r>
      <w:r w:rsidRPr="00B9331A">
        <w:rPr>
          <w:rStyle w:val="Chara"/>
          <w:vertAlign w:val="superscript"/>
          <w:rtl/>
        </w:rPr>
        <w:footnoteReference w:id="347"/>
      </w:r>
      <w:r w:rsidRPr="007E5240">
        <w:rPr>
          <w:rStyle w:val="Chara"/>
          <w:rFonts w:hint="cs"/>
          <w:rtl/>
        </w:rPr>
        <w:t>.</w:t>
      </w:r>
    </w:p>
    <w:p w:rsidR="003D688D" w:rsidRPr="00133FC0" w:rsidRDefault="003D688D" w:rsidP="00133FC0">
      <w:pPr>
        <w:pStyle w:val="ae"/>
        <w:rPr>
          <w:rtl/>
        </w:rPr>
      </w:pPr>
      <w:r>
        <w:rPr>
          <w:rFonts w:hint="cs"/>
          <w:rtl/>
        </w:rPr>
        <w:t>این مطالبی بود در مورد جهل راویان نسبت به روایات و جهل راویان نسبت به منابع</w:t>
      </w:r>
      <w:r w:rsidRPr="00133FC0">
        <w:rPr>
          <w:rFonts w:hint="cs"/>
          <w:rtl/>
        </w:rPr>
        <w:t>.</w:t>
      </w:r>
    </w:p>
    <w:p w:rsidR="003D688D" w:rsidRPr="007E5240" w:rsidRDefault="003D688D" w:rsidP="00133FC0">
      <w:pPr>
        <w:pStyle w:val="aa"/>
        <w:spacing w:line="240" w:lineRule="auto"/>
        <w:ind w:firstLine="284"/>
        <w:rPr>
          <w:rStyle w:val="Chara"/>
          <w:rtl/>
        </w:rPr>
      </w:pPr>
      <w:r w:rsidRPr="000A684D">
        <w:rPr>
          <w:rStyle w:val="Charc"/>
          <w:rFonts w:hint="cs"/>
          <w:rtl/>
        </w:rPr>
        <w:t>اما در مورد راویانی که از حیث عقیده مورد طعن هستند</w:t>
      </w:r>
      <w:r w:rsidRPr="007E5240">
        <w:rPr>
          <w:rStyle w:val="Chara"/>
          <w:rFonts w:hint="cs"/>
          <w:rtl/>
        </w:rPr>
        <w:t xml:space="preserve"> به قول شریف مرتضی از علمای اثنی عشری قرن پنجم هجری(م436</w:t>
      </w:r>
      <w:r w:rsidRPr="007E5240">
        <w:rPr>
          <w:rStyle w:val="Chara"/>
          <w:rFonts w:ascii="Times New Roman" w:hAnsi="Times New Roman" w:cs="Times New Roman" w:hint="cs"/>
          <w:rtl/>
        </w:rPr>
        <w:t>ﻫ</w:t>
      </w:r>
      <w:r w:rsidRPr="007E5240">
        <w:rPr>
          <w:rStyle w:val="Chara"/>
          <w:rFonts w:hint="cs"/>
          <w:rtl/>
        </w:rPr>
        <w:t>)- یعنی تقریباً هزار سال قبل- بسنده می</w:t>
      </w:r>
      <w:r w:rsidR="00EF09D8">
        <w:rPr>
          <w:rFonts w:cs="B Badr" w:hint="cs"/>
        </w:rPr>
        <w:t>‌</w:t>
      </w:r>
      <w:r w:rsidRPr="007E5240">
        <w:rPr>
          <w:rStyle w:val="Chara"/>
          <w:rFonts w:hint="cs"/>
          <w:rtl/>
        </w:rPr>
        <w:t>کنیم. وی در رسائل خود این حقیقت را مورد تأکید قرار داده و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بیشتر فقه- یعنی روایات فقهی- و جمهور آن و بلکه همه آن، در سندش کسانی هستند که پیرو مذهب واقفیه می</w:t>
      </w:r>
      <w:r w:rsidR="00EF09D8">
        <w:rPr>
          <w:rFonts w:cs="B Badr" w:hint="cs"/>
          <w:u w:val="single"/>
        </w:rPr>
        <w:t>‌</w:t>
      </w:r>
      <w:r w:rsidRPr="007E5240">
        <w:rPr>
          <w:rStyle w:val="Chara"/>
          <w:rFonts w:hint="cs"/>
          <w:rtl/>
        </w:rPr>
        <w:t>باشند، و این افراد یا اصل خبر یا فرع آن هستند، و راوی از کسی دیگر می</w:t>
      </w:r>
      <w:r w:rsidR="00EF09D8">
        <w:rPr>
          <w:rFonts w:cs="B Badr" w:hint="cs"/>
          <w:u w:val="single"/>
        </w:rPr>
        <w:t>‌</w:t>
      </w:r>
      <w:r w:rsidRPr="007E5240">
        <w:rPr>
          <w:rStyle w:val="Chara"/>
          <w:rFonts w:hint="cs"/>
          <w:rtl/>
        </w:rPr>
        <w:t>باشند یا از آنان روایت می</w:t>
      </w:r>
      <w:r w:rsidR="00EF09D8">
        <w:rPr>
          <w:rFonts w:cs="B Badr" w:hint="cs"/>
          <w:u w:val="single"/>
        </w:rPr>
        <w:t>‌</w:t>
      </w:r>
      <w:r w:rsidRPr="007E5240">
        <w:rPr>
          <w:rStyle w:val="Chara"/>
          <w:rFonts w:hint="cs"/>
          <w:rtl/>
        </w:rPr>
        <w:t xml:space="preserve">شود و یا منتهی به </w:t>
      </w:r>
      <w:r w:rsidRPr="00133FC0">
        <w:rPr>
          <w:rStyle w:val="Chara"/>
          <w:rFonts w:hint="cs"/>
          <w:rtl/>
        </w:rPr>
        <w:t>غلا</w:t>
      </w:r>
      <w:r w:rsidRPr="00133FC0">
        <w:rPr>
          <w:rStyle w:val="Chara"/>
          <w:rFonts w:hint="cs"/>
          <w:u w:val="single"/>
          <w:rtl/>
        </w:rPr>
        <w:t>ة</w:t>
      </w:r>
      <w:r w:rsidRPr="00133FC0">
        <w:rPr>
          <w:rStyle w:val="Chara"/>
          <w:rFonts w:hint="cs"/>
          <w:rtl/>
        </w:rPr>
        <w:t xml:space="preserve"> و</w:t>
      </w:r>
      <w:r w:rsidRPr="007E5240">
        <w:rPr>
          <w:rStyle w:val="Chara"/>
          <w:rFonts w:hint="cs"/>
          <w:rtl/>
        </w:rPr>
        <w:t xml:space="preserve"> خطابیه و مخمسه و اصحاب حلول به مانند فلانی و فلانی و افراد بی</w:t>
      </w:r>
      <w:r w:rsidR="00EF09D8">
        <w:rPr>
          <w:rFonts w:cs="B Badr" w:hint="cs"/>
          <w:u w:val="single"/>
        </w:rPr>
        <w:t>‌</w:t>
      </w:r>
      <w:r w:rsidRPr="007E5240">
        <w:rPr>
          <w:rStyle w:val="Chara"/>
          <w:rFonts w:hint="cs"/>
          <w:rtl/>
        </w:rPr>
        <w:t>شمار دیگری هستند و یا منسوب به قمی</w:t>
      </w:r>
      <w:r w:rsidR="00EF09D8">
        <w:rPr>
          <w:rStyle w:val="Chara"/>
          <w:rFonts w:hint="cs"/>
        </w:rPr>
        <w:t>‌‌</w:t>
      </w:r>
      <w:r w:rsidRPr="007E5240">
        <w:rPr>
          <w:rStyle w:val="Chara"/>
          <w:rFonts w:hint="cs"/>
          <w:rtl/>
        </w:rPr>
        <w:t>های قائل به تشبیه و جبر می</w:t>
      </w:r>
      <w:r w:rsidR="00EF09D8">
        <w:rPr>
          <w:rStyle w:val="Chara"/>
          <w:rFonts w:hint="cs"/>
        </w:rPr>
        <w:t>‌‌</w:t>
      </w:r>
      <w:r w:rsidRPr="007E5240">
        <w:rPr>
          <w:rStyle w:val="Chara"/>
          <w:rFonts w:hint="cs"/>
          <w:rtl/>
        </w:rPr>
        <w:t>باشند. همه قمی</w:t>
      </w:r>
      <w:r w:rsidR="00EF09D8">
        <w:rPr>
          <w:rStyle w:val="Chara"/>
          <w:rFonts w:hint="cs"/>
        </w:rPr>
        <w:t>‌‌</w:t>
      </w:r>
      <w:r w:rsidRPr="007E5240">
        <w:rPr>
          <w:rStyle w:val="Chara"/>
          <w:rFonts w:hint="cs"/>
          <w:rtl/>
        </w:rPr>
        <w:t>ها جز ابوجعفر بن بابویه</w:t>
      </w:r>
      <w:r w:rsidR="00834E23" w:rsidRPr="00834E23">
        <w:rPr>
          <w:rFonts w:cs="CTraditional Arabic" w:hint="cs"/>
          <w:rtl/>
        </w:rPr>
        <w:t>/</w:t>
      </w:r>
      <w:r w:rsidR="00133FC0">
        <w:rPr>
          <w:rFonts w:cs="CTraditional Arabic" w:hint="cs"/>
          <w:rtl/>
        </w:rPr>
        <w:t xml:space="preserve"> </w:t>
      </w:r>
      <w:r w:rsidRPr="007E5240">
        <w:rPr>
          <w:rStyle w:val="Chara"/>
          <w:rFonts w:hint="cs"/>
          <w:rtl/>
        </w:rPr>
        <w:t xml:space="preserve">تا دیروز قائل به تشبیه و جبر بودند و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و تصنیفاتشان بیانگر این واقعیت است و بر آن شهادت می</w:t>
      </w:r>
      <w:r w:rsidR="00EF09D8">
        <w:rPr>
          <w:rFonts w:cs="B Badr" w:hint="cs"/>
        </w:rPr>
        <w:t>‌</w:t>
      </w:r>
      <w:r w:rsidRPr="007E5240">
        <w:rPr>
          <w:rStyle w:val="Chara"/>
          <w:rFonts w:hint="cs"/>
          <w:rtl/>
        </w:rPr>
        <w:t>دهد. ای کاش می</w:t>
      </w:r>
      <w:r w:rsidR="00EF09D8">
        <w:rPr>
          <w:rFonts w:cs="B Badr" w:hint="cs"/>
          <w:u w:val="single"/>
        </w:rPr>
        <w:t>‌</w:t>
      </w:r>
      <w:r w:rsidRPr="007E5240">
        <w:rPr>
          <w:rStyle w:val="Chara"/>
          <w:rFonts w:hint="cs"/>
          <w:rtl/>
        </w:rPr>
        <w:t>دانستم که کدام روایت از وجود افراد واقفی یا غالی یا قمی قائل به تشبیه و جبر در اصل و فرع خود سالم می</w:t>
      </w:r>
      <w:r w:rsidR="00EF09D8">
        <w:rPr>
          <w:rFonts w:cs="B Badr" w:hint="cs"/>
          <w:u w:val="single"/>
        </w:rPr>
        <w:t>‌</w:t>
      </w:r>
      <w:r w:rsidRPr="007E5240">
        <w:rPr>
          <w:rStyle w:val="Chara"/>
          <w:rFonts w:hint="cs"/>
          <w:rtl/>
        </w:rPr>
        <w:t>ماند. راه دستیابی به این حقیقت، کنکاش و جستجوی واقعیت است</w:t>
      </w:r>
      <w:r>
        <w:rPr>
          <w:rFonts w:ascii="Traditional Arabic" w:hAnsi="Traditional Arabic" w:cs="Traditional Arabic"/>
          <w:rtl/>
        </w:rPr>
        <w:t>»</w:t>
      </w:r>
      <w:r w:rsidRPr="007E5240">
        <w:rPr>
          <w:rStyle w:val="Chara"/>
          <w:rFonts w:hint="cs"/>
          <w:rtl/>
        </w:rPr>
        <w:t xml:space="preserve">. </w:t>
      </w:r>
    </w:p>
    <w:p w:rsidR="003D688D" w:rsidRPr="007E5240" w:rsidRDefault="003D688D" w:rsidP="005C2179">
      <w:pPr>
        <w:pStyle w:val="aa"/>
        <w:spacing w:line="240" w:lineRule="auto"/>
        <w:ind w:firstLine="284"/>
        <w:rPr>
          <w:rStyle w:val="Chara"/>
        </w:rPr>
      </w:pPr>
      <w:r w:rsidRPr="007E5240">
        <w:rPr>
          <w:rStyle w:val="Chara"/>
          <w:rFonts w:hint="cs"/>
          <w:rtl/>
        </w:rPr>
        <w:t>وی سپس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اگر خبر یکی از آنان از این امور سالم بماند، در این صورت راوی خبر، مقلد صرف است که بدون دلیل و حجت به مذهب خود اعتقاد و باور دارد. کسی که نزد شیعه چنین صفتی داشته و جاهل به خدا باشد، جایز نیست که عادل باشد و پذیرفتن اخبار او در شریعت، ممکن نیست.... پس چگونه برای ما صحیح خواهد بود خبر واحدی که آن را از کسی روایت می</w:t>
      </w:r>
      <w:r w:rsidR="00EF09D8">
        <w:rPr>
          <w:rFonts w:cs="B Badr" w:hint="cs"/>
          <w:u w:val="single"/>
        </w:rPr>
        <w:t>‌</w:t>
      </w:r>
      <w:r w:rsidRPr="007E5240">
        <w:rPr>
          <w:rStyle w:val="Chara"/>
          <w:rFonts w:hint="cs"/>
          <w:rtl/>
        </w:rPr>
        <w:t>کنند که در کنار اقسام مذکور، جایز است که عادل باشد تا در نتیجه ادعا کنیم که ما مکلف به قول وی هستیم...</w:t>
      </w:r>
      <w:r w:rsidRPr="00FE1245">
        <w:rPr>
          <w:rFonts w:ascii="Traditional Arabic" w:hAnsi="Traditional Arabic" w:cs="Traditional Arabic"/>
          <w:rtl/>
        </w:rPr>
        <w:t>»</w:t>
      </w:r>
      <w:r w:rsidRPr="00133FC0">
        <w:rPr>
          <w:rStyle w:val="Chara"/>
          <w:vertAlign w:val="superscript"/>
        </w:rPr>
        <w:footnoteReference w:id="348"/>
      </w:r>
      <w:r>
        <w:rPr>
          <w:rFonts w:ascii="Traditional Arabic" w:hAnsi="Traditional Arabic" w:cs="Traditional Arabic"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 بود حکم وی در مورد راویان فقه اثنی</w:t>
      </w:r>
      <w:r w:rsidR="00EF09D8">
        <w:rPr>
          <w:rFonts w:cs="B Badr" w:hint="cs"/>
        </w:rPr>
        <w:t>‌</w:t>
      </w:r>
      <w:r w:rsidRPr="007E5240">
        <w:rPr>
          <w:rStyle w:val="Chara"/>
          <w:rFonts w:hint="cs"/>
          <w:rtl/>
        </w:rPr>
        <w:t>عشریه که گفت:</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واقفی هستند، در قول به امامت یکی از ائمه</w:t>
      </w:r>
      <w:r w:rsidR="00EF09D8">
        <w:rPr>
          <w:rStyle w:val="Chara"/>
          <w:rFonts w:hint="cs"/>
        </w:rPr>
        <w:t>‌‌</w:t>
      </w:r>
      <w:r w:rsidRPr="007E5240">
        <w:rPr>
          <w:rStyle w:val="Chara"/>
          <w:rFonts w:hint="cs"/>
          <w:rtl/>
        </w:rPr>
        <w:t>اثنی</w:t>
      </w:r>
      <w:r w:rsidR="00EF09D8">
        <w:rPr>
          <w:rStyle w:val="Chara"/>
          <w:rFonts w:hint="cs"/>
        </w:rPr>
        <w:t>‌‌</w:t>
      </w:r>
      <w:r w:rsidRPr="007E5240">
        <w:rPr>
          <w:rStyle w:val="Chara"/>
          <w:rFonts w:hint="cs"/>
          <w:rtl/>
        </w:rPr>
        <w:t>عشریه متوقف هستند، یعنی به آن امام ایمان ندارند یا غالی و خطابی و مخمسه و حلولی هستند. وی در پایان بیان می</w:t>
      </w:r>
      <w:r w:rsidR="00EF09D8">
        <w:rPr>
          <w:rFonts w:cs="B Badr" w:hint="cs"/>
        </w:rPr>
        <w:t>‌</w:t>
      </w:r>
      <w:r w:rsidRPr="007E5240">
        <w:rPr>
          <w:rStyle w:val="Chara"/>
          <w:rFonts w:hint="cs"/>
          <w:rtl/>
        </w:rPr>
        <w:t>دارد که خبر واحدی که یک فرد عادل از عادلان دیگر تا نهایت سند روایت می</w:t>
      </w:r>
      <w:r w:rsidR="00EF09D8">
        <w:rPr>
          <w:rFonts w:cs="B Badr" w:hint="cs"/>
        </w:rPr>
        <w:t>‌</w:t>
      </w:r>
      <w:r w:rsidRPr="007E5240">
        <w:rPr>
          <w:rStyle w:val="Chara"/>
          <w:rFonts w:hint="cs"/>
          <w:rtl/>
        </w:rPr>
        <w:t>کند، صحیح نیست، و این شرط صحت حدیث در نزد اهل سنت است، زیرا اهل سنت وقتی یک حدیث را صحیح می</w:t>
      </w:r>
      <w:r w:rsidR="00EF09D8">
        <w:rPr>
          <w:rStyle w:val="Chara"/>
          <w:rFonts w:hint="cs"/>
        </w:rPr>
        <w:t>‌‌</w:t>
      </w:r>
      <w:r w:rsidRPr="007E5240">
        <w:rPr>
          <w:rStyle w:val="Chara"/>
          <w:rFonts w:hint="cs"/>
          <w:rtl/>
        </w:rPr>
        <w:t>داند که یک فرد عادل از عادلان دیگر روایت کرده و این وضعیت تا انتهای سند برقرار باشد، اما چنان که شریف مرتضی از علمای بزرگ و از ارکان مذهب اثنی عشری بیان می</w:t>
      </w:r>
      <w:r w:rsidR="00EF09D8">
        <w:rPr>
          <w:rFonts w:cs="B Badr" w:hint="cs"/>
        </w:rPr>
        <w:t>‌</w:t>
      </w:r>
      <w:r w:rsidRPr="007E5240">
        <w:rPr>
          <w:rStyle w:val="Chara"/>
          <w:rFonts w:hint="cs"/>
          <w:rtl/>
        </w:rPr>
        <w:t>دارد، محال است که این شرط در راویان شیعه تحقق پیدا کند.</w:t>
      </w:r>
    </w:p>
    <w:p w:rsidR="003D688D" w:rsidRPr="007E5240" w:rsidRDefault="003D688D" w:rsidP="005C2179">
      <w:pPr>
        <w:pStyle w:val="aa"/>
        <w:spacing w:line="240" w:lineRule="auto"/>
        <w:ind w:firstLine="284"/>
        <w:rPr>
          <w:rStyle w:val="Chara"/>
          <w:rtl/>
        </w:rPr>
      </w:pPr>
      <w:r w:rsidRPr="007E5240">
        <w:rPr>
          <w:rStyle w:val="Chara"/>
          <w:rFonts w:hint="cs"/>
          <w:rtl/>
        </w:rPr>
        <w:t>آنچه که شریف مرتضی در مورد فساد اعتقاد راویان گفته است، آیت الله برقعی که کتاب الکافی را مورد بررسی و پژوهش قرار داده است، و بیان داشته که این کتاب عیب</w:t>
      </w:r>
      <w:r w:rsidR="00EF09D8">
        <w:rPr>
          <w:rStyle w:val="Chara"/>
          <w:rFonts w:hint="cs"/>
        </w:rPr>
        <w:t>‌‌</w:t>
      </w:r>
      <w:r w:rsidRPr="007E5240">
        <w:rPr>
          <w:rStyle w:val="Chara"/>
          <w:rFonts w:hint="cs"/>
          <w:rtl/>
        </w:rPr>
        <w:t>هائی دارد، مورد تأیید قرار داده و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احادیث کتاب الکافی هم از نظر سند و راویان آن بسیار اشکال دارد، و هم از نظر متن و مطالب آن. اما از نظر سند، اکثر راویانش از ضعفاء و مجاهیل و مردمان مهمل و صاحبان عقائد باطله می</w:t>
      </w:r>
      <w:r w:rsidR="00EF09D8">
        <w:rPr>
          <w:rFonts w:cs="B Badr" w:hint="cs"/>
          <w:u w:val="single"/>
        </w:rPr>
        <w:t>‌</w:t>
      </w:r>
      <w:r w:rsidRPr="007E5240">
        <w:rPr>
          <w:rStyle w:val="Chara"/>
          <w:rFonts w:hint="cs"/>
          <w:rtl/>
        </w:rPr>
        <w:t>باشند، البته طبق قول علمای رجال شیعه</w:t>
      </w:r>
      <w:r>
        <w:rPr>
          <w:rFonts w:ascii="Traditional Arabic" w:hAnsi="Traditional Arabic" w:cs="Traditional Arabic"/>
          <w:rtl/>
        </w:rPr>
        <w:t>»</w:t>
      </w:r>
      <w:r w:rsidRPr="00B9331A">
        <w:rPr>
          <w:rStyle w:val="FootnoteReference"/>
          <w:rFonts w:ascii="mylotus" w:hAnsi="mylotus" w:cs="IRNazli"/>
          <w:rtl/>
        </w:rPr>
        <w:footnoteReference w:id="349"/>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این مختصری بود در مورد مجهول بودن راویان شیعه. در مبحث بعدی نگاهی به این موضوع خواهیم داشت.</w:t>
      </w:r>
    </w:p>
    <w:p w:rsidR="003D688D" w:rsidRPr="00AF0888" w:rsidRDefault="003D688D" w:rsidP="00133FC0">
      <w:pPr>
        <w:pStyle w:val="ac"/>
        <w:rPr>
          <w:rtl/>
        </w:rPr>
      </w:pPr>
      <w:bookmarkStart w:id="754" w:name="_Toc231413983"/>
      <w:bookmarkStart w:id="755" w:name="_Toc231414121"/>
      <w:bookmarkStart w:id="756" w:name="_Toc231414885"/>
      <w:bookmarkStart w:id="757" w:name="_Toc252932588"/>
      <w:bookmarkStart w:id="758" w:name="_Toc254520659"/>
      <w:bookmarkStart w:id="759" w:name="_Toc275063115"/>
      <w:bookmarkStart w:id="760" w:name="_Toc432541222"/>
      <w:bookmarkStart w:id="761" w:name="_Toc432541716"/>
      <w:r w:rsidRPr="00AF0888">
        <w:rPr>
          <w:rFonts w:hint="cs"/>
          <w:rtl/>
        </w:rPr>
        <w:t>مطلب دوم</w:t>
      </w:r>
      <w:bookmarkStart w:id="762" w:name="_Toc231413984"/>
      <w:bookmarkStart w:id="763" w:name="_Toc231414122"/>
      <w:bookmarkStart w:id="764" w:name="_Toc231414886"/>
      <w:bookmarkStart w:id="765" w:name="_Toc231415118"/>
      <w:bookmarkEnd w:id="754"/>
      <w:bookmarkEnd w:id="755"/>
      <w:bookmarkEnd w:id="756"/>
      <w:r w:rsidR="00BE0A9F">
        <w:rPr>
          <w:rFonts w:hint="cs"/>
          <w:rtl/>
        </w:rPr>
        <w:t>:</w:t>
      </w:r>
      <w:r w:rsidR="00133FC0">
        <w:rPr>
          <w:rFonts w:hint="cs"/>
          <w:rtl/>
        </w:rPr>
        <w:t xml:space="preserve"> </w:t>
      </w:r>
      <w:r w:rsidRPr="00AF0888">
        <w:rPr>
          <w:rFonts w:hint="cs"/>
          <w:rtl/>
        </w:rPr>
        <w:t>نگاهی به موضوع مجهول بودن راویان دین شیعه</w:t>
      </w:r>
      <w:bookmarkEnd w:id="757"/>
      <w:bookmarkEnd w:id="758"/>
      <w:bookmarkEnd w:id="759"/>
      <w:bookmarkEnd w:id="760"/>
      <w:bookmarkEnd w:id="761"/>
      <w:bookmarkEnd w:id="762"/>
      <w:bookmarkEnd w:id="763"/>
      <w:bookmarkEnd w:id="764"/>
      <w:bookmarkEnd w:id="765"/>
    </w:p>
    <w:p w:rsidR="003D688D" w:rsidRPr="007E5240" w:rsidRDefault="003D688D" w:rsidP="005C2179">
      <w:pPr>
        <w:pStyle w:val="aa"/>
        <w:spacing w:line="240" w:lineRule="auto"/>
        <w:ind w:firstLine="284"/>
        <w:rPr>
          <w:rStyle w:val="Chara"/>
          <w:rtl/>
        </w:rPr>
      </w:pPr>
      <w:r w:rsidRPr="007E5240">
        <w:rPr>
          <w:rStyle w:val="Chara"/>
          <w:rFonts w:hint="cs"/>
          <w:rtl/>
        </w:rPr>
        <w:t>بعد از بیان مختصری در مورد کلام ائمه اثنی عشریه، در اینجا نگاهی به این موضوع خواهیم داشت:</w:t>
      </w:r>
    </w:p>
    <w:p w:rsidR="003D688D" w:rsidRPr="007E5240" w:rsidRDefault="003D688D" w:rsidP="00164800">
      <w:pPr>
        <w:pStyle w:val="aa"/>
        <w:numPr>
          <w:ilvl w:val="0"/>
          <w:numId w:val="32"/>
        </w:numPr>
        <w:spacing w:line="240" w:lineRule="auto"/>
        <w:rPr>
          <w:rStyle w:val="Chara"/>
          <w:rtl/>
        </w:rPr>
      </w:pPr>
      <w:r w:rsidRPr="007E5240">
        <w:rPr>
          <w:rStyle w:val="Chara"/>
          <w:rFonts w:hint="cs"/>
          <w:rtl/>
        </w:rPr>
        <w:t>اعتراف برخی از علمای شیعه به مجهول بودن راویان عقائد و تاریخ و فقه شیعی، از قوی</w:t>
      </w:r>
      <w:r w:rsidR="00EF09D8">
        <w:rPr>
          <w:rFonts w:cs="B Badr" w:hint="cs"/>
        </w:rPr>
        <w:t>‌</w:t>
      </w:r>
      <w:r w:rsidRPr="007E5240">
        <w:rPr>
          <w:rStyle w:val="Chara"/>
          <w:rFonts w:hint="cs"/>
          <w:rtl/>
        </w:rPr>
        <w:t>ترین ادله بر محفوظ نبودن این مذهب به حساب می</w:t>
      </w:r>
      <w:r w:rsidR="00EF09D8">
        <w:rPr>
          <w:rStyle w:val="Chara"/>
          <w:rFonts w:hint="cs"/>
        </w:rPr>
        <w:t>‌‌</w:t>
      </w:r>
      <w:r w:rsidRPr="007E5240">
        <w:rPr>
          <w:rStyle w:val="Chara"/>
          <w:rFonts w:hint="cs"/>
          <w:rtl/>
        </w:rPr>
        <w:t>آید، زیرا اختلافی که میان شیعه و سنی وجود دارد در بحث اعتقادات و تاریخ است، زیرا آنان اظهار داشته</w:t>
      </w:r>
      <w:r w:rsidR="00EF09D8">
        <w:rPr>
          <w:rStyle w:val="Chara"/>
          <w:rFonts w:hint="cs"/>
        </w:rPr>
        <w:t>‌‌</w:t>
      </w:r>
      <w:r w:rsidRPr="007E5240">
        <w:rPr>
          <w:rStyle w:val="Chara"/>
          <w:rFonts w:hint="cs"/>
          <w:rtl/>
        </w:rPr>
        <w:t>اند که ائمه آنان عقائدی مخالف با اعتقاد اهل سنت دارند.</w:t>
      </w:r>
    </w:p>
    <w:p w:rsidR="003D688D" w:rsidRPr="007E5240" w:rsidRDefault="003D688D" w:rsidP="005C2179">
      <w:pPr>
        <w:pStyle w:val="aa"/>
        <w:spacing w:line="240" w:lineRule="auto"/>
        <w:ind w:firstLine="284"/>
        <w:rPr>
          <w:rStyle w:val="Chara"/>
          <w:rtl/>
        </w:rPr>
      </w:pPr>
      <w:r w:rsidRPr="007E5240">
        <w:rPr>
          <w:rStyle w:val="Chara"/>
          <w:rFonts w:hint="cs"/>
          <w:rtl/>
        </w:rPr>
        <w:t>آنان اظهار داشته</w:t>
      </w:r>
      <w:r w:rsidR="00EF09D8">
        <w:rPr>
          <w:rStyle w:val="Chara"/>
          <w:rFonts w:hint="cs"/>
        </w:rPr>
        <w:t>‌‌</w:t>
      </w:r>
      <w:r w:rsidRPr="007E5240">
        <w:rPr>
          <w:rStyle w:val="Chara"/>
          <w:rFonts w:hint="cs"/>
          <w:rtl/>
        </w:rPr>
        <w:t xml:space="preserve">اند که در نسل صحابه و افراد بعد از آنان حوادثی روی داده که با تاریخ اسلامی عام و نصوص ثابت سنت مخالفت دارد. </w:t>
      </w:r>
    </w:p>
    <w:p w:rsidR="003D688D" w:rsidRPr="007E5240" w:rsidRDefault="003D688D" w:rsidP="005C2179">
      <w:pPr>
        <w:pStyle w:val="aa"/>
        <w:spacing w:line="240" w:lineRule="auto"/>
        <w:ind w:firstLine="284"/>
        <w:rPr>
          <w:rStyle w:val="Chara"/>
          <w:rtl/>
        </w:rPr>
      </w:pPr>
      <w:r w:rsidRPr="007E5240">
        <w:rPr>
          <w:rStyle w:val="Chara"/>
          <w:rFonts w:hint="cs"/>
          <w:rtl/>
        </w:rPr>
        <w:t>پس وقتی که راویان آن اعتقادات و راویان آن وقائع تاریخی که تاریخ امت را مشوه ساخته است، مجهول می</w:t>
      </w:r>
      <w:r w:rsidR="00EF09D8">
        <w:rPr>
          <w:rFonts w:cs="B Badr" w:hint="cs"/>
          <w:u w:val="single"/>
        </w:rPr>
        <w:t>‌</w:t>
      </w:r>
      <w:r w:rsidRPr="007E5240">
        <w:rPr>
          <w:rStyle w:val="Chara"/>
          <w:rFonts w:hint="cs"/>
          <w:rtl/>
        </w:rPr>
        <w:t>باشند، پس چگونه جایز است که در شناخت عقیده یا تاریخ بر آنان اعتماد شود؟!</w:t>
      </w:r>
    </w:p>
    <w:p w:rsidR="003D688D" w:rsidRPr="007E5240" w:rsidRDefault="003D688D" w:rsidP="00164800">
      <w:pPr>
        <w:pStyle w:val="aa"/>
        <w:numPr>
          <w:ilvl w:val="0"/>
          <w:numId w:val="32"/>
        </w:numPr>
        <w:spacing w:line="240" w:lineRule="auto"/>
        <w:rPr>
          <w:rStyle w:val="Chara"/>
          <w:rtl/>
        </w:rPr>
      </w:pPr>
      <w:r w:rsidRPr="007E5240">
        <w:rPr>
          <w:rStyle w:val="Chara"/>
          <w:rFonts w:hint="cs"/>
          <w:rtl/>
        </w:rPr>
        <w:t>قبلاً قاعده سید محمد صدر را بیان کردیم که وی گفته بود کتب رجال، راویان عقائد و تاریخ را مهمل گذاشته</w:t>
      </w:r>
      <w:r w:rsidR="00EF09D8">
        <w:rPr>
          <w:rStyle w:val="Chara"/>
          <w:rFonts w:hint="cs"/>
        </w:rPr>
        <w:t>‌‌</w:t>
      </w:r>
      <w:r w:rsidRPr="007E5240">
        <w:rPr>
          <w:rStyle w:val="Chara"/>
          <w:rFonts w:hint="cs"/>
          <w:rtl/>
        </w:rPr>
        <w:t>اند، یعنی افرادی مجهول می</w:t>
      </w:r>
      <w:r w:rsidR="00EF09D8">
        <w:rPr>
          <w:rFonts w:cs="B Badr" w:hint="cs"/>
        </w:rPr>
        <w:t>‌</w:t>
      </w:r>
      <w:r w:rsidRPr="007E5240">
        <w:rPr>
          <w:rStyle w:val="Chara"/>
          <w:rFonts w:hint="cs"/>
          <w:rtl/>
        </w:rPr>
        <w:t>باشند و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 xml:space="preserve">اما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ذکر رجال روایات وارده در دیگر موضوعات معارف اسلامی چون عقائد و تاریخ و ملاحم را که بیشتر از راویان کتب فقهی هستند، مهمل گذاشته</w:t>
      </w:r>
      <w:r w:rsidR="00EF09D8">
        <w:rPr>
          <w:rStyle w:val="Chara"/>
          <w:rFonts w:hint="cs"/>
        </w:rPr>
        <w:t>‌‌</w:t>
      </w:r>
      <w:r w:rsidRPr="007E5240">
        <w:rPr>
          <w:rStyle w:val="Chara"/>
          <w:rFonts w:hint="cs"/>
          <w:rtl/>
        </w:rPr>
        <w:t>اند. اما اگر از روی خوش شانسی فردی را بیابیم که احادیث وارده در مورد تاریخ و فقه را روایت کرده است می</w:t>
      </w:r>
      <w:r w:rsidR="00EF09D8">
        <w:rPr>
          <w:rFonts w:cs="B Badr" w:hint="cs"/>
        </w:rPr>
        <w:t>‌</w:t>
      </w:r>
      <w:r w:rsidRPr="007E5240">
        <w:rPr>
          <w:rStyle w:val="Chara"/>
          <w:rFonts w:hint="cs"/>
          <w:rtl/>
        </w:rPr>
        <w:t>بینیم که در کتبشان در مورد این افراد صحبت شده است، اما اگر وی در مورد فقه چیزی روایت نکرده باشد، مجهول باقی خواهد ماند</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جهت بیان مصداق این شهادت صدر بر راویان اثنی عشری، روایاتی را که امام یازدهم شیعیان را ثابت می</w:t>
      </w:r>
      <w:r w:rsidR="00EF09D8">
        <w:rPr>
          <w:rFonts w:cs="B Badr" w:hint="cs"/>
        </w:rPr>
        <w:t>‌</w:t>
      </w:r>
      <w:r w:rsidRPr="007E5240">
        <w:rPr>
          <w:rStyle w:val="Chara"/>
          <w:rFonts w:hint="cs"/>
          <w:rtl/>
        </w:rPr>
        <w:t>کند و کلینی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در کتاب الکافی روایت کرده است، مورد بررسی قرار دادیم و به این نتیجه رسیدیم که همه آن روایات به علت وجود حداقل یک راوی مجهول در هر روایت، صحیح نمی</w:t>
      </w:r>
      <w:r w:rsidR="00EF09D8">
        <w:rPr>
          <w:rFonts w:cs="B Badr" w:hint="cs"/>
        </w:rPr>
        <w:t>‌</w:t>
      </w:r>
      <w:r w:rsidRPr="007E5240">
        <w:rPr>
          <w:rStyle w:val="Chara"/>
          <w:rFonts w:hint="cs"/>
          <w:rtl/>
        </w:rPr>
        <w:t>باشند. این روشن</w:t>
      </w:r>
      <w:r w:rsidR="00EF09D8">
        <w:rPr>
          <w:rStyle w:val="Chara"/>
          <w:rFonts w:hint="cs"/>
        </w:rPr>
        <w:t>‌‌</w:t>
      </w:r>
      <w:r w:rsidRPr="007E5240">
        <w:rPr>
          <w:rStyle w:val="Chara"/>
          <w:rFonts w:hint="cs"/>
          <w:rtl/>
        </w:rPr>
        <w:t>ترین دلیل بر صحت کلام صدر و این نکته می</w:t>
      </w:r>
      <w:r w:rsidR="00EF09D8">
        <w:rPr>
          <w:rStyle w:val="Chara"/>
          <w:rFonts w:hint="cs"/>
        </w:rPr>
        <w:t>‌‌</w:t>
      </w:r>
      <w:r w:rsidRPr="007E5240">
        <w:rPr>
          <w:rStyle w:val="Chara"/>
          <w:rFonts w:hint="cs"/>
          <w:rtl/>
        </w:rPr>
        <w:t xml:space="preserve">باشد که </w:t>
      </w:r>
      <w:r>
        <w:rPr>
          <w:rFonts w:ascii="Traditional Arabic" w:hAnsi="Traditional Arabic" w:cs="Traditional Arabic"/>
          <w:rtl/>
        </w:rPr>
        <w:t>«</w:t>
      </w:r>
      <w:r w:rsidRPr="007E5240">
        <w:rPr>
          <w:rStyle w:val="Chara"/>
          <w:rFonts w:hint="cs"/>
          <w:rtl/>
        </w:rPr>
        <w:t>راویان عقائد، افرادی مجهول هستند</w:t>
      </w:r>
      <w:r>
        <w:rPr>
          <w:rFonts w:ascii="Traditional Arabic" w:hAnsi="Traditional Arabic" w:cs="Traditional Arabic"/>
          <w:rtl/>
        </w:rPr>
        <w:t>»</w:t>
      </w:r>
      <w:r w:rsidRPr="007E5240">
        <w:rPr>
          <w:rStyle w:val="Chara"/>
          <w:rFonts w:hint="cs"/>
          <w:rtl/>
        </w:rPr>
        <w:t>، یعنی نزد علمای شیعه معروف نیستند!!</w:t>
      </w:r>
    </w:p>
    <w:p w:rsidR="003D688D" w:rsidRPr="007E5240" w:rsidRDefault="003D688D" w:rsidP="005C2179">
      <w:pPr>
        <w:pStyle w:val="aa"/>
        <w:spacing w:line="240" w:lineRule="auto"/>
        <w:ind w:firstLine="284"/>
        <w:rPr>
          <w:rStyle w:val="Chara"/>
          <w:rtl/>
        </w:rPr>
      </w:pPr>
      <w:r w:rsidRPr="007E5240">
        <w:rPr>
          <w:rStyle w:val="Chara"/>
          <w:rFonts w:hint="cs"/>
          <w:rtl/>
        </w:rPr>
        <w:t>بنابراین، سوال این است که این افراد مجهول که این روایات را ساخته</w:t>
      </w:r>
      <w:r w:rsidR="00EF09D8">
        <w:rPr>
          <w:rStyle w:val="Chara"/>
          <w:rFonts w:hint="cs"/>
        </w:rPr>
        <w:t>‌‌</w:t>
      </w:r>
      <w:r w:rsidRPr="007E5240">
        <w:rPr>
          <w:rStyle w:val="Chara"/>
          <w:rFonts w:hint="cs"/>
          <w:rtl/>
        </w:rPr>
        <w:t>اند، چه کسانی می</w:t>
      </w:r>
      <w:r w:rsidR="00EF09D8">
        <w:rPr>
          <w:rStyle w:val="Chara"/>
          <w:rFonts w:hint="cs"/>
        </w:rPr>
        <w:t>‌‌</w:t>
      </w:r>
      <w:r w:rsidRPr="007E5240">
        <w:rPr>
          <w:rStyle w:val="Chara"/>
          <w:rFonts w:hint="cs"/>
          <w:rtl/>
        </w:rPr>
        <w:t>باشند؟! جواب این است: آنان مردانی جاعل هستند، چه امام شیعی زیدی بیان داشته که یکی از علمای اثنی عشری نزد وی اعتراف کرده که جعل روایت می</w:t>
      </w:r>
      <w:r w:rsidR="00EF09D8">
        <w:rPr>
          <w:rStyle w:val="Chara"/>
          <w:rFonts w:hint="cs"/>
        </w:rPr>
        <w:t>‌‌</w:t>
      </w:r>
      <w:r w:rsidRPr="007E5240">
        <w:rPr>
          <w:rStyle w:val="Chara"/>
          <w:rFonts w:hint="cs"/>
          <w:rtl/>
        </w:rPr>
        <w:t>کند و سندهائی را برای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درست می</w:t>
      </w:r>
      <w:r w:rsidR="00EF09D8">
        <w:rPr>
          <w:rFonts w:cs="B Badr" w:hint="cs"/>
        </w:rPr>
        <w:t>‌</w:t>
      </w:r>
      <w:r w:rsidRPr="007E5240">
        <w:rPr>
          <w:rStyle w:val="Chara"/>
          <w:rFonts w:hint="cs"/>
          <w:rtl/>
        </w:rPr>
        <w:t>کند.</w:t>
      </w:r>
    </w:p>
    <w:p w:rsidR="003D688D" w:rsidRPr="007E5240" w:rsidRDefault="003D688D" w:rsidP="005C2179">
      <w:pPr>
        <w:pStyle w:val="aa"/>
        <w:spacing w:line="240" w:lineRule="auto"/>
        <w:ind w:firstLine="284"/>
        <w:rPr>
          <w:rStyle w:val="Chara"/>
          <w:rtl/>
        </w:rPr>
      </w:pPr>
      <w:r w:rsidRPr="007E5240">
        <w:rPr>
          <w:rStyle w:val="Chara"/>
          <w:rFonts w:hint="cs"/>
          <w:rtl/>
        </w:rPr>
        <w:t>این فرد زیدی ابوطالب یحیی بن حسین بن هارون حسنی است که بعداً این سخن وی بیان خواهد شد که در آن شهادت می</w:t>
      </w:r>
      <w:r w:rsidR="00EF09D8">
        <w:rPr>
          <w:rStyle w:val="Chara"/>
          <w:rFonts w:hint="cs"/>
        </w:rPr>
        <w:t>‌‌</w:t>
      </w:r>
      <w:r w:rsidRPr="007E5240">
        <w:rPr>
          <w:rStyle w:val="Chara"/>
          <w:rFonts w:hint="cs"/>
          <w:rtl/>
        </w:rPr>
        <w:t>دهد که یکی از علمای شیعه اثنی عشری برای وی اعتراف کرده که جعل روایت می</w:t>
      </w:r>
      <w:r w:rsidR="00EF09D8">
        <w:rPr>
          <w:rStyle w:val="Chara"/>
          <w:rFonts w:hint="cs"/>
        </w:rPr>
        <w:t>‌‌</w:t>
      </w:r>
      <w:r w:rsidRPr="007E5240">
        <w:rPr>
          <w:rStyle w:val="Chara"/>
          <w:rFonts w:hint="cs"/>
          <w:rtl/>
        </w:rPr>
        <w:t>کند و احادیثی را برای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می</w:t>
      </w:r>
      <w:r w:rsidR="00EF09D8">
        <w:rPr>
          <w:rStyle w:val="Chara"/>
          <w:rFonts w:hint="cs"/>
        </w:rPr>
        <w:t>‌‌</w:t>
      </w:r>
      <w:r w:rsidRPr="007E5240">
        <w:rPr>
          <w:rStyle w:val="Chara"/>
          <w:rFonts w:hint="cs"/>
          <w:rtl/>
        </w:rPr>
        <w:t>سازد. وی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بسیاری از سندهای اثنی عشری مبتنی بر نامهای مردانی است که فاقد مسمی هستند... و من تعدادی از افرادی را که روایات زیادی دارند می</w:t>
      </w:r>
      <w:r w:rsidR="00EF09D8">
        <w:rPr>
          <w:rFonts w:cs="B Badr" w:hint="cs"/>
          <w:u w:val="single"/>
        </w:rPr>
        <w:t>‌</w:t>
      </w:r>
      <w:r w:rsidRPr="007E5240">
        <w:rPr>
          <w:rStyle w:val="Chara"/>
          <w:rFonts w:hint="cs"/>
          <w:rtl/>
        </w:rPr>
        <w:t>شناسم که جعل سند برای اخبار منقطع را حلال می</w:t>
      </w:r>
      <w:r w:rsidR="00EF09D8">
        <w:rPr>
          <w:rFonts w:cs="B Badr" w:hint="cs"/>
          <w:u w:val="single"/>
        </w:rPr>
        <w:t>‌</w:t>
      </w:r>
      <w:r w:rsidRPr="007E5240">
        <w:rPr>
          <w:rStyle w:val="Chara"/>
          <w:rFonts w:hint="cs"/>
          <w:rtl/>
        </w:rPr>
        <w:t>دانستند اگر روایت منقطع می</w:t>
      </w:r>
      <w:r w:rsidR="00EF09D8">
        <w:rPr>
          <w:rStyle w:val="Chara"/>
          <w:rFonts w:hint="cs"/>
        </w:rPr>
        <w:t>‌‌</w:t>
      </w:r>
      <w:r w:rsidRPr="007E5240">
        <w:rPr>
          <w:rStyle w:val="Chara"/>
          <w:rFonts w:hint="cs"/>
          <w:rtl/>
        </w:rPr>
        <w:t>شد</w:t>
      </w:r>
      <w:r>
        <w:rPr>
          <w:rFonts w:ascii="Traditional Arabic" w:hAnsi="Traditional Arabic" w:cs="Traditional Arabic"/>
          <w:rtl/>
        </w:rPr>
        <w:t>»</w:t>
      </w:r>
      <w:r w:rsidRPr="00133FC0">
        <w:rPr>
          <w:rFonts w:ascii="mylotus" w:hAnsi="mylotus" w:cs="IRNazli"/>
          <w:vertAlign w:val="superscript"/>
          <w:rtl/>
        </w:rPr>
        <w:footnoteReference w:id="350"/>
      </w:r>
      <w:r w:rsidRPr="007E5240">
        <w:rPr>
          <w:rStyle w:val="Chara"/>
          <w:rFonts w:hint="cs"/>
          <w:rtl/>
        </w:rPr>
        <w:t>.</w:t>
      </w:r>
    </w:p>
    <w:p w:rsidR="003D688D" w:rsidRPr="00AF0888" w:rsidRDefault="003D688D" w:rsidP="00133FC0">
      <w:pPr>
        <w:pStyle w:val="ae"/>
        <w:rPr>
          <w:rtl/>
        </w:rPr>
      </w:pPr>
      <w:r w:rsidRPr="00AF0888">
        <w:rPr>
          <w:rFonts w:hint="cs"/>
          <w:rtl/>
        </w:rPr>
        <w:t>به همین دلیل</w:t>
      </w:r>
      <w:r>
        <w:rPr>
          <w:rFonts w:hint="cs"/>
          <w:rtl/>
        </w:rPr>
        <w:t>، این نام</w:t>
      </w:r>
      <w:r w:rsidR="00EF09D8">
        <w:rPr>
          <w:rFonts w:cs="B Badr" w:hint="cs"/>
        </w:rPr>
        <w:t>‌</w:t>
      </w:r>
      <w:r>
        <w:rPr>
          <w:rFonts w:hint="cs"/>
          <w:rtl/>
        </w:rPr>
        <w:t>های وارده در آن سندها، نام</w:t>
      </w:r>
      <w:r w:rsidR="00EF09D8">
        <w:rPr>
          <w:rFonts w:cs="B Badr" w:hint="cs"/>
        </w:rPr>
        <w:t>‌</w:t>
      </w:r>
      <w:r>
        <w:rPr>
          <w:rFonts w:hint="cs"/>
          <w:rtl/>
        </w:rPr>
        <w:t>ها</w:t>
      </w:r>
      <w:r w:rsidR="00F94A30">
        <w:rPr>
          <w:rFonts w:hint="cs"/>
          <w:rtl/>
        </w:rPr>
        <w:t>ی</w:t>
      </w:r>
      <w:r w:rsidRPr="00AF0888">
        <w:rPr>
          <w:rFonts w:hint="cs"/>
          <w:rtl/>
        </w:rPr>
        <w:t>ی موهوم و فاقد حقیقت هستند. به همین دلیل وقتی علمای</w:t>
      </w:r>
      <w:r>
        <w:rPr>
          <w:rFonts w:hint="cs"/>
          <w:rtl/>
        </w:rPr>
        <w:t xml:space="preserve"> رجال شیعه برای آنان شرح حال می</w:t>
      </w:r>
      <w:r w:rsidR="00EF09D8">
        <w:rPr>
          <w:rFonts w:cs="B Badr" w:hint="cs"/>
        </w:rPr>
        <w:t>‌</w:t>
      </w:r>
      <w:r>
        <w:rPr>
          <w:rFonts w:hint="cs"/>
          <w:rtl/>
        </w:rPr>
        <w:t>نویسند، فقط نام</w:t>
      </w:r>
      <w:r w:rsidR="00EF09D8">
        <w:rPr>
          <w:rFonts w:cs="B Badr" w:hint="cs"/>
        </w:rPr>
        <w:t>‌</w:t>
      </w:r>
      <w:r>
        <w:rPr>
          <w:rFonts w:hint="cs"/>
          <w:rtl/>
        </w:rPr>
        <w:t>های آنان را ذکر می</w:t>
      </w:r>
      <w:r w:rsidR="00EF09D8">
        <w:rPr>
          <w:rFonts w:cs="B Badr" w:hint="cs"/>
        </w:rPr>
        <w:t>‌</w:t>
      </w:r>
      <w:r w:rsidRPr="00AF0888">
        <w:rPr>
          <w:rFonts w:hint="cs"/>
          <w:rtl/>
        </w:rPr>
        <w:t>کنند و این ذکر نام بنابر این اس</w:t>
      </w:r>
      <w:r>
        <w:rPr>
          <w:rFonts w:hint="cs"/>
          <w:rtl/>
        </w:rPr>
        <w:t>ت که صرفاً نام</w:t>
      </w:r>
      <w:r w:rsidR="00EF09D8">
        <w:rPr>
          <w:rFonts w:cs="B Badr" w:hint="cs"/>
        </w:rPr>
        <w:t>‌</w:t>
      </w:r>
      <w:r w:rsidRPr="00AF0888">
        <w:rPr>
          <w:rFonts w:hint="cs"/>
          <w:rtl/>
        </w:rPr>
        <w:t>هائی موجود در روایات است، نه اینکه آنان اشخاصی معروف به علم و طلب آن باشند.</w:t>
      </w:r>
    </w:p>
    <w:p w:rsidR="003D688D" w:rsidRPr="007E5240" w:rsidRDefault="003D688D" w:rsidP="005C2179">
      <w:pPr>
        <w:pStyle w:val="aa"/>
        <w:spacing w:line="240" w:lineRule="auto"/>
        <w:ind w:firstLine="284"/>
        <w:rPr>
          <w:rStyle w:val="Chara"/>
          <w:rtl/>
        </w:rPr>
      </w:pPr>
      <w:r w:rsidRPr="007E5240">
        <w:rPr>
          <w:rStyle w:val="Chara"/>
          <w:rFonts w:hint="cs"/>
          <w:rtl/>
        </w:rPr>
        <w:t>جای شگفتی است، زیرا برخی از علمای متأخر رجال سراغ این راویان رفته</w:t>
      </w:r>
      <w:r w:rsidR="00EF09D8">
        <w:rPr>
          <w:rStyle w:val="Chara"/>
          <w:rFonts w:hint="cs"/>
        </w:rPr>
        <w:t>‌‌</w:t>
      </w:r>
      <w:r w:rsidRPr="007E5240">
        <w:rPr>
          <w:rStyle w:val="Chara"/>
          <w:rFonts w:hint="cs"/>
          <w:rtl/>
        </w:rPr>
        <w:t>اند و آنان را مدح کرده</w:t>
      </w:r>
      <w:r w:rsidR="00EF09D8">
        <w:rPr>
          <w:rStyle w:val="Chara"/>
          <w:rFonts w:hint="cs"/>
        </w:rPr>
        <w:t>‌‌</w:t>
      </w:r>
      <w:r w:rsidRPr="007E5240">
        <w:rPr>
          <w:rStyle w:val="Chara"/>
          <w:rFonts w:hint="cs"/>
          <w:rtl/>
        </w:rPr>
        <w:t>اند و این مدح را منتسب به مصنفان قدیمی رجال کرده</w:t>
      </w:r>
      <w:r w:rsidR="00EF09D8">
        <w:rPr>
          <w:rStyle w:val="Chara"/>
          <w:rFonts w:hint="cs"/>
        </w:rPr>
        <w:t>‌‌</w:t>
      </w:r>
      <w:r w:rsidRPr="007E5240">
        <w:rPr>
          <w:rStyle w:val="Chara"/>
          <w:rFonts w:hint="cs"/>
          <w:rtl/>
        </w:rPr>
        <w:t>اند و در توجیه این کار خود می</w:t>
      </w:r>
      <w:r w:rsidR="00EF09D8">
        <w:rPr>
          <w:rStyle w:val="Chara"/>
          <w:rFonts w:hint="cs"/>
        </w:rPr>
        <w:t>‌‌</w:t>
      </w:r>
      <w:r w:rsidRPr="007E5240">
        <w:rPr>
          <w:rStyle w:val="Chara"/>
          <w:rFonts w:hint="cs"/>
          <w:rtl/>
        </w:rPr>
        <w:t>گویند که آن مصنفان قدیمی، فقط به این خاطر مدح و ذمی را متوجه آنان نکرده</w:t>
      </w:r>
      <w:r w:rsidR="00EF09D8">
        <w:rPr>
          <w:rStyle w:val="Chara"/>
          <w:rFonts w:hint="cs"/>
        </w:rPr>
        <w:t>‌‌</w:t>
      </w:r>
      <w:r w:rsidRPr="007E5240">
        <w:rPr>
          <w:rStyle w:val="Chara"/>
          <w:rFonts w:hint="cs"/>
          <w:rtl/>
        </w:rPr>
        <w:t>اند که نزد آنان معروف بوده</w:t>
      </w:r>
      <w:r w:rsidR="00EF09D8">
        <w:rPr>
          <w:rStyle w:val="Chara"/>
          <w:rFonts w:hint="cs"/>
        </w:rPr>
        <w:t>‌‌</w:t>
      </w:r>
      <w:r w:rsidRPr="007E5240">
        <w:rPr>
          <w:rStyle w:val="Chara"/>
          <w:rFonts w:hint="cs"/>
          <w:rtl/>
        </w:rPr>
        <w:t>اند. اما این روشی است که با امانت</w:t>
      </w:r>
      <w:r w:rsidR="00EF09D8">
        <w:rPr>
          <w:rFonts w:cs="B Badr" w:hint="cs"/>
        </w:rPr>
        <w:t>‌</w:t>
      </w:r>
      <w:r w:rsidRPr="007E5240">
        <w:rPr>
          <w:rStyle w:val="Chara"/>
          <w:rFonts w:hint="cs"/>
          <w:rtl/>
        </w:rPr>
        <w:t>داری علمی مخالفت دارد.</w:t>
      </w:r>
    </w:p>
    <w:p w:rsidR="003D688D" w:rsidRPr="007E5240" w:rsidRDefault="003D688D" w:rsidP="005C2179">
      <w:pPr>
        <w:pStyle w:val="aa"/>
        <w:spacing w:line="240" w:lineRule="auto"/>
        <w:ind w:firstLine="284"/>
        <w:rPr>
          <w:rStyle w:val="Chara"/>
          <w:rtl/>
        </w:rPr>
      </w:pPr>
      <w:r w:rsidRPr="007E5240">
        <w:rPr>
          <w:rStyle w:val="Chara"/>
          <w:rFonts w:hint="cs"/>
          <w:rtl/>
        </w:rPr>
        <w:t>قبلاً ذکر شد که حسن بن داود از علمای قرن هفتم این کار را  کرده است، زیرا تعدادی راوی مجهول الهویه در نزد علمای سابق بر خود را ذکر کرده که آن علمای سابق مدح و ذمی را متوجه آنان نکرده</w:t>
      </w:r>
      <w:r w:rsidR="00EF09D8">
        <w:rPr>
          <w:rStyle w:val="Chara"/>
          <w:rFonts w:hint="cs"/>
        </w:rPr>
        <w:t>‌‌</w:t>
      </w:r>
      <w:r w:rsidRPr="007E5240">
        <w:rPr>
          <w:rStyle w:val="Chara"/>
          <w:rFonts w:hint="cs"/>
          <w:rtl/>
        </w:rPr>
        <w:t>اند، اما حسن بن داود آنان را مدح کرده و این مدح را به علمای سابق بر خود منتسب ساخته است. به درستی که این کار وی ایجاد تغییر در تاریخ است و در شأن کسی که خدا را در نظر داشته باشد، نیست. اما تمایل زیاد به تأیید مذهب، انسان را کور و کر می</w:t>
      </w:r>
      <w:r w:rsidR="00EF09D8">
        <w:rPr>
          <w:rFonts w:cs="B Badr" w:hint="cs"/>
        </w:rPr>
        <w:t>‌</w:t>
      </w:r>
      <w:r w:rsidRPr="007E5240">
        <w:rPr>
          <w:rStyle w:val="Chara"/>
          <w:rFonts w:hint="cs"/>
          <w:rtl/>
        </w:rPr>
        <w:t>کند.</w:t>
      </w:r>
    </w:p>
    <w:p w:rsidR="003D688D" w:rsidRPr="007E5240" w:rsidRDefault="003D688D" w:rsidP="00164800">
      <w:pPr>
        <w:pStyle w:val="aa"/>
        <w:numPr>
          <w:ilvl w:val="0"/>
          <w:numId w:val="32"/>
        </w:numPr>
        <w:spacing w:line="240" w:lineRule="auto"/>
        <w:rPr>
          <w:rStyle w:val="Chara"/>
          <w:rtl/>
        </w:rPr>
      </w:pPr>
      <w:r w:rsidRPr="007E5240">
        <w:rPr>
          <w:rStyle w:val="Chara"/>
          <w:rFonts w:hint="cs"/>
          <w:rtl/>
        </w:rPr>
        <w:t>حال بنگرید به روش خوئی که بزرگترین محدث شیعه در عصر حاضر به شمار می</w:t>
      </w:r>
      <w:r w:rsidR="00EF09D8">
        <w:rPr>
          <w:rStyle w:val="Chara"/>
          <w:rFonts w:hint="cs"/>
        </w:rPr>
        <w:t>‌‌</w:t>
      </w:r>
      <w:r w:rsidRPr="007E5240">
        <w:rPr>
          <w:rStyle w:val="Chara"/>
          <w:rFonts w:hint="cs"/>
          <w:rtl/>
        </w:rPr>
        <w:t>آید. وی می</w:t>
      </w:r>
      <w:r w:rsidR="00EF09D8">
        <w:rPr>
          <w:rFonts w:cs="B Badr" w:hint="cs"/>
        </w:rPr>
        <w:t>‌</w:t>
      </w:r>
      <w:r w:rsidRPr="007E5240">
        <w:rPr>
          <w:rStyle w:val="Chara"/>
          <w:rFonts w:hint="cs"/>
          <w:rtl/>
        </w:rPr>
        <w:t xml:space="preserve">گوید: </w:t>
      </w:r>
      <w:r>
        <w:rPr>
          <w:rFonts w:ascii="Traditional Arabic" w:hAnsi="Traditional Arabic" w:cs="Traditional Arabic"/>
          <w:u w:val="single"/>
          <w:rtl/>
        </w:rPr>
        <w:t>«</w:t>
      </w:r>
      <w:r w:rsidRPr="007E5240">
        <w:rPr>
          <w:rStyle w:val="Chara"/>
          <w:rFonts w:hint="cs"/>
          <w:rtl/>
        </w:rPr>
        <w:t>مجهول اما به مانند صحیح است</w:t>
      </w:r>
      <w:r>
        <w:rPr>
          <w:rFonts w:ascii="Traditional Arabic" w:hAnsi="Traditional Arabic" w:cs="Traditional Arabic"/>
          <w:rtl/>
        </w:rPr>
        <w:t>»</w:t>
      </w:r>
      <w:r w:rsidRPr="007E5240">
        <w:rPr>
          <w:rStyle w:val="Chara"/>
          <w:rFonts w:hint="cs"/>
          <w:rtl/>
        </w:rPr>
        <w:t>.</w:t>
      </w:r>
    </w:p>
    <w:p w:rsidR="003D688D" w:rsidRPr="00AF0888" w:rsidRDefault="003D688D" w:rsidP="00133FC0">
      <w:pPr>
        <w:pStyle w:val="ae"/>
        <w:rPr>
          <w:rtl/>
        </w:rPr>
      </w:pPr>
      <w:r w:rsidRPr="00AF0888">
        <w:rPr>
          <w:rFonts w:hint="cs"/>
          <w:rtl/>
        </w:rPr>
        <w:t>به درستی که روش بسیار شگفتی است!!</w:t>
      </w:r>
    </w:p>
    <w:p w:rsidR="003D688D" w:rsidRPr="007E5240" w:rsidRDefault="003D688D" w:rsidP="005C2179">
      <w:pPr>
        <w:pStyle w:val="aa"/>
        <w:spacing w:line="240" w:lineRule="auto"/>
        <w:ind w:firstLine="284"/>
        <w:rPr>
          <w:rStyle w:val="Chara"/>
          <w:rtl/>
        </w:rPr>
      </w:pPr>
      <w:r w:rsidRPr="007E5240">
        <w:rPr>
          <w:rStyle w:val="Chara"/>
          <w:rFonts w:hint="cs"/>
          <w:rtl/>
        </w:rPr>
        <w:t>راوی معروف نیست، اما حدیث او به مانند حدیث صحیحی است که یک راوی معروف به عدالت و ضبط آن را روایت می</w:t>
      </w:r>
      <w:r w:rsidR="00EF09D8">
        <w:rPr>
          <w:rFonts w:cs="B Badr" w:hint="cs"/>
        </w:rPr>
        <w:t>‌</w:t>
      </w:r>
      <w:r w:rsidRPr="007E5240">
        <w:rPr>
          <w:rStyle w:val="Chara"/>
          <w:rFonts w:hint="cs"/>
          <w:rtl/>
        </w:rPr>
        <w:t xml:space="preserve">کند. روشی که حکمش بر آن مترتب نشود چه ارزشی دارد؟! </w:t>
      </w:r>
    </w:p>
    <w:p w:rsidR="003D688D" w:rsidRPr="007E5240" w:rsidRDefault="003D688D" w:rsidP="005C2179">
      <w:pPr>
        <w:pStyle w:val="aa"/>
        <w:spacing w:line="240" w:lineRule="auto"/>
        <w:ind w:firstLine="284"/>
        <w:rPr>
          <w:rStyle w:val="Chara"/>
          <w:rtl/>
        </w:rPr>
      </w:pPr>
      <w:r w:rsidRPr="007E5240">
        <w:rPr>
          <w:rStyle w:val="Chara"/>
          <w:rFonts w:hint="cs"/>
          <w:rtl/>
        </w:rPr>
        <w:t>راوی مجهول است، و شخصیت فرد مجهول پنهان است، و این پنهان بودن شخصیت وی، در حقیقت او ایجاد شک می</w:t>
      </w:r>
      <w:r w:rsidR="00EF09D8">
        <w:rPr>
          <w:rFonts w:cs="B Badr" w:hint="cs"/>
        </w:rPr>
        <w:t>‌</w:t>
      </w:r>
      <w:r w:rsidRPr="007E5240">
        <w:rPr>
          <w:rStyle w:val="Chara"/>
          <w:rFonts w:hint="cs"/>
          <w:rtl/>
        </w:rPr>
        <w:t>کند و آنچه که این نوع مردم روایت می</w:t>
      </w:r>
      <w:r w:rsidR="00EF09D8">
        <w:rPr>
          <w:rFonts w:cs="B Badr" w:hint="cs"/>
        </w:rPr>
        <w:t>‌</w:t>
      </w:r>
      <w:r w:rsidRPr="007E5240">
        <w:rPr>
          <w:rStyle w:val="Chara"/>
          <w:rFonts w:hint="cs"/>
          <w:rtl/>
        </w:rPr>
        <w:t>کنند نه تنها صحیح نیست، بلکه به مانند صحیح هم نیست، و إلا معیارها دچار اختلاط می</w:t>
      </w:r>
      <w:r w:rsidR="00EF09D8">
        <w:rPr>
          <w:rFonts w:cs="B Badr" w:hint="cs"/>
        </w:rPr>
        <w:t>‌</w:t>
      </w:r>
      <w:r w:rsidRPr="007E5240">
        <w:rPr>
          <w:rStyle w:val="Chara"/>
          <w:rFonts w:hint="cs"/>
          <w:rtl/>
        </w:rPr>
        <w:t>شوند. شکر خدا اهل سنت این روش را نمی</w:t>
      </w:r>
      <w:r w:rsidR="00EF09D8">
        <w:rPr>
          <w:rFonts w:cs="B Badr" w:hint="cs"/>
        </w:rPr>
        <w:t>‌</w:t>
      </w:r>
      <w:r w:rsidRPr="007E5240">
        <w:rPr>
          <w:rStyle w:val="Chara"/>
          <w:rFonts w:hint="cs"/>
          <w:rtl/>
        </w:rPr>
        <w:t>پذیرند و روایت افراد مجهول را قبول نمی</w:t>
      </w:r>
      <w:r w:rsidR="00EF09D8">
        <w:rPr>
          <w:rFonts w:cs="B Badr" w:hint="cs"/>
        </w:rPr>
        <w:t>‌</w:t>
      </w:r>
      <w:r w:rsidRPr="007E5240">
        <w:rPr>
          <w:rStyle w:val="Chara"/>
          <w:rFonts w:hint="cs"/>
          <w:rtl/>
        </w:rPr>
        <w:t>کنند. این کار آنان جهت تعظم دین خدا است، و اطمینان به این امر که هرچه از امور دینی که امت بدان نیازمند هستند به صورت صحیح از افراد ثقه و مورد اطمینان نقل شده است. پس آیا می</w:t>
      </w:r>
      <w:r w:rsidR="00EF09D8">
        <w:rPr>
          <w:rStyle w:val="Chara"/>
          <w:rFonts w:hint="cs"/>
        </w:rPr>
        <w:t>‌‌</w:t>
      </w:r>
      <w:r w:rsidRPr="007E5240">
        <w:rPr>
          <w:rStyle w:val="Chara"/>
          <w:rFonts w:hint="cs"/>
          <w:rtl/>
        </w:rPr>
        <w:t>توان امیدوار بود که شیعه به این سطح که دین را حفظ و امت را متحد سازد ترقی یابد؟!</w:t>
      </w:r>
    </w:p>
    <w:p w:rsidR="003D688D" w:rsidRPr="007E5240" w:rsidRDefault="003D688D" w:rsidP="00164800">
      <w:pPr>
        <w:pStyle w:val="aa"/>
        <w:numPr>
          <w:ilvl w:val="0"/>
          <w:numId w:val="32"/>
        </w:numPr>
        <w:spacing w:line="240" w:lineRule="auto"/>
        <w:rPr>
          <w:rStyle w:val="Chara"/>
          <w:rtl/>
        </w:rPr>
      </w:pPr>
      <w:r w:rsidRPr="007E5240">
        <w:rPr>
          <w:rStyle w:val="Chara"/>
          <w:rFonts w:hint="cs"/>
          <w:rtl/>
        </w:rPr>
        <w:t>حال نوبت می</w:t>
      </w:r>
      <w:r w:rsidR="00EF09D8">
        <w:rPr>
          <w:rFonts w:cs="B Badr" w:hint="cs"/>
        </w:rPr>
        <w:t>‌</w:t>
      </w:r>
      <w:r w:rsidRPr="007E5240">
        <w:rPr>
          <w:rStyle w:val="Chara"/>
          <w:rFonts w:hint="cs"/>
          <w:rtl/>
        </w:rPr>
        <w:t>رسد به راویانی که از نظر دینی مورد طعن هستند. شریف مرتضی تأکید نموده که هیچ روایتی از روایات فقه شیعه، خالی از افراد واقفی یا غالی یا قمی قائل به تشبیه و جبر نیست. سپس مخالفان خود را به مبارزه می</w:t>
      </w:r>
      <w:r w:rsidR="00EF09D8">
        <w:rPr>
          <w:rStyle w:val="Chara"/>
          <w:rFonts w:hint="cs"/>
        </w:rPr>
        <w:t>‌‌</w:t>
      </w:r>
      <w:r w:rsidRPr="007E5240">
        <w:rPr>
          <w:rStyle w:val="Chara"/>
          <w:rFonts w:hint="cs"/>
          <w:rtl/>
        </w:rPr>
        <w:t>خواند و می</w:t>
      </w:r>
      <w:r w:rsidR="00EF09D8">
        <w:rPr>
          <w:rStyle w:val="Chara"/>
          <w:rFonts w:hint="cs"/>
        </w:rPr>
        <w:t>‌‌</w:t>
      </w:r>
      <w:r w:rsidRPr="007E5240">
        <w:rPr>
          <w:rStyle w:val="Chara"/>
          <w:rFonts w:hint="cs"/>
          <w:rtl/>
        </w:rPr>
        <w:t>گوید: اگر نمی</w:t>
      </w:r>
      <w:r w:rsidR="00EF09D8">
        <w:rPr>
          <w:rStyle w:val="Chara"/>
          <w:rFonts w:hint="cs"/>
        </w:rPr>
        <w:t>‌‌</w:t>
      </w:r>
      <w:r w:rsidRPr="007E5240">
        <w:rPr>
          <w:rStyle w:val="Chara"/>
          <w:rFonts w:hint="cs"/>
          <w:rtl/>
        </w:rPr>
        <w:t>پذیرند بیایید بررسی کنیم و واقعیت، یعنی روایاتی که دین شیعه را نقل می</w:t>
      </w:r>
      <w:r w:rsidR="00EF09D8">
        <w:rPr>
          <w:rFonts w:cs="B Badr" w:hint="cs"/>
        </w:rPr>
        <w:t>‌</w:t>
      </w:r>
      <w:r w:rsidRPr="007E5240">
        <w:rPr>
          <w:rStyle w:val="Chara"/>
          <w:rFonts w:hint="cs"/>
          <w:rtl/>
        </w:rPr>
        <w:t>کنند بهترین مدرک هستند.</w:t>
      </w:r>
    </w:p>
    <w:p w:rsidR="003D688D" w:rsidRPr="00AF0888" w:rsidRDefault="003D688D" w:rsidP="00133FC0">
      <w:pPr>
        <w:pStyle w:val="ae"/>
        <w:rPr>
          <w:rtl/>
        </w:rPr>
      </w:pPr>
      <w:r w:rsidRPr="00AF0888">
        <w:rPr>
          <w:rFonts w:hint="cs"/>
          <w:rtl/>
        </w:rPr>
        <w:t>شکی نیست که این سخن وی بر این دلالت دارد که مرتضی دست به استقرای روایات زده و همه را بررسی نموده است</w:t>
      </w:r>
      <w:r>
        <w:rPr>
          <w:rFonts w:hint="cs"/>
          <w:rtl/>
        </w:rPr>
        <w:t>،</w:t>
      </w:r>
      <w:r w:rsidRPr="00AF0888">
        <w:rPr>
          <w:rFonts w:hint="cs"/>
          <w:rtl/>
        </w:rPr>
        <w:t xml:space="preserve"> و گرنه او که از علمای مورد</w:t>
      </w:r>
      <w:r>
        <w:rPr>
          <w:rFonts w:hint="cs"/>
          <w:rtl/>
        </w:rPr>
        <w:t xml:space="preserve"> قبول شیعه است چنین چیزی را نمی</w:t>
      </w:r>
      <w:r w:rsidR="00EF09D8">
        <w:rPr>
          <w:rFonts w:cs="B Badr" w:hint="cs"/>
        </w:rPr>
        <w:t>‌</w:t>
      </w:r>
      <w:r w:rsidRPr="00AF0888">
        <w:rPr>
          <w:rFonts w:hint="cs"/>
          <w:rtl/>
        </w:rPr>
        <w:t>گفت.</w:t>
      </w:r>
    </w:p>
    <w:p w:rsidR="003D688D" w:rsidRPr="00AF0888" w:rsidRDefault="003D688D" w:rsidP="00133FC0">
      <w:pPr>
        <w:pStyle w:val="ae"/>
        <w:rPr>
          <w:rtl/>
        </w:rPr>
      </w:pPr>
      <w:r w:rsidRPr="00AF0888">
        <w:rPr>
          <w:rFonts w:hint="cs"/>
          <w:rtl/>
        </w:rPr>
        <w:t>بنابراین به نظر صدر، راویان عقیده و تاریخ افرادی مجهول هستند و به نظر مرتضی، راویان فقه، مجروح هستند.</w:t>
      </w:r>
    </w:p>
    <w:p w:rsidR="003D688D" w:rsidRDefault="003D688D" w:rsidP="00133FC0">
      <w:pPr>
        <w:pStyle w:val="ae"/>
        <w:rPr>
          <w:rtl/>
        </w:rPr>
      </w:pPr>
      <w:r w:rsidRPr="00133FC0">
        <w:rPr>
          <w:rFonts w:hint="cs"/>
          <w:u w:val="single"/>
          <w:rtl/>
        </w:rPr>
        <w:t>پس با این وجود چه اعتمادی می</w:t>
      </w:r>
      <w:r w:rsidR="00EF09D8">
        <w:rPr>
          <w:rFonts w:cs="B Badr" w:hint="cs"/>
          <w:u w:val="single"/>
        </w:rPr>
        <w:t>‌</w:t>
      </w:r>
      <w:r w:rsidRPr="00133FC0">
        <w:rPr>
          <w:rFonts w:hint="cs"/>
          <w:u w:val="single"/>
          <w:rtl/>
        </w:rPr>
        <w:t>توان به روایات اثنی</w:t>
      </w:r>
      <w:r w:rsidR="00EF09D8">
        <w:rPr>
          <w:rFonts w:cs="B Badr" w:hint="cs"/>
          <w:u w:val="single"/>
        </w:rPr>
        <w:t>‌</w:t>
      </w:r>
      <w:r w:rsidRPr="00133FC0">
        <w:rPr>
          <w:rFonts w:hint="cs"/>
          <w:u w:val="single"/>
          <w:rtl/>
        </w:rPr>
        <w:t>عشریه داشت حال آنکه همه راویان آنان یا مجهول هستند یا اینکه از حیث عقیده مجروح می</w:t>
      </w:r>
      <w:r w:rsidR="00EF09D8">
        <w:rPr>
          <w:rFonts w:cs="B Badr" w:hint="cs"/>
          <w:u w:val="single"/>
        </w:rPr>
        <w:t>‌</w:t>
      </w:r>
      <w:r w:rsidRPr="00133FC0">
        <w:rPr>
          <w:rFonts w:hint="cs"/>
          <w:u w:val="single"/>
          <w:rtl/>
        </w:rPr>
        <w:t>باشند</w:t>
      </w:r>
      <w:r w:rsidRPr="00AF0888">
        <w:rPr>
          <w:rFonts w:hint="cs"/>
          <w:rtl/>
        </w:rPr>
        <w:t>؟!</w:t>
      </w:r>
    </w:p>
    <w:p w:rsidR="003D688D" w:rsidRPr="00AB350D" w:rsidRDefault="003D688D" w:rsidP="003D688D">
      <w:pPr>
        <w:spacing w:line="216" w:lineRule="auto"/>
        <w:ind w:firstLine="284"/>
        <w:rPr>
          <w:rStyle w:val="Chara"/>
          <w:rtl/>
        </w:rPr>
      </w:pPr>
    </w:p>
    <w:p w:rsidR="003D688D" w:rsidRDefault="003D688D" w:rsidP="003D688D">
      <w:pPr>
        <w:spacing w:line="216" w:lineRule="auto"/>
        <w:ind w:firstLine="284"/>
        <w:rPr>
          <w:rtl/>
        </w:rPr>
        <w:sectPr w:rsidR="003D688D" w:rsidSect="00875ECC">
          <w:headerReference w:type="default" r:id="rId30"/>
          <w:footnotePr>
            <w:numRestart w:val="eachPage"/>
          </w:footnotePr>
          <w:type w:val="oddPage"/>
          <w:pgSz w:w="9356" w:h="13608" w:code="9"/>
          <w:pgMar w:top="567" w:right="1134" w:bottom="851" w:left="1134" w:header="454" w:footer="0" w:gutter="0"/>
          <w:cols w:space="708"/>
          <w:titlePg/>
          <w:bidi/>
          <w:rtlGutter/>
          <w:docGrid w:linePitch="360"/>
        </w:sectPr>
      </w:pPr>
    </w:p>
    <w:p w:rsidR="003D688D" w:rsidRDefault="003D688D" w:rsidP="00BE0A9F">
      <w:pPr>
        <w:pStyle w:val="ab"/>
        <w:rPr>
          <w:rtl/>
        </w:rPr>
      </w:pPr>
      <w:bookmarkStart w:id="766" w:name="_Toc231414887"/>
      <w:bookmarkStart w:id="767" w:name="_Toc231414123"/>
      <w:bookmarkStart w:id="768" w:name="_Toc231413985"/>
      <w:bookmarkStart w:id="769" w:name="_Toc234930046"/>
      <w:bookmarkStart w:id="770" w:name="_Toc252932589"/>
      <w:bookmarkStart w:id="771" w:name="_Toc254520660"/>
      <w:bookmarkStart w:id="772" w:name="_Toc275063116"/>
      <w:bookmarkStart w:id="773" w:name="_Toc432541223"/>
      <w:bookmarkStart w:id="774" w:name="_Toc432541717"/>
      <w:bookmarkStart w:id="775" w:name="_Toc194895121"/>
      <w:bookmarkStart w:id="776" w:name="_Toc189110660"/>
      <w:r>
        <w:rPr>
          <w:rFonts w:hint="cs"/>
          <w:rtl/>
        </w:rPr>
        <w:t>مبحث چهاردهم</w:t>
      </w:r>
      <w:bookmarkStart w:id="777" w:name="_Toc231415120"/>
      <w:bookmarkStart w:id="778" w:name="_Toc231414888"/>
      <w:bookmarkStart w:id="779" w:name="_Toc231414124"/>
      <w:bookmarkStart w:id="780" w:name="_Toc231413986"/>
      <w:bookmarkEnd w:id="766"/>
      <w:bookmarkEnd w:id="767"/>
      <w:bookmarkEnd w:id="768"/>
      <w:r w:rsidR="00BE0A9F">
        <w:rPr>
          <w:rFonts w:hint="cs"/>
          <w:rtl/>
        </w:rPr>
        <w:t>:</w:t>
      </w:r>
      <w:r>
        <w:rPr>
          <w:rtl/>
        </w:rPr>
        <w:br/>
      </w:r>
      <w:r>
        <w:rPr>
          <w:rFonts w:hint="cs"/>
          <w:rtl/>
        </w:rPr>
        <w:t>عمل شیعه به روایات فاقد سند</w:t>
      </w:r>
      <w:bookmarkEnd w:id="769"/>
      <w:bookmarkEnd w:id="770"/>
      <w:bookmarkEnd w:id="771"/>
      <w:bookmarkEnd w:id="772"/>
      <w:bookmarkEnd w:id="773"/>
      <w:bookmarkEnd w:id="774"/>
      <w:bookmarkEnd w:id="777"/>
      <w:bookmarkEnd w:id="778"/>
      <w:bookmarkEnd w:id="779"/>
      <w:bookmarkEnd w:id="780"/>
    </w:p>
    <w:bookmarkEnd w:id="775"/>
    <w:bookmarkEnd w:id="776"/>
    <w:p w:rsidR="003D688D" w:rsidRPr="00BE0A9F" w:rsidRDefault="003D688D" w:rsidP="00133FC0">
      <w:pPr>
        <w:pStyle w:val="af0"/>
        <w:rPr>
          <w:rtl/>
        </w:rPr>
      </w:pPr>
      <w:r w:rsidRPr="00BE0A9F">
        <w:rPr>
          <w:rFonts w:hint="cs"/>
          <w:rtl/>
        </w:rPr>
        <w:t>مطلب اول:</w:t>
      </w:r>
    </w:p>
    <w:p w:rsidR="003D688D" w:rsidRPr="00BE0A9F" w:rsidRDefault="003D688D" w:rsidP="00133FC0">
      <w:pPr>
        <w:pStyle w:val="af0"/>
        <w:rPr>
          <w:rtl/>
        </w:rPr>
      </w:pPr>
      <w:r w:rsidRPr="00BE0A9F">
        <w:rPr>
          <w:rFonts w:hint="cs"/>
          <w:rtl/>
        </w:rPr>
        <w:t>بیان موضوع: عمل شیعه به روایات فاقد سند</w:t>
      </w:r>
    </w:p>
    <w:p w:rsidR="003D688D" w:rsidRPr="00BE0A9F" w:rsidRDefault="003D688D" w:rsidP="00133FC0">
      <w:pPr>
        <w:pStyle w:val="af0"/>
        <w:rPr>
          <w:rtl/>
        </w:rPr>
      </w:pPr>
      <w:r w:rsidRPr="00BE0A9F">
        <w:rPr>
          <w:rFonts w:hint="cs"/>
          <w:rtl/>
        </w:rPr>
        <w:t>مطلب دوم:</w:t>
      </w:r>
    </w:p>
    <w:p w:rsidR="003D688D" w:rsidRPr="00BE0A9F" w:rsidRDefault="003D688D" w:rsidP="00133FC0">
      <w:pPr>
        <w:pStyle w:val="af0"/>
        <w:rPr>
          <w:rtl/>
        </w:rPr>
      </w:pPr>
      <w:r w:rsidRPr="00BE0A9F">
        <w:rPr>
          <w:rFonts w:hint="cs"/>
          <w:rtl/>
        </w:rPr>
        <w:t>نگاهی به موضوع عمل شیعه به روایات فاقد سند</w:t>
      </w:r>
    </w:p>
    <w:p w:rsidR="003D688D" w:rsidRPr="00AF0888" w:rsidRDefault="003D688D" w:rsidP="00133FC0">
      <w:pPr>
        <w:pStyle w:val="ac"/>
        <w:rPr>
          <w:rtl/>
        </w:rPr>
      </w:pPr>
      <w:bookmarkStart w:id="781" w:name="_Toc231413987"/>
      <w:bookmarkStart w:id="782" w:name="_Toc231414125"/>
      <w:bookmarkStart w:id="783" w:name="_Toc231414889"/>
      <w:bookmarkStart w:id="784" w:name="_Toc252932590"/>
      <w:bookmarkStart w:id="785" w:name="_Toc254520661"/>
      <w:bookmarkStart w:id="786" w:name="_Toc275063117"/>
      <w:bookmarkStart w:id="787" w:name="_Toc432541224"/>
      <w:bookmarkStart w:id="788" w:name="_Toc432541718"/>
      <w:bookmarkStart w:id="789" w:name="_Toc194895123"/>
      <w:bookmarkEnd w:id="749"/>
      <w:r w:rsidRPr="00AF0888">
        <w:rPr>
          <w:rFonts w:hint="cs"/>
          <w:rtl/>
        </w:rPr>
        <w:t>مطلب اول</w:t>
      </w:r>
      <w:bookmarkStart w:id="790" w:name="_Toc231413988"/>
      <w:bookmarkStart w:id="791" w:name="_Toc231414126"/>
      <w:bookmarkStart w:id="792" w:name="_Toc231414890"/>
      <w:bookmarkStart w:id="793" w:name="_Toc231415122"/>
      <w:bookmarkEnd w:id="781"/>
      <w:bookmarkEnd w:id="782"/>
      <w:bookmarkEnd w:id="783"/>
      <w:r w:rsidR="00BE0A9F">
        <w:rPr>
          <w:rFonts w:hint="cs"/>
          <w:rtl/>
        </w:rPr>
        <w:t>:</w:t>
      </w:r>
      <w:r w:rsidR="00133FC0">
        <w:rPr>
          <w:rFonts w:hint="cs"/>
          <w:rtl/>
        </w:rPr>
        <w:t xml:space="preserve"> </w:t>
      </w:r>
      <w:r w:rsidRPr="00AF0888">
        <w:rPr>
          <w:rFonts w:hint="cs"/>
          <w:rtl/>
        </w:rPr>
        <w:t>بیان موضوع عمل شیعه به روایات فاقد سند</w:t>
      </w:r>
      <w:bookmarkEnd w:id="784"/>
      <w:bookmarkEnd w:id="785"/>
      <w:bookmarkEnd w:id="786"/>
      <w:bookmarkEnd w:id="787"/>
      <w:bookmarkEnd w:id="788"/>
      <w:bookmarkEnd w:id="790"/>
      <w:bookmarkEnd w:id="791"/>
      <w:bookmarkEnd w:id="792"/>
      <w:bookmarkEnd w:id="793"/>
    </w:p>
    <w:bookmarkEnd w:id="789"/>
    <w:p w:rsidR="003D688D" w:rsidRPr="007E5240" w:rsidRDefault="003D688D" w:rsidP="005C2179">
      <w:pPr>
        <w:pStyle w:val="aa"/>
        <w:spacing w:line="240" w:lineRule="auto"/>
        <w:ind w:firstLine="284"/>
        <w:rPr>
          <w:rStyle w:val="Chara"/>
          <w:rtl/>
        </w:rPr>
      </w:pPr>
      <w:r w:rsidRPr="007E5240">
        <w:rPr>
          <w:rStyle w:val="Chara"/>
          <w:rFonts w:hint="cs"/>
          <w:rtl/>
        </w:rPr>
        <w:t>شیعه اثنی</w:t>
      </w:r>
      <w:r w:rsidR="00EF09D8">
        <w:rPr>
          <w:rStyle w:val="Chara"/>
          <w:rFonts w:hint="cs"/>
        </w:rPr>
        <w:t>‌‌</w:t>
      </w:r>
      <w:r w:rsidRPr="007E5240">
        <w:rPr>
          <w:rStyle w:val="Chara"/>
          <w:rFonts w:hint="cs"/>
          <w:rtl/>
        </w:rPr>
        <w:t>عشریه چندین فرقه و جهت گیری دارد. مهم</w:t>
      </w:r>
      <w:r w:rsidR="00EF09D8">
        <w:rPr>
          <w:rStyle w:val="Chara"/>
          <w:rFonts w:hint="cs"/>
        </w:rPr>
        <w:t>‌‌</w:t>
      </w:r>
      <w:r w:rsidRPr="007E5240">
        <w:rPr>
          <w:rStyle w:val="Chara"/>
          <w:rFonts w:hint="cs"/>
          <w:rtl/>
        </w:rPr>
        <w:t>ترین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چنان که ذکر شد دو فرقه هستند که عبارتند از: 1- اخباریون. 2- اصولیون.</w:t>
      </w:r>
    </w:p>
    <w:p w:rsidR="003D688D" w:rsidRPr="007E5240" w:rsidRDefault="003D688D" w:rsidP="005C0735">
      <w:pPr>
        <w:pStyle w:val="aa"/>
        <w:spacing w:line="240" w:lineRule="auto"/>
        <w:ind w:firstLine="284"/>
        <w:rPr>
          <w:rStyle w:val="Chara"/>
          <w:rtl/>
        </w:rPr>
      </w:pPr>
      <w:r w:rsidRPr="000A684D">
        <w:rPr>
          <w:rStyle w:val="Charc"/>
          <w:rFonts w:hint="cs"/>
          <w:rtl/>
        </w:rPr>
        <w:t>گروه اول: اخبار</w:t>
      </w:r>
      <w:r w:rsidR="00F94A30">
        <w:rPr>
          <w:rStyle w:val="Charc"/>
          <w:rFonts w:hint="cs"/>
          <w:rtl/>
        </w:rPr>
        <w:t>ی</w:t>
      </w:r>
      <w:r w:rsidRPr="000A684D">
        <w:rPr>
          <w:rStyle w:val="Charc"/>
          <w:rFonts w:hint="cs"/>
          <w:rtl/>
        </w:rPr>
        <w:t>ان.</w:t>
      </w:r>
      <w:r w:rsidRPr="007E5240">
        <w:rPr>
          <w:rStyle w:val="Chara"/>
          <w:rFonts w:hint="cs"/>
          <w:rtl/>
        </w:rPr>
        <w:t xml:space="preserve"> این فرقه معتقدند که انتساب همه روایت منسوب به ائمه آنان و خصوصاً کتب اربعه که منابع اصلی روایات در نزد شیعیان اثنی</w:t>
      </w:r>
      <w:r w:rsidR="00EF09D8">
        <w:rPr>
          <w:rFonts w:cs="B Badr" w:hint="cs"/>
        </w:rPr>
        <w:t>‌</w:t>
      </w:r>
      <w:r w:rsidRPr="007E5240">
        <w:rPr>
          <w:rStyle w:val="Chara"/>
          <w:rFonts w:hint="cs"/>
          <w:rtl/>
        </w:rPr>
        <w:t>عشری به حساب می</w:t>
      </w:r>
      <w:r w:rsidR="005C0735">
        <w:rPr>
          <w:rStyle w:val="Chara"/>
          <w:rFonts w:hint="eastAsia"/>
          <w:rtl/>
        </w:rPr>
        <w:t>‌</w:t>
      </w:r>
      <w:r w:rsidRPr="007E5240">
        <w:rPr>
          <w:rStyle w:val="Chara"/>
          <w:rFonts w:hint="cs"/>
          <w:rtl/>
        </w:rPr>
        <w:t xml:space="preserve">آیند- و به همین دلیل آنان سند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را مورد بررسی و واکاوی قرار نمی</w:t>
      </w:r>
      <w:r w:rsidR="005C0735">
        <w:rPr>
          <w:rStyle w:val="Chara"/>
          <w:rFonts w:hint="eastAsia"/>
          <w:rtl/>
        </w:rPr>
        <w:t>‌</w:t>
      </w:r>
      <w:r w:rsidRPr="007E5240">
        <w:rPr>
          <w:rStyle w:val="Chara"/>
          <w:rFonts w:hint="cs"/>
          <w:rtl/>
        </w:rPr>
        <w:t>دهند- صحیح است.</w:t>
      </w:r>
    </w:p>
    <w:p w:rsidR="003D688D" w:rsidRPr="007E5240" w:rsidRDefault="003D688D" w:rsidP="005C2179">
      <w:pPr>
        <w:pStyle w:val="aa"/>
        <w:spacing w:line="240" w:lineRule="auto"/>
        <w:ind w:firstLine="284"/>
        <w:rPr>
          <w:rStyle w:val="Chara"/>
          <w:rtl/>
        </w:rPr>
      </w:pPr>
      <w:r w:rsidRPr="000A684D">
        <w:rPr>
          <w:rStyle w:val="Charc"/>
          <w:rFonts w:hint="cs"/>
          <w:rtl/>
        </w:rPr>
        <w:t>گروه دوم: اصولیان.</w:t>
      </w:r>
      <w:r w:rsidRPr="007E5240">
        <w:rPr>
          <w:rStyle w:val="Chara"/>
          <w:rFonts w:hint="cs"/>
          <w:rtl/>
        </w:rPr>
        <w:t xml:space="preserve"> این گروه در این باب که به همه روایات منسوب به ائمه اعتماد می</w:t>
      </w:r>
      <w:r w:rsidR="00EF09D8">
        <w:rPr>
          <w:rStyle w:val="Chara"/>
          <w:rFonts w:hint="cs"/>
        </w:rPr>
        <w:t>‌‌</w:t>
      </w:r>
      <w:r w:rsidRPr="007E5240">
        <w:rPr>
          <w:rStyle w:val="Chara"/>
          <w:rFonts w:hint="cs"/>
          <w:rtl/>
        </w:rPr>
        <w:t>شود از اخباریان تبعیت نمی</w:t>
      </w:r>
      <w:r w:rsidR="00EF09D8">
        <w:rPr>
          <w:rStyle w:val="Chara"/>
          <w:rFonts w:hint="cs"/>
        </w:rPr>
        <w:t>‌‌</w:t>
      </w:r>
      <w:r w:rsidRPr="007E5240">
        <w:rPr>
          <w:rStyle w:val="Chara"/>
          <w:rFonts w:hint="cs"/>
          <w:rtl/>
        </w:rPr>
        <w:t>کنند، و ندای تبعیت روایات از نقد و جرح و تعدیل را سر می</w:t>
      </w:r>
      <w:r w:rsidR="00EF09D8">
        <w:rPr>
          <w:rStyle w:val="Chara"/>
          <w:rFonts w:hint="cs"/>
        </w:rPr>
        <w:t>‌‌</w:t>
      </w:r>
      <w:r w:rsidRPr="007E5240">
        <w:rPr>
          <w:rStyle w:val="Chara"/>
          <w:rFonts w:hint="cs"/>
          <w:rtl/>
        </w:rPr>
        <w:t>دهند و هرچه را این روش صحیح بداند، قبول می</w:t>
      </w:r>
      <w:r w:rsidR="00EF09D8">
        <w:rPr>
          <w:rFonts w:cs="B Badr" w:hint="cs"/>
        </w:rPr>
        <w:t>‌</w:t>
      </w:r>
      <w:r w:rsidRPr="007E5240">
        <w:rPr>
          <w:rStyle w:val="Chara"/>
          <w:rFonts w:hint="cs"/>
          <w:rtl/>
        </w:rPr>
        <w:t>کند و آنچه را که این روش ضعیف بداند، ردّ می</w:t>
      </w:r>
      <w:r w:rsidR="00EF09D8">
        <w:rPr>
          <w:rFonts w:cs="B Badr" w:hint="cs"/>
        </w:rPr>
        <w:t>‌</w:t>
      </w:r>
      <w:r w:rsidRPr="007E5240">
        <w:rPr>
          <w:rStyle w:val="Chara"/>
          <w:rFonts w:hint="cs"/>
          <w:rtl/>
        </w:rPr>
        <w:t>کنند.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البته این سخن آنان فقط نظری است، و الا در واقع </w:t>
      </w:r>
      <w:r w:rsidR="00E440DB">
        <w:rPr>
          <w:rStyle w:val="Chara"/>
          <w:rFonts w:hint="cs"/>
          <w:rtl/>
        </w:rPr>
        <w:t>هردو</w:t>
      </w:r>
      <w:r w:rsidRPr="007E5240">
        <w:rPr>
          <w:rStyle w:val="Chara"/>
          <w:rFonts w:hint="cs"/>
          <w:rtl/>
        </w:rPr>
        <w:t xml:space="preserve"> گروه همه روایاتی را که بیانگر عقیده آنان می</w:t>
      </w:r>
      <w:r w:rsidR="00EF09D8">
        <w:rPr>
          <w:rStyle w:val="Chara"/>
          <w:rFonts w:hint="cs"/>
        </w:rPr>
        <w:t>‌‌</w:t>
      </w:r>
      <w:r w:rsidRPr="007E5240">
        <w:rPr>
          <w:rStyle w:val="Chara"/>
          <w:rFonts w:hint="cs"/>
          <w:rtl/>
        </w:rPr>
        <w:t>باشند،</w:t>
      </w:r>
      <w:r w:rsidR="0006272A">
        <w:rPr>
          <w:rStyle w:val="Chara"/>
          <w:rFonts w:hint="cs"/>
          <w:rtl/>
        </w:rPr>
        <w:t xml:space="preserve"> می</w:t>
      </w:r>
      <w:r w:rsidR="00EF09D8">
        <w:rPr>
          <w:rStyle w:val="Chara"/>
          <w:rFonts w:hint="cs"/>
        </w:rPr>
        <w:t>‌</w:t>
      </w:r>
      <w:r w:rsidRPr="007E5240">
        <w:rPr>
          <w:rStyle w:val="Chara"/>
          <w:rFonts w:hint="cs"/>
          <w:rtl/>
        </w:rPr>
        <w:t>پذیرند و هر راوی را که روایاتی را روایت می</w:t>
      </w:r>
      <w:r w:rsidR="00EF09D8">
        <w:rPr>
          <w:rFonts w:cs="B Badr" w:hint="cs"/>
        </w:rPr>
        <w:t>‌</w:t>
      </w:r>
      <w:r w:rsidRPr="007E5240">
        <w:rPr>
          <w:rStyle w:val="Chara"/>
          <w:rFonts w:hint="cs"/>
          <w:rtl/>
        </w:rPr>
        <w:t>کند که تقویت</w:t>
      </w:r>
      <w:r w:rsidR="00EF09D8">
        <w:rPr>
          <w:rFonts w:cs="B Badr" w:hint="cs"/>
        </w:rPr>
        <w:t>‌</w:t>
      </w:r>
      <w:r w:rsidRPr="007E5240">
        <w:rPr>
          <w:rStyle w:val="Chara"/>
          <w:rFonts w:hint="cs"/>
          <w:rtl/>
        </w:rPr>
        <w:t>کننده مذهب آنان است، عادل می</w:t>
      </w:r>
      <w:r w:rsidR="00EF09D8">
        <w:rPr>
          <w:rStyle w:val="Chara"/>
          <w:rFonts w:hint="cs"/>
        </w:rPr>
        <w:t>‌‌</w:t>
      </w:r>
      <w:r w:rsidRPr="007E5240">
        <w:rPr>
          <w:rStyle w:val="Chara"/>
          <w:rFonts w:hint="cs"/>
          <w:rtl/>
        </w:rPr>
        <w:t>دانند. این موضوع قبلاً هم ذکر شد و در آینده نیز بیشتر بیان خواهد شد.</w:t>
      </w:r>
    </w:p>
    <w:p w:rsidR="003D688D" w:rsidRPr="007E5240" w:rsidRDefault="003D688D" w:rsidP="005C2179">
      <w:pPr>
        <w:pStyle w:val="aa"/>
        <w:spacing w:line="240" w:lineRule="auto"/>
        <w:ind w:firstLine="284"/>
        <w:rPr>
          <w:rStyle w:val="Chara"/>
          <w:rtl/>
        </w:rPr>
      </w:pPr>
      <w:r w:rsidRPr="007E5240">
        <w:rPr>
          <w:rStyle w:val="Chara"/>
          <w:rFonts w:hint="cs"/>
          <w:rtl/>
        </w:rPr>
        <w:t>اصولیان تقریباً در قرن چهارم ایجاد شدند، اما آنان در قرن هفتم یا هشتم بود که قواعدی را برای تصحیح یا تضعیف روایات وضع کردند.</w:t>
      </w:r>
    </w:p>
    <w:p w:rsidR="003D688D" w:rsidRPr="007E5240" w:rsidRDefault="003D688D" w:rsidP="005C2179">
      <w:pPr>
        <w:pStyle w:val="aa"/>
        <w:spacing w:line="240" w:lineRule="auto"/>
        <w:ind w:firstLine="284"/>
        <w:rPr>
          <w:rStyle w:val="Chara"/>
          <w:rtl/>
        </w:rPr>
      </w:pPr>
      <w:r w:rsidRPr="007E5240">
        <w:rPr>
          <w:rStyle w:val="Chara"/>
          <w:rFonts w:hint="cs"/>
          <w:rtl/>
        </w:rPr>
        <w:t>از آن وقت تا به حال آنان نتوانسته</w:t>
      </w:r>
      <w:r w:rsidR="00EF09D8">
        <w:rPr>
          <w:rStyle w:val="Chara"/>
          <w:rFonts w:hint="cs"/>
        </w:rPr>
        <w:t>‌‌</w:t>
      </w:r>
      <w:r w:rsidRPr="007E5240">
        <w:rPr>
          <w:rStyle w:val="Chara"/>
          <w:rFonts w:hint="cs"/>
          <w:rtl/>
        </w:rPr>
        <w:t>اند کتابی را بنویسند که مشتمل بر روایات صحیح باشد و کتاب دیگری را بنویسند که مشتمل بر روایات ضعیف باشد و کتابی را بنویسند که راویان ثقه را جمع آورد و کتابی را بنویسند که راویان ضعیف و جاعل را گردآوری نماید.</w:t>
      </w:r>
    </w:p>
    <w:p w:rsidR="003D688D" w:rsidRPr="007E5240" w:rsidRDefault="003D688D" w:rsidP="005C0735">
      <w:pPr>
        <w:pStyle w:val="aa"/>
        <w:spacing w:line="240" w:lineRule="auto"/>
        <w:ind w:firstLine="284"/>
        <w:rPr>
          <w:rStyle w:val="Chara"/>
          <w:rtl/>
        </w:rPr>
      </w:pPr>
      <w:r w:rsidRPr="007E5240">
        <w:rPr>
          <w:rStyle w:val="Chara"/>
          <w:rFonts w:hint="cs"/>
          <w:rtl/>
        </w:rPr>
        <w:t xml:space="preserve">بهبودی از علمای معاصر آنان تلاش کرده که کتاب الکافی را از احادیث ضعیف پاک سازد و کتابی را به نام «صحیح الکافی» نوشته است، لکن وی با هجوم شدیدی از جانب علمای شیعه مواجه شد و به همین خاطر نتوانست کتاب خود را با این نام تجدید چاپ نماید، بلکه آن را با نام </w:t>
      </w:r>
      <w:r w:rsidRPr="00133FC0">
        <w:rPr>
          <w:rStyle w:val="Charf"/>
          <w:rFonts w:hint="cs"/>
          <w:rtl/>
        </w:rPr>
        <w:t>«زبدة الکاف</w:t>
      </w:r>
      <w:r w:rsidR="00133FC0">
        <w:rPr>
          <w:rStyle w:val="Charf"/>
          <w:rFonts w:hint="cs"/>
          <w:rtl/>
        </w:rPr>
        <w:t>ي</w:t>
      </w:r>
      <w:r w:rsidRPr="00133FC0">
        <w:rPr>
          <w:rStyle w:val="Charf"/>
          <w:rFonts w:hint="cs"/>
          <w:rtl/>
        </w:rPr>
        <w:t>»</w:t>
      </w:r>
      <w:r w:rsidRPr="007E5240">
        <w:rPr>
          <w:rStyle w:val="Chara"/>
          <w:rFonts w:hint="cs"/>
          <w:rtl/>
        </w:rPr>
        <w:t xml:space="preserve"> و بدون اجازه از بهبودی چاپ کردند</w:t>
      </w:r>
      <w:r w:rsidRPr="00B9331A">
        <w:rPr>
          <w:rStyle w:val="Chara"/>
          <w:vertAlign w:val="superscript"/>
          <w:rtl/>
        </w:rPr>
        <w:footnoteReference w:id="351"/>
      </w:r>
      <w:r w:rsidRPr="007E5240">
        <w:rPr>
          <w:rStyle w:val="Chara"/>
          <w:rFonts w:hint="cs"/>
          <w:rtl/>
        </w:rPr>
        <w:t>، و بعضی از باب</w:t>
      </w:r>
      <w:r w:rsidR="00EF09D8">
        <w:rPr>
          <w:rStyle w:val="Chara"/>
          <w:rFonts w:hint="eastAsia"/>
        </w:rPr>
        <w:t>‌</w:t>
      </w:r>
      <w:r w:rsidRPr="007E5240">
        <w:rPr>
          <w:rStyle w:val="Chara"/>
          <w:rFonts w:hint="cs"/>
          <w:rtl/>
        </w:rPr>
        <w:t>های آن را که در مورد علم ائمه نسبت به عالم غیب سخن می</w:t>
      </w:r>
      <w:r w:rsidR="005C0735">
        <w:rPr>
          <w:rStyle w:val="Chara"/>
          <w:rFonts w:hint="eastAsia"/>
          <w:rtl/>
        </w:rPr>
        <w:t>‌</w:t>
      </w:r>
      <w:r w:rsidRPr="007E5240">
        <w:rPr>
          <w:rStyle w:val="Chara"/>
          <w:rFonts w:hint="cs"/>
          <w:rtl/>
        </w:rPr>
        <w:t>گوید حذف کردند. یعنی اسم کتاب تغییر داده شد تا مختصری از کافی باشد نه تصحیح روایات آن.</w:t>
      </w:r>
    </w:p>
    <w:p w:rsidR="003D688D" w:rsidRPr="007E5240" w:rsidRDefault="003D688D" w:rsidP="005C2179">
      <w:pPr>
        <w:pStyle w:val="aa"/>
        <w:spacing w:line="240" w:lineRule="auto"/>
        <w:ind w:firstLine="284"/>
        <w:rPr>
          <w:rStyle w:val="Chara"/>
          <w:rtl/>
        </w:rPr>
      </w:pPr>
      <w:r w:rsidRPr="007E5240">
        <w:rPr>
          <w:rStyle w:val="Chara"/>
          <w:rFonts w:hint="cs"/>
          <w:rtl/>
        </w:rPr>
        <w:t>فرق میان مختصر و تصحیح این است که مختصر بر این دلالت ندارد که روایات ترک شده ضعیف هستند، اما اگر گفته شود: «صحیح الکافی» این بدان معنی است که آن دسته از روایات وارده در کتاب الکافی که در این کتاب- یعنی صحیح الکافی- ذکر نشده</w:t>
      </w:r>
      <w:r w:rsidR="00EF09D8">
        <w:rPr>
          <w:rStyle w:val="Chara"/>
          <w:rFonts w:hint="cs"/>
        </w:rPr>
        <w:t>‌‌</w:t>
      </w:r>
      <w:r w:rsidRPr="007E5240">
        <w:rPr>
          <w:rStyle w:val="Chara"/>
          <w:rFonts w:hint="cs"/>
          <w:rtl/>
        </w:rPr>
        <w:t>اند، ضعیف هستند. البته بهبودی در چاپ اول کتاب هم چنین قصدی نداشت و نمی</w:t>
      </w:r>
      <w:r w:rsidR="00EF09D8">
        <w:rPr>
          <w:rFonts w:cs="B Badr" w:hint="cs"/>
        </w:rPr>
        <w:t>‌</w:t>
      </w:r>
      <w:r w:rsidRPr="007E5240">
        <w:rPr>
          <w:rStyle w:val="Chara"/>
          <w:rFonts w:hint="cs"/>
          <w:rtl/>
        </w:rPr>
        <w:t>خواست بگوید که فقط این احادیث که وی در کتاب صحیح الکافی آورده است، صحیح می</w:t>
      </w:r>
      <w:r w:rsidR="00EF09D8">
        <w:rPr>
          <w:rStyle w:val="Chara"/>
          <w:rFonts w:hint="cs"/>
        </w:rPr>
        <w:t>‌‌</w:t>
      </w:r>
      <w:r w:rsidRPr="007E5240">
        <w:rPr>
          <w:rStyle w:val="Chara"/>
          <w:rFonts w:hint="cs"/>
          <w:rtl/>
        </w:rPr>
        <w:t>باشند، اما سرزنش یا تهدید شدیدی که متوجه وی شد- البته نمی</w:t>
      </w:r>
      <w:r w:rsidR="00EF09D8">
        <w:rPr>
          <w:rFonts w:cs="B Badr" w:hint="cs"/>
        </w:rPr>
        <w:t>‌</w:t>
      </w:r>
      <w:r w:rsidRPr="007E5240">
        <w:rPr>
          <w:rStyle w:val="Chara"/>
          <w:rFonts w:hint="cs"/>
          <w:rtl/>
        </w:rPr>
        <w:t>دانیم سرزنش بوده یا تهدید- مانع از این شد که وی همان اسم را بر کتاب خود بگذارد. این موضوع بر اصرار شیعیان بر باقی ماندن کتاب</w:t>
      </w:r>
      <w:r w:rsidR="00EF09D8">
        <w:rPr>
          <w:rStyle w:val="Chara"/>
          <w:rFonts w:hint="cs"/>
        </w:rPr>
        <w:t>‌‌</w:t>
      </w:r>
      <w:r w:rsidRPr="007E5240">
        <w:rPr>
          <w:rStyle w:val="Chara"/>
          <w:rFonts w:hint="cs"/>
          <w:rtl/>
        </w:rPr>
        <w:t>های خود بدون بررسی شدن دلالت دارد.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بزرگترین دلایل دال بر صحت این سخن، موضع دو گروه نسبت به روایاتی است که بدون ذکر سند و منبع در قرن چهارم به ظهور رسیدند و </w:t>
      </w:r>
      <w:r w:rsidR="00E440DB">
        <w:rPr>
          <w:rStyle w:val="Chara"/>
          <w:rFonts w:hint="cs"/>
          <w:rtl/>
        </w:rPr>
        <w:t>هردو</w:t>
      </w:r>
      <w:r w:rsidRPr="007E5240">
        <w:rPr>
          <w:rStyle w:val="Chara"/>
          <w:rFonts w:hint="cs"/>
          <w:rtl/>
        </w:rPr>
        <w:t xml:space="preserve"> گروه بر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اعتماد دارند و</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صحیح می</w:t>
      </w:r>
      <w:r w:rsidR="00EF09D8">
        <w:rPr>
          <w:rFonts w:cs="B Badr" w:hint="cs"/>
          <w:u w:val="single"/>
        </w:rPr>
        <w:t>‌</w:t>
      </w:r>
      <w:r w:rsidRPr="007E5240">
        <w:rPr>
          <w:rStyle w:val="Chara"/>
          <w:rFonts w:hint="cs"/>
          <w:rtl/>
        </w:rPr>
        <w:t>دانند.</w:t>
      </w:r>
    </w:p>
    <w:p w:rsidR="003D688D" w:rsidRPr="007E5240" w:rsidRDefault="003D688D" w:rsidP="005C2179">
      <w:pPr>
        <w:pStyle w:val="aa"/>
        <w:spacing w:line="240" w:lineRule="auto"/>
        <w:ind w:firstLine="284"/>
        <w:rPr>
          <w:rStyle w:val="Chara"/>
          <w:rtl/>
        </w:rPr>
      </w:pPr>
      <w:r w:rsidRPr="007E5240">
        <w:rPr>
          <w:rStyle w:val="Chara"/>
          <w:rFonts w:hint="cs"/>
          <w:rtl/>
        </w:rPr>
        <w:t>پس کجاست روش مورد ادعا؟!</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اصولیون ادعا می</w:t>
      </w:r>
      <w:r w:rsidR="00EF09D8">
        <w:rPr>
          <w:rFonts w:cs="B Badr" w:hint="cs"/>
        </w:rPr>
        <w:t>‌</w:t>
      </w:r>
      <w:r w:rsidRPr="007E5240">
        <w:rPr>
          <w:rStyle w:val="Chara"/>
          <w:rFonts w:hint="cs"/>
          <w:rtl/>
        </w:rPr>
        <w:t>کنند که آنان روایاتی را که سند دارند بعد از آن</w:t>
      </w:r>
      <w:r w:rsidR="0006272A">
        <w:rPr>
          <w:rStyle w:val="Chara"/>
          <w:rFonts w:hint="cs"/>
          <w:rtl/>
        </w:rPr>
        <w:t xml:space="preserve"> می</w:t>
      </w:r>
      <w:r w:rsidR="00EF09D8">
        <w:rPr>
          <w:rStyle w:val="Chara"/>
          <w:rFonts w:hint="cs"/>
        </w:rPr>
        <w:t>‌</w:t>
      </w:r>
      <w:r w:rsidRPr="007E5240">
        <w:rPr>
          <w:rStyle w:val="Chara"/>
          <w:rFonts w:hint="cs"/>
          <w:rtl/>
        </w:rPr>
        <w:t>پذیرند که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بر روش تصحیح و تضعیف عرضه نمایند، اما ما روایات فاقد سندی را می</w:t>
      </w:r>
      <w:r w:rsidR="00EF09D8">
        <w:rPr>
          <w:rFonts w:cs="B Badr" w:hint="cs"/>
        </w:rPr>
        <w:t>‌</w:t>
      </w:r>
      <w:r w:rsidRPr="007E5240">
        <w:rPr>
          <w:rStyle w:val="Chara"/>
          <w:rFonts w:hint="cs"/>
          <w:rtl/>
        </w:rPr>
        <w:t>بینیم که تقریباً در قرن چهارم ظهور کرده</w:t>
      </w:r>
      <w:r w:rsidR="00EF09D8">
        <w:rPr>
          <w:rStyle w:val="Chara"/>
          <w:rFonts w:hint="cs"/>
        </w:rPr>
        <w:t>‌‌</w:t>
      </w:r>
      <w:r w:rsidRPr="007E5240">
        <w:rPr>
          <w:rStyle w:val="Chara"/>
          <w:rFonts w:hint="cs"/>
          <w:rtl/>
        </w:rPr>
        <w:t>اند و اصولیان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صحیح می</w:t>
      </w:r>
      <w:r w:rsidR="00EF09D8">
        <w:rPr>
          <w:rStyle w:val="Chara"/>
          <w:rFonts w:hint="cs"/>
        </w:rPr>
        <w:t>‌‌</w:t>
      </w:r>
      <w:r w:rsidRPr="007E5240">
        <w:rPr>
          <w:rStyle w:val="Chara"/>
          <w:rFonts w:hint="cs"/>
          <w:rtl/>
        </w:rPr>
        <w:t>دانند. پس مصداق این مصطلح کجاست؟!</w:t>
      </w:r>
    </w:p>
    <w:p w:rsidR="003D688D" w:rsidRPr="007E5240" w:rsidRDefault="003D688D" w:rsidP="00133FC0">
      <w:pPr>
        <w:pStyle w:val="aa"/>
        <w:spacing w:line="240" w:lineRule="auto"/>
        <w:ind w:firstLine="284"/>
        <w:rPr>
          <w:rStyle w:val="Chara"/>
          <w:rtl/>
        </w:rPr>
      </w:pPr>
      <w:r w:rsidRPr="007E5240">
        <w:rPr>
          <w:rStyle w:val="Chara"/>
          <w:rFonts w:hint="cs"/>
          <w:rtl/>
        </w:rPr>
        <w:t>این روایات، همان روایاتی است که در کتاب نهج البلاغه وارد شده</w:t>
      </w:r>
      <w:r w:rsidR="00EF09D8">
        <w:rPr>
          <w:rStyle w:val="Chara"/>
          <w:rFonts w:hint="cs"/>
        </w:rPr>
        <w:t>‌‌</w:t>
      </w:r>
      <w:r w:rsidRPr="007E5240">
        <w:rPr>
          <w:rStyle w:val="Chara"/>
          <w:rFonts w:hint="cs"/>
          <w:rtl/>
        </w:rPr>
        <w:t>اند. کتابی که شریف رضی- م403 یا 406</w:t>
      </w:r>
      <w:r w:rsidRPr="007E5240">
        <w:rPr>
          <w:rStyle w:val="Chara"/>
          <w:rFonts w:ascii="Times New Roman" w:hAnsi="Times New Roman" w:cs="Times New Roman" w:hint="cs"/>
          <w:rtl/>
        </w:rPr>
        <w:t>ﻫ</w:t>
      </w:r>
      <w:r w:rsidRPr="007E5240">
        <w:rPr>
          <w:rStyle w:val="Chara"/>
          <w:rFonts w:hint="cs"/>
          <w:rtl/>
        </w:rPr>
        <w:t>- از شیعیان اثنی عشری آن را تألیف نموده و در آن خطبه</w:t>
      </w:r>
      <w:r w:rsidR="00EF09D8">
        <w:rPr>
          <w:rStyle w:val="Chara"/>
          <w:rFonts w:hint="cs"/>
        </w:rPr>
        <w:t>‌‌</w:t>
      </w:r>
      <w:r w:rsidRPr="007E5240">
        <w:rPr>
          <w:rStyle w:val="Chara"/>
          <w:rFonts w:hint="cs"/>
          <w:rtl/>
        </w:rPr>
        <w:t>های منسوب به علی</w:t>
      </w:r>
      <w:r w:rsidR="00133FC0">
        <w:rPr>
          <w:rStyle w:val="Chara"/>
          <w:rFonts w:hint="cs"/>
          <w:rtl/>
        </w:rPr>
        <w:t xml:space="preserve"> </w:t>
      </w:r>
      <w:r w:rsidRPr="007E5240">
        <w:rPr>
          <w:rStyle w:val="Chara"/>
          <w:rFonts w:hint="cs"/>
          <w:rtl/>
        </w:rPr>
        <w:t>بن</w:t>
      </w:r>
      <w:r w:rsidR="00133FC0">
        <w:rPr>
          <w:rStyle w:val="Chara"/>
          <w:rFonts w:hint="cs"/>
          <w:rtl/>
        </w:rPr>
        <w:t xml:space="preserve"> </w:t>
      </w:r>
      <w:r w:rsidRPr="007E5240">
        <w:rPr>
          <w:rStyle w:val="Chara"/>
          <w:rFonts w:hint="cs"/>
          <w:rtl/>
        </w:rPr>
        <w:t>أبی</w:t>
      </w:r>
      <w:r w:rsidR="00133FC0">
        <w:rPr>
          <w:rStyle w:val="Chara"/>
          <w:rFonts w:hint="cs"/>
          <w:rtl/>
        </w:rPr>
        <w:t xml:space="preserve"> </w:t>
      </w:r>
      <w:r w:rsidRPr="007E5240">
        <w:rPr>
          <w:rStyle w:val="Chara"/>
          <w:rFonts w:hint="cs"/>
          <w:rtl/>
        </w:rPr>
        <w:t>طالب</w:t>
      </w:r>
      <w:r>
        <w:rPr>
          <w:rFonts w:cs="CTraditional Arabic" w:hint="cs"/>
          <w:rtl/>
        </w:rPr>
        <w:t>س</w:t>
      </w:r>
      <w:r w:rsidRPr="007E5240">
        <w:rPr>
          <w:rStyle w:val="Chara"/>
          <w:rFonts w:hint="cs"/>
          <w:rtl/>
        </w:rPr>
        <w:t xml:space="preserve"> را که در سال 40</w:t>
      </w:r>
      <w:r w:rsidR="00133FC0">
        <w:rPr>
          <w:rStyle w:val="Chara"/>
          <w:rFonts w:hint="cs"/>
          <w:rtl/>
        </w:rPr>
        <w:t>هـ</w:t>
      </w:r>
      <w:r w:rsidRPr="007E5240">
        <w:rPr>
          <w:rStyle w:val="Chara"/>
          <w:rFonts w:hint="cs"/>
          <w:rtl/>
        </w:rPr>
        <w:t xml:space="preserve"> شهید شد جمع آوری کرده است، یعنی میان او و علی بیشتر از سه قرن و نیم فاصله وجود دارد. وی در این کتاب سندی را ذکر نکرده و به مراجع مورد استفاده خود اشاره نکرده است، و حتی کتابی قبل از آن یافت نمی</w:t>
      </w:r>
      <w:r w:rsidR="00EF09D8">
        <w:rPr>
          <w:rFonts w:cs="B Badr" w:hint="cs"/>
        </w:rPr>
        <w:t>‌</w:t>
      </w:r>
      <w:r w:rsidRPr="007E5240">
        <w:rPr>
          <w:rStyle w:val="Chara"/>
          <w:rFonts w:hint="cs"/>
          <w:rtl/>
        </w:rPr>
        <w:t>شود که نصف آن خطبه</w:t>
      </w:r>
      <w:r w:rsidR="00EF09D8">
        <w:rPr>
          <w:rStyle w:val="Chara"/>
          <w:rFonts w:hint="cs"/>
        </w:rPr>
        <w:t>‌‌</w:t>
      </w:r>
      <w:r w:rsidRPr="007E5240">
        <w:rPr>
          <w:rStyle w:val="Chara"/>
          <w:rFonts w:hint="cs"/>
          <w:rtl/>
        </w:rPr>
        <w:t>ها را ذکر کرده باشد. پس رضی</w:t>
      </w:r>
      <w:r w:rsidR="002D6268">
        <w:rPr>
          <w:rStyle w:val="Chara"/>
          <w:rFonts w:hint="cs"/>
          <w:rtl/>
        </w:rPr>
        <w:t xml:space="preserve"> این</w:t>
      </w:r>
      <w:r w:rsidR="00EF09D8">
        <w:rPr>
          <w:rStyle w:val="Chara"/>
          <w:rFonts w:hint="cs"/>
        </w:rPr>
        <w:t>‌</w:t>
      </w:r>
      <w:r w:rsidR="002D6268">
        <w:rPr>
          <w:rStyle w:val="Chara"/>
          <w:rFonts w:hint="cs"/>
          <w:rtl/>
        </w:rPr>
        <w:t xml:space="preserve">ها </w:t>
      </w:r>
      <w:r w:rsidRPr="007E5240">
        <w:rPr>
          <w:rStyle w:val="Chara"/>
          <w:rFonts w:hint="cs"/>
          <w:rtl/>
        </w:rPr>
        <w:t>را از کجا آورده است؟!</w:t>
      </w:r>
    </w:p>
    <w:p w:rsidR="003D688D" w:rsidRPr="007E5240" w:rsidRDefault="003D688D" w:rsidP="005C2179">
      <w:pPr>
        <w:pStyle w:val="aa"/>
        <w:spacing w:line="240" w:lineRule="auto"/>
        <w:ind w:firstLine="284"/>
        <w:rPr>
          <w:rStyle w:val="Chara"/>
          <w:rtl/>
        </w:rPr>
      </w:pPr>
      <w:r w:rsidRPr="007E5240">
        <w:rPr>
          <w:rStyle w:val="Chara"/>
          <w:rFonts w:hint="cs"/>
          <w:rtl/>
        </w:rPr>
        <w:t>ابن تیمیه</w:t>
      </w:r>
      <w:r w:rsidR="00834E23" w:rsidRPr="00834E23">
        <w:rPr>
          <w:rFonts w:cs="CTraditional Arabic" w:hint="cs"/>
          <w:rtl/>
        </w:rPr>
        <w:t>/</w:t>
      </w:r>
      <w:r w:rsidRPr="007E5240">
        <w:rPr>
          <w:rStyle w:val="Chara"/>
          <w:rFonts w:hint="cs"/>
          <w:rtl/>
        </w:rPr>
        <w:t xml:space="preserve">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بلکه نویسنده نهج البلاغه و امثال وی بسیاری از کلام مردم را گرفته و به جای کلام علی قرار داده</w:t>
      </w:r>
      <w:r w:rsidR="00EF09D8">
        <w:rPr>
          <w:rStyle w:val="Chara"/>
          <w:rFonts w:hint="cs"/>
        </w:rPr>
        <w:t>‌‌</w:t>
      </w:r>
      <w:r w:rsidRPr="007E5240">
        <w:rPr>
          <w:rStyle w:val="Chara"/>
          <w:rFonts w:hint="cs"/>
          <w:rtl/>
        </w:rPr>
        <w:t>اند. برخی از این خطبه</w:t>
      </w:r>
      <w:r w:rsidR="00EF09D8">
        <w:rPr>
          <w:rStyle w:val="Chara"/>
          <w:rFonts w:hint="cs"/>
        </w:rPr>
        <w:t>‌‌</w:t>
      </w:r>
      <w:r w:rsidRPr="007E5240">
        <w:rPr>
          <w:rStyle w:val="Chara"/>
          <w:rFonts w:hint="cs"/>
          <w:rtl/>
        </w:rPr>
        <w:t>ها از علی نقل شده و گفته می</w:t>
      </w:r>
      <w:r w:rsidR="00EF09D8">
        <w:rPr>
          <w:rStyle w:val="Chara"/>
          <w:rFonts w:hint="cs"/>
        </w:rPr>
        <w:t>‌‌</w:t>
      </w:r>
      <w:r w:rsidRPr="007E5240">
        <w:rPr>
          <w:rStyle w:val="Chara"/>
          <w:rFonts w:hint="cs"/>
          <w:rtl/>
        </w:rPr>
        <w:t>شود که علی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بیان کرده است. برخی از این خطبه</w:t>
      </w:r>
      <w:r w:rsidR="00EF09D8">
        <w:rPr>
          <w:rStyle w:val="Chara"/>
          <w:rFonts w:hint="cs"/>
        </w:rPr>
        <w:t>‌‌</w:t>
      </w:r>
      <w:r w:rsidRPr="007E5240">
        <w:rPr>
          <w:rStyle w:val="Chara"/>
          <w:rFonts w:hint="cs"/>
          <w:rtl/>
        </w:rPr>
        <w:t>ها سخنان حقی هستند که بیان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در شأن علی می</w:t>
      </w:r>
      <w:r w:rsidR="00EF09D8">
        <w:rPr>
          <w:rFonts w:cs="B Badr" w:hint="cs"/>
        </w:rPr>
        <w:t>‌</w:t>
      </w:r>
      <w:r w:rsidRPr="007E5240">
        <w:rPr>
          <w:rStyle w:val="Chara"/>
          <w:rFonts w:hint="cs"/>
          <w:rtl/>
        </w:rPr>
        <w:t xml:space="preserve">باشد، اما به واقع کلام افرادی غیر از علی است. به همین دلیل در کتاب </w:t>
      </w:r>
      <w:r w:rsidRPr="00133FC0">
        <w:rPr>
          <w:rStyle w:val="Charf"/>
          <w:rFonts w:hint="cs"/>
          <w:rtl/>
        </w:rPr>
        <w:t>«</w:t>
      </w:r>
      <w:r w:rsidRPr="00133FC0">
        <w:rPr>
          <w:rStyle w:val="Charf"/>
          <w:rtl/>
        </w:rPr>
        <w:t>البیان والتبیین</w:t>
      </w:r>
      <w:r w:rsidRPr="00133FC0">
        <w:rPr>
          <w:rStyle w:val="Charf"/>
          <w:rFonts w:hint="cs"/>
          <w:rtl/>
        </w:rPr>
        <w:t>»</w:t>
      </w:r>
      <w:r w:rsidRPr="007E5240">
        <w:rPr>
          <w:rStyle w:val="Chara"/>
          <w:rFonts w:hint="cs"/>
          <w:rtl/>
        </w:rPr>
        <w:t xml:space="preserve"> جاحظ و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ئی دیگر سخنانی به نقل از غیر علی یافت می</w:t>
      </w:r>
      <w:r w:rsidR="00EF09D8">
        <w:rPr>
          <w:rFonts w:cs="B Badr" w:hint="cs"/>
        </w:rPr>
        <w:t>‌</w:t>
      </w:r>
      <w:r w:rsidRPr="007E5240">
        <w:rPr>
          <w:rStyle w:val="Chara"/>
          <w:rFonts w:hint="cs"/>
          <w:rtl/>
        </w:rPr>
        <w:t>شود که نویسنده نهج البلاغه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 xml:space="preserve">را کلام علی دانسته است و به نام علی نقل کرده است. </w:t>
      </w:r>
    </w:p>
    <w:p w:rsidR="003D688D" w:rsidRPr="007E5240" w:rsidRDefault="003D688D" w:rsidP="005C2179">
      <w:pPr>
        <w:pStyle w:val="aa"/>
        <w:spacing w:line="240" w:lineRule="auto"/>
        <w:ind w:firstLine="284"/>
        <w:rPr>
          <w:rStyle w:val="Chara"/>
          <w:rtl/>
        </w:rPr>
      </w:pPr>
      <w:r w:rsidRPr="007E5240">
        <w:rPr>
          <w:rStyle w:val="Chara"/>
          <w:rFonts w:hint="cs"/>
          <w:rtl/>
        </w:rPr>
        <w:t>خطبه</w:t>
      </w:r>
      <w:r w:rsidR="00EF09D8">
        <w:rPr>
          <w:rStyle w:val="Chara"/>
          <w:rFonts w:hint="cs"/>
        </w:rPr>
        <w:t>‌‌</w:t>
      </w:r>
      <w:r w:rsidRPr="007E5240">
        <w:rPr>
          <w:rStyle w:val="Chara"/>
          <w:rFonts w:hint="cs"/>
          <w:rtl/>
        </w:rPr>
        <w:t>هائی که در کتاب نهج البلاغه نقل شده</w:t>
      </w:r>
      <w:r w:rsidR="00EF09D8">
        <w:rPr>
          <w:rStyle w:val="Chara"/>
          <w:rFonts w:hint="cs"/>
        </w:rPr>
        <w:t>‌‌</w:t>
      </w:r>
      <w:r w:rsidRPr="007E5240">
        <w:rPr>
          <w:rStyle w:val="Chara"/>
          <w:rFonts w:hint="cs"/>
          <w:rtl/>
        </w:rPr>
        <w:t>اند اگر همه متعلق به علی می</w:t>
      </w:r>
      <w:r w:rsidR="00EF09D8">
        <w:rPr>
          <w:rFonts w:cs="B Badr" w:hint="cs"/>
          <w:u w:val="single"/>
        </w:rPr>
        <w:t>‌</w:t>
      </w:r>
      <w:r w:rsidRPr="007E5240">
        <w:rPr>
          <w:rStyle w:val="Chara"/>
          <w:rFonts w:hint="cs"/>
          <w:rtl/>
        </w:rPr>
        <w:t xml:space="preserve">بودند، در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قبل از نهج البلاغه یافت می</w:t>
      </w:r>
      <w:r w:rsidR="00EF09D8">
        <w:rPr>
          <w:rFonts w:cs="B Badr" w:hint="cs"/>
          <w:u w:val="single"/>
        </w:rPr>
        <w:t>‌</w:t>
      </w:r>
      <w:r w:rsidRPr="007E5240">
        <w:rPr>
          <w:rStyle w:val="Chara"/>
          <w:rFonts w:hint="cs"/>
          <w:rtl/>
        </w:rPr>
        <w:t>شد و با ذکر سند و موارد دیگر از علی نقل می</w:t>
      </w:r>
      <w:r w:rsidR="00EF09D8">
        <w:rPr>
          <w:rFonts w:cs="B Badr" w:hint="cs"/>
          <w:u w:val="single"/>
        </w:rPr>
        <w:t>‌</w:t>
      </w:r>
      <w:r w:rsidRPr="007E5240">
        <w:rPr>
          <w:rStyle w:val="Chara"/>
          <w:rFonts w:hint="cs"/>
          <w:rtl/>
        </w:rPr>
        <w:t>شد. پس اگر افراد صاحب خبره به منقولات دریابند که بیشتر این خطبه</w:t>
      </w:r>
      <w:r w:rsidR="00EF09D8">
        <w:rPr>
          <w:rStyle w:val="Chara"/>
          <w:rFonts w:hint="cs"/>
        </w:rPr>
        <w:t>‌‌</w:t>
      </w:r>
      <w:r w:rsidRPr="007E5240">
        <w:rPr>
          <w:rStyle w:val="Chara"/>
          <w:rFonts w:hint="cs"/>
          <w:rtl/>
        </w:rPr>
        <w:t>ها و بلکه اکثر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قبل از آن شناخته شده نبوده</w:t>
      </w:r>
      <w:r w:rsidR="00EF09D8">
        <w:rPr>
          <w:rStyle w:val="Chara"/>
          <w:rFonts w:hint="cs"/>
        </w:rPr>
        <w:t>‌‌</w:t>
      </w:r>
      <w:r w:rsidRPr="007E5240">
        <w:rPr>
          <w:rStyle w:val="Chara"/>
          <w:rFonts w:hint="cs"/>
          <w:rtl/>
        </w:rPr>
        <w:t>اند، در می</w:t>
      </w:r>
      <w:r w:rsidR="00EF09D8">
        <w:rPr>
          <w:rFonts w:cs="B Badr" w:hint="cs"/>
          <w:u w:val="single"/>
        </w:rPr>
        <w:t>‌</w:t>
      </w:r>
      <w:r w:rsidRPr="007E5240">
        <w:rPr>
          <w:rStyle w:val="Chara"/>
          <w:rFonts w:hint="cs"/>
          <w:rtl/>
        </w:rPr>
        <w:t>یابند که کذب هستند و الا باید ناقل این خطبه</w:t>
      </w:r>
      <w:r w:rsidR="00EF09D8">
        <w:rPr>
          <w:rStyle w:val="Chara"/>
          <w:rFonts w:hint="cs"/>
        </w:rPr>
        <w:t>‌‌</w:t>
      </w:r>
      <w:r w:rsidRPr="007E5240">
        <w:rPr>
          <w:rStyle w:val="Chara"/>
          <w:rFonts w:hint="cs"/>
          <w:rtl/>
        </w:rPr>
        <w:t>ها بیان دارد که این خطبه</w:t>
      </w:r>
      <w:r w:rsidR="00EF09D8">
        <w:rPr>
          <w:rStyle w:val="Chara"/>
          <w:rFonts w:hint="cs"/>
        </w:rPr>
        <w:t>‌‌</w:t>
      </w:r>
      <w:r w:rsidRPr="007E5240">
        <w:rPr>
          <w:rStyle w:val="Chara"/>
          <w:rFonts w:hint="cs"/>
          <w:rtl/>
        </w:rPr>
        <w:t>ها در چه کتابی ذکر شده است، و چه کسی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از علی نقل کرده است، و سند آن چیست. و الا اگر صرف ادعا باشد باید بگوئیم که کسی از ادعا کردن عاجز نیست. کسی که به شناخت طریقه اهل حدیث و شناخت آثار و امور منقول با سند و تبیین صدق آن از کذب، مهارت داشته باشد، می</w:t>
      </w:r>
      <w:r w:rsidR="00EF09D8">
        <w:rPr>
          <w:rFonts w:cs="B Badr" w:hint="cs"/>
        </w:rPr>
        <w:t>‌</w:t>
      </w:r>
      <w:r w:rsidRPr="007E5240">
        <w:rPr>
          <w:rStyle w:val="Chara"/>
          <w:rFonts w:hint="cs"/>
          <w:rtl/>
        </w:rPr>
        <w:t>داند که این افراد این خطبه</w:t>
      </w:r>
      <w:r w:rsidR="00EF09D8">
        <w:rPr>
          <w:rStyle w:val="Chara"/>
          <w:rFonts w:hint="cs"/>
        </w:rPr>
        <w:t>‌‌</w:t>
      </w:r>
      <w:r w:rsidRPr="007E5240">
        <w:rPr>
          <w:rStyle w:val="Chara"/>
          <w:rFonts w:hint="cs"/>
          <w:rtl/>
        </w:rPr>
        <w:t>ها را با واسطه افرادی بسیار دور از منقولات و تمییز میان صدق و کذب آن، از علی نقل کرده</w:t>
      </w:r>
      <w:r w:rsidR="00EF09D8">
        <w:rPr>
          <w:rStyle w:val="Chara"/>
          <w:rFonts w:hint="cs"/>
        </w:rPr>
        <w:t>‌‌</w:t>
      </w:r>
      <w:r w:rsidRPr="007E5240">
        <w:rPr>
          <w:rStyle w:val="Chara"/>
          <w:rFonts w:hint="cs"/>
          <w:rtl/>
        </w:rPr>
        <w:t>اند</w:t>
      </w:r>
      <w:r>
        <w:rPr>
          <w:rFonts w:ascii="Traditional Arabic" w:hAnsi="Traditional Arabic" w:cs="Traditional Arabic"/>
          <w:rtl/>
        </w:rPr>
        <w:t>»</w:t>
      </w:r>
      <w:r w:rsidRPr="00B9331A">
        <w:rPr>
          <w:rStyle w:val="FootnoteReference"/>
          <w:rFonts w:cs="IRNazli"/>
          <w:rtl/>
        </w:rPr>
        <w:footnoteReference w:id="352"/>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برخی از پژوهشگران معاصر- از اهل سنت- بررسی این کتاب و مقایسه آن با برخی از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یی کرده</w:t>
      </w:r>
      <w:r w:rsidR="00EF09D8">
        <w:rPr>
          <w:rStyle w:val="Chara"/>
          <w:rFonts w:hint="cs"/>
        </w:rPr>
        <w:t>‌‌</w:t>
      </w:r>
      <w:r w:rsidRPr="007E5240">
        <w:rPr>
          <w:rStyle w:val="Chara"/>
          <w:rFonts w:hint="cs"/>
          <w:rtl/>
        </w:rPr>
        <w:t>اند که برخی از اقوال علی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وارد شده است. نیز اسلوب و لغتی را که در این خطبه</w:t>
      </w:r>
      <w:r w:rsidR="00EF09D8">
        <w:rPr>
          <w:rStyle w:val="Chara"/>
          <w:rFonts w:hint="cs"/>
        </w:rPr>
        <w:t>‌‌</w:t>
      </w:r>
      <w:r w:rsidRPr="007E5240">
        <w:rPr>
          <w:rStyle w:val="Chara"/>
          <w:rFonts w:hint="cs"/>
          <w:rtl/>
        </w:rPr>
        <w:t>ها وارد شده است با اسلوب و لغت ابتدای اسلام مقایسه کرده</w:t>
      </w:r>
      <w:r w:rsidR="00EF09D8">
        <w:rPr>
          <w:rStyle w:val="Chara"/>
          <w:rFonts w:hint="cs"/>
        </w:rPr>
        <w:t>‌‌</w:t>
      </w:r>
      <w:r w:rsidRPr="007E5240">
        <w:rPr>
          <w:rStyle w:val="Chara"/>
          <w:rFonts w:hint="cs"/>
          <w:rtl/>
        </w:rPr>
        <w:t>اند و به این نتیجه رسیده</w:t>
      </w:r>
      <w:r w:rsidR="00EF09D8">
        <w:rPr>
          <w:rStyle w:val="Chara"/>
          <w:rFonts w:hint="cs"/>
        </w:rPr>
        <w:t>‌‌</w:t>
      </w:r>
      <w:r w:rsidRPr="007E5240">
        <w:rPr>
          <w:rStyle w:val="Chara"/>
          <w:rFonts w:hint="cs"/>
          <w:rtl/>
        </w:rPr>
        <w:t>اند که همه یا غالب این خطبه</w:t>
      </w:r>
      <w:r w:rsidR="00EF09D8">
        <w:rPr>
          <w:rStyle w:val="Chara"/>
          <w:rFonts w:hint="cs"/>
        </w:rPr>
        <w:t>‌‌</w:t>
      </w:r>
      <w:r w:rsidRPr="007E5240">
        <w:rPr>
          <w:rStyle w:val="Chara"/>
          <w:rFonts w:hint="cs"/>
          <w:rtl/>
        </w:rPr>
        <w:t>ها ساختگی هستند. در اینجا به بیان دو نص از آن بررسی اکتفا می</w:t>
      </w:r>
      <w:r w:rsidR="00EF09D8">
        <w:rPr>
          <w:rFonts w:cs="B Badr" w:hint="cs"/>
        </w:rPr>
        <w:t>‌</w:t>
      </w:r>
      <w:r w:rsidRPr="007E5240">
        <w:rPr>
          <w:rStyle w:val="Chara"/>
          <w:rFonts w:hint="cs"/>
          <w:rtl/>
        </w:rPr>
        <w:t>کنیم. اولی از استاد عبدالسلام هارون و دومی از دکتر صبری ابراهیم است.</w:t>
      </w:r>
    </w:p>
    <w:p w:rsidR="003D688D" w:rsidRPr="007E5240" w:rsidRDefault="003D688D" w:rsidP="005C0735">
      <w:pPr>
        <w:pStyle w:val="aa"/>
        <w:spacing w:line="240" w:lineRule="auto"/>
        <w:ind w:firstLine="284"/>
        <w:rPr>
          <w:rStyle w:val="Chara"/>
          <w:rtl/>
        </w:rPr>
      </w:pPr>
      <w:r w:rsidRPr="000A684D">
        <w:rPr>
          <w:rStyle w:val="Charc"/>
          <w:rFonts w:hint="cs"/>
          <w:rtl/>
        </w:rPr>
        <w:t>استاد عبدالسلام هارون</w:t>
      </w:r>
      <w:r>
        <w:rPr>
          <w:rFonts w:cs="CTraditional Arabic" w:hint="cs"/>
          <w:rtl/>
        </w:rPr>
        <w:t>/</w:t>
      </w:r>
      <w:r w:rsidRPr="007E5240">
        <w:rPr>
          <w:rStyle w:val="Chara"/>
          <w:rFonts w:hint="cs"/>
          <w:rtl/>
        </w:rPr>
        <w:t xml:space="preserve"> در مقدمه خود بر چاپ سال 1406 نهج البلاغة می</w:t>
      </w:r>
      <w:r w:rsidR="005C0735">
        <w:rPr>
          <w:rStyle w:val="Chara"/>
          <w:rFonts w:hint="eastAsia"/>
          <w:rtl/>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ما تا گذشته</w:t>
      </w:r>
      <w:r w:rsidR="00EF09D8">
        <w:rPr>
          <w:rStyle w:val="Chara"/>
          <w:rFonts w:hint="cs"/>
        </w:rPr>
        <w:t>‌‌</w:t>
      </w:r>
      <w:r w:rsidRPr="007E5240">
        <w:rPr>
          <w:rStyle w:val="Chara"/>
          <w:rFonts w:hint="cs"/>
          <w:rtl/>
        </w:rPr>
        <w:t>ای نزدیک، در دو شک قرار داشتیم. نخست اینکه سازنده کتاب چه کسی است؟ آیا شریف رضی است یا برادرش مرتضی؟..... وی سپس در مورد کتاب می</w:t>
      </w:r>
      <w:r w:rsidR="00EF09D8">
        <w:rPr>
          <w:rStyle w:val="Chara"/>
          <w:rFonts w:hint="cs"/>
        </w:rPr>
        <w:t>‌‌</w:t>
      </w:r>
      <w:r w:rsidRPr="007E5240">
        <w:rPr>
          <w:rStyle w:val="Chara"/>
          <w:rFonts w:hint="cs"/>
          <w:rtl/>
        </w:rPr>
        <w:t>گوید: سجع و صنایع لفظی بر خلاف عصر نبوت، در بسیاری از جاهای کتاب یافت می</w:t>
      </w:r>
      <w:r w:rsidR="00EF09D8">
        <w:rPr>
          <w:rStyle w:val="Chara"/>
          <w:rFonts w:hint="cs"/>
        </w:rPr>
        <w:t>‌‌</w:t>
      </w:r>
      <w:r w:rsidRPr="007E5240">
        <w:rPr>
          <w:rStyle w:val="Chara"/>
          <w:rFonts w:hint="cs"/>
          <w:rtl/>
        </w:rPr>
        <w:t>شود. می</w:t>
      </w:r>
      <w:r w:rsidR="00EF09D8">
        <w:rPr>
          <w:rStyle w:val="Chara"/>
          <w:rFonts w:hint="cs"/>
        </w:rPr>
        <w:t>‌‌</w:t>
      </w:r>
      <w:r w:rsidRPr="007E5240">
        <w:rPr>
          <w:rStyle w:val="Chara"/>
          <w:rFonts w:hint="cs"/>
          <w:rtl/>
        </w:rPr>
        <w:t>گویند: در آن دقت توصیف و شگفتی تصویر یافت می</w:t>
      </w:r>
      <w:r w:rsidR="00EF09D8">
        <w:rPr>
          <w:rFonts w:ascii="Times New Roman" w:hAnsi="Times New Roman" w:cs="B Badr" w:hint="cs"/>
        </w:rPr>
        <w:t>‌</w:t>
      </w:r>
      <w:r w:rsidRPr="007E5240">
        <w:rPr>
          <w:rStyle w:val="Chara"/>
          <w:rFonts w:hint="cs"/>
          <w:rtl/>
        </w:rPr>
        <w:t>شود و چنین چیزی در آثار صدر اول اسلامی، معروف نمی</w:t>
      </w:r>
      <w:r w:rsidR="00EF09D8">
        <w:rPr>
          <w:rFonts w:ascii="Times New Roman" w:hAnsi="Times New Roman" w:cs="B Badr" w:hint="cs"/>
        </w:rPr>
        <w:t>‌</w:t>
      </w:r>
      <w:r w:rsidRPr="007E5240">
        <w:rPr>
          <w:rStyle w:val="Chara"/>
          <w:rFonts w:hint="cs"/>
          <w:rtl/>
        </w:rPr>
        <w:t>باشد. همچنین در جوانب این کتاب اصطلاحاتی یافت می</w:t>
      </w:r>
      <w:r w:rsidR="00EF09D8">
        <w:rPr>
          <w:rFonts w:ascii="Times New Roman" w:hAnsi="Times New Roman" w:cs="B Badr" w:hint="cs"/>
        </w:rPr>
        <w:t>‌</w:t>
      </w:r>
      <w:r w:rsidRPr="007E5240">
        <w:rPr>
          <w:rStyle w:val="Chara"/>
          <w:rFonts w:hint="cs"/>
          <w:rtl/>
        </w:rPr>
        <w:t>شود که مردم بعد از رواج یافتن علوم حکمت</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بکار می</w:t>
      </w:r>
      <w:r w:rsidR="00EF09D8">
        <w:rPr>
          <w:rFonts w:ascii="Times New Roman" w:hAnsi="Times New Roman" w:cs="B Badr" w:hint="cs"/>
        </w:rPr>
        <w:t>‌</w:t>
      </w:r>
      <w:r w:rsidRPr="007E5240">
        <w:rPr>
          <w:rStyle w:val="Chara"/>
          <w:rFonts w:hint="cs"/>
          <w:rtl/>
        </w:rPr>
        <w:t>بردند، مانند أین و کیف....... امر دیگری که ما به آن شک داریم، این است که جمع آورنده این نصوص، در ابتدای کتاب یا در اثنای آن، چیزی از منابع توثیق و روایت را ذکر نکرده است</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دکتر </w:t>
      </w:r>
      <w:r w:rsidRPr="000A684D">
        <w:rPr>
          <w:rStyle w:val="Charc"/>
          <w:rFonts w:hint="cs"/>
          <w:rtl/>
        </w:rPr>
        <w:t>صبری ابراهیم سید</w:t>
      </w:r>
      <w:r w:rsidRPr="007E5240">
        <w:rPr>
          <w:rStyle w:val="Chara"/>
          <w:rFonts w:hint="cs"/>
          <w:rtl/>
        </w:rPr>
        <w:t>، محقق کتاب، بعد از بررسی کتاب و نصوص آن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این کتاب مشتمل بر پنج نوع نص است: 1- نصوصی که انتساب</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به علی ثابت می</w:t>
      </w:r>
      <w:r w:rsidR="00EF09D8">
        <w:rPr>
          <w:rFonts w:cs="B Badr" w:hint="cs"/>
        </w:rPr>
        <w:t>‌</w:t>
      </w:r>
      <w:r w:rsidRPr="007E5240">
        <w:rPr>
          <w:rStyle w:val="Chara"/>
          <w:rFonts w:hint="cs"/>
          <w:rtl/>
        </w:rPr>
        <w:t>باشد. 2- نصوصی که فقط شیعه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روایت کرده</w:t>
      </w:r>
      <w:r w:rsidR="00EF09D8">
        <w:rPr>
          <w:rStyle w:val="Chara"/>
          <w:rFonts w:hint="cs"/>
        </w:rPr>
        <w:t>‌‌</w:t>
      </w:r>
      <w:r w:rsidRPr="007E5240">
        <w:rPr>
          <w:rStyle w:val="Chara"/>
          <w:rFonts w:hint="cs"/>
          <w:rtl/>
        </w:rPr>
        <w:t>اند. 3- نصوصی که کسی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روایت نکرده است. 4- نصوصی که به علت اسباب خاصی، صحت انتساب</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مشکوک می</w:t>
      </w:r>
      <w:r w:rsidR="00EF09D8">
        <w:rPr>
          <w:rFonts w:cs="B Badr" w:hint="cs"/>
        </w:rPr>
        <w:t>‌</w:t>
      </w:r>
      <w:r w:rsidRPr="007E5240">
        <w:rPr>
          <w:rStyle w:val="Chara"/>
          <w:rFonts w:hint="cs"/>
          <w:rtl/>
        </w:rPr>
        <w:t>باشد. 5- نصوصی که انتساب</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به دیگران، ثابت شده است</w:t>
      </w:r>
      <w:r>
        <w:rPr>
          <w:rFonts w:ascii="Traditional Arabic" w:hAnsi="Traditional Arabic" w:cs="Traditional Arabic"/>
          <w:rtl/>
        </w:rPr>
        <w:t>»</w:t>
      </w:r>
      <w:r w:rsidRPr="00B9331A">
        <w:rPr>
          <w:rStyle w:val="FootnoteReference"/>
          <w:rFonts w:cs="IRNazli"/>
          <w:rtl/>
        </w:rPr>
        <w:footnoteReference w:id="353"/>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برغم همه این</w:t>
      </w:r>
      <w:r w:rsidR="00EF09D8">
        <w:rPr>
          <w:rStyle w:val="Chara"/>
          <w:rFonts w:hint="eastAsia"/>
        </w:rPr>
        <w:t>‌</w:t>
      </w:r>
      <w:r w:rsidRPr="007E5240">
        <w:rPr>
          <w:rStyle w:val="Chara"/>
          <w:rFonts w:hint="cs"/>
          <w:rtl/>
        </w:rPr>
        <w:t>ها، محقق توانسته است برخی از موارد مذکور در کتاب را فقط به کتب ادب و تاریخ نسبت دهد و</w:t>
      </w:r>
      <w:r w:rsidR="002D6268">
        <w:rPr>
          <w:rStyle w:val="Chara"/>
          <w:rFonts w:hint="cs"/>
          <w:rtl/>
        </w:rPr>
        <w:t xml:space="preserve"> این</w:t>
      </w:r>
      <w:r w:rsidR="00EF09D8">
        <w:rPr>
          <w:rStyle w:val="Chara"/>
          <w:rFonts w:hint="cs"/>
        </w:rPr>
        <w:t>‌</w:t>
      </w:r>
      <w:r w:rsidR="002D6268">
        <w:rPr>
          <w:rStyle w:val="Chara"/>
          <w:rFonts w:hint="cs"/>
          <w:rtl/>
        </w:rPr>
        <w:t xml:space="preserve">ها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ئی هستند که در درجه</w:t>
      </w:r>
      <w:r w:rsidR="00EF09D8">
        <w:rPr>
          <w:rStyle w:val="Chara"/>
          <w:rFonts w:hint="cs"/>
        </w:rPr>
        <w:t>‌‌</w:t>
      </w:r>
      <w:r w:rsidRPr="007E5240">
        <w:rPr>
          <w:rStyle w:val="Chara"/>
          <w:rFonts w:hint="cs"/>
          <w:rtl/>
        </w:rPr>
        <w:t>ای قرار ندارند که بتوان در توثیق نصوص ادبی و تاریخی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اعتماد کرد. پس چگونه می</w:t>
      </w:r>
      <w:r w:rsidR="00EF09D8">
        <w:rPr>
          <w:rStyle w:val="Chara"/>
          <w:rFonts w:hint="cs"/>
        </w:rPr>
        <w:t>‌‌</w:t>
      </w:r>
      <w:r w:rsidRPr="007E5240">
        <w:rPr>
          <w:rStyle w:val="Chara"/>
          <w:rFonts w:hint="cs"/>
          <w:rtl/>
        </w:rPr>
        <w:t>توان در اثبات کلامی که قضایای عقیدتی را بیان می</w:t>
      </w:r>
      <w:r w:rsidR="00EF09D8">
        <w:rPr>
          <w:rFonts w:cs="B Badr" w:hint="cs"/>
        </w:rPr>
        <w:t>‌</w:t>
      </w:r>
      <w:r w:rsidRPr="007E5240">
        <w:rPr>
          <w:rStyle w:val="Chara"/>
          <w:rFonts w:hint="cs"/>
          <w:rtl/>
        </w:rPr>
        <w:t>کند،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اعتماد کرد؟! همچنین محقق مقایسه</w:t>
      </w:r>
      <w:r w:rsidR="00EF09D8">
        <w:rPr>
          <w:rStyle w:val="Chara"/>
          <w:rFonts w:hint="cs"/>
        </w:rPr>
        <w:t>‌‌</w:t>
      </w:r>
      <w:r w:rsidRPr="007E5240">
        <w:rPr>
          <w:rStyle w:val="Chara"/>
          <w:rFonts w:hint="cs"/>
          <w:rtl/>
        </w:rPr>
        <w:t>ای میان نصوص نهج البلاغه و نصوص وارده در کتب ادب و تاریخ انجام داده است و نتیجه شگفتی یافته است. این نتیجه این است که برخی از نصوص وارده در آن کتاب</w:t>
      </w:r>
      <w:r w:rsidR="00EF09D8">
        <w:rPr>
          <w:rStyle w:val="Chara"/>
          <w:rFonts w:hint="cs"/>
        </w:rPr>
        <w:t>‌‌</w:t>
      </w:r>
      <w:r w:rsidRPr="007E5240">
        <w:rPr>
          <w:rStyle w:val="Chara"/>
          <w:rFonts w:hint="cs"/>
          <w:rtl/>
        </w:rPr>
        <w:t>ها از پنج سطر فراتر نمی</w:t>
      </w:r>
      <w:r w:rsidR="00EF09D8">
        <w:rPr>
          <w:rFonts w:cs="B Badr" w:hint="cs"/>
        </w:rPr>
        <w:t>‌</w:t>
      </w:r>
      <w:r w:rsidRPr="007E5240">
        <w:rPr>
          <w:rStyle w:val="Chara"/>
          <w:rFonts w:hint="cs"/>
          <w:rtl/>
        </w:rPr>
        <w:t>روند، اما در نهج البلاغه یکصد و پنجاه سطر است، مانند خطبه اول کتاب نهج البلاغه.</w:t>
      </w:r>
    </w:p>
    <w:p w:rsidR="003D688D" w:rsidRPr="007E5240" w:rsidRDefault="003D688D" w:rsidP="005C2179">
      <w:pPr>
        <w:pStyle w:val="aa"/>
        <w:spacing w:line="240" w:lineRule="auto"/>
        <w:ind w:firstLine="284"/>
        <w:rPr>
          <w:rStyle w:val="Chara"/>
          <w:rtl/>
        </w:rPr>
      </w:pPr>
      <w:r w:rsidRPr="007E5240">
        <w:rPr>
          <w:rStyle w:val="Chara"/>
          <w:rFonts w:hint="cs"/>
          <w:rtl/>
        </w:rPr>
        <w:t>دکتر صبری محقق کتاب، برای یافتن منبعی از کتب سابق برای این خطبه دست به تحقیق و پژوهش زده است و فقط توانسته است یک کتاب را بیابد که آن کتاب «العقد الفرید» تألیف ابن عبد ربه متوفای328</w:t>
      </w:r>
      <w:r w:rsidRPr="007E5240">
        <w:rPr>
          <w:rStyle w:val="Chara"/>
          <w:rFonts w:ascii="Times New Roman" w:hAnsi="Times New Roman" w:cs="Times New Roman" w:hint="cs"/>
          <w:rtl/>
        </w:rPr>
        <w:t>ﻫ</w:t>
      </w:r>
      <w:r w:rsidRPr="007E5240">
        <w:rPr>
          <w:rStyle w:val="Chara"/>
          <w:rFonts w:hint="cs"/>
          <w:rtl/>
        </w:rPr>
        <w:t xml:space="preserve"> است. اما با این وجود نتوانسته است آن را به صورت کامل بیابد، بلکه تنها پنج سطر از خطبه را در آن یافته است، حال اینکه این خطبه در نهج البلاغه، متجاوز از صد و پنجاه سطر می</w:t>
      </w:r>
      <w:r w:rsidR="00EF09D8">
        <w:rPr>
          <w:rFonts w:cs="B Badr" w:hint="cs"/>
        </w:rPr>
        <w:t>‌</w:t>
      </w:r>
      <w:r w:rsidRPr="007E5240">
        <w:rPr>
          <w:rStyle w:val="Chara"/>
          <w:rFonts w:hint="cs"/>
          <w:rtl/>
        </w:rPr>
        <w:t>باشد. سپس وی به بیان تفاوت</w:t>
      </w:r>
      <w:r w:rsidR="00EF09D8">
        <w:rPr>
          <w:rStyle w:val="Chara"/>
          <w:rFonts w:hint="cs"/>
        </w:rPr>
        <w:t>‌‌</w:t>
      </w:r>
      <w:r w:rsidRPr="007E5240">
        <w:rPr>
          <w:rStyle w:val="Chara"/>
          <w:rFonts w:hint="cs"/>
          <w:rtl/>
        </w:rPr>
        <w:t xml:space="preserve">های نصوص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با نهج البلاغه پرداخته است</w:t>
      </w:r>
      <w:r w:rsidRPr="00B9331A">
        <w:rPr>
          <w:rStyle w:val="FootnoteReference"/>
          <w:rFonts w:cs="IRNazli"/>
          <w:rtl/>
        </w:rPr>
        <w:footnoteReference w:id="35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 نمونه</w:t>
      </w:r>
      <w:r w:rsidR="00EF09D8">
        <w:rPr>
          <w:rStyle w:val="Chara"/>
          <w:rFonts w:hint="cs"/>
        </w:rPr>
        <w:t>‌‌</w:t>
      </w:r>
      <w:r w:rsidRPr="007E5240">
        <w:rPr>
          <w:rStyle w:val="Chara"/>
          <w:rFonts w:hint="cs"/>
          <w:rtl/>
        </w:rPr>
        <w:t>ای از نصوص کتابی است که در آن وارد شده و منبعی برای آن یافت نمی</w:t>
      </w:r>
      <w:r w:rsidR="00EF09D8">
        <w:rPr>
          <w:rFonts w:cs="B Badr" w:hint="cs"/>
        </w:rPr>
        <w:t>‌</w:t>
      </w:r>
      <w:r w:rsidRPr="007E5240">
        <w:rPr>
          <w:rStyle w:val="Chara"/>
          <w:rFonts w:hint="cs"/>
          <w:rtl/>
        </w:rPr>
        <w:t>شود. اما شیعیان بیان می</w:t>
      </w:r>
      <w:r w:rsidR="00EF09D8">
        <w:rPr>
          <w:rFonts w:cs="B Badr" w:hint="cs"/>
        </w:rPr>
        <w:t>‌</w:t>
      </w:r>
      <w:r w:rsidRPr="007E5240">
        <w:rPr>
          <w:rStyle w:val="Chara"/>
          <w:rFonts w:hint="cs"/>
          <w:rtl/>
        </w:rPr>
        <w:t>کنند که همه مطالب وارده در این کتاب صحیح است. یکی از شیوخ معاصر شیعه می</w:t>
      </w:r>
      <w:r w:rsidR="00EF09D8">
        <w:rPr>
          <w:rStyle w:val="Chara"/>
          <w:rFonts w:hint="cs"/>
        </w:rPr>
        <w:t>‌‌</w:t>
      </w:r>
      <w:r w:rsidRPr="007E5240">
        <w:rPr>
          <w:rStyle w:val="Chara"/>
          <w:rFonts w:hint="cs"/>
          <w:rtl/>
        </w:rPr>
        <w:t>گوید: شیعه با وجود فرقه</w:t>
      </w:r>
      <w:r w:rsidR="00EF09D8">
        <w:rPr>
          <w:rFonts w:cs="B Badr" w:hint="cs"/>
          <w:u w:val="single"/>
        </w:rPr>
        <w:t>‌</w:t>
      </w:r>
      <w:r w:rsidRPr="007E5240">
        <w:rPr>
          <w:rStyle w:val="Chara"/>
          <w:rFonts w:hint="cs"/>
          <w:rtl/>
        </w:rPr>
        <w:t>ها و اختلاف زیاد، اتفاق نظر دارند که موارد مطرح در نهج البلاغه همه کلام امیرالمؤمنین می</w:t>
      </w:r>
      <w:r w:rsidR="00EF09D8">
        <w:rPr>
          <w:rFonts w:cs="B Badr" w:hint="cs"/>
          <w:u w:val="single"/>
        </w:rPr>
        <w:t>‌</w:t>
      </w:r>
      <w:r w:rsidRPr="007E5240">
        <w:rPr>
          <w:rStyle w:val="Chara"/>
          <w:rFonts w:hint="cs"/>
          <w:rtl/>
        </w:rPr>
        <w:t>باشد. این سخن بر اساس اعتماد به روایت و درایت و ثقه بودن شریف می</w:t>
      </w:r>
      <w:r w:rsidR="00EF09D8">
        <w:rPr>
          <w:rFonts w:cs="B Badr" w:hint="cs"/>
          <w:u w:val="single"/>
        </w:rPr>
        <w:t>‌</w:t>
      </w:r>
      <w:r w:rsidRPr="007E5240">
        <w:rPr>
          <w:rStyle w:val="Chara"/>
          <w:rFonts w:hint="cs"/>
          <w:rtl/>
        </w:rPr>
        <w:t>باشد و حتی تقریباً انکار انتساب آن به علی بن ابی طالب، در نزد آنان، انکار ضروریات و امور بدیهی می</w:t>
      </w:r>
      <w:r w:rsidR="00EF09D8">
        <w:rPr>
          <w:rFonts w:cs="B Badr" w:hint="cs"/>
          <w:u w:val="single"/>
        </w:rPr>
        <w:t>‌</w:t>
      </w:r>
      <w:r w:rsidRPr="007E5240">
        <w:rPr>
          <w:rStyle w:val="Chara"/>
          <w:rFonts w:hint="cs"/>
          <w:rtl/>
        </w:rPr>
        <w:t>باشد!! و فقط عده</w:t>
      </w:r>
      <w:r w:rsidR="00EF09D8">
        <w:rPr>
          <w:rStyle w:val="Chara"/>
          <w:rFonts w:hint="cs"/>
        </w:rPr>
        <w:t>‌‌</w:t>
      </w:r>
      <w:r w:rsidRPr="007E5240">
        <w:rPr>
          <w:rStyle w:val="Chara"/>
          <w:rFonts w:hint="cs"/>
          <w:rtl/>
        </w:rPr>
        <w:t>ای شاذ مخالف هستند و می</w:t>
      </w:r>
      <w:r w:rsidR="00EF09D8">
        <w:rPr>
          <w:rFonts w:cs="B Badr" w:hint="cs"/>
        </w:rPr>
        <w:t>‌</w:t>
      </w:r>
      <w:r w:rsidRPr="007E5240">
        <w:rPr>
          <w:rStyle w:val="Chara"/>
          <w:rFonts w:hint="cs"/>
          <w:rtl/>
        </w:rPr>
        <w:t>گویند که همه خطبه</w:t>
      </w:r>
      <w:r w:rsidR="00EF09D8">
        <w:rPr>
          <w:rStyle w:val="Chara"/>
          <w:rFonts w:hint="cs"/>
        </w:rPr>
        <w:t>‌‌</w:t>
      </w:r>
      <w:r w:rsidRPr="007E5240">
        <w:rPr>
          <w:rStyle w:val="Chara"/>
          <w:rFonts w:hint="cs"/>
          <w:rtl/>
        </w:rPr>
        <w:t>ها و نامه</w:t>
      </w:r>
      <w:r w:rsidR="00EF09D8">
        <w:rPr>
          <w:rStyle w:val="Chara"/>
          <w:rFonts w:hint="cs"/>
        </w:rPr>
        <w:t>‌‌</w:t>
      </w:r>
      <w:r w:rsidRPr="007E5240">
        <w:rPr>
          <w:rStyle w:val="Chara"/>
          <w:rFonts w:hint="cs"/>
          <w:rtl/>
        </w:rPr>
        <w:t>ها و وصایا و حکمتها و آداب وارده در این کتاب، حالتی مانند امور روایت شده از پیامبر</w:t>
      </w:r>
      <w:r w:rsidRPr="00AF0888">
        <w:rPr>
          <w:rFonts w:cs="CTraditional Arabic" w:hint="cs"/>
          <w:rtl/>
        </w:rPr>
        <w:t>ص</w:t>
      </w:r>
      <w:r w:rsidRPr="007E5240">
        <w:rPr>
          <w:rStyle w:val="Chara"/>
          <w:rFonts w:hint="cs"/>
          <w:rtl/>
        </w:rPr>
        <w:t xml:space="preserve"> را دارند</w:t>
      </w:r>
      <w:r>
        <w:rPr>
          <w:rFonts w:ascii="Traditional Arabic" w:hAnsi="Traditional Arabic" w:cs="Traditional Arabic"/>
          <w:rtl/>
        </w:rPr>
        <w:t>»</w:t>
      </w:r>
      <w:r w:rsidRPr="00B9331A">
        <w:rPr>
          <w:rStyle w:val="FootnoteReference"/>
          <w:rFonts w:cs="IRNazli"/>
          <w:rtl/>
        </w:rPr>
        <w:footnoteReference w:id="355"/>
      </w:r>
      <w:r w:rsidRPr="007E5240">
        <w:rPr>
          <w:rStyle w:val="Chara"/>
          <w:rFonts w:hint="cs"/>
          <w:rtl/>
        </w:rPr>
        <w:t>.</w:t>
      </w:r>
    </w:p>
    <w:p w:rsidR="00BE0A9F" w:rsidRDefault="003D688D" w:rsidP="005C2179">
      <w:pPr>
        <w:pStyle w:val="aa"/>
        <w:spacing w:line="240" w:lineRule="auto"/>
        <w:ind w:firstLine="284"/>
        <w:rPr>
          <w:rStyle w:val="Chara"/>
          <w:rtl/>
        </w:rPr>
      </w:pPr>
      <w:r w:rsidRPr="007E5240">
        <w:rPr>
          <w:rStyle w:val="Chara"/>
          <w:rFonts w:hint="cs"/>
          <w:rtl/>
        </w:rPr>
        <w:t>در زیر نگاهی به مبحث عمل شیعه با روایات فاقد سند خواهیم داشت.</w:t>
      </w:r>
      <w:bookmarkStart w:id="794" w:name="_Toc189110663"/>
      <w:bookmarkStart w:id="795" w:name="_Toc194895125"/>
    </w:p>
    <w:p w:rsidR="00133FC0" w:rsidRDefault="00133FC0" w:rsidP="005C2179">
      <w:pPr>
        <w:pStyle w:val="aa"/>
        <w:spacing w:line="240" w:lineRule="auto"/>
        <w:ind w:firstLine="284"/>
        <w:rPr>
          <w:rStyle w:val="Chara"/>
          <w:rtl/>
        </w:rPr>
      </w:pPr>
    </w:p>
    <w:p w:rsidR="003D688D" w:rsidRPr="00AF0888" w:rsidRDefault="003D688D" w:rsidP="00133FC0">
      <w:pPr>
        <w:pStyle w:val="ac"/>
        <w:rPr>
          <w:rtl/>
        </w:rPr>
      </w:pPr>
      <w:bookmarkStart w:id="796" w:name="_Toc231413989"/>
      <w:bookmarkStart w:id="797" w:name="_Toc231414127"/>
      <w:bookmarkStart w:id="798" w:name="_Toc231414891"/>
      <w:bookmarkStart w:id="799" w:name="_Toc252932591"/>
      <w:bookmarkStart w:id="800" w:name="_Toc254520662"/>
      <w:bookmarkStart w:id="801" w:name="_Toc275063118"/>
      <w:bookmarkStart w:id="802" w:name="_Toc432541225"/>
      <w:bookmarkStart w:id="803" w:name="_Toc432541719"/>
      <w:r w:rsidRPr="00AF0888">
        <w:rPr>
          <w:rFonts w:hint="cs"/>
          <w:rtl/>
        </w:rPr>
        <w:t>مطلب دوم</w:t>
      </w:r>
      <w:bookmarkStart w:id="804" w:name="_Toc231413990"/>
      <w:bookmarkStart w:id="805" w:name="_Toc231414128"/>
      <w:bookmarkStart w:id="806" w:name="_Toc231414892"/>
      <w:bookmarkStart w:id="807" w:name="_Toc231415124"/>
      <w:bookmarkEnd w:id="796"/>
      <w:bookmarkEnd w:id="797"/>
      <w:bookmarkEnd w:id="798"/>
      <w:r w:rsidR="00BE0A9F">
        <w:rPr>
          <w:rFonts w:hint="cs"/>
          <w:rtl/>
        </w:rPr>
        <w:t>:</w:t>
      </w:r>
      <w:r w:rsidR="00133FC0">
        <w:rPr>
          <w:rFonts w:hint="cs"/>
          <w:rtl/>
        </w:rPr>
        <w:t xml:space="preserve"> </w:t>
      </w:r>
      <w:r w:rsidRPr="00AF0888">
        <w:rPr>
          <w:rFonts w:hint="cs"/>
          <w:rtl/>
        </w:rPr>
        <w:t>نگاهی به موضوع عمل شیعه به روایات فاقد سند</w:t>
      </w:r>
      <w:bookmarkEnd w:id="799"/>
      <w:bookmarkEnd w:id="800"/>
      <w:bookmarkEnd w:id="801"/>
      <w:bookmarkEnd w:id="802"/>
      <w:bookmarkEnd w:id="803"/>
      <w:bookmarkEnd w:id="804"/>
      <w:bookmarkEnd w:id="805"/>
      <w:bookmarkEnd w:id="806"/>
      <w:bookmarkEnd w:id="807"/>
    </w:p>
    <w:bookmarkEnd w:id="794"/>
    <w:bookmarkEnd w:id="795"/>
    <w:p w:rsidR="003D688D" w:rsidRPr="007E5240" w:rsidRDefault="003D688D" w:rsidP="005C2179">
      <w:pPr>
        <w:pStyle w:val="aa"/>
        <w:spacing w:line="240" w:lineRule="auto"/>
        <w:ind w:firstLine="284"/>
        <w:rPr>
          <w:rStyle w:val="Chara"/>
          <w:rtl/>
        </w:rPr>
      </w:pPr>
      <w:r w:rsidRPr="007E5240">
        <w:rPr>
          <w:rStyle w:val="Chara"/>
          <w:rFonts w:hint="cs"/>
          <w:rtl/>
        </w:rPr>
        <w:t>قبلاً بیان شد که شیعیان از حیث موضعی که در قبال نقد روایات دارند، به دو دسته تقسیم می</w:t>
      </w:r>
      <w:r w:rsidR="00EF09D8">
        <w:rPr>
          <w:rFonts w:cs="B Badr" w:hint="cs"/>
        </w:rPr>
        <w:t>‌</w:t>
      </w:r>
      <w:r w:rsidRPr="007E5240">
        <w:rPr>
          <w:rStyle w:val="Chara"/>
          <w:rFonts w:hint="cs"/>
          <w:rtl/>
        </w:rPr>
        <w:t xml:space="preserve">شوند: گروه اول که </w:t>
      </w:r>
      <w:r w:rsidRPr="000A684D">
        <w:rPr>
          <w:rStyle w:val="Charc"/>
          <w:rFonts w:hint="cs"/>
          <w:rtl/>
        </w:rPr>
        <w:t>اخباریان</w:t>
      </w:r>
      <w:r w:rsidRPr="007E5240">
        <w:rPr>
          <w:rStyle w:val="Chara"/>
          <w:rFonts w:hint="cs"/>
          <w:rtl/>
        </w:rPr>
        <w:t xml:space="preserve"> می</w:t>
      </w:r>
      <w:r w:rsidR="00EF09D8">
        <w:rPr>
          <w:rFonts w:cs="B Badr" w:hint="cs"/>
        </w:rPr>
        <w:t>‌</w:t>
      </w:r>
      <w:r w:rsidRPr="007E5240">
        <w:rPr>
          <w:rStyle w:val="Chara"/>
          <w:rFonts w:hint="cs"/>
          <w:rtl/>
        </w:rPr>
        <w:t>باشند، از اجرای روش نقد بر روایات منع می</w:t>
      </w:r>
      <w:r w:rsidR="00EF09D8">
        <w:rPr>
          <w:rStyle w:val="Chara"/>
          <w:rFonts w:hint="cs"/>
        </w:rPr>
        <w:t>‌‌</w:t>
      </w:r>
      <w:r w:rsidRPr="007E5240">
        <w:rPr>
          <w:rStyle w:val="Chara"/>
          <w:rFonts w:hint="cs"/>
          <w:rtl/>
        </w:rPr>
        <w:t>کنند با استدلال به اینکه همه روایات صحیح می</w:t>
      </w:r>
      <w:r w:rsidR="00EF09D8">
        <w:rPr>
          <w:rFonts w:cs="B Badr" w:hint="cs"/>
        </w:rPr>
        <w:t>‌</w:t>
      </w:r>
      <w:r w:rsidRPr="007E5240">
        <w:rPr>
          <w:rStyle w:val="Chara"/>
          <w:rFonts w:hint="cs"/>
          <w:rtl/>
        </w:rPr>
        <w:t>باشند و این روایات تحت نظارت معصومین نوشته شده</w:t>
      </w:r>
      <w:r w:rsidR="00EF09D8">
        <w:rPr>
          <w:rStyle w:val="Chara"/>
          <w:rFonts w:hint="cs"/>
        </w:rPr>
        <w:t>‌‌</w:t>
      </w:r>
      <w:r w:rsidRPr="007E5240">
        <w:rPr>
          <w:rStyle w:val="Chara"/>
          <w:rFonts w:hint="cs"/>
          <w:rtl/>
        </w:rPr>
        <w:t>اند و تأکید می</w:t>
      </w:r>
      <w:r w:rsidR="00EF09D8">
        <w:rPr>
          <w:rFonts w:cs="B Badr" w:hint="cs"/>
        </w:rPr>
        <w:t>‌</w:t>
      </w:r>
      <w:r w:rsidRPr="007E5240">
        <w:rPr>
          <w:rStyle w:val="Chara"/>
          <w:rFonts w:hint="cs"/>
          <w:rtl/>
        </w:rPr>
        <w:t>کنند که اجرای این روش بر روایات، مذهب را از بین می</w:t>
      </w:r>
      <w:r w:rsidR="00EF09D8">
        <w:rPr>
          <w:rFonts w:cs="B Badr" w:hint="cs"/>
        </w:rPr>
        <w:t>‌</w:t>
      </w:r>
      <w:r w:rsidRPr="007E5240">
        <w:rPr>
          <w:rStyle w:val="Chara"/>
          <w:rFonts w:hint="cs"/>
          <w:rtl/>
        </w:rPr>
        <w:t xml:space="preserve">برد. این موضوع بعداً ذکر خواهد شد. گروه دوم </w:t>
      </w:r>
      <w:r w:rsidRPr="000A684D">
        <w:rPr>
          <w:rStyle w:val="Charc"/>
          <w:rFonts w:hint="cs"/>
          <w:rtl/>
        </w:rPr>
        <w:t>اصولیان</w:t>
      </w:r>
      <w:r w:rsidRPr="007E5240">
        <w:rPr>
          <w:rStyle w:val="Chara"/>
          <w:rFonts w:hint="cs"/>
          <w:rtl/>
        </w:rPr>
        <w:t xml:space="preserve"> هستند. این گروه اظهار می</w:t>
      </w:r>
      <w:r w:rsidR="00EF09D8">
        <w:rPr>
          <w:rFonts w:cs="B Badr" w:hint="cs"/>
        </w:rPr>
        <w:t>‌</w:t>
      </w:r>
      <w:r w:rsidRPr="007E5240">
        <w:rPr>
          <w:rStyle w:val="Chara"/>
          <w:rFonts w:hint="cs"/>
          <w:rtl/>
        </w:rPr>
        <w:t>دارند که بکارگیری روش نقد لازم است، زیرا روایات دچار دسیسه و کذب شده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اما سوال این است که آیا این گروه در ادعای خود جدی می</w:t>
      </w:r>
      <w:r w:rsidR="00EF09D8">
        <w:rPr>
          <w:rFonts w:cs="B Badr" w:hint="cs"/>
        </w:rPr>
        <w:t>‌</w:t>
      </w:r>
      <w:r w:rsidRPr="007E5240">
        <w:rPr>
          <w:rStyle w:val="Chara"/>
          <w:rFonts w:hint="cs"/>
          <w:rtl/>
        </w:rPr>
        <w:t>باشند؟ محل آزمایش آنان در موضع آنان نسبت به کتاب فاقد سند نهج البلاغه می</w:t>
      </w:r>
      <w:r w:rsidR="00EF09D8">
        <w:rPr>
          <w:rStyle w:val="Chara"/>
          <w:rFonts w:hint="cs"/>
        </w:rPr>
        <w:t>‌‌</w:t>
      </w:r>
      <w:r w:rsidRPr="007E5240">
        <w:rPr>
          <w:rStyle w:val="Chara"/>
          <w:rFonts w:hint="cs"/>
          <w:rtl/>
        </w:rPr>
        <w:t>باشد. آیا آنان این کتاب را می</w:t>
      </w:r>
      <w:r w:rsidR="00EF09D8">
        <w:rPr>
          <w:rStyle w:val="Chara"/>
          <w:rFonts w:hint="cs"/>
        </w:rPr>
        <w:t>‌‌</w:t>
      </w:r>
      <w:r w:rsidRPr="007E5240">
        <w:rPr>
          <w:rStyle w:val="Chara"/>
          <w:rFonts w:hint="cs"/>
          <w:rtl/>
        </w:rPr>
        <w:t>پذیرند یا اینکه آن را تابع روش نقد می</w:t>
      </w:r>
      <w:r w:rsidR="00EF09D8">
        <w:rPr>
          <w:rStyle w:val="Chara"/>
          <w:rFonts w:hint="cs"/>
        </w:rPr>
        <w:t>‌‌</w:t>
      </w:r>
      <w:r w:rsidRPr="007E5240">
        <w:rPr>
          <w:rStyle w:val="Chara"/>
          <w:rFonts w:hint="cs"/>
          <w:rtl/>
        </w:rPr>
        <w:t xml:space="preserve">دانند؟ </w:t>
      </w:r>
    </w:p>
    <w:p w:rsidR="003D688D" w:rsidRPr="007E5240" w:rsidRDefault="003D688D" w:rsidP="005C2179">
      <w:pPr>
        <w:pStyle w:val="aa"/>
        <w:spacing w:line="240" w:lineRule="auto"/>
        <w:ind w:firstLine="284"/>
        <w:rPr>
          <w:rStyle w:val="Chara"/>
          <w:rtl/>
        </w:rPr>
      </w:pPr>
      <w:r w:rsidRPr="007E5240">
        <w:rPr>
          <w:rStyle w:val="Chara"/>
          <w:rFonts w:hint="cs"/>
          <w:rtl/>
        </w:rPr>
        <w:t>کتاب نهج البلاغه که شیعیان اثنی عشری در تقریر عقائد خود به آن اعتماد دارند، هیچ سند و مرجعی ندارد و میان علی</w:t>
      </w:r>
      <w:r>
        <w:rPr>
          <w:rFonts w:ascii="Times New Roman" w:hAnsi="Times New Roman" w:cs="CTraditional Arabic" w:hint="cs"/>
          <w:rtl/>
        </w:rPr>
        <w:t>س</w:t>
      </w:r>
      <w:r w:rsidRPr="007E5240">
        <w:rPr>
          <w:rStyle w:val="Chara"/>
          <w:rFonts w:hint="cs"/>
          <w:rtl/>
        </w:rPr>
        <w:t xml:space="preserve"> و مؤلف بیشتر از سیصد و پنجاه سال فاصله وجود دارد.</w:t>
      </w:r>
    </w:p>
    <w:p w:rsidR="003D688D" w:rsidRPr="007E5240" w:rsidRDefault="003D688D" w:rsidP="005C2179">
      <w:pPr>
        <w:pStyle w:val="aa"/>
        <w:spacing w:line="240" w:lineRule="auto"/>
        <w:ind w:firstLine="284"/>
        <w:rPr>
          <w:rStyle w:val="Chara"/>
          <w:rtl/>
        </w:rPr>
      </w:pPr>
      <w:r w:rsidRPr="007E5240">
        <w:rPr>
          <w:rStyle w:val="Chara"/>
          <w:rFonts w:hint="cs"/>
          <w:rtl/>
        </w:rPr>
        <w:t>پس آیا ممکن است که مسلمانی که ترس خدا را در دل دارد در دین خود به کتابی اعتماد کند که فاقد سند و منبع است؟</w:t>
      </w:r>
    </w:p>
    <w:p w:rsidR="003D688D" w:rsidRPr="007E5240" w:rsidRDefault="003D688D" w:rsidP="005C2179">
      <w:pPr>
        <w:pStyle w:val="aa"/>
        <w:spacing w:line="240" w:lineRule="auto"/>
        <w:ind w:firstLine="284"/>
        <w:rPr>
          <w:rStyle w:val="Chara"/>
          <w:rtl/>
        </w:rPr>
      </w:pPr>
      <w:r w:rsidRPr="007E5240">
        <w:rPr>
          <w:rStyle w:val="Chara"/>
          <w:rFonts w:hint="cs"/>
          <w:rtl/>
        </w:rPr>
        <w:t>آنان چنان که قبلاً در کلام کاشف الغطا از علمای اثنی عشری معاصر ذکر شد، ادعا می</w:t>
      </w:r>
      <w:r w:rsidR="00EF09D8">
        <w:rPr>
          <w:rStyle w:val="Chara"/>
          <w:rFonts w:hint="cs"/>
        </w:rPr>
        <w:t>‌‌</w:t>
      </w:r>
      <w:r w:rsidRPr="007E5240">
        <w:rPr>
          <w:rStyle w:val="Chara"/>
          <w:rFonts w:hint="cs"/>
          <w:rtl/>
        </w:rPr>
        <w:t>کنند که این کتاب را به خاطر اعتماد به روایت و درایت و ثقه بودن شریف رضی پذیرفته</w:t>
      </w:r>
      <w:r w:rsidR="00EF09D8">
        <w:rPr>
          <w:rStyle w:val="Chara"/>
          <w:rFonts w:hint="cs"/>
        </w:rPr>
        <w:t>‌‌</w:t>
      </w:r>
      <w:r w:rsidRPr="007E5240">
        <w:rPr>
          <w:rStyle w:val="Chara"/>
          <w:rFonts w:hint="cs"/>
          <w:rtl/>
        </w:rPr>
        <w:t>اند. حال سوال ما از آنان این است: آیا به شریف رضی وحی می</w:t>
      </w:r>
      <w:r w:rsidR="00EF09D8">
        <w:rPr>
          <w:rFonts w:cs="B Badr" w:hint="cs"/>
        </w:rPr>
        <w:t>‌</w:t>
      </w:r>
      <w:r w:rsidRPr="007E5240">
        <w:rPr>
          <w:rStyle w:val="Chara"/>
          <w:rFonts w:hint="cs"/>
          <w:rtl/>
        </w:rPr>
        <w:t>شد؟ اگر گفتند: آری، به وی وحی می</w:t>
      </w:r>
      <w:r w:rsidR="00EF09D8">
        <w:rPr>
          <w:rFonts w:cs="B Badr" w:hint="cs"/>
        </w:rPr>
        <w:t>‌</w:t>
      </w:r>
      <w:r w:rsidRPr="007E5240">
        <w:rPr>
          <w:rStyle w:val="Chara"/>
          <w:rFonts w:hint="cs"/>
          <w:rtl/>
        </w:rPr>
        <w:t>شد، باید گفت که این ارتداد است، زیرا اعتقاد به اینکه به کسی غیر از انبیا وحی می</w:t>
      </w:r>
      <w:r w:rsidR="00EF09D8">
        <w:rPr>
          <w:rFonts w:cs="B Badr" w:hint="cs"/>
        </w:rPr>
        <w:t>‌</w:t>
      </w:r>
      <w:r w:rsidRPr="007E5240">
        <w:rPr>
          <w:rStyle w:val="Chara"/>
          <w:rFonts w:hint="cs"/>
          <w:rtl/>
        </w:rPr>
        <w:t>شود، این به مانند اعتقاد به نبوت آنان می</w:t>
      </w:r>
      <w:r w:rsidR="00EF09D8">
        <w:rPr>
          <w:rFonts w:cs="B Badr" w:hint="cs"/>
        </w:rPr>
        <w:t>‌</w:t>
      </w:r>
      <w:r w:rsidRPr="007E5240">
        <w:rPr>
          <w:rStyle w:val="Chara"/>
          <w:rFonts w:hint="cs"/>
          <w:rtl/>
        </w:rPr>
        <w:t>باشد و اعتقاد به نبوت کسی بعد از پیامبرمان محمد</w:t>
      </w:r>
      <w:r w:rsidRPr="00AF0888">
        <w:rPr>
          <w:rFonts w:cs="CTraditional Arabic" w:hint="cs"/>
          <w:rtl/>
        </w:rPr>
        <w:t>ص</w:t>
      </w:r>
      <w:r w:rsidRPr="007E5240">
        <w:rPr>
          <w:rStyle w:val="Chara"/>
          <w:rFonts w:hint="cs"/>
          <w:rtl/>
        </w:rPr>
        <w:t>، به اجماع مسلمانان کفر می</w:t>
      </w:r>
      <w:r w:rsidR="00EF09D8">
        <w:rPr>
          <w:rFonts w:cs="B Badr" w:hint="cs"/>
        </w:rPr>
        <w:t>‌</w:t>
      </w:r>
      <w:r w:rsidRPr="007E5240">
        <w:rPr>
          <w:rStyle w:val="Chara"/>
          <w:rFonts w:hint="cs"/>
          <w:rtl/>
        </w:rPr>
        <w:t>باشد. اما ما یقین داریم که این افراد چنین چیزی را نمی</w:t>
      </w:r>
      <w:r w:rsidR="00EF09D8">
        <w:rPr>
          <w:rStyle w:val="Chara"/>
          <w:rFonts w:hint="cs"/>
        </w:rPr>
        <w:t>‌‌</w:t>
      </w:r>
      <w:r w:rsidRPr="007E5240">
        <w:rPr>
          <w:rStyle w:val="Chara"/>
          <w:rFonts w:hint="cs"/>
          <w:rtl/>
        </w:rPr>
        <w:t xml:space="preserve">گویند. </w:t>
      </w:r>
    </w:p>
    <w:p w:rsidR="003D688D" w:rsidRPr="007E5240" w:rsidRDefault="003D688D" w:rsidP="005C2179">
      <w:pPr>
        <w:pStyle w:val="aa"/>
        <w:spacing w:line="240" w:lineRule="auto"/>
        <w:ind w:firstLine="284"/>
        <w:rPr>
          <w:rStyle w:val="Chara"/>
          <w:rtl/>
        </w:rPr>
      </w:pPr>
      <w:r w:rsidRPr="007E5240">
        <w:rPr>
          <w:rStyle w:val="Chara"/>
          <w:rFonts w:hint="cs"/>
          <w:rtl/>
        </w:rPr>
        <w:t>اگر گفتند: به وی وحی نمی</w:t>
      </w:r>
      <w:r w:rsidR="00EF09D8">
        <w:rPr>
          <w:rFonts w:cs="B Badr" w:hint="cs"/>
        </w:rPr>
        <w:t>‌</w:t>
      </w:r>
      <w:r w:rsidRPr="007E5240">
        <w:rPr>
          <w:rStyle w:val="Chara"/>
          <w:rFonts w:hint="cs"/>
          <w:rtl/>
        </w:rPr>
        <w:t xml:space="preserve">شود، بلکه او از خطا معصوم است. این ادعائی است که کمتر از ادعای سابق نیست، زیرا ادعای عصمت برای کسی غیر از انبیا- به اعتقاد اهل سنت- ادعائی کاذب است. به اعتقاد شیعیان اثنی عشری، ادعای عصمت برای غیر انبیا و غیر افرادی که برای آنان ادعای امامت دارند، ادعائی کاذب است. </w:t>
      </w:r>
    </w:p>
    <w:p w:rsidR="003D688D" w:rsidRPr="007E5240" w:rsidRDefault="003D688D" w:rsidP="005C2179">
      <w:pPr>
        <w:pStyle w:val="aa"/>
        <w:spacing w:line="240" w:lineRule="auto"/>
        <w:ind w:firstLine="284"/>
        <w:rPr>
          <w:rStyle w:val="Chara"/>
          <w:rtl/>
        </w:rPr>
      </w:pPr>
      <w:r w:rsidRPr="007E5240">
        <w:rPr>
          <w:rStyle w:val="Chara"/>
          <w:rFonts w:hint="cs"/>
          <w:rtl/>
        </w:rPr>
        <w:t>بنابراین قضیه دیگری باقی می</w:t>
      </w:r>
      <w:r w:rsidR="00EF09D8">
        <w:rPr>
          <w:rStyle w:val="Chara"/>
          <w:rFonts w:hint="cs"/>
        </w:rPr>
        <w:t>‌‌</w:t>
      </w:r>
      <w:r w:rsidRPr="007E5240">
        <w:rPr>
          <w:rStyle w:val="Chara"/>
          <w:rFonts w:hint="cs"/>
          <w:rtl/>
        </w:rPr>
        <w:t>ماند و آن اعتماد و ثقه است، یعنی آنچه که غیر صحیح باشد، به علی منسوب نمی</w:t>
      </w:r>
      <w:r w:rsidR="00EF09D8">
        <w:rPr>
          <w:rFonts w:cs="B Badr" w:hint="cs"/>
        </w:rPr>
        <w:t>‌</w:t>
      </w:r>
      <w:r w:rsidRPr="007E5240">
        <w:rPr>
          <w:rStyle w:val="Chara"/>
          <w:rFonts w:hint="cs"/>
          <w:rtl/>
        </w:rPr>
        <w:t xml:space="preserve">کند. </w:t>
      </w:r>
    </w:p>
    <w:p w:rsidR="003D688D" w:rsidRPr="007E5240" w:rsidRDefault="003D688D" w:rsidP="00E16097">
      <w:pPr>
        <w:pStyle w:val="aa"/>
        <w:spacing w:line="240" w:lineRule="auto"/>
        <w:ind w:firstLine="284"/>
        <w:rPr>
          <w:rStyle w:val="Chara"/>
          <w:rtl/>
        </w:rPr>
      </w:pPr>
      <w:r w:rsidRPr="007E5240">
        <w:rPr>
          <w:rStyle w:val="Chara"/>
          <w:rFonts w:hint="cs"/>
          <w:rtl/>
        </w:rPr>
        <w:t xml:space="preserve">جواب ما این است: آیا دیگر علمای شیعه که روایات را روایت و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را تصنیف کرده</w:t>
      </w:r>
      <w:r w:rsidR="00EF09D8">
        <w:rPr>
          <w:rStyle w:val="Chara"/>
          <w:rFonts w:hint="cs"/>
        </w:rPr>
        <w:t>‌‌</w:t>
      </w:r>
      <w:r w:rsidRPr="007E5240">
        <w:rPr>
          <w:rStyle w:val="Chara"/>
          <w:rFonts w:hint="cs"/>
          <w:rtl/>
        </w:rPr>
        <w:t>اند، به مانند نویسندگان کتب اربعه</w:t>
      </w:r>
      <w:r w:rsidRPr="00E16097">
        <w:rPr>
          <w:rStyle w:val="Charf"/>
          <w:rFonts w:hint="cs"/>
          <w:rtl/>
        </w:rPr>
        <w:t>- الکاف</w:t>
      </w:r>
      <w:r w:rsidR="00E16097">
        <w:rPr>
          <w:rStyle w:val="Charf"/>
          <w:rFonts w:hint="cs"/>
          <w:rtl/>
        </w:rPr>
        <w:t>ي</w:t>
      </w:r>
      <w:r w:rsidRPr="00E16097">
        <w:rPr>
          <w:rStyle w:val="Charf"/>
          <w:rFonts w:hint="cs"/>
          <w:rtl/>
        </w:rPr>
        <w:t>، من لا یحضره الفقیه، تهذیب الأحکام و الاستبصار-</w:t>
      </w:r>
      <w:r w:rsidRPr="007E5240">
        <w:rPr>
          <w:rStyle w:val="Chara"/>
          <w:rFonts w:hint="cs"/>
          <w:rtl/>
        </w:rPr>
        <w:t xml:space="preserve"> نزد شما ثقه هستند یا خیر؟ اگر گفتند: ثقه هستند، جواب ما این است: آیا همه آنچه را که روایت کرده</w:t>
      </w:r>
      <w:r w:rsidR="00EF09D8">
        <w:rPr>
          <w:rStyle w:val="Chara"/>
          <w:rFonts w:hint="cs"/>
        </w:rPr>
        <w:t>‌‌</w:t>
      </w:r>
      <w:r w:rsidRPr="007E5240">
        <w:rPr>
          <w:rStyle w:val="Chara"/>
          <w:rFonts w:hint="cs"/>
          <w:rtl/>
        </w:rPr>
        <w:t>اند و به صحت آن جزم یافته</w:t>
      </w:r>
      <w:r w:rsidR="00EF09D8">
        <w:rPr>
          <w:rStyle w:val="Chara"/>
          <w:rFonts w:hint="cs"/>
        </w:rPr>
        <w:t>‌‌</w:t>
      </w:r>
      <w:r w:rsidRPr="007E5240">
        <w:rPr>
          <w:rStyle w:val="Chara"/>
          <w:rFonts w:hint="cs"/>
          <w:rtl/>
        </w:rPr>
        <w:t>اند، می</w:t>
      </w:r>
      <w:r w:rsidR="00EF09D8">
        <w:rPr>
          <w:rFonts w:cs="B Badr" w:hint="cs"/>
        </w:rPr>
        <w:t>‌</w:t>
      </w:r>
      <w:r w:rsidRPr="007E5240">
        <w:rPr>
          <w:rStyle w:val="Chara"/>
          <w:rFonts w:hint="cs"/>
          <w:rtl/>
        </w:rPr>
        <w:t>پذیرید یا نمی</w:t>
      </w:r>
      <w:r w:rsidR="00EF09D8">
        <w:rPr>
          <w:rStyle w:val="Chara"/>
          <w:rFonts w:hint="cs"/>
        </w:rPr>
        <w:t>‌‌</w:t>
      </w:r>
      <w:r w:rsidRPr="007E5240">
        <w:rPr>
          <w:rStyle w:val="Chara"/>
          <w:rFonts w:hint="cs"/>
          <w:rtl/>
        </w:rPr>
        <w:t xml:space="preserve">پذیرید؟ </w:t>
      </w:r>
    </w:p>
    <w:p w:rsidR="003D688D" w:rsidRPr="007E5240" w:rsidRDefault="003D688D" w:rsidP="005C2179">
      <w:pPr>
        <w:pStyle w:val="aa"/>
        <w:spacing w:line="240" w:lineRule="auto"/>
        <w:ind w:firstLine="284"/>
        <w:rPr>
          <w:rStyle w:val="Chara"/>
          <w:rtl/>
        </w:rPr>
      </w:pPr>
      <w:r w:rsidRPr="007E5240">
        <w:rPr>
          <w:rStyle w:val="Chara"/>
          <w:rFonts w:hint="cs"/>
          <w:rtl/>
        </w:rPr>
        <w:t>اگر گفتند: آری، همه آنچه را که روایت کرده</w:t>
      </w:r>
      <w:r w:rsidR="00EF09D8">
        <w:rPr>
          <w:rStyle w:val="Chara"/>
          <w:rFonts w:hint="cs"/>
        </w:rPr>
        <w:t>‌‌</w:t>
      </w:r>
      <w:r w:rsidRPr="007E5240">
        <w:rPr>
          <w:rStyle w:val="Chara"/>
          <w:rFonts w:hint="cs"/>
          <w:rtl/>
        </w:rPr>
        <w:t>اند می</w:t>
      </w:r>
      <w:r w:rsidR="00EF09D8">
        <w:rPr>
          <w:rFonts w:cs="B Badr" w:hint="cs"/>
        </w:rPr>
        <w:t>‌</w:t>
      </w:r>
      <w:r w:rsidRPr="007E5240">
        <w:rPr>
          <w:rStyle w:val="Chara"/>
          <w:rFonts w:hint="cs"/>
          <w:rtl/>
        </w:rPr>
        <w:t xml:space="preserve">پذیریم. </w:t>
      </w:r>
    </w:p>
    <w:p w:rsidR="003D688D" w:rsidRPr="007E5240" w:rsidRDefault="003D688D" w:rsidP="005C2179">
      <w:pPr>
        <w:pStyle w:val="aa"/>
        <w:spacing w:line="240" w:lineRule="auto"/>
        <w:ind w:firstLine="284"/>
        <w:rPr>
          <w:rStyle w:val="Chara"/>
          <w:rtl/>
        </w:rPr>
      </w:pPr>
      <w:r w:rsidRPr="007E5240">
        <w:rPr>
          <w:rStyle w:val="Chara"/>
          <w:rFonts w:hint="cs"/>
          <w:rtl/>
        </w:rPr>
        <w:t>جواب ما این است: پس چرا اظهار می</w:t>
      </w:r>
      <w:r w:rsidR="00EF09D8">
        <w:rPr>
          <w:rFonts w:cs="B Badr" w:hint="cs"/>
          <w:u w:val="single"/>
        </w:rPr>
        <w:t>‌</w:t>
      </w:r>
      <w:r w:rsidRPr="007E5240">
        <w:rPr>
          <w:rStyle w:val="Chara"/>
          <w:rFonts w:hint="cs"/>
          <w:rtl/>
        </w:rPr>
        <w:t>دارید که باید در روایاتی که آنان روایت کرده</w:t>
      </w:r>
      <w:r w:rsidR="00EF09D8">
        <w:rPr>
          <w:rStyle w:val="Chara"/>
          <w:rFonts w:hint="cs"/>
        </w:rPr>
        <w:t>‌‌</w:t>
      </w:r>
      <w:r w:rsidRPr="007E5240">
        <w:rPr>
          <w:rStyle w:val="Chara"/>
          <w:rFonts w:hint="cs"/>
          <w:rtl/>
        </w:rPr>
        <w:t xml:space="preserve">اند و در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یشان بر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اعتماد کرده</w:t>
      </w:r>
      <w:r w:rsidR="00EF09D8">
        <w:rPr>
          <w:rStyle w:val="Chara"/>
          <w:rFonts w:hint="cs"/>
        </w:rPr>
        <w:t>‌‌</w:t>
      </w:r>
      <w:r w:rsidRPr="007E5240">
        <w:rPr>
          <w:rStyle w:val="Chara"/>
          <w:rFonts w:hint="cs"/>
          <w:rtl/>
        </w:rPr>
        <w:t>اند، از روش تصحیح و تضعیف در مورد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استفاده کرد، حال آنکه آنان به مانند شریف رضی که شما شهادت و صحت روایت او را پذیرفته</w:t>
      </w:r>
      <w:r w:rsidR="00EF09D8">
        <w:rPr>
          <w:rStyle w:val="Chara"/>
          <w:rFonts w:hint="cs"/>
        </w:rPr>
        <w:t>‌‌</w:t>
      </w:r>
      <w:r w:rsidRPr="007E5240">
        <w:rPr>
          <w:rStyle w:val="Chara"/>
          <w:rFonts w:hint="cs"/>
          <w:rtl/>
        </w:rPr>
        <w:t xml:space="preserve">اید، ثقه هستند؟! </w:t>
      </w:r>
    </w:p>
    <w:p w:rsidR="003D688D" w:rsidRPr="007E5240" w:rsidRDefault="003D688D" w:rsidP="005C2179">
      <w:pPr>
        <w:pStyle w:val="aa"/>
        <w:spacing w:line="240" w:lineRule="auto"/>
        <w:ind w:firstLine="284"/>
        <w:rPr>
          <w:rStyle w:val="Chara"/>
          <w:rtl/>
        </w:rPr>
      </w:pPr>
      <w:r w:rsidRPr="007E5240">
        <w:rPr>
          <w:rStyle w:val="Chara"/>
          <w:rFonts w:hint="cs"/>
          <w:rtl/>
        </w:rPr>
        <w:t>اگر گفتند: همه روایات آنان را نمی</w:t>
      </w:r>
      <w:r w:rsidR="00EF09D8">
        <w:rPr>
          <w:rFonts w:cs="B Badr" w:hint="cs"/>
        </w:rPr>
        <w:t>‌</w:t>
      </w:r>
      <w:r w:rsidRPr="007E5240">
        <w:rPr>
          <w:rStyle w:val="Chara"/>
          <w:rFonts w:hint="cs"/>
          <w:rtl/>
        </w:rPr>
        <w:t xml:space="preserve">پذیریم. </w:t>
      </w:r>
    </w:p>
    <w:p w:rsidR="003D688D" w:rsidRPr="007E5240" w:rsidRDefault="003D688D" w:rsidP="005C2179">
      <w:pPr>
        <w:pStyle w:val="aa"/>
        <w:spacing w:line="240" w:lineRule="auto"/>
        <w:ind w:firstLine="284"/>
        <w:rPr>
          <w:rStyle w:val="Chara"/>
          <w:rtl/>
        </w:rPr>
      </w:pPr>
      <w:r w:rsidRPr="007E5240">
        <w:rPr>
          <w:rStyle w:val="Chara"/>
          <w:rFonts w:hint="cs"/>
          <w:rtl/>
        </w:rPr>
        <w:t>می</w:t>
      </w:r>
      <w:r w:rsidR="00EF09D8">
        <w:rPr>
          <w:rFonts w:cs="B Badr" w:hint="cs"/>
        </w:rPr>
        <w:t>‌</w:t>
      </w:r>
      <w:r w:rsidRPr="007E5240">
        <w:rPr>
          <w:rStyle w:val="Chara"/>
          <w:rFonts w:hint="cs"/>
          <w:rtl/>
        </w:rPr>
        <w:t>گوئیم: پس چرا کتاب فاقد سند نهج البلاغه را می</w:t>
      </w:r>
      <w:r w:rsidR="00EF09D8">
        <w:rPr>
          <w:rStyle w:val="Chara"/>
          <w:rFonts w:hint="cs"/>
        </w:rPr>
        <w:t>‌‌</w:t>
      </w:r>
      <w:r w:rsidRPr="007E5240">
        <w:rPr>
          <w:rStyle w:val="Chara"/>
          <w:rFonts w:hint="cs"/>
          <w:rtl/>
        </w:rPr>
        <w:t>پذیرید، اما آنچه را که آنان در مصنفات خود ذکر کرده</w:t>
      </w:r>
      <w:r w:rsidR="00EF09D8">
        <w:rPr>
          <w:rStyle w:val="Chara"/>
          <w:rFonts w:hint="cs"/>
        </w:rPr>
        <w:t>‌‌</w:t>
      </w:r>
      <w:r w:rsidRPr="007E5240">
        <w:rPr>
          <w:rStyle w:val="Chara"/>
          <w:rFonts w:hint="cs"/>
          <w:rtl/>
        </w:rPr>
        <w:t>اند و به آن شهادت داده</w:t>
      </w:r>
      <w:r w:rsidR="00EF09D8">
        <w:rPr>
          <w:rStyle w:val="Chara"/>
          <w:rFonts w:hint="cs"/>
        </w:rPr>
        <w:t>‌‌</w:t>
      </w:r>
      <w:r w:rsidRPr="007E5240">
        <w:rPr>
          <w:rStyle w:val="Chara"/>
          <w:rFonts w:hint="cs"/>
          <w:rtl/>
        </w:rPr>
        <w:t>اند و به عنوان دین برای آنان پسندیده</w:t>
      </w:r>
      <w:r w:rsidR="00EF09D8">
        <w:rPr>
          <w:rStyle w:val="Chara"/>
          <w:rFonts w:hint="cs"/>
        </w:rPr>
        <w:t>‌‌</w:t>
      </w:r>
      <w:r w:rsidRPr="007E5240">
        <w:rPr>
          <w:rStyle w:val="Chara"/>
          <w:rFonts w:hint="cs"/>
          <w:rtl/>
        </w:rPr>
        <w:t>اند و در عصر شریف رضی مؤلف کتاب نهج البلاغه زیسته</w:t>
      </w:r>
      <w:r w:rsidR="00EF09D8">
        <w:rPr>
          <w:rStyle w:val="Chara"/>
          <w:rFonts w:hint="cs"/>
        </w:rPr>
        <w:t>‌‌</w:t>
      </w:r>
      <w:r w:rsidRPr="007E5240">
        <w:rPr>
          <w:rStyle w:val="Chara"/>
          <w:rFonts w:hint="cs"/>
          <w:rtl/>
        </w:rPr>
        <w:t>اند، نمی</w:t>
      </w:r>
      <w:r w:rsidR="00EF09D8">
        <w:rPr>
          <w:rFonts w:cs="B Badr" w:hint="cs"/>
        </w:rPr>
        <w:t>‌</w:t>
      </w:r>
      <w:r w:rsidRPr="007E5240">
        <w:rPr>
          <w:rStyle w:val="Chara"/>
          <w:rFonts w:hint="cs"/>
          <w:rtl/>
        </w:rPr>
        <w:t>پذیرید؟!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پس یا همه را بپذیرید یا اینکه همه را ردّ کنید یا اینکه همه را در معرض نقد قرار دهید و الا ادعای شما مبنی بر اجرای روش نقد بر روایات شما، ادعائی مورد طعن است. </w:t>
      </w:r>
    </w:p>
    <w:p w:rsidR="003D688D" w:rsidRPr="007E5240" w:rsidRDefault="003D688D" w:rsidP="005C2179">
      <w:pPr>
        <w:pStyle w:val="aa"/>
        <w:spacing w:line="240" w:lineRule="auto"/>
        <w:ind w:firstLine="284"/>
        <w:rPr>
          <w:rStyle w:val="Chara"/>
          <w:rtl/>
        </w:rPr>
      </w:pPr>
      <w:r w:rsidRPr="007E5240">
        <w:rPr>
          <w:rStyle w:val="Chara"/>
          <w:rFonts w:hint="cs"/>
          <w:rtl/>
        </w:rPr>
        <w:t>این اختلال در روش شیعه اثنی عشری، سبب شده که شیعیان اثنی عشری همه روایات مناسب با اعتقاد خود را می</w:t>
      </w:r>
      <w:r w:rsidR="00EF09D8">
        <w:rPr>
          <w:rFonts w:cs="B Badr" w:hint="cs"/>
        </w:rPr>
        <w:t>‌</w:t>
      </w:r>
      <w:r w:rsidRPr="007E5240">
        <w:rPr>
          <w:rStyle w:val="Chara"/>
          <w:rFonts w:hint="cs"/>
          <w:rtl/>
        </w:rPr>
        <w:t>پذیرند گرچه فاقد سند هم باشند و همه روایات مخالف با اعتقاد خود را گرچه صحیح</w:t>
      </w:r>
      <w:r w:rsidR="00EF09D8">
        <w:rPr>
          <w:rStyle w:val="Chara"/>
          <w:rFonts w:hint="cs"/>
        </w:rPr>
        <w:t>‌‌</w:t>
      </w:r>
      <w:r w:rsidRPr="007E5240">
        <w:rPr>
          <w:rStyle w:val="Chara"/>
          <w:rFonts w:hint="cs"/>
          <w:rtl/>
        </w:rPr>
        <w:t>ترین سند را هم داشته باشد، رد می</w:t>
      </w:r>
      <w:r w:rsidR="00EF09D8">
        <w:rPr>
          <w:rFonts w:cs="B Badr" w:hint="cs"/>
        </w:rPr>
        <w:t>‌</w:t>
      </w:r>
      <w:r w:rsidRPr="007E5240">
        <w:rPr>
          <w:rStyle w:val="Chara"/>
          <w:rFonts w:hint="cs"/>
          <w:rtl/>
        </w:rPr>
        <w:t>کنند.</w:t>
      </w:r>
    </w:p>
    <w:p w:rsidR="003D688D" w:rsidRPr="007E5240" w:rsidRDefault="003D688D" w:rsidP="005C2179">
      <w:pPr>
        <w:pStyle w:val="aa"/>
        <w:spacing w:line="240" w:lineRule="auto"/>
        <w:ind w:firstLine="284"/>
        <w:rPr>
          <w:rStyle w:val="Chara"/>
          <w:rtl/>
        </w:rPr>
      </w:pPr>
      <w:r w:rsidRPr="007E5240">
        <w:rPr>
          <w:rStyle w:val="Chara"/>
          <w:rFonts w:hint="cs"/>
          <w:rtl/>
        </w:rPr>
        <w:t>استدلالی که شیعیان به برخی روایات وارده در کتب اهل سنت می</w:t>
      </w:r>
      <w:r w:rsidR="00EF09D8">
        <w:rPr>
          <w:rFonts w:cs="B Badr" w:hint="cs"/>
        </w:rPr>
        <w:t>‌</w:t>
      </w:r>
      <w:r w:rsidRPr="007E5240">
        <w:rPr>
          <w:rStyle w:val="Chara"/>
          <w:rFonts w:hint="cs"/>
          <w:rtl/>
        </w:rPr>
        <w:t>کنند، روشن</w:t>
      </w:r>
      <w:r w:rsidR="00EF09D8">
        <w:rPr>
          <w:rStyle w:val="Chara"/>
          <w:rFonts w:hint="cs"/>
        </w:rPr>
        <w:t>‌‌</w:t>
      </w:r>
      <w:r w:rsidRPr="007E5240">
        <w:rPr>
          <w:rStyle w:val="Chara"/>
          <w:rFonts w:hint="cs"/>
          <w:rtl/>
        </w:rPr>
        <w:t>ترین دلیل برای این امر است. در کتب اهل سنت احادیث ضعیف یا جعلی وجود دارد که شیعیان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گرفته و مورد استدلال قرار می</w:t>
      </w:r>
      <w:r w:rsidR="00EF09D8">
        <w:rPr>
          <w:rFonts w:cs="B Badr" w:hint="cs"/>
        </w:rPr>
        <w:t>‌</w:t>
      </w:r>
      <w:r w:rsidRPr="007E5240">
        <w:rPr>
          <w:rStyle w:val="Chara"/>
          <w:rFonts w:hint="cs"/>
          <w:rtl/>
        </w:rPr>
        <w:t>دهند، حال آنکه این روایات صحیح نیستند، اما احادیثی را که در نزد آنان صحیح است ردّ می</w:t>
      </w:r>
      <w:r w:rsidR="00EF09D8">
        <w:rPr>
          <w:rFonts w:cs="B Badr" w:hint="cs"/>
        </w:rPr>
        <w:t>‌</w:t>
      </w:r>
      <w:r w:rsidRPr="007E5240">
        <w:rPr>
          <w:rStyle w:val="Chara"/>
          <w:rFonts w:hint="cs"/>
          <w:rtl/>
        </w:rPr>
        <w:t xml:space="preserve">کنند به این دلیل که با عقائد آنان در تعارض است. </w:t>
      </w:r>
    </w:p>
    <w:p w:rsidR="003D688D" w:rsidRPr="007E5240" w:rsidRDefault="003D688D" w:rsidP="005C2179">
      <w:pPr>
        <w:pStyle w:val="aa"/>
        <w:spacing w:line="240" w:lineRule="auto"/>
        <w:ind w:firstLine="284"/>
        <w:rPr>
          <w:rStyle w:val="Chara"/>
          <w:rtl/>
        </w:rPr>
      </w:pPr>
      <w:r w:rsidRPr="007E5240">
        <w:rPr>
          <w:rStyle w:val="Chara"/>
          <w:rFonts w:hint="cs"/>
          <w:rtl/>
        </w:rPr>
        <w:t>اما روش اهل سنت یکی است، زیرا آنان احادیث صحیحی را که با سند صحیح وارد شده</w:t>
      </w:r>
      <w:r w:rsidR="00EF09D8">
        <w:rPr>
          <w:rStyle w:val="Chara"/>
          <w:rFonts w:hint="cs"/>
        </w:rPr>
        <w:t>‌‌</w:t>
      </w:r>
      <w:r w:rsidRPr="007E5240">
        <w:rPr>
          <w:rStyle w:val="Chara"/>
          <w:rFonts w:hint="cs"/>
          <w:rtl/>
        </w:rPr>
        <w:t>اند می</w:t>
      </w:r>
      <w:r w:rsidR="00EF09D8">
        <w:rPr>
          <w:rFonts w:cs="B Badr" w:hint="cs"/>
        </w:rPr>
        <w:t>‌</w:t>
      </w:r>
      <w:r w:rsidRPr="007E5240">
        <w:rPr>
          <w:rStyle w:val="Chara"/>
          <w:rFonts w:hint="cs"/>
          <w:rtl/>
        </w:rPr>
        <w:t>پذیرند و احادیث ضعیف و کذب را ردّ می</w:t>
      </w:r>
      <w:r w:rsidR="00EF09D8">
        <w:rPr>
          <w:rFonts w:cs="B Badr" w:hint="cs"/>
        </w:rPr>
        <w:t>‌</w:t>
      </w:r>
      <w:r w:rsidRPr="007E5240">
        <w:rPr>
          <w:rStyle w:val="Chara"/>
          <w:rFonts w:hint="cs"/>
          <w:rtl/>
        </w:rPr>
        <w:t xml:space="preserve">کنند. </w:t>
      </w:r>
    </w:p>
    <w:p w:rsidR="003D688D" w:rsidRPr="007E5240" w:rsidRDefault="003D688D" w:rsidP="005C2179">
      <w:pPr>
        <w:pStyle w:val="aa"/>
        <w:spacing w:line="240" w:lineRule="auto"/>
        <w:ind w:firstLine="284"/>
        <w:rPr>
          <w:rStyle w:val="Chara"/>
          <w:rtl/>
        </w:rPr>
      </w:pPr>
      <w:r w:rsidRPr="007E5240">
        <w:rPr>
          <w:rStyle w:val="Chara"/>
          <w:rFonts w:hint="cs"/>
          <w:rtl/>
        </w:rPr>
        <w:t>نیز شکر خدا در مورد چیزی از امور دینی خود، به روایات غیر صحیح استدلال نمی</w:t>
      </w:r>
      <w:r w:rsidR="00EF09D8">
        <w:rPr>
          <w:rFonts w:cs="B Badr" w:hint="cs"/>
        </w:rPr>
        <w:t>‌</w:t>
      </w:r>
      <w:r w:rsidRPr="007E5240">
        <w:rPr>
          <w:rStyle w:val="Chara"/>
          <w:rFonts w:hint="cs"/>
          <w:rtl/>
        </w:rPr>
        <w:t>کنند و احادیثی را که فاقد مرجع و منبع باشد، هرچند که از علمای بزرگ باشد، نمی</w:t>
      </w:r>
      <w:r w:rsidR="00EF09D8">
        <w:rPr>
          <w:rFonts w:cs="B Badr" w:hint="cs"/>
        </w:rPr>
        <w:t>‌</w:t>
      </w:r>
      <w:r w:rsidRPr="007E5240">
        <w:rPr>
          <w:rStyle w:val="Chara"/>
          <w:rFonts w:hint="cs"/>
          <w:rtl/>
        </w:rPr>
        <w:t>پذیرند و سپس حدیث او را تابع تصحیح و تضعیف می</w:t>
      </w:r>
      <w:r w:rsidR="00EF09D8">
        <w:rPr>
          <w:rFonts w:cs="B Badr" w:hint="cs"/>
        </w:rPr>
        <w:t>‌</w:t>
      </w:r>
      <w:r w:rsidRPr="007E5240">
        <w:rPr>
          <w:rStyle w:val="Chara"/>
          <w:rFonts w:hint="cs"/>
          <w:rtl/>
        </w:rPr>
        <w:t>کنند. پس اگر حدیث با این روش صحیح دانسته شد، آن را می</w:t>
      </w:r>
      <w:r w:rsidR="00EF09D8">
        <w:rPr>
          <w:rStyle w:val="Chara"/>
          <w:rFonts w:hint="cs"/>
        </w:rPr>
        <w:t>‌‌</w:t>
      </w:r>
      <w:r w:rsidRPr="007E5240">
        <w:rPr>
          <w:rStyle w:val="Chara"/>
          <w:rFonts w:hint="cs"/>
          <w:rtl/>
        </w:rPr>
        <w:t>پذیرندو اگر آن را ضعیف دانست، آن را ردّ می</w:t>
      </w:r>
      <w:r w:rsidR="00EF09D8">
        <w:rPr>
          <w:rFonts w:cs="B Badr" w:hint="cs"/>
        </w:rPr>
        <w:t>‌</w:t>
      </w:r>
      <w:r w:rsidRPr="007E5240">
        <w:rPr>
          <w:rStyle w:val="Chara"/>
          <w:rFonts w:hint="cs"/>
          <w:rtl/>
        </w:rPr>
        <w:t>کنند. این روشی است که آنان آن را می</w:t>
      </w:r>
      <w:r w:rsidR="00EF09D8">
        <w:rPr>
          <w:rFonts w:cs="B Badr" w:hint="cs"/>
        </w:rPr>
        <w:t>‌</w:t>
      </w:r>
      <w:r w:rsidRPr="007E5240">
        <w:rPr>
          <w:rStyle w:val="Chara"/>
          <w:rFonts w:hint="cs"/>
          <w:rtl/>
        </w:rPr>
        <w:t>پذیرند چه به نفعشان باشد و چه به ضررشان. اما آیا شیعه اثنی عشری این روش را می</w:t>
      </w:r>
      <w:r w:rsidR="00EF09D8">
        <w:rPr>
          <w:rFonts w:cs="B Badr" w:hint="cs"/>
        </w:rPr>
        <w:t>‌</w:t>
      </w:r>
      <w:r w:rsidRPr="007E5240">
        <w:rPr>
          <w:rStyle w:val="Chara"/>
          <w:rFonts w:hint="cs"/>
          <w:rtl/>
        </w:rPr>
        <w:t>پذیرند؟!</w:t>
      </w:r>
    </w:p>
    <w:p w:rsidR="003D688D" w:rsidRPr="007E5240" w:rsidRDefault="003D688D" w:rsidP="005C2179">
      <w:pPr>
        <w:pStyle w:val="aa"/>
        <w:spacing w:line="240" w:lineRule="auto"/>
        <w:ind w:firstLine="284"/>
        <w:rPr>
          <w:rStyle w:val="Chara"/>
          <w:rtl/>
        </w:rPr>
      </w:pPr>
      <w:r w:rsidRPr="007E5240">
        <w:rPr>
          <w:rStyle w:val="Chara"/>
          <w:rFonts w:hint="cs"/>
          <w:rtl/>
        </w:rPr>
        <w:t>حال گوش فرادهید به شهادت ابراهیم بن ابراهیم وزیر، از علمای زیدیه قرن هشتم هجری که در بیان روش اهل سنت در روایت و حکم دادن در مورد اشخاص. وی بعد از بیان تعدادی از ادله،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هفتم: روایت استدلال</w:t>
      </w:r>
      <w:r w:rsidR="00EF09D8">
        <w:rPr>
          <w:rStyle w:val="Chara"/>
          <w:rFonts w:hint="eastAsia"/>
        </w:rPr>
        <w:t>‌</w:t>
      </w:r>
      <w:r w:rsidRPr="007E5240">
        <w:rPr>
          <w:rStyle w:val="Chara"/>
          <w:rFonts w:hint="cs"/>
          <w:rtl/>
        </w:rPr>
        <w:t>های دال بر امور خلاف مذهب آنان، مانند اثر عائشه</w:t>
      </w:r>
      <w:r w:rsidRPr="00AF0888">
        <w:rPr>
          <w:rFonts w:cs="CTraditional Arabic" w:hint="cs"/>
          <w:rtl/>
        </w:rPr>
        <w:t>ل</w:t>
      </w:r>
      <w:r w:rsidRPr="007E5240">
        <w:rPr>
          <w:rStyle w:val="Chara"/>
          <w:rFonts w:hint="cs"/>
          <w:rtl/>
        </w:rPr>
        <w:t xml:space="preserve"> در نفی رؤیت- احتمالاً منظور رؤیت خدا است- و مانند احادیث و مناقب دال بر تفضیل امیرالمؤمنین علی</w:t>
      </w:r>
      <w:r w:rsidRPr="00AF0888">
        <w:rPr>
          <w:rFonts w:cs="CTraditional Arabic" w:hint="cs"/>
          <w:rtl/>
        </w:rPr>
        <w:t>س</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ذهبی در کتاب </w:t>
      </w:r>
      <w:r w:rsidRPr="0023341E">
        <w:rPr>
          <w:rStyle w:val="Charf"/>
          <w:rFonts w:hint="cs"/>
          <w:rtl/>
        </w:rPr>
        <w:t>«</w:t>
      </w:r>
      <w:r w:rsidRPr="0023341E">
        <w:rPr>
          <w:rStyle w:val="Charf"/>
          <w:rtl/>
        </w:rPr>
        <w:t>طبقات القراء</w:t>
      </w:r>
      <w:r w:rsidRPr="0023341E">
        <w:rPr>
          <w:rStyle w:val="Charf"/>
          <w:rFonts w:hint="cs"/>
          <w:rtl/>
        </w:rPr>
        <w:t>»</w:t>
      </w:r>
      <w:r w:rsidRPr="007E5240">
        <w:rPr>
          <w:rStyle w:val="Chara"/>
          <w:rFonts w:hint="cs"/>
          <w:rtl/>
        </w:rPr>
        <w:t xml:space="preserve"> علی</w:t>
      </w:r>
      <w:r w:rsidR="000C6F47" w:rsidRPr="000C6F47">
        <w:rPr>
          <w:rStyle w:val="Chara"/>
          <w:rFonts w:cs="CTraditional Arabic" w:hint="cs"/>
          <w:rtl/>
        </w:rPr>
        <w:t>÷</w:t>
      </w:r>
      <w:r w:rsidRPr="007E5240">
        <w:rPr>
          <w:rStyle w:val="Chara"/>
          <w:rFonts w:hint="cs"/>
          <w:rtl/>
        </w:rPr>
        <w:t xml:space="preserve"> را ذکر کرده و بیان داشته که جز خدیجه</w:t>
      </w:r>
      <w:r w:rsidRPr="00AF0888">
        <w:rPr>
          <w:rFonts w:cs="CTraditional Arabic" w:hint="cs"/>
          <w:rtl/>
        </w:rPr>
        <w:t>ل</w:t>
      </w:r>
      <w:r w:rsidRPr="007E5240">
        <w:rPr>
          <w:rStyle w:val="Chara"/>
          <w:rFonts w:hint="cs"/>
          <w:rtl/>
        </w:rPr>
        <w:t xml:space="preserve"> کسی قبل از وی به اسلام نگروید و بیان داشته که این کتاب برای بیان مناقب وی کفایت نمی</w:t>
      </w:r>
      <w:r w:rsidR="00EF09D8">
        <w:rPr>
          <w:rFonts w:cs="B Badr" w:hint="cs"/>
        </w:rPr>
        <w:t>‌</w:t>
      </w:r>
      <w:r w:rsidRPr="007E5240">
        <w:rPr>
          <w:rStyle w:val="Chara"/>
          <w:rFonts w:hint="cs"/>
          <w:rtl/>
        </w:rPr>
        <w:t>کند و این علی بود که قرآن عظیم را گردآورد و این موضوع را صحیح دانسته و پاسخ مخالفان این موضوع را داده است. وی سپس ذکر می</w:t>
      </w:r>
      <w:r w:rsidR="00EF09D8">
        <w:rPr>
          <w:rFonts w:cs="B Badr" w:hint="cs"/>
        </w:rPr>
        <w:t>‌</w:t>
      </w:r>
      <w:r w:rsidRPr="007E5240">
        <w:rPr>
          <w:rStyle w:val="Chara"/>
          <w:rFonts w:hint="cs"/>
          <w:rtl/>
        </w:rPr>
        <w:t>کند که ابوبکر</w:t>
      </w:r>
      <w:r w:rsidRPr="00AF0888">
        <w:rPr>
          <w:rFonts w:cs="CTraditional Arabic" w:hint="cs"/>
          <w:rtl/>
        </w:rPr>
        <w:t>س</w:t>
      </w:r>
      <w:r w:rsidRPr="007E5240">
        <w:rPr>
          <w:rStyle w:val="Chara"/>
          <w:rFonts w:hint="cs"/>
          <w:rtl/>
        </w:rPr>
        <w:t xml:space="preserve"> از دنیا رفت حال آنکه قرآن را ختم نکرده بود و عمر نیز همین وضعیت را داشت</w:t>
      </w:r>
      <w:r>
        <w:rPr>
          <w:rFonts w:ascii="Traditional Arabic" w:hAnsi="Traditional Arabic" w:cs="Traditional Arabic"/>
          <w:rtl/>
        </w:rPr>
        <w:t>»</w:t>
      </w:r>
      <w:r w:rsidRPr="007E5240">
        <w:rPr>
          <w:rStyle w:val="Chara"/>
          <w:rFonts w:hint="cs"/>
          <w:rtl/>
        </w:rPr>
        <w:t>.</w:t>
      </w:r>
    </w:p>
    <w:p w:rsidR="003D688D" w:rsidRPr="007E5240" w:rsidRDefault="003D688D" w:rsidP="0023341E">
      <w:pPr>
        <w:pStyle w:val="aa"/>
        <w:spacing w:line="240" w:lineRule="auto"/>
        <w:ind w:firstLine="284"/>
        <w:rPr>
          <w:rStyle w:val="Chara"/>
          <w:rtl/>
        </w:rPr>
      </w:pPr>
      <w:r w:rsidRPr="007E5240">
        <w:rPr>
          <w:rStyle w:val="Chara"/>
          <w:rFonts w:hint="cs"/>
          <w:rtl/>
        </w:rPr>
        <w:t>ابن وزیر در ادامه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اگر اهل سنت اهل دروغ و کذب می</w:t>
      </w:r>
      <w:r w:rsidR="00EF09D8">
        <w:rPr>
          <w:rFonts w:cs="B Badr" w:hint="cs"/>
        </w:rPr>
        <w:t>‌</w:t>
      </w:r>
      <w:r w:rsidRPr="007E5240">
        <w:rPr>
          <w:rStyle w:val="Chara"/>
          <w:rFonts w:hint="cs"/>
          <w:rtl/>
        </w:rPr>
        <w:t>بودند، به خاطر فضلی که برای ابوبکر و عمر</w:t>
      </w:r>
      <w:r w:rsidRPr="00AF0888">
        <w:rPr>
          <w:rFonts w:cs="CTraditional Arabic" w:hint="cs"/>
          <w:rtl/>
        </w:rPr>
        <w:t>ب</w:t>
      </w:r>
      <w:r w:rsidRPr="007E5240">
        <w:rPr>
          <w:rStyle w:val="Chara"/>
          <w:rFonts w:hint="cs"/>
          <w:rtl/>
        </w:rPr>
        <w:t xml:space="preserve"> قائل هستند، در مورد آن دو دروغ می</w:t>
      </w:r>
      <w:r w:rsidR="00EF09D8">
        <w:rPr>
          <w:rFonts w:cs="B Badr" w:hint="cs"/>
        </w:rPr>
        <w:t>‌</w:t>
      </w:r>
      <w:r w:rsidRPr="007E5240">
        <w:rPr>
          <w:rStyle w:val="Chara"/>
          <w:rFonts w:hint="cs"/>
          <w:rtl/>
        </w:rPr>
        <w:t>گفتند و یا از نفی یا اثبات این موضوع خودداری می</w:t>
      </w:r>
      <w:r w:rsidR="00EF09D8">
        <w:rPr>
          <w:rFonts w:cs="B Badr" w:hint="cs"/>
        </w:rPr>
        <w:t>‌</w:t>
      </w:r>
      <w:r w:rsidRPr="007E5240">
        <w:rPr>
          <w:rStyle w:val="Chara"/>
          <w:rFonts w:hint="cs"/>
          <w:rtl/>
        </w:rPr>
        <w:t>کردند و آن را به صورت مجمل باقی می</w:t>
      </w:r>
      <w:r w:rsidR="00EF09D8">
        <w:rPr>
          <w:rStyle w:val="Chara"/>
          <w:rFonts w:hint="eastAsia"/>
        </w:rPr>
        <w:t>‌</w:t>
      </w:r>
      <w:r w:rsidRPr="007E5240">
        <w:rPr>
          <w:rStyle w:val="Chara"/>
          <w:rFonts w:hint="cs"/>
          <w:rtl/>
        </w:rPr>
        <w:t>گذاشتند و به ذکر آن و بیان اسناد صحیح آن اعتنا و توجه نمی</w:t>
      </w:r>
      <w:r w:rsidR="00EF09D8">
        <w:rPr>
          <w:rFonts w:cs="B Badr" w:hint="cs"/>
        </w:rPr>
        <w:t>‌</w:t>
      </w:r>
      <w:r w:rsidRPr="007E5240">
        <w:rPr>
          <w:rStyle w:val="Chara"/>
          <w:rFonts w:hint="cs"/>
          <w:rtl/>
        </w:rPr>
        <w:t>کردند. برای این موضوع نظائر زیادی وجود دارد که اگر همه را ذکر کنم خود کتاب مستقلی می</w:t>
      </w:r>
      <w:r w:rsidR="00EF09D8">
        <w:rPr>
          <w:rFonts w:cs="B Badr" w:hint="cs"/>
        </w:rPr>
        <w:t>‌</w:t>
      </w:r>
      <w:r w:rsidRPr="007E5240">
        <w:rPr>
          <w:rStyle w:val="Chara"/>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هشتم: احادیث ائمه خود را که در امور فرعی- فقهی- به آن استناد کرده</w:t>
      </w:r>
      <w:r w:rsidR="00EF09D8">
        <w:rPr>
          <w:rStyle w:val="Chara"/>
          <w:rFonts w:hint="cs"/>
        </w:rPr>
        <w:t>‌‌</w:t>
      </w:r>
      <w:r w:rsidRPr="007E5240">
        <w:rPr>
          <w:rStyle w:val="Chara"/>
          <w:rFonts w:hint="cs"/>
          <w:rtl/>
        </w:rPr>
        <w:t>اند، ضعیف دانسته</w:t>
      </w:r>
      <w:r w:rsidR="00EF09D8">
        <w:rPr>
          <w:rStyle w:val="Chara"/>
          <w:rFonts w:hint="cs"/>
        </w:rPr>
        <w:t>‌‌</w:t>
      </w:r>
      <w:r w:rsidRPr="007E5240">
        <w:rPr>
          <w:rStyle w:val="Chara"/>
          <w:rFonts w:hint="cs"/>
          <w:rtl/>
        </w:rPr>
        <w:t xml:space="preserve">اند. از جمله هر کس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«البدر المنیر» و خلاصه این کتاب و کتاب «الإرشاد» و «التلخیص» را در مورد احادیث مورد استدلال شافعی نگاه کند، پی به انصاف آنان می</w:t>
      </w:r>
      <w:r w:rsidR="00EF09D8">
        <w:rPr>
          <w:rFonts w:cs="B Badr" w:hint="cs"/>
        </w:rPr>
        <w:t>‌</w:t>
      </w:r>
      <w:r w:rsidRPr="007E5240">
        <w:rPr>
          <w:rStyle w:val="Chara"/>
          <w:rFonts w:hint="cs"/>
          <w:rtl/>
        </w:rPr>
        <w:t>برد و در می</w:t>
      </w:r>
      <w:r w:rsidR="00EF09D8">
        <w:rPr>
          <w:rFonts w:cs="B Badr" w:hint="cs"/>
        </w:rPr>
        <w:t>‌</w:t>
      </w:r>
      <w:r w:rsidRPr="007E5240">
        <w:rPr>
          <w:rStyle w:val="Chara"/>
          <w:rFonts w:hint="cs"/>
          <w:rtl/>
        </w:rPr>
        <w:t xml:space="preserve">یابد که آنان اهل تعصب نیستند، زیرا آنان در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بر ضعف قریب یک چهارم از دلایل وی اتفاق نظر کرده</w:t>
      </w:r>
      <w:r w:rsidR="00EF09D8">
        <w:rPr>
          <w:rStyle w:val="Chara"/>
          <w:rFonts w:hint="cs"/>
        </w:rPr>
        <w:t>‌‌</w:t>
      </w:r>
      <w:r w:rsidRPr="007E5240">
        <w:rPr>
          <w:rStyle w:val="Chara"/>
          <w:rFonts w:hint="cs"/>
          <w:rtl/>
        </w:rPr>
        <w:t>اند، حال آنکه اینان اصحاب شافعی و منتسبان به وی هستند.</w:t>
      </w:r>
    </w:p>
    <w:p w:rsidR="003D688D" w:rsidRPr="007E5240" w:rsidRDefault="003D688D" w:rsidP="005C2179">
      <w:pPr>
        <w:pStyle w:val="aa"/>
        <w:spacing w:line="240" w:lineRule="auto"/>
        <w:ind w:firstLine="284"/>
        <w:rPr>
          <w:rStyle w:val="Chara"/>
          <w:rtl/>
        </w:rPr>
      </w:pPr>
      <w:r w:rsidRPr="007E5240">
        <w:rPr>
          <w:rStyle w:val="Chara"/>
          <w:rFonts w:hint="cs"/>
          <w:rtl/>
        </w:rPr>
        <w:t>محدثین حنفی نیز چنین عمل کرده</w:t>
      </w:r>
      <w:r w:rsidR="00EF09D8">
        <w:rPr>
          <w:rStyle w:val="Chara"/>
          <w:rFonts w:hint="cs"/>
        </w:rPr>
        <w:t>‌‌</w:t>
      </w:r>
      <w:r w:rsidRPr="007E5240">
        <w:rPr>
          <w:rStyle w:val="Chara"/>
          <w:rFonts w:hint="cs"/>
          <w:rtl/>
        </w:rPr>
        <w:t xml:space="preserve">اند، </w:t>
      </w:r>
      <w:r w:rsidRPr="0023341E">
        <w:rPr>
          <w:rStyle w:val="Chara"/>
          <w:rFonts w:hint="cs"/>
          <w:rtl/>
        </w:rPr>
        <w:t>و کتاب «أحادیث الهدا</w:t>
      </w:r>
      <w:r w:rsidRPr="0023341E">
        <w:rPr>
          <w:rStyle w:val="Chara"/>
          <w:rtl/>
        </w:rPr>
        <w:t>یة</w:t>
      </w:r>
      <w:r w:rsidRPr="0023341E">
        <w:rPr>
          <w:rStyle w:val="Chara"/>
          <w:rFonts w:hint="cs"/>
          <w:rtl/>
        </w:rPr>
        <w:t>»</w:t>
      </w:r>
      <w:r w:rsidRPr="007E5240">
        <w:rPr>
          <w:rStyle w:val="Chara"/>
          <w:rFonts w:hint="cs"/>
          <w:rtl/>
        </w:rPr>
        <w:t xml:space="preserve"> را در این مورد نوشته</w:t>
      </w:r>
      <w:r w:rsidR="00EF09D8">
        <w:rPr>
          <w:rStyle w:val="Chara"/>
          <w:rFonts w:hint="cs"/>
        </w:rPr>
        <w:t>‌‌</w:t>
      </w:r>
      <w:r w:rsidRPr="007E5240">
        <w:rPr>
          <w:rStyle w:val="Chara"/>
          <w:rFonts w:hint="cs"/>
          <w:rtl/>
        </w:rPr>
        <w:t>اند. مالکیه نیز به همین شکل عمل کرده</w:t>
      </w:r>
      <w:r w:rsidR="00EF09D8">
        <w:rPr>
          <w:rStyle w:val="Chara"/>
          <w:rFonts w:hint="cs"/>
        </w:rPr>
        <w:t>‌‌</w:t>
      </w:r>
      <w:r w:rsidRPr="007E5240">
        <w:rPr>
          <w:rStyle w:val="Chara"/>
          <w:rFonts w:hint="cs"/>
          <w:rtl/>
        </w:rPr>
        <w:t>اند.</w:t>
      </w:r>
    </w:p>
    <w:p w:rsidR="003D688D" w:rsidRDefault="003D688D" w:rsidP="0023341E">
      <w:pPr>
        <w:pStyle w:val="ae"/>
        <w:rPr>
          <w:rtl/>
        </w:rPr>
      </w:pPr>
      <w:r w:rsidRPr="00AF0888">
        <w:rPr>
          <w:rFonts w:hint="cs"/>
          <w:rtl/>
        </w:rPr>
        <w:t>دهم: آنان احادیث دال بر مذهبشان در باب تفضیل و دیگر موارد را ضعیف دانسته</w:t>
      </w:r>
      <w:r w:rsidR="00EF09D8">
        <w:rPr>
          <w:rFonts w:hint="cs"/>
        </w:rPr>
        <w:t>‌‌</w:t>
      </w:r>
      <w:r w:rsidRPr="00AF0888">
        <w:rPr>
          <w:rFonts w:hint="cs"/>
          <w:rtl/>
        </w:rPr>
        <w:t>اند...</w:t>
      </w:r>
      <w:r>
        <w:rPr>
          <w:rFonts w:ascii="Traditional Arabic" w:hAnsi="Traditional Arabic" w:cs="Traditional Arabic"/>
          <w:rtl/>
        </w:rPr>
        <w:t>»</w:t>
      </w:r>
      <w:r w:rsidRPr="00AF0888">
        <w:rPr>
          <w:rFonts w:hint="cs"/>
          <w:rtl/>
        </w:rPr>
        <w:t xml:space="preserve"> سپس وی احادیثی را در مورد فضائل ابوبکر</w:t>
      </w:r>
      <w:r w:rsidRPr="00AF0888">
        <w:rPr>
          <w:rFonts w:cs="CTraditional Arabic" w:hint="cs"/>
          <w:rtl/>
        </w:rPr>
        <w:t>س</w:t>
      </w:r>
      <w:r w:rsidRPr="00AF0888">
        <w:rPr>
          <w:rFonts w:hint="cs"/>
          <w:rtl/>
        </w:rPr>
        <w:t xml:space="preserve"> می</w:t>
      </w:r>
      <w:r w:rsidR="00EF09D8">
        <w:rPr>
          <w:rFonts w:hint="cs"/>
        </w:rPr>
        <w:t>‌‌</w:t>
      </w:r>
      <w:r w:rsidRPr="00AF0888">
        <w:rPr>
          <w:rFonts w:hint="cs"/>
          <w:rtl/>
        </w:rPr>
        <w:t>آورد و سپس می</w:t>
      </w:r>
      <w:r w:rsidR="00EF09D8">
        <w:rPr>
          <w:rFonts w:hint="cs"/>
        </w:rPr>
        <w:t>‌‌</w:t>
      </w:r>
      <w:r w:rsidRPr="00AF0888">
        <w:rPr>
          <w:rFonts w:hint="cs"/>
          <w:rtl/>
        </w:rPr>
        <w:t xml:space="preserve">گوید: </w:t>
      </w:r>
      <w:r>
        <w:rPr>
          <w:rFonts w:ascii="Traditional Arabic" w:hAnsi="Traditional Arabic" w:cs="Traditional Arabic"/>
          <w:rtl/>
        </w:rPr>
        <w:t>«</w:t>
      </w:r>
      <w:r w:rsidRPr="00AF0888">
        <w:rPr>
          <w:rFonts w:hint="cs"/>
          <w:rtl/>
        </w:rPr>
        <w:t>آنان این احادیث را ذکر کرده و ضعیف دانسته</w:t>
      </w:r>
      <w:r w:rsidR="00EF09D8">
        <w:rPr>
          <w:rFonts w:hint="cs"/>
        </w:rPr>
        <w:t>‌‌</w:t>
      </w:r>
      <w:r w:rsidRPr="00AF0888">
        <w:rPr>
          <w:rFonts w:hint="cs"/>
          <w:rtl/>
        </w:rPr>
        <w:t>اند</w:t>
      </w:r>
      <w:r>
        <w:rPr>
          <w:rFonts w:ascii="Traditional Arabic" w:hAnsi="Traditional Arabic" w:cs="Traditional Arabic"/>
          <w:rtl/>
        </w:rPr>
        <w:t>»</w:t>
      </w:r>
      <w:r w:rsidRPr="00AF0888">
        <w:rPr>
          <w:rFonts w:hint="cs"/>
          <w:rtl/>
        </w:rPr>
        <w:t>. وی تضعیف راویان سنی و توثیق راویان شیعه توسط اهل سنت را بیان داشته و می</w:t>
      </w:r>
      <w:r w:rsidR="00EF09D8">
        <w:rPr>
          <w:rFonts w:hint="cs"/>
        </w:rPr>
        <w:t>‌‌</w:t>
      </w:r>
      <w:r w:rsidRPr="00AF0888">
        <w:rPr>
          <w:rFonts w:hint="cs"/>
          <w:rtl/>
        </w:rPr>
        <w:t xml:space="preserve">گوید: </w:t>
      </w:r>
      <w:r>
        <w:rPr>
          <w:rFonts w:ascii="Traditional Arabic" w:hAnsi="Traditional Arabic" w:cs="Traditional Arabic"/>
          <w:rtl/>
        </w:rPr>
        <w:t>«</w:t>
      </w:r>
      <w:r w:rsidRPr="00AF0888">
        <w:rPr>
          <w:rFonts w:hint="cs"/>
          <w:rtl/>
        </w:rPr>
        <w:t>عکس این نیز وجود دارد و آن اینکه هرگاه راویان ثقه چیزی مخالف مذهب آنان را روایت کنند، آن روایت را می</w:t>
      </w:r>
      <w:r w:rsidR="00EF09D8">
        <w:rPr>
          <w:rFonts w:hint="cs"/>
        </w:rPr>
        <w:t>‌‌</w:t>
      </w:r>
      <w:r w:rsidRPr="00AF0888">
        <w:rPr>
          <w:rFonts w:hint="cs"/>
          <w:rtl/>
        </w:rPr>
        <w:t>پذیرند</w:t>
      </w:r>
      <w:r>
        <w:rPr>
          <w:rFonts w:ascii="Traditional Arabic" w:hAnsi="Traditional Arabic" w:cs="Traditional Arabic"/>
          <w:rtl/>
        </w:rPr>
        <w:t>»</w:t>
      </w:r>
      <w:r w:rsidRPr="00AF0888">
        <w:rPr>
          <w:rFonts w:hint="cs"/>
          <w:rtl/>
        </w:rPr>
        <w:t>. وی سپس می</w:t>
      </w:r>
      <w:r w:rsidR="00EF09D8">
        <w:rPr>
          <w:rFonts w:hint="cs"/>
        </w:rPr>
        <w:t>‌‌</w:t>
      </w:r>
      <w:r w:rsidRPr="00AF0888">
        <w:rPr>
          <w:rFonts w:hint="cs"/>
          <w:rtl/>
        </w:rPr>
        <w:t xml:space="preserve">گوید: </w:t>
      </w:r>
      <w:r>
        <w:rPr>
          <w:rFonts w:ascii="Traditional Arabic" w:hAnsi="Traditional Arabic" w:cs="Traditional Arabic"/>
          <w:rtl/>
        </w:rPr>
        <w:t>«</w:t>
      </w:r>
      <w:r w:rsidRPr="00AF0888">
        <w:rPr>
          <w:rFonts w:hint="cs"/>
          <w:rtl/>
        </w:rPr>
        <w:t>ذهبی بیان داشته که احمد بن حنبل</w:t>
      </w:r>
      <w:r>
        <w:rPr>
          <w:rFonts w:hint="cs"/>
          <w:rtl/>
        </w:rPr>
        <w:t>،</w:t>
      </w:r>
      <w:r w:rsidRPr="00AF0888">
        <w:rPr>
          <w:rFonts w:hint="cs"/>
          <w:rtl/>
        </w:rPr>
        <w:t xml:space="preserve"> سلیمان بن قرم را که یک شیعه غالی بود ثقه می</w:t>
      </w:r>
      <w:r w:rsidR="00EF09D8">
        <w:rPr>
          <w:rFonts w:hint="cs"/>
        </w:rPr>
        <w:t>‌‌</w:t>
      </w:r>
      <w:r w:rsidRPr="00AF0888">
        <w:rPr>
          <w:rFonts w:hint="cs"/>
          <w:rtl/>
        </w:rPr>
        <w:t xml:space="preserve">دانست. پس غلو سلیمان در تشیع، مانع از این نشده که آنان او را ثقه </w:t>
      </w:r>
      <w:r w:rsidRPr="00416231">
        <w:rPr>
          <w:rFonts w:hint="cs"/>
          <w:rtl/>
        </w:rPr>
        <w:t>ندانند و نیز سبب این نشده که روایت توثیق وی توسط احمد بن حنبل را ترک و روایت نکنند</w:t>
      </w:r>
      <w:r w:rsidRPr="00416231">
        <w:rPr>
          <w:rFonts w:ascii="Traditional Arabic" w:hAnsi="Traditional Arabic" w:cs="Traditional Arabic"/>
          <w:rtl/>
        </w:rPr>
        <w:t>»</w:t>
      </w:r>
      <w:r w:rsidRPr="00416231">
        <w:rPr>
          <w:rFonts w:hint="cs"/>
          <w:rtl/>
        </w:rPr>
        <w:t>.</w:t>
      </w:r>
      <w:r w:rsidRPr="00AF0888">
        <w:rPr>
          <w:rFonts w:hint="cs"/>
          <w:rtl/>
        </w:rPr>
        <w:t xml:space="preserve"> </w:t>
      </w:r>
    </w:p>
    <w:p w:rsidR="003D688D" w:rsidRPr="00261113" w:rsidRDefault="003D688D" w:rsidP="0023341E">
      <w:pPr>
        <w:pStyle w:val="ae"/>
        <w:rPr>
          <w:rFonts w:ascii="mylotus" w:hAnsi="mylotus" w:cs="mylotus"/>
          <w:rtl/>
        </w:rPr>
      </w:pPr>
      <w:r>
        <w:rPr>
          <w:rFonts w:ascii="Traditional Arabic" w:hAnsi="Traditional Arabic" w:cs="Traditional Arabic"/>
          <w:rtl/>
        </w:rPr>
        <w:t>«</w:t>
      </w:r>
      <w:r w:rsidRPr="00AF0888">
        <w:rPr>
          <w:rFonts w:hint="cs"/>
          <w:rtl/>
        </w:rPr>
        <w:t>ابن عدی می</w:t>
      </w:r>
      <w:r w:rsidR="00EF09D8">
        <w:rPr>
          <w:rFonts w:hint="cs"/>
        </w:rPr>
        <w:t>‌‌</w:t>
      </w:r>
      <w:r w:rsidRPr="00AF0888">
        <w:rPr>
          <w:rFonts w:hint="cs"/>
          <w:rtl/>
        </w:rPr>
        <w:t>گوید: احادیث وی- یعنی سلیمان بن قرم-  حسن هستند. او- یعنی سلیمان بن قرم- بسیار بهتر از سلیمان بن أرقم است</w:t>
      </w:r>
      <w:r>
        <w:rPr>
          <w:rFonts w:ascii="Traditional Arabic" w:hAnsi="Traditional Arabic" w:cs="Traditional Arabic"/>
          <w:rtl/>
        </w:rPr>
        <w:t>»</w:t>
      </w:r>
      <w:r w:rsidRPr="00AF0888">
        <w:rPr>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ابن وزیر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ابن ارقم شیعه نبوده است</w:t>
      </w:r>
      <w:r>
        <w:rPr>
          <w:rFonts w:ascii="Traditional Arabic" w:hAnsi="Traditional Arabic" w:cs="Traditional Arabic"/>
          <w:rtl/>
        </w:rPr>
        <w:t>»</w:t>
      </w:r>
      <w:r w:rsidRPr="007E5240">
        <w:rPr>
          <w:rStyle w:val="Chara"/>
          <w:rFonts w:hint="cs"/>
          <w:rtl/>
        </w:rPr>
        <w:t>. منظور سخن ابن وزیر این است که ابن عدی یک فرد شیعه را از حیث ضبط حدیث بر یک فرد سنی برتری داده است به این خاطر که این برتری برای وی روشن شده است و مخالفت آنان با شیعه، سبب این نشده که از بیان حق این فرد شیعه خودداری نمایند</w:t>
      </w:r>
      <w:r w:rsidRPr="00416231">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Pr>
          <w:rFonts w:ascii="Traditional Arabic" w:hAnsi="Traditional Arabic" w:cs="Traditional Arabic"/>
          <w:rtl/>
        </w:rPr>
        <w:t>«</w:t>
      </w:r>
      <w:r w:rsidRPr="007E5240">
        <w:rPr>
          <w:rStyle w:val="Chara"/>
          <w:rFonts w:hint="cs"/>
          <w:rtl/>
        </w:rPr>
        <w:t>یازدهم: آنان در کتب جرح و تعدیل به دنبال صدق هستند و با کسی مدارا و نرمی نمی</w:t>
      </w:r>
      <w:r w:rsidR="00EF09D8">
        <w:rPr>
          <w:rStyle w:val="Chara"/>
          <w:rFonts w:hint="cs"/>
        </w:rPr>
        <w:t>‌‌</w:t>
      </w:r>
      <w:r w:rsidRPr="007E5240">
        <w:rPr>
          <w:rStyle w:val="Chara"/>
          <w:rFonts w:hint="cs"/>
          <w:rtl/>
        </w:rPr>
        <w:t>کنند و جانب کسی را نمی</w:t>
      </w:r>
      <w:r w:rsidR="00EF09D8">
        <w:rPr>
          <w:rStyle w:val="Chara"/>
          <w:rFonts w:hint="cs"/>
        </w:rPr>
        <w:t>‌‌</w:t>
      </w:r>
      <w:r w:rsidRPr="007E5240">
        <w:rPr>
          <w:rStyle w:val="Chara"/>
          <w:rFonts w:hint="cs"/>
          <w:rtl/>
        </w:rPr>
        <w:t>گیرند. آنان حتی در مورد ضعیف بودن دوستان و نزدیکان خود سخن گفته</w:t>
      </w:r>
      <w:r w:rsidR="00EF09D8">
        <w:rPr>
          <w:rStyle w:val="Chara"/>
          <w:rFonts w:hint="cs"/>
        </w:rPr>
        <w:t>‌‌</w:t>
      </w:r>
      <w:r w:rsidRPr="007E5240">
        <w:rPr>
          <w:rStyle w:val="Chara"/>
          <w:rFonts w:hint="cs"/>
          <w:rtl/>
        </w:rPr>
        <w:t>اند، مانند نوح بن أبی مریم و ابن أبی داود و پدر علی بن مدینی. آنان حتی در مورد ضعف کسانی که آنان را بزرگ می</w:t>
      </w:r>
      <w:r w:rsidR="00EF09D8">
        <w:rPr>
          <w:rStyle w:val="Chara"/>
          <w:rFonts w:hint="cs"/>
        </w:rPr>
        <w:t>‌‌</w:t>
      </w:r>
      <w:r w:rsidRPr="007E5240">
        <w:rPr>
          <w:rStyle w:val="Chara"/>
          <w:rFonts w:hint="cs"/>
          <w:rtl/>
        </w:rPr>
        <w:t>دارند و شایسته تعظیم هستند، سخن گفته</w:t>
      </w:r>
      <w:r w:rsidR="00EF09D8">
        <w:rPr>
          <w:rStyle w:val="Chara"/>
          <w:rFonts w:hint="cs"/>
        </w:rPr>
        <w:t>‌‌</w:t>
      </w:r>
      <w:r w:rsidRPr="007E5240">
        <w:rPr>
          <w:rStyle w:val="Chara"/>
          <w:rFonts w:hint="cs"/>
          <w:rtl/>
        </w:rPr>
        <w:t>اند، مانند امام اعظم ابوحنیفه</w:t>
      </w:r>
      <w:r>
        <w:rPr>
          <w:rFonts w:cs="CTraditional Arabic" w:hint="cs"/>
          <w:rtl/>
        </w:rPr>
        <w:t>/</w:t>
      </w:r>
      <w:r w:rsidRPr="007E5240">
        <w:rPr>
          <w:rStyle w:val="Chara"/>
          <w:rFonts w:hint="cs"/>
          <w:rtl/>
        </w:rPr>
        <w:t xml:space="preserve"> که برخی، ایشان را از جهت حفظ حدیث ضعیف دانسته، و این موضوع را در تصنیفات خود بیان کرده</w:t>
      </w:r>
      <w:r w:rsidR="00EF09D8">
        <w:rPr>
          <w:rStyle w:val="Chara"/>
          <w:rFonts w:hint="cs"/>
        </w:rPr>
        <w:t>‌‌</w:t>
      </w:r>
      <w:r w:rsidRPr="007E5240">
        <w:rPr>
          <w:rStyle w:val="Chara"/>
          <w:rFonts w:hint="cs"/>
          <w:rtl/>
        </w:rPr>
        <w:t>اند، حال آنکه شاهان حنفی مذهب در این دورانها در مصر و شام حکومت داشتند، اما با این وجود آنان به این تضعیف خود استمرار داده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دوازدهم: دشمنان خود از غالیان رافضی را تعدیل کرده</w:t>
      </w:r>
      <w:r w:rsidR="00EF09D8">
        <w:rPr>
          <w:rStyle w:val="Chara"/>
          <w:rFonts w:hint="cs"/>
        </w:rPr>
        <w:t>‌‌</w:t>
      </w:r>
      <w:r w:rsidRPr="007E5240">
        <w:rPr>
          <w:rStyle w:val="Chara"/>
          <w:rFonts w:hint="cs"/>
          <w:rtl/>
        </w:rPr>
        <w:t>اند- یعنی عادل دانسته</w:t>
      </w:r>
      <w:r w:rsidR="00EF09D8">
        <w:rPr>
          <w:rStyle w:val="Chara"/>
          <w:rFonts w:hint="cs"/>
        </w:rPr>
        <w:t>‌‌</w:t>
      </w:r>
      <w:r w:rsidRPr="007E5240">
        <w:rPr>
          <w:rStyle w:val="Chara"/>
          <w:rFonts w:hint="cs"/>
          <w:rtl/>
        </w:rPr>
        <w:t>اند- و در صحیح بخاری و مسلم، نام بسیاری از افراد رافضی و غالی در رافضی</w:t>
      </w:r>
      <w:r w:rsidR="00EF09D8">
        <w:rPr>
          <w:rStyle w:val="Chara"/>
          <w:rFonts w:hint="cs"/>
        </w:rPr>
        <w:t>‌‌</w:t>
      </w:r>
      <w:r w:rsidRPr="007E5240">
        <w:rPr>
          <w:rStyle w:val="Chara"/>
          <w:rFonts w:hint="cs"/>
          <w:rtl/>
        </w:rPr>
        <w:t>گری را که سب صحابه را می</w:t>
      </w:r>
      <w:r w:rsidR="00EF09D8">
        <w:rPr>
          <w:rFonts w:cs="B Badr" w:hint="cs"/>
        </w:rPr>
        <w:t>‌</w:t>
      </w:r>
      <w:r w:rsidRPr="007E5240">
        <w:rPr>
          <w:rStyle w:val="Chara"/>
          <w:rFonts w:hint="cs"/>
          <w:rtl/>
        </w:rPr>
        <w:t>کرده</w:t>
      </w:r>
      <w:r w:rsidR="00EF09D8">
        <w:rPr>
          <w:rStyle w:val="Chara"/>
          <w:rFonts w:hint="cs"/>
        </w:rPr>
        <w:t>‌‌</w:t>
      </w:r>
      <w:r w:rsidRPr="007E5240">
        <w:rPr>
          <w:rStyle w:val="Chara"/>
          <w:rFonts w:hint="cs"/>
          <w:rtl/>
        </w:rPr>
        <w:t>اند می</w:t>
      </w:r>
      <w:r w:rsidR="00EF09D8">
        <w:rPr>
          <w:rStyle w:val="Chara"/>
          <w:rFonts w:hint="cs"/>
        </w:rPr>
        <w:t>‌‌</w:t>
      </w:r>
      <w:r w:rsidRPr="007E5240">
        <w:rPr>
          <w:rStyle w:val="Chara"/>
          <w:rFonts w:hint="cs"/>
          <w:rtl/>
        </w:rPr>
        <w:t>بینیم و نام تعدادی از آنان قبلاً بیان شد. اهل سنت این کار را با وجود علم به رافضی بودن آنان انجام داده</w:t>
      </w:r>
      <w:r w:rsidR="00EF09D8">
        <w:rPr>
          <w:rStyle w:val="Chara"/>
          <w:rFonts w:hint="cs"/>
        </w:rPr>
        <w:t>‌‌</w:t>
      </w:r>
      <w:r w:rsidRPr="007E5240">
        <w:rPr>
          <w:rStyle w:val="Chara"/>
          <w:rFonts w:hint="cs"/>
          <w:rtl/>
        </w:rPr>
        <w:t>اند و مذهب این افراد را در کتب رجالی خود بیان می</w:t>
      </w:r>
      <w:r w:rsidR="00EF09D8">
        <w:rPr>
          <w:rStyle w:val="Chara"/>
          <w:rFonts w:hint="cs"/>
        </w:rPr>
        <w:t>‌‌</w:t>
      </w:r>
      <w:r w:rsidRPr="007E5240">
        <w:rPr>
          <w:rStyle w:val="Chara"/>
          <w:rFonts w:hint="cs"/>
          <w:rtl/>
        </w:rPr>
        <w:t>دارند و تصریح می</w:t>
      </w:r>
      <w:r w:rsidR="00EF09D8">
        <w:rPr>
          <w:rStyle w:val="Chara"/>
          <w:rFonts w:hint="cs"/>
        </w:rPr>
        <w:t>‌‌</w:t>
      </w:r>
      <w:r w:rsidRPr="007E5240">
        <w:rPr>
          <w:rStyle w:val="Chara"/>
          <w:rFonts w:hint="cs"/>
          <w:rtl/>
        </w:rPr>
        <w:t>کنند که این افراد ثقه و حجت بوده و در حدیث مورد اطمینان می</w:t>
      </w:r>
      <w:r w:rsidR="00EF09D8">
        <w:rPr>
          <w:rFonts w:cs="B Badr" w:hint="cs"/>
        </w:rPr>
        <w:t>‌</w:t>
      </w:r>
      <w:r w:rsidRPr="007E5240">
        <w:rPr>
          <w:rStyle w:val="Chara"/>
          <w:rFonts w:hint="cs"/>
          <w:rtl/>
        </w:rPr>
        <w:t>باشند.</w:t>
      </w:r>
    </w:p>
    <w:p w:rsidR="003D688D" w:rsidRPr="007E5240" w:rsidRDefault="003D688D" w:rsidP="005C2179">
      <w:pPr>
        <w:pStyle w:val="aa"/>
        <w:spacing w:line="240" w:lineRule="auto"/>
        <w:ind w:firstLine="284"/>
        <w:rPr>
          <w:rStyle w:val="Chara"/>
          <w:rtl/>
        </w:rPr>
      </w:pPr>
      <w:r w:rsidRPr="007E5240">
        <w:rPr>
          <w:rStyle w:val="Chara"/>
          <w:rFonts w:hint="cs"/>
          <w:rtl/>
        </w:rPr>
        <w:t>رعایت عدالت در مورد دشمن، بهترین و رساترین نشانه انصاف است.</w:t>
      </w:r>
    </w:p>
    <w:p w:rsidR="003D688D" w:rsidRPr="007E5240" w:rsidRDefault="003D688D" w:rsidP="005C2179">
      <w:pPr>
        <w:pStyle w:val="aa"/>
        <w:spacing w:line="240" w:lineRule="auto"/>
        <w:ind w:firstLine="284"/>
        <w:rPr>
          <w:rStyle w:val="Chara"/>
          <w:rtl/>
        </w:rPr>
      </w:pPr>
      <w:r w:rsidRPr="007E5240">
        <w:rPr>
          <w:rStyle w:val="Chara"/>
          <w:rFonts w:hint="cs"/>
          <w:rtl/>
        </w:rPr>
        <w:t>سیزدهم: آنان روایات وارده در مورد فضائل علی و فضائل اهل بیت را در دوران بنی امیه روایت کرده</w:t>
      </w:r>
      <w:r w:rsidR="00EF09D8">
        <w:rPr>
          <w:rStyle w:val="Chara"/>
          <w:rFonts w:hint="cs"/>
        </w:rPr>
        <w:t>‌‌</w:t>
      </w:r>
      <w:r w:rsidRPr="007E5240">
        <w:rPr>
          <w:rStyle w:val="Chara"/>
          <w:rFonts w:hint="cs"/>
          <w:rtl/>
        </w:rPr>
        <w:t>اند....</w:t>
      </w:r>
      <w:r>
        <w:rPr>
          <w:rFonts w:ascii="Traditional Arabic" w:hAnsi="Traditional Arabic" w:cs="Traditional Arabic"/>
          <w:rtl/>
        </w:rPr>
        <w:t>»</w:t>
      </w:r>
      <w:r w:rsidRPr="00B9331A">
        <w:rPr>
          <w:rStyle w:val="Chara"/>
          <w:vertAlign w:val="superscript"/>
          <w:rtl/>
        </w:rPr>
        <w:footnoteReference w:id="35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آیا دلائل دال بر انصاف اهل سنت را دیدید؟ یک فرد زیدی که از طریق ادله و شواهدی که خود بر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وقوف یافته و برخی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ذکر کرده است به شناخت حق هدایت شده است، و بر آن گواهی می</w:t>
      </w:r>
      <w:r w:rsidR="00EF09D8">
        <w:rPr>
          <w:rFonts w:cs="B Badr" w:hint="cs"/>
        </w:rPr>
        <w:t>‌</w:t>
      </w:r>
      <w:r w:rsidRPr="007E5240">
        <w:rPr>
          <w:rStyle w:val="Chara"/>
          <w:rFonts w:hint="cs"/>
          <w:rtl/>
        </w:rPr>
        <w:t>دهد.</w:t>
      </w:r>
    </w:p>
    <w:p w:rsidR="003D688D" w:rsidRPr="007E5240" w:rsidRDefault="003D688D" w:rsidP="005C2179">
      <w:pPr>
        <w:pStyle w:val="aa"/>
        <w:spacing w:line="240" w:lineRule="auto"/>
        <w:ind w:firstLine="284"/>
        <w:rPr>
          <w:rStyle w:val="Chara"/>
          <w:rtl/>
        </w:rPr>
      </w:pPr>
      <w:r w:rsidRPr="007E5240">
        <w:rPr>
          <w:rStyle w:val="Chara"/>
          <w:rFonts w:hint="cs"/>
          <w:rtl/>
        </w:rPr>
        <w:t>پس آیا ممکن است که روش این افراد- که در جستجوی حقیقت و صواب هستند- این باشد که میان اصحاب قائل به فرق شوند؟!</w:t>
      </w:r>
    </w:p>
    <w:p w:rsidR="003D688D" w:rsidRPr="007E5240" w:rsidRDefault="003D688D" w:rsidP="0023341E">
      <w:pPr>
        <w:pStyle w:val="aa"/>
        <w:spacing w:line="240" w:lineRule="auto"/>
        <w:ind w:firstLine="284"/>
        <w:rPr>
          <w:rStyle w:val="Chara"/>
          <w:rtl/>
        </w:rPr>
      </w:pPr>
      <w:r w:rsidRPr="007E5240">
        <w:rPr>
          <w:rStyle w:val="Chara"/>
          <w:rFonts w:hint="cs"/>
          <w:rtl/>
        </w:rPr>
        <w:t>ابن تیمیه</w:t>
      </w:r>
      <w:r w:rsidR="00834E23" w:rsidRPr="00834E23">
        <w:rPr>
          <w:rFonts w:cs="CTraditional Arabic" w:hint="cs"/>
          <w:rtl/>
        </w:rPr>
        <w:t>/</w:t>
      </w:r>
      <w:r w:rsidRPr="007E5240">
        <w:rPr>
          <w:rStyle w:val="Chara"/>
          <w:rFonts w:hint="cs"/>
          <w:rtl/>
        </w:rPr>
        <w:t xml:space="preserve"> بر این معنا تأکید کرده و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هر کس از اهل علم و دین، که جمهور- یعنی اهل سنت- را- و موضع و روش آنان را- تجربه کرده باشد می</w:t>
      </w:r>
      <w:r w:rsidR="00EF09D8">
        <w:rPr>
          <w:rFonts w:cs="B Badr" w:hint="cs"/>
        </w:rPr>
        <w:t>‌</w:t>
      </w:r>
      <w:r w:rsidRPr="007E5240">
        <w:rPr>
          <w:rStyle w:val="Chara"/>
          <w:rFonts w:hint="cs"/>
          <w:rtl/>
        </w:rPr>
        <w:t>داند که آنان اهل کذب نیستند و به آن راضی نمی</w:t>
      </w:r>
      <w:r w:rsidR="00EF09D8">
        <w:rPr>
          <w:rFonts w:cs="B Badr" w:hint="cs"/>
        </w:rPr>
        <w:t>‌</w:t>
      </w:r>
      <w:r w:rsidRPr="007E5240">
        <w:rPr>
          <w:rStyle w:val="Chara"/>
          <w:rFonts w:hint="cs"/>
          <w:rtl/>
        </w:rPr>
        <w:t>شوند، گرچه موافق با اغراض و اهداف آنان باشد. چه بسیار موارد که آنان احادیثی را در فضائل سه خلیفه و دیگران روایت می</w:t>
      </w:r>
      <w:r w:rsidR="00EF09D8">
        <w:rPr>
          <w:rStyle w:val="Chara"/>
          <w:rFonts w:hint="eastAsia"/>
        </w:rPr>
        <w:t>‌</w:t>
      </w:r>
      <w:r w:rsidRPr="007E5240">
        <w:rPr>
          <w:rStyle w:val="Chara"/>
          <w:rFonts w:hint="cs"/>
          <w:rtl/>
        </w:rPr>
        <w:t>کنند که سند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بهتر از سند روایات شیعه است و این احادیث را افرادی مثل ابونعیم و ثعلبی و ابوبکر نقاش و اهوازی و ابن عساکر و امثال این افراد روایت می</w:t>
      </w:r>
      <w:r w:rsidR="00EF09D8">
        <w:rPr>
          <w:rStyle w:val="Chara"/>
          <w:rFonts w:hint="eastAsia"/>
        </w:rPr>
        <w:t>‌</w:t>
      </w:r>
      <w:r w:rsidRPr="007E5240">
        <w:rPr>
          <w:rStyle w:val="Chara"/>
          <w:rFonts w:hint="cs"/>
          <w:rtl/>
        </w:rPr>
        <w:t>کنند، اما علمای حدیث چیزی از این احادیث را قبول نمی</w:t>
      </w:r>
      <w:r w:rsidR="00EF09D8">
        <w:rPr>
          <w:rFonts w:cs="B Badr" w:hint="cs"/>
          <w:u w:val="single"/>
        </w:rPr>
        <w:t>‌</w:t>
      </w:r>
      <w:r w:rsidRPr="007E5240">
        <w:rPr>
          <w:rStyle w:val="Chara"/>
          <w:rFonts w:hint="cs"/>
          <w:rtl/>
        </w:rPr>
        <w:t>کنند، بلکه هنگامی که راوی در نزد آنان مجهول باشد از روایت آن توقف می</w:t>
      </w:r>
      <w:r w:rsidR="00EF09D8">
        <w:rPr>
          <w:rFonts w:cs="B Badr" w:hint="cs"/>
          <w:u w:val="single"/>
        </w:rPr>
        <w:t>‌</w:t>
      </w:r>
      <w:r w:rsidRPr="007E5240">
        <w:rPr>
          <w:rStyle w:val="Chara"/>
          <w:rFonts w:hint="cs"/>
          <w:rtl/>
        </w:rPr>
        <w:t>کنند...</w:t>
      </w:r>
      <w:r>
        <w:rPr>
          <w:rFonts w:ascii="Traditional Arabic" w:hAnsi="Traditional Arabic" w:cs="Traditional Arabic"/>
          <w:rtl/>
        </w:rPr>
        <w:t>»</w:t>
      </w:r>
      <w:r w:rsidRPr="00B9331A">
        <w:rPr>
          <w:rStyle w:val="Chara"/>
          <w:vertAlign w:val="superscript"/>
          <w:rtl/>
        </w:rPr>
        <w:footnoteReference w:id="357"/>
      </w:r>
      <w:r w:rsidRPr="007E5240">
        <w:rPr>
          <w:rStyle w:val="Chara"/>
          <w:rFonts w:hint="cs"/>
          <w:rtl/>
        </w:rPr>
        <w:t>.</w:t>
      </w:r>
    </w:p>
    <w:p w:rsidR="003D688D" w:rsidRPr="007E5240" w:rsidRDefault="003D688D" w:rsidP="0023341E">
      <w:pPr>
        <w:pStyle w:val="aa"/>
        <w:spacing w:line="240" w:lineRule="auto"/>
        <w:ind w:firstLine="284"/>
        <w:rPr>
          <w:rStyle w:val="Chara"/>
          <w:rtl/>
        </w:rPr>
      </w:pPr>
      <w:r w:rsidRPr="007E5240">
        <w:rPr>
          <w:rStyle w:val="Chara"/>
          <w:rFonts w:hint="cs"/>
          <w:rtl/>
        </w:rPr>
        <w:t>اعتماد همه مسلمانان بر ا</w:t>
      </w:r>
      <w:r w:rsidR="00080120">
        <w:rPr>
          <w:rStyle w:val="Chara"/>
          <w:rFonts w:hint="cs"/>
          <w:rtl/>
        </w:rPr>
        <w:t>ی</w:t>
      </w:r>
      <w:r w:rsidRPr="007E5240">
        <w:rPr>
          <w:rStyle w:val="Chara"/>
          <w:rFonts w:hint="cs"/>
          <w:rtl/>
        </w:rPr>
        <w:t>ن روش، عقائد را حفظ کرده و آنان را به حقیقت می</w:t>
      </w:r>
      <w:r w:rsidR="00EF09D8">
        <w:rPr>
          <w:rStyle w:val="Chara"/>
          <w:rFonts w:hint="eastAsia"/>
        </w:rPr>
        <w:t>‌</w:t>
      </w:r>
      <w:r w:rsidRPr="007E5240">
        <w:rPr>
          <w:rStyle w:val="Chara"/>
          <w:rFonts w:hint="cs"/>
          <w:rtl/>
        </w:rPr>
        <w:t>رساند و اختلاف را از بین می</w:t>
      </w:r>
      <w:r w:rsidR="00EF09D8">
        <w:rPr>
          <w:rFonts w:cs="B Badr" w:hint="cs"/>
        </w:rPr>
        <w:t>‌</w:t>
      </w:r>
      <w:r w:rsidRPr="007E5240">
        <w:rPr>
          <w:rStyle w:val="Chara"/>
          <w:rFonts w:hint="cs"/>
          <w:rtl/>
        </w:rPr>
        <w:t>برد.</w:t>
      </w:r>
    </w:p>
    <w:p w:rsidR="003D688D" w:rsidRPr="007E5240" w:rsidRDefault="003D688D" w:rsidP="005C2179">
      <w:pPr>
        <w:pStyle w:val="aa"/>
        <w:spacing w:line="240" w:lineRule="auto"/>
        <w:ind w:firstLine="284"/>
        <w:rPr>
          <w:rStyle w:val="Chara"/>
          <w:rtl/>
        </w:rPr>
      </w:pPr>
      <w:r w:rsidRPr="007E5240">
        <w:rPr>
          <w:rStyle w:val="Chara"/>
          <w:rFonts w:hint="cs"/>
          <w:rtl/>
        </w:rPr>
        <w:t>این روش و منهج شیعه است که سبب شده همه عقائدی را که در آن منابع غیر مطمئن و غیر محفوظ وارد شده است بپذیرند و همین عامل سبب شده که آنان اعتقاداتی مخالف با عقیده اسلام داشته باشند.</w:t>
      </w:r>
    </w:p>
    <w:p w:rsidR="003D688D" w:rsidRDefault="003D688D" w:rsidP="005C2179">
      <w:pPr>
        <w:pStyle w:val="aa"/>
        <w:spacing w:line="240" w:lineRule="auto"/>
        <w:ind w:firstLine="284"/>
        <w:rPr>
          <w:rStyle w:val="Chara"/>
          <w:rtl/>
        </w:rPr>
      </w:pPr>
      <w:r w:rsidRPr="007E5240">
        <w:rPr>
          <w:rStyle w:val="Chara"/>
          <w:rFonts w:hint="cs"/>
          <w:rtl/>
        </w:rPr>
        <w:t>پس آیا وقت آن نرسیده که این روایات، مورد بازبینی قرار گیرند و روشی برای کشف حقیقت و اتحاد امت بر قرن و سنت رسول خدا</w:t>
      </w:r>
      <w:r w:rsidRPr="00AF0888">
        <w:rPr>
          <w:rFonts w:cs="CTraditional Arabic" w:hint="cs"/>
          <w:rtl/>
        </w:rPr>
        <w:t>ص</w:t>
      </w:r>
      <w:r w:rsidRPr="007E5240">
        <w:rPr>
          <w:rStyle w:val="Chara"/>
          <w:rFonts w:hint="cs"/>
          <w:rtl/>
        </w:rPr>
        <w:t xml:space="preserve"> تصحیح شود؟ این چیزی که ما امید آن را داریم و به همین دلیل این کتاب را نوشتیم، زیرا باور داریم که شیعیان به عمد سخن باطل را نگفته و آن را قبول نمی</w:t>
      </w:r>
      <w:r w:rsidR="00EF09D8">
        <w:rPr>
          <w:rStyle w:val="Chara"/>
          <w:rFonts w:hint="cs"/>
        </w:rPr>
        <w:t>‌‌</w:t>
      </w:r>
      <w:r w:rsidRPr="007E5240">
        <w:rPr>
          <w:rStyle w:val="Chara"/>
          <w:rFonts w:hint="cs"/>
          <w:rtl/>
        </w:rPr>
        <w:t>کنند، بلکه فریب خورده و آن را پذیرفته</w:t>
      </w:r>
      <w:r w:rsidR="00EF09D8">
        <w:rPr>
          <w:rStyle w:val="Chara"/>
          <w:rFonts w:hint="cs"/>
        </w:rPr>
        <w:t>‌‌</w:t>
      </w:r>
      <w:r w:rsidRPr="007E5240">
        <w:rPr>
          <w:rStyle w:val="Chara"/>
          <w:rFonts w:hint="cs"/>
          <w:rtl/>
        </w:rPr>
        <w:t>اند و قربانی روایاتی غیر صحیح شده</w:t>
      </w:r>
      <w:r w:rsidR="00EF09D8">
        <w:rPr>
          <w:rStyle w:val="Chara"/>
          <w:rFonts w:hint="cs"/>
        </w:rPr>
        <w:t>‌‌</w:t>
      </w:r>
      <w:r w:rsidRPr="007E5240">
        <w:rPr>
          <w:rStyle w:val="Chara"/>
          <w:rFonts w:hint="cs"/>
          <w:rtl/>
        </w:rPr>
        <w:t>اند، اما اگر خود بخواهند قادر به کشف این فریب می</w:t>
      </w:r>
      <w:r w:rsidR="00EF09D8">
        <w:rPr>
          <w:rFonts w:cs="B Badr" w:hint="cs"/>
        </w:rPr>
        <w:t>‌</w:t>
      </w:r>
      <w:r w:rsidRPr="007E5240">
        <w:rPr>
          <w:rStyle w:val="Chara"/>
          <w:rFonts w:hint="cs"/>
          <w:rtl/>
        </w:rPr>
        <w:t>باشند.</w:t>
      </w:r>
    </w:p>
    <w:p w:rsidR="003D688D" w:rsidRDefault="003D688D" w:rsidP="003D688D">
      <w:pPr>
        <w:pStyle w:val="1"/>
        <w:widowControl/>
        <w:spacing w:before="0"/>
        <w:ind w:firstLine="284"/>
        <w:jc w:val="both"/>
        <w:rPr>
          <w:rFonts w:ascii="IranNastaliq" w:hAnsi="IranNastaliq" w:cs="IranNastaliq"/>
          <w:sz w:val="28"/>
          <w:szCs w:val="28"/>
          <w:rtl/>
          <w:lang w:bidi="fa-IR"/>
        </w:rPr>
        <w:sectPr w:rsidR="003D688D" w:rsidSect="00875ECC">
          <w:headerReference w:type="default" r:id="rId31"/>
          <w:footnotePr>
            <w:numRestart w:val="eachPage"/>
          </w:footnotePr>
          <w:type w:val="oddPage"/>
          <w:pgSz w:w="9356" w:h="13608" w:code="9"/>
          <w:pgMar w:top="567" w:right="1134" w:bottom="851" w:left="1134" w:header="454" w:footer="0" w:gutter="0"/>
          <w:cols w:space="708"/>
          <w:titlePg/>
          <w:bidi/>
          <w:rtlGutter/>
          <w:docGrid w:linePitch="360"/>
        </w:sectPr>
      </w:pPr>
      <w:bookmarkStart w:id="808" w:name="_Toc189110664"/>
    </w:p>
    <w:p w:rsidR="003D688D" w:rsidRDefault="003D688D" w:rsidP="0023341E">
      <w:pPr>
        <w:pStyle w:val="ab"/>
        <w:rPr>
          <w:rtl/>
        </w:rPr>
      </w:pPr>
      <w:bookmarkStart w:id="809" w:name="_Toc234930049"/>
      <w:bookmarkStart w:id="810" w:name="_Toc252932592"/>
      <w:bookmarkStart w:id="811" w:name="_Toc254520663"/>
      <w:bookmarkStart w:id="812" w:name="_Toc275063119"/>
      <w:bookmarkStart w:id="813" w:name="_Toc432541226"/>
      <w:bookmarkStart w:id="814" w:name="_Toc432541720"/>
      <w:r w:rsidRPr="00BE0A9F">
        <w:rPr>
          <w:rFonts w:hint="cs"/>
          <w:rtl/>
        </w:rPr>
        <w:t>مبحث پانزدهم</w:t>
      </w:r>
      <w:bookmarkStart w:id="815" w:name="_Toc231415126"/>
      <w:bookmarkStart w:id="816" w:name="_Toc231414894"/>
      <w:bookmarkStart w:id="817" w:name="_Toc231414130"/>
      <w:bookmarkStart w:id="818" w:name="_Toc231413992"/>
      <w:r w:rsidR="00BE0A9F" w:rsidRPr="00BE0A9F">
        <w:rPr>
          <w:rFonts w:hint="cs"/>
          <w:rtl/>
        </w:rPr>
        <w:t>:</w:t>
      </w:r>
      <w:r w:rsidRPr="00BE0A9F">
        <w:rPr>
          <w:rtl/>
        </w:rPr>
        <w:br/>
      </w:r>
      <w:r w:rsidRPr="00BE0A9F">
        <w:rPr>
          <w:rFonts w:hint="cs"/>
          <w:rtl/>
        </w:rPr>
        <w:t>ظهور روایات جدید بعد از گذشت صدها سال</w:t>
      </w:r>
      <w:bookmarkEnd w:id="809"/>
      <w:bookmarkEnd w:id="810"/>
      <w:bookmarkEnd w:id="811"/>
      <w:bookmarkEnd w:id="812"/>
      <w:bookmarkEnd w:id="813"/>
      <w:bookmarkEnd w:id="814"/>
      <w:bookmarkEnd w:id="815"/>
      <w:bookmarkEnd w:id="816"/>
      <w:bookmarkEnd w:id="817"/>
      <w:bookmarkEnd w:id="818"/>
    </w:p>
    <w:p w:rsidR="003D688D" w:rsidRPr="00BE0A9F" w:rsidRDefault="003D688D" w:rsidP="0023341E">
      <w:pPr>
        <w:pStyle w:val="af0"/>
        <w:rPr>
          <w:rtl/>
        </w:rPr>
      </w:pPr>
      <w:r w:rsidRPr="00BE0A9F">
        <w:rPr>
          <w:rFonts w:hint="cs"/>
          <w:rtl/>
        </w:rPr>
        <w:t>مطلب اول:</w:t>
      </w:r>
    </w:p>
    <w:p w:rsidR="003D688D" w:rsidRPr="00BE0A9F" w:rsidRDefault="003D688D" w:rsidP="0023341E">
      <w:pPr>
        <w:pStyle w:val="af0"/>
        <w:rPr>
          <w:rtl/>
        </w:rPr>
      </w:pPr>
      <w:r w:rsidRPr="00BE0A9F">
        <w:rPr>
          <w:rFonts w:hint="cs"/>
          <w:rtl/>
        </w:rPr>
        <w:t>بیان موضوع: ظهور روایات جدید بعد از گذشت صدها سال</w:t>
      </w:r>
    </w:p>
    <w:p w:rsidR="003D688D" w:rsidRPr="00BE0A9F" w:rsidRDefault="003D688D" w:rsidP="0023341E">
      <w:pPr>
        <w:pStyle w:val="af0"/>
        <w:rPr>
          <w:rtl/>
        </w:rPr>
      </w:pPr>
      <w:r w:rsidRPr="00BE0A9F">
        <w:rPr>
          <w:rFonts w:hint="cs"/>
          <w:rtl/>
        </w:rPr>
        <w:t>مطلب دوم:</w:t>
      </w:r>
    </w:p>
    <w:p w:rsidR="003D688D" w:rsidRDefault="003D688D" w:rsidP="0023341E">
      <w:pPr>
        <w:pStyle w:val="af0"/>
        <w:rPr>
          <w:rtl/>
        </w:rPr>
      </w:pPr>
      <w:r w:rsidRPr="00BE0A9F">
        <w:rPr>
          <w:rFonts w:hint="cs"/>
          <w:rtl/>
        </w:rPr>
        <w:t>نگاهی به موضوع ظهور روایات جدید بعد از گذشت صدها سال</w:t>
      </w:r>
    </w:p>
    <w:p w:rsidR="003D688D" w:rsidRPr="00AF0888" w:rsidRDefault="003D688D" w:rsidP="0023341E">
      <w:pPr>
        <w:pStyle w:val="ac"/>
        <w:rPr>
          <w:rtl/>
        </w:rPr>
      </w:pPr>
      <w:bookmarkStart w:id="819" w:name="_Toc231413993"/>
      <w:bookmarkStart w:id="820" w:name="_Toc231414131"/>
      <w:bookmarkStart w:id="821" w:name="_Toc231414895"/>
      <w:bookmarkStart w:id="822" w:name="_Toc252932593"/>
      <w:bookmarkStart w:id="823" w:name="_Toc254520664"/>
      <w:bookmarkStart w:id="824" w:name="_Toc275063120"/>
      <w:bookmarkStart w:id="825" w:name="_Toc432541227"/>
      <w:bookmarkStart w:id="826" w:name="_Toc432541721"/>
      <w:bookmarkStart w:id="827" w:name="_Toc194895131"/>
      <w:bookmarkEnd w:id="808"/>
      <w:r w:rsidRPr="00AF0888">
        <w:rPr>
          <w:rFonts w:hint="cs"/>
          <w:rtl/>
        </w:rPr>
        <w:t>مطلب اول</w:t>
      </w:r>
      <w:bookmarkStart w:id="828" w:name="_Toc231413994"/>
      <w:bookmarkStart w:id="829" w:name="_Toc231414132"/>
      <w:bookmarkStart w:id="830" w:name="_Toc231414896"/>
      <w:bookmarkStart w:id="831" w:name="_Toc231415128"/>
      <w:bookmarkEnd w:id="819"/>
      <w:bookmarkEnd w:id="820"/>
      <w:bookmarkEnd w:id="821"/>
      <w:r w:rsidR="00BE0A9F">
        <w:rPr>
          <w:rFonts w:hint="cs"/>
          <w:rtl/>
        </w:rPr>
        <w:t>:</w:t>
      </w:r>
      <w:r w:rsidR="0023341E">
        <w:rPr>
          <w:rFonts w:hint="cs"/>
          <w:rtl/>
        </w:rPr>
        <w:t xml:space="preserve"> </w:t>
      </w:r>
      <w:r w:rsidRPr="00AF0888">
        <w:rPr>
          <w:rFonts w:hint="cs"/>
          <w:rtl/>
        </w:rPr>
        <w:t>بیان موضوع</w:t>
      </w:r>
      <w:r>
        <w:rPr>
          <w:rFonts w:hint="cs"/>
          <w:rtl/>
        </w:rPr>
        <w:t>:</w:t>
      </w:r>
      <w:r w:rsidRPr="00AF0888">
        <w:rPr>
          <w:rFonts w:hint="cs"/>
          <w:rtl/>
        </w:rPr>
        <w:t xml:space="preserve"> ظهور روایات جدید بعد از گذشت صدها سال</w:t>
      </w:r>
      <w:bookmarkEnd w:id="822"/>
      <w:bookmarkEnd w:id="823"/>
      <w:bookmarkEnd w:id="824"/>
      <w:bookmarkEnd w:id="825"/>
      <w:bookmarkEnd w:id="826"/>
      <w:bookmarkEnd w:id="828"/>
      <w:bookmarkEnd w:id="829"/>
      <w:bookmarkEnd w:id="830"/>
      <w:bookmarkEnd w:id="831"/>
    </w:p>
    <w:p w:rsidR="003D688D" w:rsidRPr="007E5240" w:rsidRDefault="003D688D" w:rsidP="005C2179">
      <w:pPr>
        <w:pStyle w:val="aa"/>
        <w:spacing w:line="240" w:lineRule="auto"/>
        <w:ind w:firstLine="284"/>
        <w:rPr>
          <w:rStyle w:val="Chara"/>
          <w:rtl/>
        </w:rPr>
      </w:pPr>
      <w:r w:rsidRPr="007E5240">
        <w:rPr>
          <w:rStyle w:val="Chara"/>
          <w:rFonts w:hint="cs"/>
          <w:rtl/>
        </w:rPr>
        <w:t>در قرن چهارم هجری مصنفاتی از آن شیعیان اثنی عشریه ظهور کرد که مشتمل بر روایات زیادی می</w:t>
      </w:r>
      <w:r w:rsidR="00EF09D8">
        <w:rPr>
          <w:rFonts w:cs="B Badr" w:hint="cs"/>
        </w:rPr>
        <w:t>‌</w:t>
      </w:r>
      <w:r w:rsidRPr="007E5240">
        <w:rPr>
          <w:rStyle w:val="Chara"/>
          <w:rFonts w:hint="cs"/>
          <w:rtl/>
        </w:rPr>
        <w:t>باشند که به ائمه آنان منسوب شده</w:t>
      </w:r>
      <w:r w:rsidR="00EF09D8">
        <w:rPr>
          <w:rStyle w:val="Chara"/>
          <w:rFonts w:hint="cs"/>
        </w:rPr>
        <w:t>‌‌</w:t>
      </w:r>
      <w:r w:rsidRPr="007E5240">
        <w:rPr>
          <w:rStyle w:val="Chara"/>
          <w:rFonts w:hint="cs"/>
          <w:rtl/>
        </w:rPr>
        <w:t>اند. این وضعیت بعد از مرگ آخرین امام آشکار آنان، یعنی حسن عسکری روی داد. آنان ادعا می</w:t>
      </w:r>
      <w:r w:rsidR="00EF09D8">
        <w:rPr>
          <w:rStyle w:val="Chara"/>
          <w:rFonts w:hint="cs"/>
        </w:rPr>
        <w:t>‌‌</w:t>
      </w:r>
      <w:r w:rsidRPr="007E5240">
        <w:rPr>
          <w:rStyle w:val="Chara"/>
          <w:rFonts w:hint="cs"/>
          <w:rtl/>
        </w:rPr>
        <w:t>کنند که حسن دارای فرزندی شد و سپس این فرزند از انظار ناپدید شد و این فرزند پنهان شده، مهدی است که در آخر الزمان ظهور می</w:t>
      </w:r>
      <w:r w:rsidR="00EF09D8">
        <w:rPr>
          <w:rFonts w:cs="B Badr" w:hint="cs"/>
        </w:rPr>
        <w:t>‌</w:t>
      </w:r>
      <w:r w:rsidRPr="007E5240">
        <w:rPr>
          <w:rStyle w:val="Chara"/>
          <w:rFonts w:hint="cs"/>
          <w:rtl/>
        </w:rPr>
        <w:t>کند.</w:t>
      </w:r>
    </w:p>
    <w:p w:rsidR="003D688D" w:rsidRPr="007E5240" w:rsidRDefault="003D688D" w:rsidP="005C2179">
      <w:pPr>
        <w:pStyle w:val="aa"/>
        <w:spacing w:line="240" w:lineRule="auto"/>
        <w:ind w:firstLine="284"/>
        <w:rPr>
          <w:rStyle w:val="Chara"/>
          <w:rtl/>
        </w:rPr>
      </w:pPr>
      <w:r w:rsidRPr="007E5240">
        <w:rPr>
          <w:rStyle w:val="Chara"/>
          <w:rFonts w:hint="cs"/>
          <w:rtl/>
        </w:rPr>
        <w:t>بررسی صحت و عدم صحت این ادعا محور بحث ما نیست، بلکه موضوع بحث ما روایاتی است که امروزه شیعیان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عمل می</w:t>
      </w:r>
      <w:r w:rsidR="00EF09D8">
        <w:rPr>
          <w:rFonts w:cs="B Badr" w:hint="cs"/>
        </w:rPr>
        <w:t>‌</w:t>
      </w:r>
      <w:r w:rsidRPr="007E5240">
        <w:rPr>
          <w:rStyle w:val="Chara"/>
          <w:rFonts w:hint="cs"/>
          <w:rtl/>
        </w:rPr>
        <w:t xml:space="preserve">کنند. </w:t>
      </w:r>
    </w:p>
    <w:p w:rsidR="003D688D" w:rsidRPr="007E5240" w:rsidRDefault="003D688D" w:rsidP="005C2179">
      <w:pPr>
        <w:pStyle w:val="aa"/>
        <w:spacing w:line="240" w:lineRule="auto"/>
        <w:ind w:firstLine="284"/>
        <w:rPr>
          <w:rStyle w:val="Chara"/>
          <w:rtl/>
        </w:rPr>
      </w:pPr>
      <w:r w:rsidRPr="007E5240">
        <w:rPr>
          <w:rStyle w:val="Chara"/>
          <w:rFonts w:hint="cs"/>
          <w:rtl/>
        </w:rPr>
        <w:t>شیعیان اثنی عشری بر چهار کتاب اعتماد دارند که گفته شده در قرن چهارم هجری و در روزگار حکومت آل بویه ظهور کرده</w:t>
      </w:r>
      <w:r w:rsidR="00EF09D8">
        <w:rPr>
          <w:rStyle w:val="Chara"/>
          <w:rFonts w:hint="cs"/>
        </w:rPr>
        <w:t>‌‌</w:t>
      </w:r>
      <w:r w:rsidRPr="007E5240">
        <w:rPr>
          <w:rStyle w:val="Chara"/>
          <w:rFonts w:hint="cs"/>
          <w:rtl/>
        </w:rPr>
        <w:t xml:space="preserve">اند.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عبارتند از:</w:t>
      </w:r>
    </w:p>
    <w:bookmarkEnd w:id="827"/>
    <w:p w:rsidR="003D688D" w:rsidRPr="007E5240" w:rsidRDefault="003D688D" w:rsidP="0023341E">
      <w:pPr>
        <w:pStyle w:val="af3"/>
        <w:rPr>
          <w:rStyle w:val="Chara"/>
          <w:rtl/>
        </w:rPr>
      </w:pPr>
      <w:r w:rsidRPr="0023341E">
        <w:rPr>
          <w:rtl/>
        </w:rPr>
        <w:t>1- ال</w:t>
      </w:r>
      <w:r w:rsidR="00080120" w:rsidRPr="0023341E">
        <w:rPr>
          <w:rtl/>
        </w:rPr>
        <w:t>ک</w:t>
      </w:r>
      <w:r w:rsidRPr="0023341E">
        <w:rPr>
          <w:rtl/>
        </w:rPr>
        <w:t>اف</w:t>
      </w:r>
      <w:r w:rsidR="0023341E">
        <w:rPr>
          <w:rFonts w:hint="cs"/>
          <w:rtl/>
        </w:rPr>
        <w:t>ي</w:t>
      </w:r>
      <w:r w:rsidRPr="0023341E">
        <w:rPr>
          <w:rtl/>
        </w:rPr>
        <w:t>.</w:t>
      </w:r>
      <w:r w:rsidRPr="0023341E">
        <w:rPr>
          <w:rFonts w:hint="cs"/>
          <w:rtl/>
        </w:rPr>
        <w:t xml:space="preserve"> </w:t>
      </w:r>
      <w:r w:rsidRPr="0023341E">
        <w:rPr>
          <w:rtl/>
        </w:rPr>
        <w:t xml:space="preserve">2- من لا </w:t>
      </w:r>
      <w:r w:rsidR="00080120" w:rsidRPr="0023341E">
        <w:rPr>
          <w:rtl/>
        </w:rPr>
        <w:t>ی</w:t>
      </w:r>
      <w:r w:rsidRPr="0023341E">
        <w:rPr>
          <w:rtl/>
        </w:rPr>
        <w:t>حضره الفق</w:t>
      </w:r>
      <w:r w:rsidR="00080120" w:rsidRPr="0023341E">
        <w:rPr>
          <w:rtl/>
        </w:rPr>
        <w:t>ی</w:t>
      </w:r>
      <w:r w:rsidRPr="0023341E">
        <w:rPr>
          <w:rtl/>
        </w:rPr>
        <w:t>ه.3- تهذ</w:t>
      </w:r>
      <w:r w:rsidR="00080120" w:rsidRPr="0023341E">
        <w:rPr>
          <w:rtl/>
        </w:rPr>
        <w:t>ی</w:t>
      </w:r>
      <w:r w:rsidRPr="0023341E">
        <w:rPr>
          <w:rtl/>
        </w:rPr>
        <w:t>ب الأح</w:t>
      </w:r>
      <w:r w:rsidR="00080120" w:rsidRPr="0023341E">
        <w:rPr>
          <w:rtl/>
        </w:rPr>
        <w:t>ک</w:t>
      </w:r>
      <w:r w:rsidRPr="0023341E">
        <w:rPr>
          <w:rtl/>
        </w:rPr>
        <w:t>ام.4- الاستبصار.</w:t>
      </w:r>
      <w:r w:rsidRPr="007E5240">
        <w:rPr>
          <w:rStyle w:val="Chara"/>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 xml:space="preserve">مؤلفین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بیان داشته</w:t>
      </w:r>
      <w:r w:rsidR="00EF09D8">
        <w:rPr>
          <w:rStyle w:val="Chara"/>
          <w:rFonts w:hint="cs"/>
        </w:rPr>
        <w:t>‌‌</w:t>
      </w:r>
      <w:r w:rsidRPr="007E5240">
        <w:rPr>
          <w:rStyle w:val="Chara"/>
          <w:rFonts w:hint="cs"/>
          <w:rtl/>
        </w:rPr>
        <w:t xml:space="preserve">اند که جز مقداری اندک همه </w:t>
      </w:r>
      <w:r w:rsidR="00975C71">
        <w:rPr>
          <w:rStyle w:val="Chara"/>
          <w:rFonts w:hint="cs"/>
          <w:rtl/>
        </w:rPr>
        <w:t>روایت</w:t>
      </w:r>
      <w:r w:rsidR="00EF09D8">
        <w:rPr>
          <w:rStyle w:val="Chara"/>
          <w:rFonts w:hint="cs"/>
        </w:rPr>
        <w:t>‌</w:t>
      </w:r>
      <w:r w:rsidR="00975C71">
        <w:rPr>
          <w:rStyle w:val="Chara"/>
          <w:rFonts w:hint="cs"/>
          <w:rtl/>
        </w:rPr>
        <w:t>ها</w:t>
      </w:r>
      <w:r w:rsidRPr="007E5240">
        <w:rPr>
          <w:rStyle w:val="Chara"/>
          <w:rFonts w:hint="cs"/>
          <w:rtl/>
        </w:rPr>
        <w:t xml:space="preserve"> را بیان کرده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بعد از گذشت هشتصد سال- یعنی در قرن یازدهم که در آن دولت صفوی به حکومت رسید- دو موسوعه بزرگ شیعی ظهور کرد که عبارتند از: </w:t>
      </w:r>
    </w:p>
    <w:p w:rsidR="003D688D" w:rsidRPr="007E5240" w:rsidRDefault="003D688D" w:rsidP="00164800">
      <w:pPr>
        <w:pStyle w:val="aa"/>
        <w:numPr>
          <w:ilvl w:val="0"/>
          <w:numId w:val="33"/>
        </w:numPr>
        <w:spacing w:line="240" w:lineRule="auto"/>
        <w:rPr>
          <w:rStyle w:val="Chara"/>
          <w:rtl/>
        </w:rPr>
      </w:pPr>
      <w:r w:rsidRPr="007E5240">
        <w:rPr>
          <w:rStyle w:val="Chara"/>
          <w:rFonts w:hint="cs"/>
          <w:rtl/>
        </w:rPr>
        <w:t>بحار الأنوار، تألیف مجلسی(م1111</w:t>
      </w:r>
      <w:r w:rsidR="00B16C9F">
        <w:rPr>
          <w:rStyle w:val="Chara"/>
          <w:rFonts w:hint="cs"/>
          <w:rtl/>
        </w:rPr>
        <w:t>هـ</w:t>
      </w:r>
      <w:r w:rsidRPr="007E5240">
        <w:rPr>
          <w:rStyle w:val="Chara"/>
          <w:rFonts w:hint="cs"/>
          <w:rtl/>
        </w:rPr>
        <w:t>). این کتاب بیست و پنج جلد می</w:t>
      </w:r>
      <w:r w:rsidR="00EF09D8">
        <w:rPr>
          <w:rFonts w:cs="B Badr" w:hint="cs"/>
        </w:rPr>
        <w:t>‌</w:t>
      </w:r>
      <w:r w:rsidRPr="007E5240">
        <w:rPr>
          <w:rStyle w:val="Chara"/>
          <w:rFonts w:hint="cs"/>
          <w:rtl/>
        </w:rPr>
        <w:t>باشد و امروزه در بیشتر از یکصد جلد چاپ شده است، زیرا آنان کتب دیگری را نیز به آن افزوده</w:t>
      </w:r>
      <w:r w:rsidR="00EF09D8">
        <w:rPr>
          <w:rStyle w:val="Chara"/>
          <w:rFonts w:hint="cs"/>
        </w:rPr>
        <w:t>‌‌</w:t>
      </w:r>
      <w:r w:rsidRPr="007E5240">
        <w:rPr>
          <w:rStyle w:val="Chara"/>
          <w:rFonts w:hint="cs"/>
          <w:rtl/>
        </w:rPr>
        <w:t>اند.</w:t>
      </w:r>
    </w:p>
    <w:p w:rsidR="003D688D" w:rsidRPr="007E5240" w:rsidRDefault="003D688D" w:rsidP="00164800">
      <w:pPr>
        <w:pStyle w:val="aa"/>
        <w:numPr>
          <w:ilvl w:val="0"/>
          <w:numId w:val="33"/>
        </w:numPr>
        <w:spacing w:line="240" w:lineRule="auto"/>
        <w:rPr>
          <w:rStyle w:val="Chara"/>
          <w:rtl/>
        </w:rPr>
      </w:pPr>
      <w:r w:rsidRPr="007E5240">
        <w:rPr>
          <w:rStyle w:val="Chara"/>
          <w:rFonts w:hint="cs"/>
          <w:rtl/>
        </w:rPr>
        <w:t>وسائل الشیعه، تألیف حر عاملی(م1104</w:t>
      </w:r>
      <w:r w:rsidRPr="007E5240">
        <w:rPr>
          <w:rStyle w:val="Chara"/>
          <w:rFonts w:ascii="Times New Roman" w:hAnsi="Times New Roman" w:cs="Times New Roman" w:hint="cs"/>
          <w:rtl/>
        </w:rPr>
        <w:t>ﻫ</w:t>
      </w:r>
      <w:r w:rsidRPr="007E5240">
        <w:rPr>
          <w:rStyle w:val="Chara"/>
          <w:rFonts w:hint="cs"/>
          <w:rtl/>
        </w:rPr>
        <w:t>). این کتاب در سی جلد به چاپ رسیده است.</w:t>
      </w:r>
    </w:p>
    <w:p w:rsidR="003D688D" w:rsidRPr="007E5240" w:rsidRDefault="003D688D" w:rsidP="005C2179">
      <w:pPr>
        <w:pStyle w:val="aa"/>
        <w:spacing w:line="240" w:lineRule="auto"/>
        <w:ind w:firstLine="284"/>
        <w:rPr>
          <w:rStyle w:val="Chara"/>
          <w:rtl/>
        </w:rPr>
      </w:pPr>
      <w:r w:rsidRPr="007E5240">
        <w:rPr>
          <w:rStyle w:val="Chara"/>
          <w:rFonts w:hint="cs"/>
          <w:rtl/>
        </w:rPr>
        <w:t>دو قرن بعد از این دو کتاب، دو استدراک بر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نوشته شد که عبارتند از:</w:t>
      </w:r>
    </w:p>
    <w:p w:rsidR="003D688D" w:rsidRPr="007E5240" w:rsidRDefault="003D688D" w:rsidP="00164800">
      <w:pPr>
        <w:pStyle w:val="aa"/>
        <w:numPr>
          <w:ilvl w:val="0"/>
          <w:numId w:val="34"/>
        </w:numPr>
        <w:spacing w:line="240" w:lineRule="auto"/>
        <w:rPr>
          <w:rStyle w:val="Chara"/>
          <w:rtl/>
        </w:rPr>
      </w:pPr>
      <w:r w:rsidRPr="007E5240">
        <w:rPr>
          <w:rStyle w:val="Chara"/>
          <w:rFonts w:hint="cs"/>
          <w:rtl/>
        </w:rPr>
        <w:t>المستدرک علی بحار الأنوار، تألیف علی نمازی شاهرودی(م1405</w:t>
      </w:r>
      <w:r w:rsidRPr="007E5240">
        <w:rPr>
          <w:rStyle w:val="Chara"/>
          <w:rFonts w:ascii="Times New Roman" w:hAnsi="Times New Roman" w:cs="Times New Roman" w:hint="cs"/>
          <w:rtl/>
        </w:rPr>
        <w:t>ﻫ</w:t>
      </w:r>
      <w:r w:rsidRPr="007E5240">
        <w:rPr>
          <w:rStyle w:val="Chara"/>
          <w:rFonts w:hint="cs"/>
          <w:rtl/>
        </w:rPr>
        <w:t>). مؤلف در مقدمه این کتاب می</w:t>
      </w:r>
      <w:r w:rsidR="00EF09D8">
        <w:rPr>
          <w:rStyle w:val="Chara"/>
          <w:rFonts w:hint="cs"/>
        </w:rPr>
        <w:t>‌‌</w:t>
      </w:r>
      <w:r w:rsidRPr="007E5240">
        <w:rPr>
          <w:rStyle w:val="Chara"/>
          <w:rFonts w:hint="cs"/>
          <w:rtl/>
        </w:rPr>
        <w:t xml:space="preserve">گوید: </w:t>
      </w:r>
      <w:r w:rsidRPr="008C0274">
        <w:rPr>
          <w:rFonts w:ascii="Traditional Arabic" w:hAnsi="Traditional Arabic" w:cs="Traditional Arabic"/>
          <w:rtl/>
        </w:rPr>
        <w:t>«</w:t>
      </w:r>
      <w:r w:rsidRPr="007E5240">
        <w:rPr>
          <w:rStyle w:val="Chara"/>
          <w:rFonts w:hint="cs"/>
          <w:rtl/>
        </w:rPr>
        <w:t>ما در اثنای بررسی و جستجو، مقدار زیادی روایت و مقدار زیادی از مطالب ارزشمند به سان آن را یافتیم. پس نیک دیدیم که مواردی را که ایشان ندیده</w:t>
      </w:r>
      <w:r w:rsidR="00EF09D8">
        <w:rPr>
          <w:rStyle w:val="Chara"/>
          <w:rFonts w:hint="cs"/>
        </w:rPr>
        <w:t>‌‌</w:t>
      </w:r>
      <w:r w:rsidRPr="007E5240">
        <w:rPr>
          <w:rStyle w:val="Chara"/>
          <w:rFonts w:hint="cs"/>
          <w:rtl/>
        </w:rPr>
        <w:t>اند استقصا نمائیم..... پس</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گرد آوردیم و در چند جزء تألیف کردیم...</w:t>
      </w:r>
      <w:r>
        <w:rPr>
          <w:rFonts w:ascii="Traditional Arabic" w:hAnsi="Traditional Arabic" w:cs="Traditional Arabic"/>
          <w:rtl/>
        </w:rPr>
        <w:t>»</w:t>
      </w:r>
      <w:r w:rsidRPr="00B9331A">
        <w:rPr>
          <w:rStyle w:val="FootnoteReference"/>
          <w:rFonts w:ascii="mylotus" w:hAnsi="mylotus" w:cs="IRNazli"/>
          <w:rtl/>
        </w:rPr>
        <w:footnoteReference w:id="358"/>
      </w:r>
      <w:r w:rsidRPr="007E5240">
        <w:rPr>
          <w:rStyle w:val="Chara"/>
          <w:rFonts w:hint="cs"/>
          <w:rtl/>
        </w:rPr>
        <w:t>.</w:t>
      </w:r>
    </w:p>
    <w:p w:rsidR="003D688D" w:rsidRPr="00995378" w:rsidRDefault="003D688D" w:rsidP="00B16C9F">
      <w:pPr>
        <w:pStyle w:val="ae"/>
        <w:rPr>
          <w:rFonts w:ascii="mylotus" w:hAnsi="mylotus" w:cs="mylotus"/>
          <w:rtl/>
        </w:rPr>
      </w:pPr>
      <w:r>
        <w:rPr>
          <w:rFonts w:hint="cs"/>
          <w:rtl/>
        </w:rPr>
        <w:t>ما نمی</w:t>
      </w:r>
      <w:r w:rsidR="00EF09D8">
        <w:rPr>
          <w:rFonts w:cs="B Badr" w:hint="cs"/>
        </w:rPr>
        <w:t>‌</w:t>
      </w:r>
      <w:r w:rsidRPr="00AF0888">
        <w:rPr>
          <w:rFonts w:hint="cs"/>
          <w:rtl/>
        </w:rPr>
        <w:t>دانیم که وی در قرن چهاردهم کجا را گشته و مورد بررسی</w:t>
      </w:r>
      <w:r>
        <w:rPr>
          <w:rFonts w:hint="cs"/>
          <w:rtl/>
        </w:rPr>
        <w:t xml:space="preserve"> وجستجو</w:t>
      </w:r>
      <w:r w:rsidRPr="00AF0888">
        <w:rPr>
          <w:rFonts w:hint="cs"/>
          <w:rtl/>
        </w:rPr>
        <w:t xml:space="preserve"> قرار داده است؟!</w:t>
      </w:r>
    </w:p>
    <w:p w:rsidR="003D688D" w:rsidRPr="007E5240" w:rsidRDefault="003D688D" w:rsidP="00164800">
      <w:pPr>
        <w:pStyle w:val="aa"/>
        <w:numPr>
          <w:ilvl w:val="0"/>
          <w:numId w:val="34"/>
        </w:numPr>
        <w:spacing w:line="240" w:lineRule="auto"/>
        <w:rPr>
          <w:rStyle w:val="Chara"/>
          <w:rtl/>
        </w:rPr>
      </w:pPr>
      <w:r w:rsidRPr="007E5240">
        <w:rPr>
          <w:rStyle w:val="Chara"/>
          <w:rFonts w:hint="cs"/>
          <w:rtl/>
        </w:rPr>
        <w:t>المستدرک علی الوسائل، تألیف نوری طبرسی(1320</w:t>
      </w:r>
      <w:r w:rsidRPr="007E5240">
        <w:rPr>
          <w:rStyle w:val="Chara"/>
          <w:rFonts w:ascii="Times New Roman" w:hAnsi="Times New Roman" w:cs="Times New Roman" w:hint="cs"/>
          <w:rtl/>
        </w:rPr>
        <w:t>ﻫ</w:t>
      </w:r>
      <w:r w:rsidRPr="007E5240">
        <w:rPr>
          <w:rStyle w:val="Chara"/>
          <w:rFonts w:hint="cs"/>
          <w:rtl/>
        </w:rPr>
        <w:t>). وی در این کتاب بیست و سه هزار روایت منسوب به ائمه شیعه را که آخرین آنان تقریباً در نیمه قرن سوم از دنیا رفته است- یعنی بیشتر از هزار و صد سال- گرد آورده است.</w:t>
      </w:r>
    </w:p>
    <w:p w:rsidR="003D688D" w:rsidRPr="007E5240" w:rsidRDefault="003D688D" w:rsidP="005C2179">
      <w:pPr>
        <w:pStyle w:val="aa"/>
        <w:spacing w:line="240" w:lineRule="auto"/>
        <w:ind w:firstLine="284"/>
        <w:rPr>
          <w:rStyle w:val="Chara"/>
          <w:rtl/>
        </w:rPr>
      </w:pPr>
      <w:r w:rsidRPr="007E5240">
        <w:rPr>
          <w:rStyle w:val="Chara"/>
          <w:rFonts w:hint="cs"/>
          <w:rtl/>
        </w:rPr>
        <w:t>آغا بزرگ تهرانی از علمای شیعه، می</w:t>
      </w:r>
      <w:r w:rsidR="00EF09D8">
        <w:rPr>
          <w:rFonts w:cs="B Badr" w:hint="cs"/>
        </w:rPr>
        <w:t>‌</w:t>
      </w:r>
      <w:r w:rsidRPr="007E5240">
        <w:rPr>
          <w:rStyle w:val="Chara"/>
          <w:rFonts w:hint="cs"/>
          <w:rtl/>
        </w:rPr>
        <w:t>گوید سبب تألیف این مستدرک، این است که نوری طبرسی، مؤلف کتاب به کتب مهمی دست یافته که در جوامع حدیثی شیعه ثبت نشده در حالی که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نیازمند هستیم</w:t>
      </w:r>
      <w:r w:rsidRPr="00B9331A">
        <w:rPr>
          <w:rStyle w:val="Chara"/>
          <w:vertAlign w:val="superscript"/>
          <w:rtl/>
        </w:rPr>
        <w:footnoteReference w:id="359"/>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شیعیان بر این کتاب اعتماد کرده</w:t>
      </w:r>
      <w:r w:rsidR="00EF09D8">
        <w:rPr>
          <w:rStyle w:val="Chara"/>
          <w:rFonts w:hint="cs"/>
        </w:rPr>
        <w:t>‌‌</w:t>
      </w:r>
      <w:r w:rsidRPr="007E5240">
        <w:rPr>
          <w:rStyle w:val="Chara"/>
          <w:rFonts w:hint="cs"/>
          <w:rtl/>
        </w:rPr>
        <w:t>اند و آیت الله خراسانی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در این عصر، قبل از رجوع به المستدرک و اطلاع بر احادیث آن، حجت برای مجتهد کامل نمی</w:t>
      </w:r>
      <w:r w:rsidR="00EF09D8">
        <w:rPr>
          <w:rFonts w:cs="B Badr" w:hint="cs"/>
          <w:u w:val="single"/>
        </w:rPr>
        <w:t>‌</w:t>
      </w:r>
      <w:r w:rsidRPr="007E5240">
        <w:rPr>
          <w:rStyle w:val="Chara"/>
          <w:rFonts w:hint="cs"/>
          <w:rtl/>
        </w:rPr>
        <w:t>شود</w:t>
      </w:r>
      <w:r>
        <w:rPr>
          <w:rFonts w:ascii="Traditional Arabic" w:hAnsi="Traditional Arabic" w:cs="Traditional Arabic"/>
          <w:rtl/>
        </w:rPr>
        <w:t>»</w:t>
      </w:r>
      <w:r w:rsidRPr="00B9331A">
        <w:rPr>
          <w:rStyle w:val="Chara"/>
          <w:vertAlign w:val="superscript"/>
          <w:rtl/>
        </w:rPr>
        <w:footnoteReference w:id="360"/>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مؤلف المستدرک- بعد از تمجید از کتاب الوسائل که وی این کتاب خود را مستدرک بر آن کرده است- در مقدمه کتاب خود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 xml:space="preserve">ما در طول بررسی و تورق کتب اصحاب برگزیده مان، به مقادیر زیادی از روایات دست یافتیم که در کتاب الوسائل وارد نشده است، و در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تألیفی توسط علمای قدیم و متأخر نیز گرد آوری نشده است. این روایات چند نوع هستند: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روایاتی که ما در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یی قدیمی یافته</w:t>
      </w:r>
      <w:r w:rsidR="00EF09D8">
        <w:rPr>
          <w:rStyle w:val="Chara"/>
          <w:rFonts w:hint="cs"/>
        </w:rPr>
        <w:t>‌‌</w:t>
      </w:r>
      <w:r w:rsidRPr="007E5240">
        <w:rPr>
          <w:rStyle w:val="Chara"/>
          <w:rFonts w:hint="cs"/>
          <w:rtl/>
        </w:rPr>
        <w:t>ایم که به نویسنده الوسائل نرسیده و وی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دست نیافته است.</w:t>
      </w:r>
    </w:p>
    <w:p w:rsidR="003D688D" w:rsidRPr="007E5240" w:rsidRDefault="003D688D" w:rsidP="005C2179">
      <w:pPr>
        <w:pStyle w:val="aa"/>
        <w:spacing w:line="240" w:lineRule="auto"/>
        <w:ind w:firstLine="284"/>
        <w:rPr>
          <w:rStyle w:val="Chara"/>
          <w:rtl/>
        </w:rPr>
      </w:pPr>
      <w:r w:rsidRPr="007E5240">
        <w:rPr>
          <w:rStyle w:val="Chara"/>
          <w:rFonts w:hint="cs"/>
          <w:rtl/>
        </w:rPr>
        <w:t>- روایاتی که در کتبی یافت می</w:t>
      </w:r>
      <w:r w:rsidR="00EF09D8">
        <w:rPr>
          <w:rStyle w:val="Chara"/>
          <w:rFonts w:hint="cs"/>
        </w:rPr>
        <w:t>‌‌</w:t>
      </w:r>
      <w:r w:rsidRPr="007E5240">
        <w:rPr>
          <w:rStyle w:val="Chara"/>
          <w:rFonts w:hint="cs"/>
          <w:rtl/>
        </w:rPr>
        <w:t>شوند که نویسنده الوسائل، مؤلفان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نشناخته است و به همین دلیل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اعراض کرده است.</w:t>
      </w:r>
    </w:p>
    <w:p w:rsidR="003D688D" w:rsidRPr="007E5240" w:rsidRDefault="003D688D" w:rsidP="005C2179">
      <w:pPr>
        <w:pStyle w:val="aa"/>
        <w:spacing w:line="240" w:lineRule="auto"/>
        <w:ind w:firstLine="284"/>
        <w:rPr>
          <w:rStyle w:val="Chara"/>
          <w:rtl/>
        </w:rPr>
      </w:pPr>
      <w:r w:rsidRPr="007E5240">
        <w:rPr>
          <w:rStyle w:val="Chara"/>
          <w:rFonts w:hint="cs"/>
          <w:rtl/>
        </w:rPr>
        <w:t>ما به یاری خدا در برخی از مباحث پایانی به نام</w:t>
      </w:r>
      <w:r w:rsidR="00EF09D8">
        <w:rPr>
          <w:rStyle w:val="Chara"/>
          <w:rFonts w:hint="cs"/>
        </w:rPr>
        <w:t>‌‌</w:t>
      </w:r>
      <w:r w:rsidRPr="007E5240">
        <w:rPr>
          <w:rStyle w:val="Chara"/>
          <w:rFonts w:hint="cs"/>
          <w:rtl/>
        </w:rPr>
        <w:t xml:space="preserve">های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و مؤلفان و آنچه که ممکن است سببی برای اعتماد بر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و رجوع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و دستاویز شدن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قرار داده شوند، اشاره خواهیم کرد....</w:t>
      </w:r>
      <w:r>
        <w:rPr>
          <w:rFonts w:ascii="Traditional Arabic" w:hAnsi="Traditional Arabic" w:cs="Traditional Arabic"/>
          <w:rtl/>
        </w:rPr>
        <w:t>»</w:t>
      </w:r>
      <w:r w:rsidRPr="007E5240">
        <w:rPr>
          <w:rStyle w:val="Chara"/>
          <w:rFonts w:hint="cs"/>
          <w:rtl/>
        </w:rPr>
        <w:t xml:space="preserve">. </w:t>
      </w:r>
      <w:r>
        <w:rPr>
          <w:rFonts w:ascii="Traditional Arabic" w:hAnsi="Traditional Arabic" w:cs="Traditional Arabic"/>
          <w:rtl/>
        </w:rPr>
        <w:t>«</w:t>
      </w:r>
      <w:r w:rsidRPr="007E5240">
        <w:rPr>
          <w:rStyle w:val="Chara"/>
          <w:rFonts w:hint="cs"/>
          <w:rtl/>
        </w:rPr>
        <w:t xml:space="preserve">از دیگر موارد، روایاتی است که ما در لابلای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موجود در نزد او یافته</w:t>
      </w:r>
      <w:r w:rsidR="00EF09D8">
        <w:rPr>
          <w:rStyle w:val="Chara"/>
          <w:rFonts w:hint="cs"/>
        </w:rPr>
        <w:t>‌‌</w:t>
      </w:r>
      <w:r w:rsidRPr="007E5240">
        <w:rPr>
          <w:rStyle w:val="Chara"/>
          <w:rFonts w:hint="cs"/>
          <w:rtl/>
        </w:rPr>
        <w:t>ایم و او به خاطر غفلت یا عدم اطلاع از آن</w:t>
      </w:r>
      <w:r w:rsidR="00EF09D8">
        <w:rPr>
          <w:rStyle w:val="Chara"/>
          <w:rFonts w:hint="eastAsia"/>
        </w:rPr>
        <w:t>‌</w:t>
      </w:r>
      <w:r w:rsidRPr="007E5240">
        <w:rPr>
          <w:rStyle w:val="Chara"/>
          <w:rFonts w:hint="cs"/>
          <w:rtl/>
        </w:rPr>
        <w:t>ها،</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مهمل گذاشته و ذکر نکرده است.</w:t>
      </w:r>
    </w:p>
    <w:p w:rsidR="003D688D" w:rsidRPr="007E5240" w:rsidRDefault="003D688D" w:rsidP="005C2179">
      <w:pPr>
        <w:pStyle w:val="aa"/>
        <w:spacing w:line="240" w:lineRule="auto"/>
        <w:ind w:firstLine="284"/>
        <w:rPr>
          <w:rStyle w:val="Chara"/>
          <w:rtl/>
        </w:rPr>
      </w:pPr>
      <w:r w:rsidRPr="007E5240">
        <w:rPr>
          <w:rStyle w:val="Chara"/>
          <w:rFonts w:hint="cs"/>
          <w:rtl/>
        </w:rPr>
        <w:t>وقتی که خداوند مرا موفق به یافتن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کرد، چنین به فکرم آمد که به عنوان عملی تقربی، این احادیث را گردآوری و مرتب ساخته و به کتاب الوسائل ملحق سازم</w:t>
      </w:r>
      <w:r w:rsidRPr="00B9331A">
        <w:rPr>
          <w:rStyle w:val="Chara"/>
          <w:vertAlign w:val="superscript"/>
          <w:rtl/>
        </w:rPr>
        <w:footnoteReference w:id="361"/>
      </w:r>
      <w:r w:rsidRPr="007E5240">
        <w:rPr>
          <w:rStyle w:val="Chara"/>
          <w:rFonts w:hint="cs"/>
          <w:rtl/>
        </w:rPr>
        <w:t>....</w:t>
      </w:r>
      <w:r>
        <w:rPr>
          <w:rFonts w:ascii="Traditional Arabic" w:hAnsi="Traditional Arabic" w:cs="Traditional Arabic"/>
          <w:rtl/>
        </w:rPr>
        <w:t>»</w:t>
      </w:r>
      <w:r w:rsidRPr="007E5240">
        <w:rPr>
          <w:rStyle w:val="Chara"/>
          <w:rFonts w:hint="cs"/>
          <w:rtl/>
        </w:rPr>
        <w:t xml:space="preserve">. </w:t>
      </w:r>
      <w:r>
        <w:rPr>
          <w:rFonts w:ascii="Traditional Arabic" w:hAnsi="Traditional Arabic" w:cs="Traditional Arabic"/>
          <w:rtl/>
        </w:rPr>
        <w:t>«</w:t>
      </w:r>
      <w:r w:rsidRPr="007E5240">
        <w:rPr>
          <w:rStyle w:val="Chara"/>
          <w:rFonts w:hint="cs"/>
          <w:rtl/>
        </w:rPr>
        <w:t>پس شکر خدائی به جائی رسید که اگر می</w:t>
      </w:r>
      <w:r w:rsidR="00EF09D8">
        <w:rPr>
          <w:rFonts w:cs="B Badr" w:hint="cs"/>
        </w:rPr>
        <w:t>‌</w:t>
      </w:r>
      <w:r w:rsidRPr="007E5240">
        <w:rPr>
          <w:rStyle w:val="Chara"/>
          <w:rFonts w:hint="cs"/>
          <w:rtl/>
        </w:rPr>
        <w:t>خواستم می</w:t>
      </w:r>
      <w:r w:rsidR="00EF09D8">
        <w:rPr>
          <w:rFonts w:cs="B Badr" w:hint="cs"/>
        </w:rPr>
        <w:t>‌</w:t>
      </w:r>
      <w:r w:rsidRPr="007E5240">
        <w:rPr>
          <w:rStyle w:val="Chara"/>
          <w:rFonts w:hint="cs"/>
          <w:rtl/>
        </w:rPr>
        <w:t>توانستم آن را یک جامع حدیثی اصلی قرار دهم، اما آن را مستدرک و ذیل این جامع برجسته قرار دادم. چه بسیار احادیثی که در اصل وارد شده و ضعیف است، اما در این ذیل صحت آن یافت می</w:t>
      </w:r>
      <w:r w:rsidR="00EF09D8">
        <w:rPr>
          <w:rFonts w:cs="B Badr" w:hint="cs"/>
          <w:u w:val="single"/>
        </w:rPr>
        <w:t>‌</w:t>
      </w:r>
      <w:r w:rsidRPr="007E5240">
        <w:rPr>
          <w:rStyle w:val="Chara"/>
          <w:rFonts w:hint="cs"/>
          <w:rtl/>
        </w:rPr>
        <w:t>شود، یا احادیثی که در اصل به صورت واحد غریب وارد شده است، اما در ذیل کثرتش آشکار می</w:t>
      </w:r>
      <w:r w:rsidR="00EF09D8">
        <w:rPr>
          <w:rStyle w:val="Chara"/>
          <w:rFonts w:hint="cs"/>
        </w:rPr>
        <w:t>‌‌</w:t>
      </w:r>
      <w:r w:rsidRPr="007E5240">
        <w:rPr>
          <w:rStyle w:val="Chara"/>
          <w:rFonts w:hint="cs"/>
          <w:rtl/>
        </w:rPr>
        <w:t>شود، یا اینکه در اصل به صورت مرسل است، اما در ذیل طریق و سند آن وجود دارد، یا اینکه موقوف است و در ذیل مستند آن یافت می</w:t>
      </w:r>
      <w:r w:rsidR="00EF09D8">
        <w:rPr>
          <w:rFonts w:cs="B Badr" w:hint="cs"/>
          <w:u w:val="single"/>
        </w:rPr>
        <w:t>‌</w:t>
      </w:r>
      <w:r w:rsidRPr="007E5240">
        <w:rPr>
          <w:rStyle w:val="Chara"/>
          <w:rFonts w:hint="cs"/>
          <w:rtl/>
        </w:rPr>
        <w:t>شود، یا اینکه دلالت آن بر مطلب آشکار نیست، اما در ذیل دلالت واضح و آشکار دارد. چه بسیارند آداب شرعی که در اصل ذکر نشده است، اما در ذیل روایاتی وارد شده که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اشاره دارد و چه بسیارند فروعی که نصی در مورد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نیست، اما در ذیل نص وارده در مورد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یافت می</w:t>
      </w:r>
      <w:r w:rsidR="00EF09D8">
        <w:rPr>
          <w:rFonts w:cs="B Badr" w:hint="cs"/>
          <w:u w:val="single"/>
        </w:rPr>
        <w:t>‌</w:t>
      </w:r>
      <w:r w:rsidRPr="007E5240">
        <w:rPr>
          <w:rStyle w:val="Chara"/>
          <w:rFonts w:hint="cs"/>
          <w:rtl/>
        </w:rPr>
        <w:t>شود</w:t>
      </w:r>
      <w:r>
        <w:rPr>
          <w:rFonts w:ascii="Traditional Arabic" w:hAnsi="Traditional Arabic" w:cs="Traditional Arabic"/>
          <w:u w:val="single"/>
          <w:rtl/>
        </w:rPr>
        <w:t>»</w:t>
      </w:r>
      <w:r w:rsidRPr="00B9331A">
        <w:rPr>
          <w:rStyle w:val="Chara"/>
          <w:vertAlign w:val="superscript"/>
          <w:rtl/>
        </w:rPr>
        <w:footnoteReference w:id="362"/>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یعنی روایاتی ظهور یافته که به سبب</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حکم در مورد بسیاری از روایاتی که در کتب اولیه شیعه وارد شده است و آنان از کامل این روایات اطلاع نداشته</w:t>
      </w:r>
      <w:r w:rsidR="00EF09D8">
        <w:rPr>
          <w:rStyle w:val="Chara"/>
          <w:rFonts w:hint="cs"/>
        </w:rPr>
        <w:t>‌‌</w:t>
      </w:r>
      <w:r w:rsidRPr="007E5240">
        <w:rPr>
          <w:rStyle w:val="Chara"/>
          <w:rFonts w:hint="cs"/>
          <w:rtl/>
        </w:rPr>
        <w:t>اند، تغییر یافته است تا در نتیجه این احادیث نزد مردم قرن چهاردهم صحیح شوند و در نتیجه آن دسته از مسائل دینی که این روایات بر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دلالت دارند، بعد از اینکه صحیح شده</w:t>
      </w:r>
      <w:r w:rsidR="00EF09D8">
        <w:rPr>
          <w:rStyle w:val="Chara"/>
          <w:rFonts w:hint="cs"/>
        </w:rPr>
        <w:t>‌‌</w:t>
      </w:r>
      <w:r w:rsidRPr="007E5240">
        <w:rPr>
          <w:rStyle w:val="Chara"/>
          <w:rFonts w:hint="cs"/>
          <w:rtl/>
        </w:rPr>
        <w:t>اند، تغییر یابد و در نتیجه دین متأخرین صحیح</w:t>
      </w:r>
      <w:r w:rsidR="00EF09D8">
        <w:rPr>
          <w:rStyle w:val="Chara"/>
          <w:rFonts w:hint="cs"/>
        </w:rPr>
        <w:t>‌‌</w:t>
      </w:r>
      <w:r w:rsidRPr="007E5240">
        <w:rPr>
          <w:rStyle w:val="Chara"/>
          <w:rFonts w:hint="cs"/>
          <w:rtl/>
        </w:rPr>
        <w:t>تر از دین متقدمان شود!!</w:t>
      </w:r>
    </w:p>
    <w:p w:rsidR="003D688D" w:rsidRPr="007E5240" w:rsidRDefault="003D688D" w:rsidP="005C2179">
      <w:pPr>
        <w:pStyle w:val="aa"/>
        <w:spacing w:line="240" w:lineRule="auto"/>
        <w:ind w:firstLine="284"/>
        <w:rPr>
          <w:rStyle w:val="Chara"/>
          <w:rtl/>
        </w:rPr>
      </w:pPr>
      <w:r w:rsidRPr="007E5240">
        <w:rPr>
          <w:rStyle w:val="Chara"/>
          <w:rFonts w:hint="cs"/>
          <w:rtl/>
        </w:rPr>
        <w:t>وی در مقدمه خاتمه مستدرک خود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اما بعد، بحمدالله و توفیق نیک او، کتاب مستدرک الوسائل تکمیل شد که حاوی ادله احکام و مسائلی است که بر مردم پوشیده مانده است تا صدق این سخن روشن شود که می</w:t>
      </w:r>
      <w:r w:rsidR="00EF09D8">
        <w:rPr>
          <w:rStyle w:val="Chara"/>
          <w:rFonts w:hint="cs"/>
        </w:rPr>
        <w:t>‌‌</w:t>
      </w:r>
      <w:r w:rsidRPr="007E5240">
        <w:rPr>
          <w:rStyle w:val="Chara"/>
          <w:rFonts w:hint="cs"/>
          <w:rtl/>
        </w:rPr>
        <w:t>گوید: «چه بسیارند مواردی که متقدمان برای متأخران گذاشته</w:t>
      </w:r>
      <w:r w:rsidR="00EF09D8">
        <w:rPr>
          <w:rStyle w:val="Chara"/>
          <w:rFonts w:hint="cs"/>
        </w:rPr>
        <w:t>‌‌</w:t>
      </w:r>
      <w:r w:rsidRPr="007E5240">
        <w:rPr>
          <w:rStyle w:val="Chara"/>
          <w:rFonts w:hint="cs"/>
          <w:rtl/>
        </w:rPr>
        <w:t>اند» و تبدیل به چراغی شده که با انوار اخبار آن، تاریکی و ظلمت اوهام زدوده می</w:t>
      </w:r>
      <w:r w:rsidR="00EF09D8">
        <w:rPr>
          <w:rStyle w:val="Chara"/>
          <w:rFonts w:hint="cs"/>
        </w:rPr>
        <w:t>‌‌</w:t>
      </w:r>
      <w:r w:rsidRPr="007E5240">
        <w:rPr>
          <w:rStyle w:val="Chara"/>
          <w:rFonts w:hint="cs"/>
          <w:rtl/>
        </w:rPr>
        <w:t>شود و تبدیل به مرجعی اساسی شده که برای شناخت حلال و حرام به آن مراجعه شود و دلیل و راهنمائی برای صاحبان افکار باشد بدانگاه که در ناشناخته</w:t>
      </w:r>
      <w:r w:rsidR="00EF09D8">
        <w:rPr>
          <w:rStyle w:val="Chara"/>
          <w:rFonts w:hint="cs"/>
        </w:rPr>
        <w:t>‌‌</w:t>
      </w:r>
      <w:r w:rsidRPr="007E5240">
        <w:rPr>
          <w:rStyle w:val="Chara"/>
          <w:rFonts w:hint="cs"/>
          <w:rtl/>
        </w:rPr>
        <w:t>های شبهات سرگردان می</w:t>
      </w:r>
      <w:r w:rsidR="00EF09D8">
        <w:rPr>
          <w:rStyle w:val="Chara"/>
          <w:rFonts w:hint="cs"/>
        </w:rPr>
        <w:t>‌‌</w:t>
      </w:r>
      <w:r w:rsidRPr="007E5240">
        <w:rPr>
          <w:rStyle w:val="Chara"/>
          <w:rFonts w:hint="cs"/>
          <w:rtl/>
        </w:rPr>
        <w:t>شوند، و راه استواری برای اخبار پنهان و روایات مخفی باشد، و هدایتگری به سوی گنج</w:t>
      </w:r>
      <w:r w:rsidR="00EF09D8">
        <w:rPr>
          <w:rStyle w:val="Chara"/>
          <w:rFonts w:hint="cs"/>
        </w:rPr>
        <w:t>‌‌</w:t>
      </w:r>
      <w:r w:rsidRPr="007E5240">
        <w:rPr>
          <w:rStyle w:val="Chara"/>
          <w:rFonts w:hint="cs"/>
          <w:rtl/>
        </w:rPr>
        <w:t>های علم باشد که تا کنون از چشمان پوشیده مانده است، و نشانه</w:t>
      </w:r>
      <w:r w:rsidR="00EF09D8">
        <w:rPr>
          <w:rStyle w:val="Chara"/>
          <w:rFonts w:hint="cs"/>
        </w:rPr>
        <w:t>‌‌</w:t>
      </w:r>
      <w:r w:rsidRPr="007E5240">
        <w:rPr>
          <w:rStyle w:val="Chara"/>
          <w:rFonts w:hint="cs"/>
          <w:rtl/>
        </w:rPr>
        <w:t xml:space="preserve">های هدایت را که پیوسته از قبل پیچیده شده بود، منتشر سازد، و در افق افتخارات، ماه کاملی بعد از پوشیده بودن طلوع نماید، ونور او سایر ممالک را فرا گرفت </w:t>
      </w:r>
      <w:r>
        <w:rPr>
          <w:rFonts w:ascii="mylotus" w:hAnsi="mylotus" w:cs="mylotus" w:hint="cs"/>
          <w:rtl/>
        </w:rPr>
        <w:t xml:space="preserve">و این عصر بخاطر تقدم آن از سایر عصرها به آن افتخار </w:t>
      </w:r>
      <w:r w:rsidRPr="00B87B93">
        <w:rPr>
          <w:rFonts w:ascii="mylotus" w:hAnsi="mylotus" w:cs="mylotus" w:hint="cs"/>
          <w:rtl/>
        </w:rPr>
        <w:t>نمود</w:t>
      </w:r>
      <w:r w:rsidRPr="00B87B93">
        <w:rPr>
          <w:rFonts w:ascii="mylotus" w:hAnsi="mylotus" w:cs="mylotus" w:hint="cs"/>
          <w:b/>
          <w:bCs/>
          <w:rtl/>
        </w:rPr>
        <w:t xml:space="preserve"> </w:t>
      </w:r>
      <w:r w:rsidRPr="007E5240">
        <w:rPr>
          <w:rStyle w:val="Chara"/>
          <w:rFonts w:hint="cs"/>
          <w:rtl/>
        </w:rPr>
        <w:t>و چشمان فضل به وسیله آن روشن شده، و شیوه</w:t>
      </w:r>
      <w:r w:rsidR="00EF09D8">
        <w:rPr>
          <w:rFonts w:cs="B Badr" w:hint="cs"/>
        </w:rPr>
        <w:t>‌</w:t>
      </w:r>
      <w:r w:rsidRPr="007E5240">
        <w:rPr>
          <w:rStyle w:val="Chara"/>
          <w:rFonts w:hint="cs"/>
          <w:rtl/>
        </w:rPr>
        <w:t>های فهم نورانی گردد، و علما با چشم خود چیزهائی را ببینند که گمان می</w:t>
      </w:r>
      <w:r w:rsidR="00EF09D8">
        <w:rPr>
          <w:rFonts w:cs="B Badr" w:hint="cs"/>
        </w:rPr>
        <w:t>‌</w:t>
      </w:r>
      <w:r w:rsidRPr="007E5240">
        <w:rPr>
          <w:rStyle w:val="Chara"/>
          <w:rFonts w:hint="cs"/>
          <w:rtl/>
        </w:rPr>
        <w:t>بردند از حد امکان خارج شده است، و دُرّهای منظمی را بنگرند مادام که اشتیاق می</w:t>
      </w:r>
      <w:r w:rsidR="00EF09D8">
        <w:rPr>
          <w:rFonts w:cs="B Badr" w:hint="cs"/>
        </w:rPr>
        <w:t>‌</w:t>
      </w:r>
      <w:r w:rsidRPr="007E5240">
        <w:rPr>
          <w:rStyle w:val="Chara"/>
          <w:rFonts w:hint="cs"/>
          <w:rtl/>
        </w:rPr>
        <w:t>یابند که گرچه به صورت پراکنده هم بوده باشد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ببینند. هنگامی که مشک خاتمه آن عطر افشانی کرد و ماه تمام آن درخشیدن گرفت، میدان قلم برای استدارک فوائد به پایان رسید، و چیز ارزشمندی برای شیخ مصنف پنهان نماند</w:t>
      </w:r>
      <w:r w:rsidRPr="007E5240">
        <w:rPr>
          <w:rStyle w:val="Chara"/>
          <w:rtl/>
        </w:rPr>
        <w:t xml:space="preserve"> </w:t>
      </w:r>
      <w:r w:rsidRPr="007E5240">
        <w:rPr>
          <w:rStyle w:val="Chara"/>
          <w:rFonts w:hint="cs"/>
          <w:rtl/>
        </w:rPr>
        <w:t>این کتاب بحمد الله به مانند کتاب سابق، مشتمل بر فوائد زیاد و امور ارزشمند و مهمی است که قبلاً دست هیچ غواص و شکارچیی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نرسیده است</w:t>
      </w:r>
      <w:r w:rsidRPr="000A684D">
        <w:rPr>
          <w:rStyle w:val="Charc"/>
          <w:rFonts w:hint="cs"/>
          <w:rtl/>
        </w:rPr>
        <w:t xml:space="preserve"> </w:t>
      </w:r>
      <w:r w:rsidRPr="000A684D">
        <w:rPr>
          <w:rStyle w:val="Charc"/>
          <w:rtl/>
        </w:rPr>
        <w:t xml:space="preserve"> </w:t>
      </w:r>
      <w:r w:rsidRPr="007E5240">
        <w:rPr>
          <w:rStyle w:val="Chara"/>
          <w:rFonts w:hint="cs"/>
          <w:rtl/>
        </w:rPr>
        <w:t>چه بسیارند راویانی که در میان هم صنفان خود مجهول هستند، و من شرح حال</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بیان کرده</w:t>
      </w:r>
      <w:r w:rsidR="00EF09D8">
        <w:rPr>
          <w:rStyle w:val="Chara"/>
          <w:rFonts w:hint="cs"/>
        </w:rPr>
        <w:t>‌‌</w:t>
      </w:r>
      <w:r w:rsidRPr="007E5240">
        <w:rPr>
          <w:rStyle w:val="Chara"/>
          <w:rFonts w:hint="cs"/>
          <w:rtl/>
        </w:rPr>
        <w:t>ام و چه بسیارند افرادی که به خاطر ضعف مهجور مانده</w:t>
      </w:r>
      <w:r w:rsidR="00EF09D8">
        <w:rPr>
          <w:rStyle w:val="Chara"/>
          <w:rFonts w:hint="cs"/>
        </w:rPr>
        <w:t>‌‌</w:t>
      </w:r>
      <w:r w:rsidRPr="007E5240">
        <w:rPr>
          <w:rStyle w:val="Chara"/>
          <w:rFonts w:hint="cs"/>
          <w:rtl/>
        </w:rPr>
        <w:t>اند، اما من بیان کرده</w:t>
      </w:r>
      <w:r w:rsidR="00EF09D8">
        <w:rPr>
          <w:rStyle w:val="Chara"/>
          <w:rFonts w:hint="cs"/>
        </w:rPr>
        <w:t>‌‌</w:t>
      </w:r>
      <w:r w:rsidRPr="007E5240">
        <w:rPr>
          <w:rStyle w:val="Chara"/>
          <w:rFonts w:hint="cs"/>
          <w:rtl/>
        </w:rPr>
        <w:t>ام که در نهایت جلال و شکوه قرار دارند، و افرادی که شخصیت و حال و وضعشان مشتبه می</w:t>
      </w:r>
      <w:r w:rsidR="00EF09D8">
        <w:rPr>
          <w:rFonts w:cs="B Badr" w:hint="cs"/>
          <w:u w:val="single"/>
        </w:rPr>
        <w:t>‌</w:t>
      </w:r>
      <w:r w:rsidRPr="007E5240">
        <w:rPr>
          <w:rStyle w:val="Chara"/>
          <w:rFonts w:hint="cs"/>
          <w:rtl/>
        </w:rPr>
        <w:t>باشد، اما شک و شبهه از آنان زائل می</w:t>
      </w:r>
      <w:r w:rsidR="00EF09D8">
        <w:rPr>
          <w:rFonts w:cs="B Badr" w:hint="cs"/>
          <w:u w:val="single"/>
        </w:rPr>
        <w:t>‌</w:t>
      </w:r>
      <w:r w:rsidRPr="007E5240">
        <w:rPr>
          <w:rStyle w:val="Chara"/>
          <w:rFonts w:hint="cs"/>
          <w:rtl/>
        </w:rPr>
        <w:t>شود، و افرادی که از نظر دین مورد طعن هستند که برائت آنان از نشان عیب پدیدار می</w:t>
      </w:r>
      <w:r w:rsidR="00EF09D8">
        <w:rPr>
          <w:rStyle w:val="Chara"/>
          <w:rFonts w:hint="cs"/>
        </w:rPr>
        <w:t>‌‌</w:t>
      </w:r>
      <w:r w:rsidRPr="007E5240">
        <w:rPr>
          <w:rStyle w:val="Chara"/>
          <w:rFonts w:hint="cs"/>
          <w:rtl/>
        </w:rPr>
        <w:t>شود، و چه بسیار عالمانی که نامشان در زوایای گمنامی تباه شده است، و برای بیان فضائل</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خرابه</w:t>
      </w:r>
      <w:r w:rsidR="00EF09D8">
        <w:rPr>
          <w:rStyle w:val="Chara"/>
          <w:rFonts w:hint="cs"/>
        </w:rPr>
        <w:t>‌‌</w:t>
      </w:r>
      <w:r w:rsidRPr="007E5240">
        <w:rPr>
          <w:rStyle w:val="Chara"/>
          <w:rFonts w:hint="cs"/>
          <w:rtl/>
        </w:rPr>
        <w:t>ها و ویرانه را بررسی کرده</w:t>
      </w:r>
      <w:r w:rsidR="00EF09D8">
        <w:rPr>
          <w:rStyle w:val="Chara"/>
          <w:rFonts w:hint="cs"/>
        </w:rPr>
        <w:t>‌‌</w:t>
      </w:r>
      <w:r w:rsidRPr="007E5240">
        <w:rPr>
          <w:rStyle w:val="Chara"/>
          <w:rFonts w:hint="cs"/>
          <w:rtl/>
        </w:rPr>
        <w:t>ام و باغ</w:t>
      </w:r>
      <w:r w:rsidR="00EF09D8">
        <w:rPr>
          <w:rFonts w:cs="B Badr" w:hint="cs"/>
        </w:rPr>
        <w:t>‌</w:t>
      </w:r>
      <w:r w:rsidRPr="007E5240">
        <w:rPr>
          <w:rStyle w:val="Chara"/>
          <w:rFonts w:hint="cs"/>
          <w:rtl/>
        </w:rPr>
        <w:t>های مناقبش پرگل شد. من آن چه از علم او را که پنهان مانده ظاهر کردم و نشان او را که مندرس شده بود نو ساختم به طوری که تبدیل به مناره هدایت و اقتدا شد</w:t>
      </w:r>
      <w:r>
        <w:rPr>
          <w:rFonts w:ascii="Traditional Arabic" w:hAnsi="Traditional Arabic" w:cs="Traditional Arabic"/>
          <w:rtl/>
        </w:rPr>
        <w:t>»</w:t>
      </w:r>
      <w:r w:rsidRPr="00B9331A">
        <w:rPr>
          <w:rStyle w:val="Chara"/>
          <w:vertAlign w:val="superscript"/>
          <w:rtl/>
        </w:rPr>
        <w:footnoteReference w:id="363"/>
      </w:r>
      <w:r w:rsidRPr="007E5240">
        <w:rPr>
          <w:rStyle w:val="Chara"/>
          <w:rFonts w:hint="cs"/>
          <w:rtl/>
        </w:rPr>
        <w:t>.</w:t>
      </w:r>
    </w:p>
    <w:p w:rsidR="00BE0A9F" w:rsidRPr="007E5240" w:rsidRDefault="003D688D" w:rsidP="005C2179">
      <w:pPr>
        <w:pStyle w:val="aa"/>
        <w:spacing w:line="240" w:lineRule="auto"/>
        <w:ind w:firstLine="284"/>
        <w:rPr>
          <w:rStyle w:val="Chara"/>
          <w:rtl/>
        </w:rPr>
      </w:pPr>
      <w:r w:rsidRPr="007E5240">
        <w:rPr>
          <w:rStyle w:val="Chara"/>
          <w:rFonts w:hint="cs"/>
          <w:rtl/>
        </w:rPr>
        <w:t>این</w:t>
      </w:r>
      <w:r w:rsidR="00EF09D8">
        <w:rPr>
          <w:rStyle w:val="Chara"/>
          <w:rFonts w:hint="eastAsia"/>
        </w:rPr>
        <w:t>‌</w:t>
      </w:r>
      <w:r w:rsidRPr="007E5240">
        <w:rPr>
          <w:rStyle w:val="Chara"/>
          <w:rFonts w:hint="cs"/>
          <w:rtl/>
        </w:rPr>
        <w:t>ها چهار موسوعه روائی شیعه اثنی عشری است که بعد از بیشتر از هزار سال ظهور می</w:t>
      </w:r>
      <w:r w:rsidR="00EF09D8">
        <w:rPr>
          <w:rStyle w:val="Chara"/>
          <w:rFonts w:hint="cs"/>
        </w:rPr>
        <w:t>‌‌</w:t>
      </w:r>
      <w:r w:rsidRPr="007E5240">
        <w:rPr>
          <w:rStyle w:val="Chara"/>
          <w:rFonts w:hint="cs"/>
          <w:rtl/>
        </w:rPr>
        <w:t>کنند و علمای سابق</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نمی</w:t>
      </w:r>
      <w:r w:rsidR="00EF09D8">
        <w:rPr>
          <w:rStyle w:val="Chara"/>
          <w:rFonts w:hint="cs"/>
        </w:rPr>
        <w:t>‌‌</w:t>
      </w:r>
      <w:r w:rsidRPr="007E5240">
        <w:rPr>
          <w:rStyle w:val="Chara"/>
          <w:rFonts w:hint="cs"/>
          <w:rtl/>
        </w:rPr>
        <w:t>شناسند. در مطلب آتی درنگ</w:t>
      </w:r>
      <w:r w:rsidR="00EF09D8">
        <w:rPr>
          <w:rStyle w:val="Chara"/>
          <w:rFonts w:hint="cs"/>
        </w:rPr>
        <w:t>‌</w:t>
      </w:r>
      <w:r w:rsidR="003B0490">
        <w:rPr>
          <w:rStyle w:val="Chara"/>
          <w:rFonts w:hint="cs"/>
          <w:rtl/>
        </w:rPr>
        <w:t xml:space="preserve">هائی </w:t>
      </w:r>
      <w:r w:rsidRPr="007E5240">
        <w:rPr>
          <w:rStyle w:val="Chara"/>
          <w:rFonts w:hint="cs"/>
          <w:rtl/>
        </w:rPr>
        <w:t>را با</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خواهیم داشت.</w:t>
      </w:r>
      <w:bookmarkStart w:id="832" w:name="_Toc231413995"/>
      <w:bookmarkStart w:id="833" w:name="_Toc231414133"/>
      <w:bookmarkStart w:id="834" w:name="_Toc231414897"/>
      <w:bookmarkStart w:id="835" w:name="_Toc252932594"/>
      <w:bookmarkStart w:id="836" w:name="_Toc254520665"/>
      <w:bookmarkStart w:id="837" w:name="_Toc189110667"/>
    </w:p>
    <w:p w:rsidR="003D688D" w:rsidRPr="00AF0888" w:rsidRDefault="003D688D" w:rsidP="00717111">
      <w:pPr>
        <w:pStyle w:val="ac"/>
        <w:rPr>
          <w:rtl/>
        </w:rPr>
      </w:pPr>
      <w:bookmarkStart w:id="838" w:name="_Toc275063121"/>
      <w:bookmarkStart w:id="839" w:name="_Toc432541228"/>
      <w:bookmarkStart w:id="840" w:name="_Toc432541722"/>
      <w:r w:rsidRPr="00AF0888">
        <w:rPr>
          <w:rFonts w:hint="cs"/>
          <w:rtl/>
        </w:rPr>
        <w:t>مطلب دوم</w:t>
      </w:r>
      <w:bookmarkStart w:id="841" w:name="_Toc231413996"/>
      <w:bookmarkStart w:id="842" w:name="_Toc231414134"/>
      <w:bookmarkStart w:id="843" w:name="_Toc231414898"/>
      <w:bookmarkStart w:id="844" w:name="_Toc231415130"/>
      <w:bookmarkEnd w:id="832"/>
      <w:bookmarkEnd w:id="833"/>
      <w:bookmarkEnd w:id="834"/>
      <w:r w:rsidR="00BE0A9F">
        <w:rPr>
          <w:rFonts w:hint="cs"/>
          <w:rtl/>
        </w:rPr>
        <w:t>:</w:t>
      </w:r>
      <w:r w:rsidR="00717111">
        <w:rPr>
          <w:rFonts w:hint="cs"/>
          <w:rtl/>
        </w:rPr>
        <w:t xml:space="preserve"> </w:t>
      </w:r>
      <w:r w:rsidRPr="00AF0888">
        <w:rPr>
          <w:rFonts w:hint="cs"/>
          <w:rtl/>
        </w:rPr>
        <w:t>نگاهی به موضوع ظهور روایات جدید بعد از صدها سال</w:t>
      </w:r>
      <w:bookmarkEnd w:id="835"/>
      <w:bookmarkEnd w:id="836"/>
      <w:bookmarkEnd w:id="838"/>
      <w:bookmarkEnd w:id="839"/>
      <w:bookmarkEnd w:id="840"/>
      <w:bookmarkEnd w:id="841"/>
      <w:bookmarkEnd w:id="842"/>
      <w:bookmarkEnd w:id="843"/>
      <w:bookmarkEnd w:id="844"/>
    </w:p>
    <w:bookmarkEnd w:id="837"/>
    <w:p w:rsidR="003D688D" w:rsidRPr="007E5240" w:rsidRDefault="003D688D" w:rsidP="005C2179">
      <w:pPr>
        <w:pStyle w:val="aa"/>
        <w:spacing w:line="240" w:lineRule="auto"/>
        <w:ind w:firstLine="284"/>
        <w:rPr>
          <w:rStyle w:val="Chara"/>
          <w:rtl/>
        </w:rPr>
      </w:pPr>
      <w:r w:rsidRPr="007E5240">
        <w:rPr>
          <w:rStyle w:val="Chara"/>
          <w:rFonts w:hint="cs"/>
          <w:rtl/>
        </w:rPr>
        <w:t>با تأمل در این مسیر تاریخی روایات شیعه، توضیحات و تعلیقاتی را با آن خواهیم داشت:</w:t>
      </w:r>
    </w:p>
    <w:p w:rsidR="003D688D" w:rsidRPr="007E5240" w:rsidRDefault="003D688D" w:rsidP="005C2179">
      <w:pPr>
        <w:pStyle w:val="aa"/>
        <w:spacing w:line="240" w:lineRule="auto"/>
        <w:ind w:firstLine="284"/>
        <w:rPr>
          <w:rStyle w:val="Chara"/>
          <w:rtl/>
        </w:rPr>
      </w:pPr>
      <w:r w:rsidRPr="000A684D">
        <w:rPr>
          <w:rStyle w:val="Charc"/>
          <w:rFonts w:hint="cs"/>
          <w:rtl/>
        </w:rPr>
        <w:t>نخست</w:t>
      </w:r>
      <w:r w:rsidRPr="007E5240">
        <w:rPr>
          <w:rStyle w:val="Chara"/>
          <w:rFonts w:hint="cs"/>
          <w:rtl/>
        </w:rPr>
        <w:t>- مصنفان اولیه یا بیان کرده</w:t>
      </w:r>
      <w:r w:rsidR="00EF09D8">
        <w:rPr>
          <w:rStyle w:val="Chara"/>
          <w:rFonts w:hint="cs"/>
        </w:rPr>
        <w:t>‌‌</w:t>
      </w:r>
      <w:r w:rsidRPr="007E5240">
        <w:rPr>
          <w:rStyle w:val="Chara"/>
          <w:rFonts w:hint="cs"/>
          <w:rtl/>
        </w:rPr>
        <w:t>اند که همه روایات را بیان کرده</w:t>
      </w:r>
      <w:r w:rsidR="00EF09D8">
        <w:rPr>
          <w:rStyle w:val="Chara"/>
          <w:rFonts w:hint="cs"/>
        </w:rPr>
        <w:t>‌‌</w:t>
      </w:r>
      <w:r w:rsidRPr="007E5240">
        <w:rPr>
          <w:rStyle w:val="Chara"/>
          <w:rFonts w:hint="cs"/>
          <w:rtl/>
        </w:rPr>
        <w:t>اند- زیرا این موضوع را بیان کرده</w:t>
      </w:r>
      <w:r w:rsidR="00EF09D8">
        <w:rPr>
          <w:rStyle w:val="Chara"/>
          <w:rFonts w:hint="cs"/>
        </w:rPr>
        <w:t>‌‌</w:t>
      </w:r>
      <w:r w:rsidRPr="007E5240">
        <w:rPr>
          <w:rStyle w:val="Chara"/>
          <w:rFonts w:hint="cs"/>
          <w:rtl/>
        </w:rPr>
        <w:t>اند یا به آن اشاره نموده</w:t>
      </w:r>
      <w:r w:rsidR="00EF09D8">
        <w:rPr>
          <w:rStyle w:val="Chara"/>
          <w:rFonts w:hint="cs"/>
        </w:rPr>
        <w:t>‌‌</w:t>
      </w:r>
      <w:r w:rsidRPr="007E5240">
        <w:rPr>
          <w:rStyle w:val="Chara"/>
          <w:rFonts w:hint="cs"/>
          <w:rtl/>
        </w:rPr>
        <w:t>اند- یا اینکه فقط اندکی از روایات را نیاورده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طوسی که مؤلف یکی از کتب اربعه و مورد اعتماد شیعه می</w:t>
      </w:r>
      <w:r w:rsidR="00EF09D8">
        <w:rPr>
          <w:rFonts w:cs="B Badr" w:hint="cs"/>
        </w:rPr>
        <w:t>‌</w:t>
      </w:r>
      <w:r w:rsidRPr="007E5240">
        <w:rPr>
          <w:rStyle w:val="Chara"/>
          <w:rFonts w:hint="cs"/>
          <w:rtl/>
        </w:rPr>
        <w:t>باشد، در مقدمه کتاب التهذیب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من امید آن را دارم که اگر خداوند اتمام این کتاب را حسب آنچه بیان کردم و متعهد شدم، برایم سهل و آسان ساخت، این کتاب در موضوع خود کامل و مشتمل بر همه احادیث مربوط به احکام شریعت بوده و دیگر احادیثی را که در این کتاب نیامده است، یادآوری کند</w:t>
      </w:r>
      <w:r>
        <w:rPr>
          <w:rFonts w:ascii="Traditional Arabic" w:hAnsi="Traditional Arabic" w:cs="Traditional Arabic"/>
          <w:rtl/>
        </w:rPr>
        <w:t>»</w:t>
      </w:r>
      <w:r w:rsidRPr="00B9331A">
        <w:rPr>
          <w:rStyle w:val="FootnoteReference"/>
          <w:rFonts w:cs="IRNazli"/>
          <w:rtl/>
        </w:rPr>
        <w:footnoteReference w:id="36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وی در مقدمه کتاب دوم از اصول اربعه شیعه، در تأکید این سخن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اما بعد، من گروهی از اصحابمان را دیدم که چون در کتاب بزرگ ما به نام «تهذیب الأحکام» نگریستند و اخبار متعلق به حلال و حرام را که ما در آن گرد آورده</w:t>
      </w:r>
      <w:r w:rsidR="00EF09D8">
        <w:rPr>
          <w:rStyle w:val="Chara"/>
          <w:rFonts w:hint="cs"/>
        </w:rPr>
        <w:t>‌‌</w:t>
      </w:r>
      <w:r w:rsidRPr="007E5240">
        <w:rPr>
          <w:rStyle w:val="Chara"/>
          <w:rFonts w:hint="cs"/>
          <w:rtl/>
        </w:rPr>
        <w:t>ایم دیدند و دیدند که مشتمل بر بیشتر مباحث مربوط به فقه و احکام آن است و جز مواردی کم و نادر در همه ابواب و کتاب</w:t>
      </w:r>
      <w:r w:rsidR="00EF09D8">
        <w:rPr>
          <w:rStyle w:val="Chara"/>
          <w:rFonts w:hint="cs"/>
        </w:rPr>
        <w:t>‌‌</w:t>
      </w:r>
      <w:r w:rsidRPr="007E5240">
        <w:rPr>
          <w:rStyle w:val="Chara"/>
          <w:rFonts w:hint="cs"/>
          <w:rtl/>
        </w:rPr>
        <w:t xml:space="preserve">های آن، از آنچه که در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و اصول و مصنفات اصحابمان وارد شده است، چیزی از قلم نیفتاده است</w:t>
      </w:r>
      <w:r>
        <w:rPr>
          <w:rFonts w:ascii="Traditional Arabic" w:hAnsi="Traditional Arabic" w:cs="Traditional Arabic"/>
          <w:rtl/>
        </w:rPr>
        <w:t>»</w:t>
      </w:r>
      <w:r w:rsidRPr="00B9331A">
        <w:rPr>
          <w:rStyle w:val="FootnoteReference"/>
          <w:rFonts w:cs="IRNazli"/>
          <w:rtl/>
        </w:rPr>
        <w:footnoteReference w:id="365"/>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چنان که حسن موسوی خراسانی محقق کتاب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تعداد احادیث این کتاب سیزده هزار و پانصد و نود حدیث است</w:t>
      </w:r>
      <w:r>
        <w:rPr>
          <w:rFonts w:ascii="Traditional Arabic" w:hAnsi="Traditional Arabic" w:cs="Traditional Arabic"/>
          <w:rtl/>
        </w:rPr>
        <w:t>»</w:t>
      </w:r>
      <w:r w:rsidRPr="00B9331A">
        <w:rPr>
          <w:rStyle w:val="Chara"/>
          <w:vertAlign w:val="superscript"/>
          <w:rtl/>
        </w:rPr>
        <w:footnoteReference w:id="36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 شهادت بزرگترین عالم شیعه در قرن پنجم است، زیرا وی به صورت نص یا اشاره می</w:t>
      </w:r>
      <w:r w:rsidR="00EF09D8">
        <w:rPr>
          <w:rStyle w:val="Chara"/>
          <w:rFonts w:hint="cs"/>
        </w:rPr>
        <w:t>‌‌</w:t>
      </w:r>
      <w:r w:rsidRPr="007E5240">
        <w:rPr>
          <w:rStyle w:val="Chara"/>
          <w:rFonts w:hint="cs"/>
          <w:rtl/>
        </w:rPr>
        <w:t>گوید در کتاب اولش چیزی از احادیث از قلم نیفتاده است، و در کتاب دوم می</w:t>
      </w:r>
      <w:r w:rsidR="00EF09D8">
        <w:rPr>
          <w:rStyle w:val="Chara"/>
          <w:rFonts w:hint="cs"/>
        </w:rPr>
        <w:t>‌‌</w:t>
      </w:r>
      <w:r w:rsidRPr="007E5240">
        <w:rPr>
          <w:rStyle w:val="Chara"/>
          <w:rFonts w:hint="cs"/>
          <w:rtl/>
        </w:rPr>
        <w:t>گوید فقط موارد نادر و اندکی در آن نیامده است. حال سوال اینجاست که این احادیثی که این مؤلفان در قرون متأخر کشف کرده</w:t>
      </w:r>
      <w:r w:rsidR="00EF09D8">
        <w:rPr>
          <w:rStyle w:val="Chara"/>
          <w:rFonts w:hint="cs"/>
        </w:rPr>
        <w:t>‌‌</w:t>
      </w:r>
      <w:r w:rsidRPr="007E5240">
        <w:rPr>
          <w:rStyle w:val="Chara"/>
          <w:rFonts w:hint="cs"/>
          <w:rtl/>
        </w:rPr>
        <w:t>اند از کجا آمده</w:t>
      </w:r>
      <w:r w:rsidR="00EF09D8">
        <w:rPr>
          <w:rStyle w:val="Chara"/>
          <w:rFonts w:hint="cs"/>
        </w:rPr>
        <w:t>‌‌</w:t>
      </w:r>
      <w:r w:rsidRPr="007E5240">
        <w:rPr>
          <w:rStyle w:val="Chara"/>
          <w:rFonts w:hint="cs"/>
          <w:rtl/>
        </w:rPr>
        <w:t>اند؟!</w:t>
      </w:r>
    </w:p>
    <w:p w:rsidR="003D688D" w:rsidRPr="007E5240" w:rsidRDefault="003D688D" w:rsidP="00164800">
      <w:pPr>
        <w:pStyle w:val="aa"/>
        <w:numPr>
          <w:ilvl w:val="0"/>
          <w:numId w:val="34"/>
        </w:numPr>
        <w:spacing w:line="240" w:lineRule="auto"/>
        <w:rPr>
          <w:rStyle w:val="Chara"/>
          <w:rtl/>
        </w:rPr>
      </w:pPr>
      <w:r w:rsidRPr="007E5240">
        <w:rPr>
          <w:rStyle w:val="Chara"/>
          <w:rFonts w:hint="cs"/>
          <w:rtl/>
        </w:rPr>
        <w:t xml:space="preserve">در موسوعات متأخر ذکر نشده که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یی که احادیث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نقل شده است، کجا یافت شده</w:t>
      </w:r>
      <w:r w:rsidR="00EF09D8">
        <w:rPr>
          <w:rStyle w:val="Chara"/>
          <w:rFonts w:hint="cs"/>
        </w:rPr>
        <w:t>‌‌</w:t>
      </w:r>
      <w:r w:rsidRPr="007E5240">
        <w:rPr>
          <w:rStyle w:val="Chara"/>
          <w:rFonts w:hint="cs"/>
          <w:rtl/>
        </w:rPr>
        <w:t>اند.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در کتابخانه</w:t>
      </w:r>
      <w:r w:rsidR="00EF09D8">
        <w:rPr>
          <w:rStyle w:val="Chara"/>
          <w:rFonts w:hint="cs"/>
        </w:rPr>
        <w:t>‌‌</w:t>
      </w:r>
      <w:r w:rsidRPr="007E5240">
        <w:rPr>
          <w:rStyle w:val="Chara"/>
          <w:rFonts w:hint="cs"/>
          <w:rtl/>
        </w:rPr>
        <w:t>های عمومی یافته</w:t>
      </w:r>
      <w:r w:rsidR="00EF09D8">
        <w:rPr>
          <w:rStyle w:val="Chara"/>
          <w:rFonts w:hint="cs"/>
        </w:rPr>
        <w:t>‌‌</w:t>
      </w:r>
      <w:r w:rsidRPr="007E5240">
        <w:rPr>
          <w:rStyle w:val="Chara"/>
          <w:rFonts w:hint="cs"/>
          <w:rtl/>
        </w:rPr>
        <w:t>اند یا در کتابخانه</w:t>
      </w:r>
      <w:r w:rsidR="00EF09D8">
        <w:rPr>
          <w:rStyle w:val="Chara"/>
          <w:rFonts w:hint="cs"/>
        </w:rPr>
        <w:t>‌‌</w:t>
      </w:r>
      <w:r w:rsidRPr="007E5240">
        <w:rPr>
          <w:rStyle w:val="Chara"/>
          <w:rFonts w:hint="cs"/>
          <w:rtl/>
        </w:rPr>
        <w:t>های خصوصی؟ و این کتابخانه</w:t>
      </w:r>
      <w:r w:rsidR="00EF09D8">
        <w:rPr>
          <w:rStyle w:val="Chara"/>
          <w:rFonts w:hint="cs"/>
        </w:rPr>
        <w:t>‌‌</w:t>
      </w:r>
      <w:r w:rsidRPr="007E5240">
        <w:rPr>
          <w:rStyle w:val="Chara"/>
          <w:rFonts w:hint="cs"/>
          <w:rtl/>
        </w:rPr>
        <w:t>ها از آن کیست؟، زیرا کسی که کتاب جدیدی را می</w:t>
      </w:r>
      <w:r w:rsidR="00EF09D8">
        <w:rPr>
          <w:rFonts w:cs="B Badr" w:hint="cs"/>
        </w:rPr>
        <w:t>‌</w:t>
      </w:r>
      <w:r w:rsidRPr="007E5240">
        <w:rPr>
          <w:rStyle w:val="Chara"/>
          <w:rFonts w:hint="cs"/>
          <w:rtl/>
        </w:rPr>
        <w:t>یابد بر وی لازم است که بیان کند که این کتاب را کجا یافته است.</w:t>
      </w:r>
    </w:p>
    <w:p w:rsidR="003D688D" w:rsidRPr="007E5240" w:rsidRDefault="003D688D" w:rsidP="005C2179">
      <w:pPr>
        <w:pStyle w:val="aa"/>
        <w:spacing w:line="240" w:lineRule="auto"/>
        <w:ind w:firstLine="284"/>
        <w:rPr>
          <w:rStyle w:val="Chara"/>
          <w:rtl/>
        </w:rPr>
      </w:pPr>
      <w:r w:rsidRPr="007E5240">
        <w:rPr>
          <w:rStyle w:val="Chara"/>
          <w:rFonts w:hint="cs"/>
          <w:rtl/>
        </w:rPr>
        <w:t>نویسنده مستدرک البحار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در اثنای بررسی و کاوش، تعداد زیادی روایت پیدا کردیم</w:t>
      </w:r>
      <w:r>
        <w:rPr>
          <w:rFonts w:ascii="Traditional Arabic" w:hAnsi="Traditional Arabic" w:cs="Traditional Arabic"/>
          <w:rtl/>
        </w:rPr>
        <w:t>»</w:t>
      </w:r>
      <w:r w:rsidRPr="007E5240">
        <w:rPr>
          <w:rStyle w:val="Chara"/>
          <w:rFonts w:hint="cs"/>
          <w:rtl/>
        </w:rPr>
        <w:t>. اما وی بیان نکرده که کجا را بررسی و کاوش کرده است.</w:t>
      </w:r>
    </w:p>
    <w:p w:rsidR="003D688D" w:rsidRPr="007E5240" w:rsidRDefault="003D688D" w:rsidP="00164800">
      <w:pPr>
        <w:pStyle w:val="aa"/>
        <w:numPr>
          <w:ilvl w:val="0"/>
          <w:numId w:val="34"/>
        </w:numPr>
        <w:spacing w:line="240" w:lineRule="auto"/>
        <w:rPr>
          <w:rStyle w:val="Chara"/>
          <w:rtl/>
        </w:rPr>
      </w:pPr>
      <w:r w:rsidRPr="007E5240">
        <w:rPr>
          <w:rStyle w:val="Chara"/>
          <w:rFonts w:hint="cs"/>
          <w:rtl/>
        </w:rPr>
        <w:t>نویسنده المستدرک على الوسائل ادعا کرده که این روایات مخفی بوده</w:t>
      </w:r>
      <w:r w:rsidR="00EF09D8">
        <w:rPr>
          <w:rStyle w:val="Chara"/>
          <w:rFonts w:hint="cs"/>
        </w:rPr>
        <w:t>‌‌</w:t>
      </w:r>
      <w:r w:rsidRPr="007E5240">
        <w:rPr>
          <w:rStyle w:val="Chara"/>
          <w:rFonts w:hint="cs"/>
          <w:rtl/>
        </w:rPr>
        <w:t>اند، چه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بحمدالله و توفیق نیک او، کتاب مستدرک الوسائل تکمیل شد که حاوی ادله احکام و مسائلی است که بر مردم پوشیده مانده است..... و راه استواری برای اخبار پنهان و روایات مخفی باشد و هدایتگری به سوی گنج</w:t>
      </w:r>
      <w:r w:rsidR="00EF09D8">
        <w:rPr>
          <w:rStyle w:val="Chara"/>
          <w:rFonts w:hint="cs"/>
        </w:rPr>
        <w:t>‌‌</w:t>
      </w:r>
      <w:r w:rsidRPr="007E5240">
        <w:rPr>
          <w:rStyle w:val="Chara"/>
          <w:rFonts w:hint="cs"/>
          <w:rtl/>
        </w:rPr>
        <w:t>های علم باشد که تا کنون از چشمان پوشیده مانده است، و نشانه</w:t>
      </w:r>
      <w:r w:rsidR="00EF09D8">
        <w:rPr>
          <w:rStyle w:val="Chara"/>
          <w:rFonts w:hint="cs"/>
        </w:rPr>
        <w:t>‌‌</w:t>
      </w:r>
      <w:r w:rsidRPr="007E5240">
        <w:rPr>
          <w:rStyle w:val="Chara"/>
          <w:rFonts w:hint="cs"/>
          <w:rtl/>
        </w:rPr>
        <w:t>های هدایت را که پیوسته از قبل پیچیده شده بود، منتشر سازد</w:t>
      </w:r>
      <w:r>
        <w:rPr>
          <w:rFonts w:ascii="Traditional Arabic" w:hAnsi="Traditional Arabic" w:cs="Traditional Arabic"/>
          <w:rtl/>
        </w:rPr>
        <w:t>»</w:t>
      </w:r>
      <w:r w:rsidRPr="007E5240">
        <w:rPr>
          <w:rStyle w:val="Chara"/>
          <w:rFonts w:hint="cs"/>
          <w:rtl/>
        </w:rPr>
        <w:t>.</w:t>
      </w:r>
      <w:r w:rsidRPr="007E5240">
        <w:rPr>
          <w:rStyle w:val="Chara"/>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اگر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یا روایات از چشم همه مردم مخفی بوده</w:t>
      </w:r>
      <w:r w:rsidR="00EF09D8">
        <w:rPr>
          <w:rStyle w:val="Chara"/>
          <w:rFonts w:hint="cs"/>
        </w:rPr>
        <w:t>‌‌</w:t>
      </w:r>
      <w:r w:rsidRPr="007E5240">
        <w:rPr>
          <w:rStyle w:val="Chara"/>
          <w:rFonts w:hint="cs"/>
          <w:rtl/>
        </w:rPr>
        <w:t>اند، پس کجا بوده</w:t>
      </w:r>
      <w:r w:rsidR="00EF09D8">
        <w:rPr>
          <w:rStyle w:val="Chara"/>
          <w:rFonts w:hint="cs"/>
        </w:rPr>
        <w:t>‌‌</w:t>
      </w:r>
      <w:r w:rsidRPr="007E5240">
        <w:rPr>
          <w:rStyle w:val="Chara"/>
          <w:rFonts w:hint="cs"/>
          <w:rtl/>
        </w:rPr>
        <w:t>اند؟ برای بیشتر از هزار سال از چشم مردم مخفی بوده</w:t>
      </w:r>
      <w:r w:rsidR="00EF09D8">
        <w:rPr>
          <w:rStyle w:val="Chara"/>
          <w:rFonts w:hint="cs"/>
        </w:rPr>
        <w:t>‌‌</w:t>
      </w:r>
      <w:r w:rsidRPr="007E5240">
        <w:rPr>
          <w:rStyle w:val="Chara"/>
          <w:rFonts w:hint="cs"/>
          <w:rtl/>
        </w:rPr>
        <w:t>اند؟! کدام عقلی این ادعا را قبول می</w:t>
      </w:r>
      <w:r w:rsidR="00EF09D8">
        <w:rPr>
          <w:rFonts w:cs="B Badr" w:hint="cs"/>
        </w:rPr>
        <w:t>‌</w:t>
      </w:r>
      <w:r w:rsidRPr="007E5240">
        <w:rPr>
          <w:rStyle w:val="Chara"/>
          <w:rFonts w:hint="cs"/>
          <w:rtl/>
        </w:rPr>
        <w:t>کند و تصدیق می</w:t>
      </w:r>
      <w:r w:rsidR="00EF09D8">
        <w:rPr>
          <w:rFonts w:cs="B Badr" w:hint="cs"/>
        </w:rPr>
        <w:t>‌</w:t>
      </w:r>
      <w:r w:rsidRPr="007E5240">
        <w:rPr>
          <w:rStyle w:val="Chara"/>
          <w:rFonts w:hint="cs"/>
          <w:rtl/>
        </w:rPr>
        <w:t>کند که روایاتی وجود داشته که مردم در طول این هزار سال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اطلاع نیافته</w:t>
      </w:r>
      <w:r w:rsidR="00EF09D8">
        <w:rPr>
          <w:rStyle w:val="Chara"/>
          <w:rFonts w:hint="cs"/>
        </w:rPr>
        <w:t>‌‌</w:t>
      </w:r>
      <w:r w:rsidRPr="007E5240">
        <w:rPr>
          <w:rStyle w:val="Chara"/>
          <w:rFonts w:hint="cs"/>
          <w:rtl/>
        </w:rPr>
        <w:t>اند؟!</w:t>
      </w:r>
    </w:p>
    <w:p w:rsidR="003D688D" w:rsidRPr="007E5240" w:rsidRDefault="003D688D" w:rsidP="00164800">
      <w:pPr>
        <w:pStyle w:val="aa"/>
        <w:numPr>
          <w:ilvl w:val="0"/>
          <w:numId w:val="34"/>
        </w:numPr>
        <w:spacing w:line="240" w:lineRule="auto"/>
        <w:rPr>
          <w:rStyle w:val="Chara"/>
          <w:rtl/>
        </w:rPr>
      </w:pPr>
      <w:r w:rsidRPr="007E5240">
        <w:rPr>
          <w:rStyle w:val="Chara"/>
          <w:rFonts w:hint="cs"/>
          <w:rtl/>
        </w:rPr>
        <w:t>اگر فرض کنیم که این روایات مخفی بوده</w:t>
      </w:r>
      <w:r w:rsidR="00EF09D8">
        <w:rPr>
          <w:rStyle w:val="Chara"/>
          <w:rFonts w:hint="cs"/>
        </w:rPr>
        <w:t>‌‌</w:t>
      </w:r>
      <w:r w:rsidRPr="007E5240">
        <w:rPr>
          <w:rStyle w:val="Chara"/>
          <w:rFonts w:hint="cs"/>
          <w:rtl/>
        </w:rPr>
        <w:t>اند و در این دوران جعل نشده</w:t>
      </w:r>
      <w:r w:rsidR="00EF09D8">
        <w:rPr>
          <w:rStyle w:val="Chara"/>
          <w:rFonts w:hint="cs"/>
        </w:rPr>
        <w:t>‌‌</w:t>
      </w:r>
      <w:r w:rsidRPr="007E5240">
        <w:rPr>
          <w:rStyle w:val="Chara"/>
          <w:rFonts w:hint="cs"/>
          <w:rtl/>
        </w:rPr>
        <w:t>اند، در این صورت امانت  علمی و دینی مستلزم این است که کتابی را که علما به آن اعتنا نکرده و آن را بررسی و مطالعه نکرده</w:t>
      </w:r>
      <w:r w:rsidR="00EF09D8">
        <w:rPr>
          <w:rStyle w:val="Chara"/>
          <w:rFonts w:hint="cs"/>
        </w:rPr>
        <w:t>‌‌</w:t>
      </w:r>
      <w:r w:rsidRPr="007E5240">
        <w:rPr>
          <w:rStyle w:val="Chara"/>
          <w:rFonts w:hint="cs"/>
          <w:rtl/>
        </w:rPr>
        <w:t>اند، نپذیریم، زیرا از کجا اطمینان یابیم که این کتاب کذب نبوده و مواردی که جزء آن نیست، به آن افزوده نشده است؟! زیرا همه علمای سنی و شیعه به تحریف و دستکاری کتاب و جعل روایت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اقرار کرده</w:t>
      </w:r>
      <w:r w:rsidR="00EF09D8">
        <w:rPr>
          <w:rStyle w:val="Chara"/>
          <w:rFonts w:hint="cs"/>
        </w:rPr>
        <w:t>‌‌</w:t>
      </w:r>
      <w:r w:rsidRPr="007E5240">
        <w:rPr>
          <w:rStyle w:val="Chara"/>
          <w:rFonts w:hint="cs"/>
          <w:rtl/>
        </w:rPr>
        <w:t>اند و حتی ائمه اثنی</w:t>
      </w:r>
      <w:r w:rsidR="00EF09D8">
        <w:rPr>
          <w:rFonts w:cs="B Badr" w:hint="cs"/>
        </w:rPr>
        <w:t>‌</w:t>
      </w:r>
      <w:r w:rsidRPr="007E5240">
        <w:rPr>
          <w:rStyle w:val="Chara"/>
          <w:rFonts w:hint="cs"/>
          <w:rtl/>
        </w:rPr>
        <w:t>عشری هم این را اظهار داشته</w:t>
      </w:r>
      <w:r w:rsidR="00EF09D8">
        <w:rPr>
          <w:rStyle w:val="Chara"/>
          <w:rFonts w:hint="cs"/>
        </w:rPr>
        <w:t>‌‌</w:t>
      </w:r>
      <w:r w:rsidRPr="007E5240">
        <w:rPr>
          <w:rStyle w:val="Chara"/>
          <w:rFonts w:hint="cs"/>
          <w:rtl/>
        </w:rPr>
        <w:t>اند. پس چگونه پذیرفته و منتشر و مورد اعتماد واقع شود، کتاب</w:t>
      </w:r>
      <w:r w:rsidR="00EF09D8">
        <w:rPr>
          <w:rFonts w:cs="B Badr" w:hint="cs"/>
        </w:rPr>
        <w:t>‌</w:t>
      </w:r>
      <w:r w:rsidRPr="007E5240">
        <w:rPr>
          <w:rStyle w:val="Chara"/>
          <w:rFonts w:hint="cs"/>
          <w:rtl/>
        </w:rPr>
        <w:t>هائی که نزد علمای متقدم شناخته شده نبوده</w:t>
      </w:r>
      <w:r w:rsidR="00EF09D8">
        <w:rPr>
          <w:rStyle w:val="Chara"/>
          <w:rFonts w:hint="cs"/>
        </w:rPr>
        <w:t>‌‌</w:t>
      </w:r>
      <w:r w:rsidRPr="007E5240">
        <w:rPr>
          <w:rStyle w:val="Chara"/>
          <w:rFonts w:hint="cs"/>
          <w:rtl/>
        </w:rPr>
        <w:t>اند و صرفاً بر موجود بودن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اعتماد شود؟!</w:t>
      </w:r>
    </w:p>
    <w:p w:rsidR="003D688D" w:rsidRPr="007E5240" w:rsidRDefault="003D688D" w:rsidP="00164800">
      <w:pPr>
        <w:pStyle w:val="aa"/>
        <w:numPr>
          <w:ilvl w:val="0"/>
          <w:numId w:val="34"/>
        </w:numPr>
        <w:spacing w:line="240" w:lineRule="auto"/>
        <w:rPr>
          <w:rStyle w:val="Chara"/>
          <w:rtl/>
        </w:rPr>
      </w:pPr>
      <w:r w:rsidRPr="007E5240">
        <w:rPr>
          <w:rStyle w:val="Chara"/>
          <w:rFonts w:hint="cs"/>
          <w:rtl/>
        </w:rPr>
        <w:t>قبول روایات توأم با قبول ادعای جدید و شگفت</w:t>
      </w:r>
      <w:r w:rsidR="00EF09D8">
        <w:rPr>
          <w:rFonts w:cs="B Badr" w:hint="cs"/>
        </w:rPr>
        <w:t>‌</w:t>
      </w:r>
      <w:r w:rsidRPr="007E5240">
        <w:rPr>
          <w:rStyle w:val="Chara"/>
          <w:rFonts w:hint="cs"/>
          <w:rtl/>
        </w:rPr>
        <w:t>انگیزی از جانب مؤلف کتاب جامع الروا</w:t>
      </w:r>
      <w:r w:rsidRPr="003F0A23">
        <w:rPr>
          <w:rFonts w:cs="B Badr" w:hint="cs"/>
          <w:rtl/>
        </w:rPr>
        <w:t>ة</w:t>
      </w:r>
      <w:r w:rsidRPr="007E5240">
        <w:rPr>
          <w:rStyle w:val="Chara"/>
          <w:rFonts w:hint="cs"/>
          <w:rtl/>
        </w:rPr>
        <w:t>، یعنی محمد بن علی اردبیلی غروی حائری(م1101</w:t>
      </w:r>
      <w:r w:rsidRPr="007E5240">
        <w:rPr>
          <w:rStyle w:val="Chara"/>
          <w:rFonts w:ascii="Times New Roman" w:hAnsi="Times New Roman" w:cs="Times New Roman" w:hint="cs"/>
          <w:rtl/>
        </w:rPr>
        <w:t>ﻫ</w:t>
      </w:r>
      <w:r w:rsidRPr="007E5240">
        <w:rPr>
          <w:rStyle w:val="Chara"/>
          <w:rFonts w:hint="cs"/>
          <w:rtl/>
        </w:rPr>
        <w:t>) شده است، زیرا وی ادعا کرده که با تألیف کتاب مذکور، احکام دوازده هزار حدیث از احادیث ائمه در عصور اول را تغییر خواهد داد و حکم</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از ضعف و مرسل و مجهول بودن به صحیح بودن تغییر پیدا</w:t>
      </w:r>
      <w:r w:rsidR="0006272A">
        <w:rPr>
          <w:rStyle w:val="Chara"/>
          <w:rFonts w:hint="cs"/>
          <w:rtl/>
        </w:rPr>
        <w:t xml:space="preserve"> می</w:t>
      </w:r>
      <w:r w:rsidR="00EF09D8">
        <w:rPr>
          <w:rStyle w:val="Chara"/>
          <w:rFonts w:hint="cs"/>
        </w:rPr>
        <w:t>‌</w:t>
      </w:r>
      <w:r w:rsidRPr="007E5240">
        <w:rPr>
          <w:rStyle w:val="Chara"/>
          <w:rFonts w:hint="cs"/>
          <w:rtl/>
        </w:rPr>
        <w:t>کند. او در مقدمه این کتاب می</w:t>
      </w:r>
      <w:r w:rsidR="00EF09D8">
        <w:rPr>
          <w:rStyle w:val="Chara"/>
          <w:rFonts w:hint="cs"/>
        </w:rPr>
        <w:t>‌‌</w:t>
      </w:r>
      <w:r w:rsidRPr="007E5240">
        <w:rPr>
          <w:rStyle w:val="Chara"/>
          <w:rFonts w:hint="cs"/>
          <w:rtl/>
        </w:rPr>
        <w:t>گوید: ممکن است به سبب این نسخه من و به خاطر عنایت خدا و توجه سرورمان محمد و آل طاهر او، قریب دوازده هزار حدیث یا بیشتر از این مقدار از اخباری که بنا به دیدگاه مشهور علما مجهول یا ضعیف یا مرسل</w:t>
      </w:r>
      <w:r w:rsidR="0006272A">
        <w:rPr>
          <w:rStyle w:val="Chara"/>
          <w:rFonts w:hint="cs"/>
          <w:rtl/>
        </w:rPr>
        <w:t xml:space="preserve"> می</w:t>
      </w:r>
      <w:r w:rsidR="00EF09D8">
        <w:rPr>
          <w:rStyle w:val="Chara"/>
          <w:rFonts w:hint="cs"/>
        </w:rPr>
        <w:t>‌</w:t>
      </w:r>
      <w:r w:rsidRPr="007E5240">
        <w:rPr>
          <w:rStyle w:val="Chara"/>
          <w:rFonts w:hint="cs"/>
          <w:rtl/>
        </w:rPr>
        <w:t>باشند، معلوم الحال و صحیح شوند</w:t>
      </w:r>
      <w:r>
        <w:rPr>
          <w:rFonts w:ascii="Traditional Arabic" w:hAnsi="Traditional Arabic" w:cs="Traditional Arabic"/>
          <w:u w:val="single"/>
          <w:rtl/>
        </w:rPr>
        <w:t>»</w:t>
      </w:r>
      <w:r w:rsidRPr="00B9331A">
        <w:rPr>
          <w:rStyle w:val="FootnoteReference"/>
          <w:rFonts w:ascii="mylotus" w:hAnsi="mylotus" w:cs="IRNazli"/>
          <w:rtl/>
        </w:rPr>
        <w:footnoteReference w:id="367"/>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وی با این ادعا دین جدیدی را ایجاد می</w:t>
      </w:r>
      <w:r w:rsidR="00EF09D8">
        <w:rPr>
          <w:rStyle w:val="Chara"/>
          <w:rFonts w:hint="cs"/>
        </w:rPr>
        <w:t>‌‌</w:t>
      </w:r>
      <w:r w:rsidRPr="007E5240">
        <w:rPr>
          <w:rStyle w:val="Chara"/>
          <w:rFonts w:hint="cs"/>
          <w:rtl/>
        </w:rPr>
        <w:t>کند که علمای قدیم آن را نشناخته</w:t>
      </w:r>
      <w:r w:rsidR="00EF09D8">
        <w:rPr>
          <w:rStyle w:val="Chara"/>
          <w:rFonts w:hint="cs"/>
        </w:rPr>
        <w:t>‌‌</w:t>
      </w:r>
      <w:r w:rsidRPr="007E5240">
        <w:rPr>
          <w:rStyle w:val="Chara"/>
          <w:rFonts w:hint="cs"/>
          <w:rtl/>
        </w:rPr>
        <w:t>اند، زیرا صحیح کردن این مقدار حدیث، بسیاری از احکام فقهی را که کمتر از این مقدار روایت نمی</w:t>
      </w:r>
      <w:r w:rsidR="00EF09D8">
        <w:rPr>
          <w:rFonts w:cs="B Badr" w:hint="cs"/>
        </w:rPr>
        <w:t>‌</w:t>
      </w:r>
      <w:r w:rsidRPr="007E5240">
        <w:rPr>
          <w:rStyle w:val="Chara"/>
          <w:rFonts w:hint="cs"/>
          <w:rtl/>
        </w:rPr>
        <w:t>باشند، تغییر خواهد داد.</w:t>
      </w:r>
    </w:p>
    <w:p w:rsidR="003D688D" w:rsidRPr="007E5240" w:rsidRDefault="003D688D" w:rsidP="005C2179">
      <w:pPr>
        <w:pStyle w:val="aa"/>
        <w:spacing w:line="240" w:lineRule="auto"/>
        <w:ind w:firstLine="284"/>
        <w:rPr>
          <w:rStyle w:val="Chara"/>
          <w:rtl/>
        </w:rPr>
      </w:pPr>
      <w:r w:rsidRPr="007E5240">
        <w:rPr>
          <w:rStyle w:val="Chara"/>
          <w:rFonts w:hint="cs"/>
          <w:rtl/>
        </w:rPr>
        <w:t>نویسنده کتاب «فصل الخطاب» نیز همین راه را پیموده و تصریح نموده که مانعی است در اینکه احادیث وارده در مورد تحریف نزد قدمای آنان ضعیف بوده باشد، زیرا آنان به طرق صحت</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علم نداشته</w:t>
      </w:r>
      <w:r w:rsidR="00EF09D8">
        <w:rPr>
          <w:rStyle w:val="Chara"/>
          <w:rFonts w:hint="cs"/>
        </w:rPr>
        <w:t>‌‌</w:t>
      </w:r>
      <w:r w:rsidRPr="007E5240">
        <w:rPr>
          <w:rStyle w:val="Chara"/>
          <w:rFonts w:hint="cs"/>
          <w:rtl/>
        </w:rPr>
        <w:t>اند. پس در نزد وی تبدیل به صحیح می</w:t>
      </w:r>
      <w:r w:rsidR="00EF09D8">
        <w:rPr>
          <w:rFonts w:cs="B Badr" w:hint="cs"/>
        </w:rPr>
        <w:t>‌</w:t>
      </w:r>
      <w:r w:rsidRPr="007E5240">
        <w:rPr>
          <w:rStyle w:val="Chara"/>
          <w:rFonts w:hint="cs"/>
          <w:rtl/>
        </w:rPr>
        <w:t>شوند</w:t>
      </w:r>
      <w:r w:rsidRPr="00B9331A">
        <w:rPr>
          <w:rStyle w:val="FootnoteReference"/>
          <w:rFonts w:ascii="mylotus" w:hAnsi="mylotus" w:cs="IRNazli"/>
          <w:rtl/>
        </w:rPr>
        <w:footnoteReference w:id="368"/>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مادامی که زمان در جریان است مانعی نیست بر سر راه اینکه در زمان</w:t>
      </w:r>
      <w:r w:rsidR="00EF09D8">
        <w:rPr>
          <w:rStyle w:val="Chara"/>
          <w:rFonts w:hint="eastAsia"/>
        </w:rPr>
        <w:t>‌</w:t>
      </w:r>
      <w:r w:rsidRPr="007E5240">
        <w:rPr>
          <w:rStyle w:val="Chara"/>
          <w:rFonts w:hint="cs"/>
          <w:rtl/>
        </w:rPr>
        <w:t>های مختلف روایات جدیدی کشف شود که دین شیعه را تغییر دهد!! به درستی که عقلای شیعه به بازنگری روش خود در مورد دین خدا بسیار نیازمند هستند!</w:t>
      </w:r>
    </w:p>
    <w:p w:rsidR="003D688D" w:rsidRPr="007E5240" w:rsidRDefault="003D688D" w:rsidP="00164800">
      <w:pPr>
        <w:pStyle w:val="aa"/>
        <w:numPr>
          <w:ilvl w:val="0"/>
          <w:numId w:val="34"/>
        </w:numPr>
        <w:spacing w:line="240" w:lineRule="auto"/>
        <w:rPr>
          <w:rStyle w:val="Chara"/>
          <w:rtl/>
        </w:rPr>
      </w:pPr>
      <w:r w:rsidRPr="007E5240">
        <w:rPr>
          <w:rStyle w:val="Chara"/>
          <w:rFonts w:hint="cs"/>
          <w:rtl/>
        </w:rPr>
        <w:t>فرد مسلمان چگونه جایز می</w:t>
      </w:r>
      <w:r w:rsidR="00EF09D8">
        <w:rPr>
          <w:rStyle w:val="Chara"/>
          <w:rFonts w:hint="cs"/>
        </w:rPr>
        <w:t>‌‌</w:t>
      </w:r>
      <w:r w:rsidRPr="007E5240">
        <w:rPr>
          <w:rStyle w:val="Chara"/>
          <w:rFonts w:hint="cs"/>
          <w:rtl/>
        </w:rPr>
        <w:t>داند که خدا را با روایاتی عبادت کند که قدما</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نشناخته</w:t>
      </w:r>
      <w:r w:rsidR="00EF09D8">
        <w:rPr>
          <w:rStyle w:val="Chara"/>
          <w:rFonts w:hint="cs"/>
        </w:rPr>
        <w:t>‌‌</w:t>
      </w:r>
      <w:r w:rsidRPr="007E5240">
        <w:rPr>
          <w:rStyle w:val="Chara"/>
          <w:rFonts w:hint="cs"/>
          <w:rtl/>
        </w:rPr>
        <w:t>اند و با</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خدا را عبادت نکرده</w:t>
      </w:r>
      <w:r w:rsidR="00EF09D8">
        <w:rPr>
          <w:rStyle w:val="Chara"/>
          <w:rFonts w:hint="cs"/>
        </w:rPr>
        <w:t>‌‌</w:t>
      </w:r>
      <w:r w:rsidRPr="007E5240">
        <w:rPr>
          <w:rStyle w:val="Chara"/>
          <w:rFonts w:hint="cs"/>
          <w:rtl/>
        </w:rPr>
        <w:t>اند، و در کتب اصلی شیعه، یعنی کتب اربعه وارد نشده</w:t>
      </w:r>
      <w:r w:rsidR="00EF09D8">
        <w:rPr>
          <w:rStyle w:val="Chara"/>
          <w:rFonts w:hint="cs"/>
        </w:rPr>
        <w:t>‌‌</w:t>
      </w:r>
      <w:r w:rsidRPr="007E5240">
        <w:rPr>
          <w:rStyle w:val="Chara"/>
          <w:rFonts w:hint="cs"/>
          <w:rtl/>
        </w:rPr>
        <w:t>اند؟! به درستی که ظهور روایات بعد از هشت قرن از مرگ- یا چنان که شیعه می</w:t>
      </w:r>
      <w:r w:rsidR="00EF09D8">
        <w:rPr>
          <w:rStyle w:val="Chara"/>
          <w:rFonts w:hint="cs"/>
        </w:rPr>
        <w:t>‌‌</w:t>
      </w:r>
      <w:r w:rsidRPr="007E5240">
        <w:rPr>
          <w:rStyle w:val="Chara"/>
          <w:rFonts w:hint="cs"/>
          <w:rtl/>
        </w:rPr>
        <w:t>گویند: اختفای- آخرین امامشان، در مقابل آن علامت سوال را قرار می</w:t>
      </w:r>
      <w:r w:rsidR="00EF09D8">
        <w:rPr>
          <w:rFonts w:cs="B Badr" w:hint="cs"/>
          <w:u w:val="single"/>
        </w:rPr>
        <w:t>‌</w:t>
      </w:r>
      <w:r w:rsidRPr="007E5240">
        <w:rPr>
          <w:rStyle w:val="Chara"/>
          <w:rFonts w:hint="cs"/>
          <w:rtl/>
        </w:rPr>
        <w:t>دهد!</w:t>
      </w:r>
    </w:p>
    <w:p w:rsidR="003D688D" w:rsidRPr="007E5240" w:rsidRDefault="003D688D" w:rsidP="005C2179">
      <w:pPr>
        <w:pStyle w:val="aa"/>
        <w:spacing w:line="240" w:lineRule="auto"/>
        <w:ind w:firstLine="284"/>
        <w:rPr>
          <w:rStyle w:val="Chara"/>
          <w:rtl/>
        </w:rPr>
      </w:pPr>
      <w:r w:rsidRPr="007E5240">
        <w:rPr>
          <w:rStyle w:val="Chara"/>
          <w:rFonts w:hint="cs"/>
          <w:rtl/>
        </w:rPr>
        <w:t>به درستی که نمی</w:t>
      </w:r>
      <w:r w:rsidR="00EF09D8">
        <w:rPr>
          <w:rStyle w:val="Chara"/>
          <w:rFonts w:hint="cs"/>
        </w:rPr>
        <w:t>‌‌</w:t>
      </w:r>
      <w:r w:rsidRPr="007E5240">
        <w:rPr>
          <w:rStyle w:val="Chara"/>
          <w:rFonts w:hint="cs"/>
          <w:rtl/>
        </w:rPr>
        <w:t>تواند درست باشد که این روایات هزار سال از انظار پنهان مانده باشد و افرادی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در قرن یازدهم کشف نمایند. اما واقعیت این است که این روایات ایجاد و جعل شده</w:t>
      </w:r>
      <w:r w:rsidR="00EF09D8">
        <w:rPr>
          <w:rStyle w:val="Chara"/>
          <w:rFonts w:hint="cs"/>
        </w:rPr>
        <w:t>‌‌</w:t>
      </w:r>
      <w:r w:rsidRPr="007E5240">
        <w:rPr>
          <w:rStyle w:val="Chara"/>
          <w:rFonts w:hint="cs"/>
          <w:rtl/>
        </w:rPr>
        <w:t>اند. کسانی که علیه دین خدا جرأت می</w:t>
      </w:r>
      <w:r w:rsidR="00EF09D8">
        <w:rPr>
          <w:rFonts w:cs="B Badr" w:hint="cs"/>
        </w:rPr>
        <w:t>‌</w:t>
      </w:r>
      <w:r w:rsidRPr="007E5240">
        <w:rPr>
          <w:rStyle w:val="Chara"/>
          <w:rFonts w:hint="cs"/>
          <w:rtl/>
        </w:rPr>
        <w:t>یابند و روایاتی را در آن جعل می</w:t>
      </w:r>
      <w:r w:rsidR="00EF09D8">
        <w:rPr>
          <w:rFonts w:cs="B Badr" w:hint="cs"/>
        </w:rPr>
        <w:t>‌</w:t>
      </w:r>
      <w:r w:rsidRPr="007E5240">
        <w:rPr>
          <w:rStyle w:val="Chara"/>
          <w:rFonts w:hint="cs"/>
          <w:rtl/>
        </w:rPr>
        <w:t>کنند، خداوند خود کفایت آنان را می</w:t>
      </w:r>
      <w:r w:rsidR="00EF09D8">
        <w:rPr>
          <w:rFonts w:cs="B Badr" w:hint="cs"/>
        </w:rPr>
        <w:t>‌</w:t>
      </w:r>
      <w:r w:rsidRPr="007E5240">
        <w:rPr>
          <w:rStyle w:val="Chara"/>
          <w:rFonts w:hint="cs"/>
          <w:rtl/>
        </w:rPr>
        <w:t>کند!!.</w:t>
      </w:r>
    </w:p>
    <w:p w:rsidR="003D688D" w:rsidRPr="007E5240" w:rsidRDefault="003D688D" w:rsidP="005C2179">
      <w:pPr>
        <w:pStyle w:val="aa"/>
        <w:spacing w:line="240" w:lineRule="auto"/>
        <w:ind w:firstLine="284"/>
        <w:rPr>
          <w:rStyle w:val="Chara"/>
          <w:rtl/>
        </w:rPr>
      </w:pPr>
      <w:r w:rsidRPr="007E5240">
        <w:rPr>
          <w:rStyle w:val="Chara"/>
          <w:rFonts w:hint="cs"/>
          <w:rtl/>
        </w:rPr>
        <w:t>سؤال ما از علمای شیعه این است: چرا آنچنان که در میان شیعه روایاتی پیدا شده است در میان اهل سنت یافت نشده است؟! جواب ما این است که حراست و پاسداری اهل سنت از روایات مانع این کار شده است. اگر در جامعه اهل سنت کسی اعلان نماید که بعد از سیزده قرن اول، روایاتی ایجاد شده</w:t>
      </w:r>
      <w:r w:rsidR="00EF09D8">
        <w:rPr>
          <w:rStyle w:val="Chara"/>
          <w:rFonts w:hint="cs"/>
        </w:rPr>
        <w:t>‌‌</w:t>
      </w:r>
      <w:r w:rsidRPr="007E5240">
        <w:rPr>
          <w:rStyle w:val="Chara"/>
          <w:rFonts w:hint="cs"/>
          <w:rtl/>
        </w:rPr>
        <w:t>اند و آن را به کسی از علمای سابق مستند نسازد، قول او ردّ شده و متهم به کذب می</w:t>
      </w:r>
      <w:r w:rsidR="00EF09D8">
        <w:rPr>
          <w:rStyle w:val="Chara"/>
          <w:rFonts w:hint="cs"/>
        </w:rPr>
        <w:t>‌‌</w:t>
      </w:r>
      <w:r w:rsidRPr="007E5240">
        <w:rPr>
          <w:rStyle w:val="Chara"/>
          <w:rFonts w:hint="cs"/>
          <w:rtl/>
        </w:rPr>
        <w:t>شود. پس چگونه ادعای آن در قرن یازدهم پذیرفته می</w:t>
      </w:r>
      <w:r w:rsidR="00EF09D8">
        <w:rPr>
          <w:rStyle w:val="Chara"/>
          <w:rFonts w:hint="cs"/>
        </w:rPr>
        <w:t>‌‌</w:t>
      </w:r>
      <w:r w:rsidRPr="007E5240">
        <w:rPr>
          <w:rStyle w:val="Chara"/>
          <w:rFonts w:hint="cs"/>
          <w:rtl/>
        </w:rPr>
        <w:t xml:space="preserve">شود؟! </w:t>
      </w:r>
    </w:p>
    <w:p w:rsidR="003D688D" w:rsidRPr="007E5240" w:rsidRDefault="003D688D" w:rsidP="005C2179">
      <w:pPr>
        <w:pStyle w:val="aa"/>
        <w:spacing w:line="240" w:lineRule="auto"/>
        <w:ind w:firstLine="284"/>
        <w:rPr>
          <w:rStyle w:val="Chara"/>
          <w:rtl/>
        </w:rPr>
      </w:pPr>
      <w:r w:rsidRPr="007E5240">
        <w:rPr>
          <w:rStyle w:val="Chara"/>
          <w:rFonts w:hint="cs"/>
          <w:rtl/>
        </w:rPr>
        <w:t>شیعیان این موضوع را پذیرفته</w:t>
      </w:r>
      <w:r w:rsidR="00EF09D8">
        <w:rPr>
          <w:rStyle w:val="Chara"/>
          <w:rFonts w:hint="cs"/>
        </w:rPr>
        <w:t>‌‌</w:t>
      </w:r>
      <w:r w:rsidRPr="007E5240">
        <w:rPr>
          <w:rStyle w:val="Chara"/>
          <w:rFonts w:hint="cs"/>
          <w:rtl/>
        </w:rPr>
        <w:t>اند و حتی بر این روایات اعتماد کرده</w:t>
      </w:r>
      <w:r w:rsidR="00EF09D8">
        <w:rPr>
          <w:rStyle w:val="Chara"/>
          <w:rFonts w:hint="cs"/>
        </w:rPr>
        <w:t>‌‌</w:t>
      </w:r>
      <w:r w:rsidRPr="007E5240">
        <w:rPr>
          <w:rStyle w:val="Chara"/>
          <w:rFonts w:hint="cs"/>
          <w:rtl/>
        </w:rPr>
        <w:t>اند. به درستی که میان این دو موضع</w:t>
      </w:r>
      <w:r w:rsidR="00EF09D8">
        <w:rPr>
          <w:rFonts w:cs="B Badr" w:hint="cs"/>
        </w:rPr>
        <w:t>‌</w:t>
      </w:r>
      <w:r w:rsidRPr="007E5240">
        <w:rPr>
          <w:rStyle w:val="Chara"/>
          <w:rFonts w:hint="cs"/>
          <w:rtl/>
        </w:rPr>
        <w:t>گیری فاصله بسیار زیاد است!!</w:t>
      </w:r>
    </w:p>
    <w:p w:rsidR="003D688D" w:rsidRPr="00AF0888" w:rsidRDefault="003D688D" w:rsidP="00D87655">
      <w:pPr>
        <w:pStyle w:val="ae"/>
        <w:rPr>
          <w:rtl/>
        </w:rPr>
      </w:pPr>
      <w:r w:rsidRPr="00AF0888">
        <w:rPr>
          <w:rFonts w:hint="cs"/>
          <w:rtl/>
        </w:rPr>
        <w:t>نکته پایانی اینکه آیا ممکن است که در این صورت به منابعی با این وضعیت اطمینان شود؟!</w:t>
      </w:r>
    </w:p>
    <w:p w:rsidR="003D688D" w:rsidRPr="007E5240" w:rsidRDefault="003D688D" w:rsidP="005C2179">
      <w:pPr>
        <w:pStyle w:val="aa"/>
        <w:spacing w:line="240" w:lineRule="auto"/>
        <w:ind w:firstLine="284"/>
        <w:rPr>
          <w:rStyle w:val="Chara"/>
          <w:rtl/>
        </w:rPr>
        <w:sectPr w:rsidR="003D688D" w:rsidRPr="007E5240" w:rsidSect="001A3AAC">
          <w:headerReference w:type="default" r:id="rId32"/>
          <w:footnotePr>
            <w:numRestart w:val="eachPage"/>
          </w:footnotePr>
          <w:type w:val="oddPage"/>
          <w:pgSz w:w="9356" w:h="13608" w:code="9"/>
          <w:pgMar w:top="567" w:right="1134" w:bottom="851" w:left="1134" w:header="454" w:footer="0" w:gutter="0"/>
          <w:cols w:space="708"/>
          <w:titlePg/>
          <w:bidi/>
          <w:rtlGutter/>
          <w:docGrid w:linePitch="360"/>
        </w:sectPr>
      </w:pPr>
      <w:bookmarkStart w:id="845" w:name="_Toc189110670"/>
    </w:p>
    <w:p w:rsidR="003D688D" w:rsidRDefault="003D688D" w:rsidP="00D87655">
      <w:pPr>
        <w:pStyle w:val="ab"/>
        <w:rPr>
          <w:rtl/>
        </w:rPr>
      </w:pPr>
      <w:bookmarkStart w:id="846" w:name="_Toc234930052"/>
      <w:bookmarkStart w:id="847" w:name="_Toc252932595"/>
      <w:bookmarkStart w:id="848" w:name="_Toc254520666"/>
      <w:bookmarkStart w:id="849" w:name="_Toc275063122"/>
      <w:bookmarkStart w:id="850" w:name="_Toc432541229"/>
      <w:bookmarkStart w:id="851" w:name="_Toc432541723"/>
      <w:r w:rsidRPr="00323887">
        <w:rPr>
          <w:rFonts w:hint="cs"/>
          <w:rtl/>
        </w:rPr>
        <w:t>مبحث شانزدهم</w:t>
      </w:r>
      <w:bookmarkStart w:id="852" w:name="_Toc231415132"/>
      <w:bookmarkStart w:id="853" w:name="_Toc231414900"/>
      <w:bookmarkStart w:id="854" w:name="_Toc231414136"/>
      <w:bookmarkStart w:id="855" w:name="_Toc231413998"/>
      <w:r w:rsidR="00323887" w:rsidRPr="00323887">
        <w:rPr>
          <w:rFonts w:hint="cs"/>
          <w:rtl/>
        </w:rPr>
        <w:t>:</w:t>
      </w:r>
      <w:r w:rsidRPr="00323887">
        <w:rPr>
          <w:rtl/>
        </w:rPr>
        <w:br/>
      </w:r>
      <w:r w:rsidRPr="00323887">
        <w:rPr>
          <w:rFonts w:hint="cs"/>
          <w:rtl/>
        </w:rPr>
        <w:t>منابع اثنی عشریه در معرض تحریف قرار می</w:t>
      </w:r>
      <w:r w:rsidRPr="00323887">
        <w:rPr>
          <w:rFonts w:cs="Arial" w:hint="cs"/>
          <w:cs/>
        </w:rPr>
        <w:t>‎</w:t>
      </w:r>
      <w:r w:rsidRPr="00323887">
        <w:rPr>
          <w:rFonts w:hint="cs"/>
          <w:rtl/>
        </w:rPr>
        <w:t>گیرد</w:t>
      </w:r>
      <w:bookmarkEnd w:id="846"/>
      <w:bookmarkEnd w:id="847"/>
      <w:bookmarkEnd w:id="848"/>
      <w:bookmarkEnd w:id="849"/>
      <w:bookmarkEnd w:id="850"/>
      <w:bookmarkEnd w:id="851"/>
      <w:bookmarkEnd w:id="852"/>
      <w:bookmarkEnd w:id="853"/>
      <w:bookmarkEnd w:id="854"/>
      <w:bookmarkEnd w:id="855"/>
    </w:p>
    <w:p w:rsidR="003D688D" w:rsidRPr="00323887" w:rsidRDefault="003D688D" w:rsidP="00D87655">
      <w:pPr>
        <w:pStyle w:val="af0"/>
        <w:rPr>
          <w:rtl/>
        </w:rPr>
      </w:pPr>
      <w:r w:rsidRPr="00323887">
        <w:rPr>
          <w:rFonts w:hint="cs"/>
          <w:rtl/>
        </w:rPr>
        <w:t>مطلب اول:</w:t>
      </w:r>
    </w:p>
    <w:p w:rsidR="003D688D" w:rsidRPr="00323887" w:rsidRDefault="003D688D" w:rsidP="00D87655">
      <w:pPr>
        <w:pStyle w:val="af0"/>
        <w:rPr>
          <w:rtl/>
        </w:rPr>
      </w:pPr>
      <w:r w:rsidRPr="00323887">
        <w:rPr>
          <w:rFonts w:hint="cs"/>
          <w:rtl/>
        </w:rPr>
        <w:t>بیان موضوع: تحریف در منابع اثنی‏عشریه</w:t>
      </w:r>
    </w:p>
    <w:p w:rsidR="003D688D" w:rsidRPr="00323887" w:rsidRDefault="003D688D" w:rsidP="00D87655">
      <w:pPr>
        <w:pStyle w:val="af0"/>
        <w:rPr>
          <w:rtl/>
        </w:rPr>
      </w:pPr>
      <w:r w:rsidRPr="00323887">
        <w:rPr>
          <w:rFonts w:hint="cs"/>
          <w:rtl/>
        </w:rPr>
        <w:t>مطلب دوم:</w:t>
      </w:r>
    </w:p>
    <w:p w:rsidR="003D688D" w:rsidRDefault="003D688D" w:rsidP="00D87655">
      <w:pPr>
        <w:pStyle w:val="af0"/>
        <w:rPr>
          <w:rtl/>
        </w:rPr>
      </w:pPr>
      <w:r w:rsidRPr="00323887">
        <w:rPr>
          <w:rFonts w:hint="cs"/>
          <w:rtl/>
        </w:rPr>
        <w:t>نگاهی به موضوع تحریف در منابع اثنی‏عشریه</w:t>
      </w:r>
    </w:p>
    <w:p w:rsidR="003D688D" w:rsidRPr="00AF0888" w:rsidRDefault="003D688D" w:rsidP="00D87655">
      <w:pPr>
        <w:pStyle w:val="ac"/>
        <w:rPr>
          <w:rtl/>
        </w:rPr>
      </w:pPr>
      <w:bookmarkStart w:id="856" w:name="_Toc231413999"/>
      <w:bookmarkStart w:id="857" w:name="_Toc231414137"/>
      <w:bookmarkStart w:id="858" w:name="_Toc231414901"/>
      <w:bookmarkStart w:id="859" w:name="_Toc252932596"/>
      <w:bookmarkStart w:id="860" w:name="_Toc254520667"/>
      <w:bookmarkStart w:id="861" w:name="_Toc275063123"/>
      <w:bookmarkStart w:id="862" w:name="_Toc432541230"/>
      <w:bookmarkStart w:id="863" w:name="_Toc432541724"/>
      <w:bookmarkStart w:id="864" w:name="_Toc194895138"/>
      <w:bookmarkEnd w:id="845"/>
      <w:r w:rsidRPr="00AF0888">
        <w:rPr>
          <w:rFonts w:hint="cs"/>
          <w:rtl/>
        </w:rPr>
        <w:t>مطلب اول</w:t>
      </w:r>
      <w:bookmarkStart w:id="865" w:name="_Toc231414000"/>
      <w:bookmarkStart w:id="866" w:name="_Toc231414138"/>
      <w:bookmarkStart w:id="867" w:name="_Toc231414902"/>
      <w:bookmarkStart w:id="868" w:name="_Toc231415134"/>
      <w:bookmarkEnd w:id="856"/>
      <w:bookmarkEnd w:id="857"/>
      <w:bookmarkEnd w:id="858"/>
      <w:r w:rsidR="00323887">
        <w:rPr>
          <w:rFonts w:hint="cs"/>
          <w:rtl/>
        </w:rPr>
        <w:t>:</w:t>
      </w:r>
      <w:r w:rsidR="00D87655">
        <w:rPr>
          <w:rFonts w:hint="cs"/>
          <w:rtl/>
        </w:rPr>
        <w:t xml:space="preserve"> </w:t>
      </w:r>
      <w:r>
        <w:rPr>
          <w:rFonts w:hint="cs"/>
          <w:rtl/>
        </w:rPr>
        <w:t>بیان موضوع تحریف در منابع اثنی</w:t>
      </w:r>
      <w:r w:rsidR="00EF09D8">
        <w:rPr>
          <w:rFonts w:cs="B Badr" w:hint="cs"/>
        </w:rPr>
        <w:t>‌</w:t>
      </w:r>
      <w:r w:rsidRPr="00AF0888">
        <w:rPr>
          <w:rFonts w:hint="cs"/>
          <w:rtl/>
        </w:rPr>
        <w:t>عشریه</w:t>
      </w:r>
      <w:bookmarkEnd w:id="859"/>
      <w:bookmarkEnd w:id="860"/>
      <w:bookmarkEnd w:id="861"/>
      <w:bookmarkEnd w:id="862"/>
      <w:bookmarkEnd w:id="863"/>
      <w:bookmarkEnd w:id="865"/>
      <w:bookmarkEnd w:id="866"/>
      <w:bookmarkEnd w:id="867"/>
      <w:bookmarkEnd w:id="868"/>
    </w:p>
    <w:p w:rsidR="003D688D" w:rsidRPr="007E5240" w:rsidRDefault="003D688D" w:rsidP="005C2179">
      <w:pPr>
        <w:pStyle w:val="aa"/>
        <w:spacing w:line="240" w:lineRule="auto"/>
        <w:ind w:firstLine="284"/>
        <w:rPr>
          <w:rStyle w:val="Chara"/>
          <w:rtl/>
        </w:rPr>
      </w:pPr>
      <w:bookmarkStart w:id="869" w:name="_Toc193336772"/>
      <w:bookmarkStart w:id="870" w:name="_Toc193338964"/>
      <w:bookmarkStart w:id="871" w:name="_Toc194895139"/>
      <w:bookmarkEnd w:id="864"/>
      <w:r w:rsidRPr="007E5240">
        <w:rPr>
          <w:rStyle w:val="Chara"/>
          <w:rFonts w:hint="cs"/>
          <w:rtl/>
        </w:rPr>
        <w:t>شرایط و وضعیتی که به ادعای شیعه موجب تقیه می</w:t>
      </w:r>
      <w:r w:rsidR="00EF09D8">
        <w:rPr>
          <w:rStyle w:val="Chara"/>
          <w:rFonts w:hint="cs"/>
        </w:rPr>
        <w:t>‌‌</w:t>
      </w:r>
      <w:r w:rsidRPr="007E5240">
        <w:rPr>
          <w:rStyle w:val="Chara"/>
          <w:rFonts w:hint="cs"/>
          <w:rtl/>
        </w:rPr>
        <w:t>شد سبب جعل روایات کذب و منتسب ساختن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به ائمه شده و موجب شده که به صورتی بسیار مخفیانه نقل و انتقال پیدا کند، با این ادعا که امام نمی</w:t>
      </w:r>
      <w:r w:rsidR="00EF09D8">
        <w:rPr>
          <w:rFonts w:cs="B Badr" w:hint="cs"/>
        </w:rPr>
        <w:t>‌</w:t>
      </w:r>
      <w:r w:rsidRPr="007E5240">
        <w:rPr>
          <w:rStyle w:val="Chara"/>
          <w:rFonts w:hint="cs"/>
          <w:rtl/>
        </w:rPr>
        <w:t>تواند از ترس جان مقدس خود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علنی نماید. آنان همدیگر را توصیه می</w:t>
      </w:r>
      <w:r w:rsidR="00EF09D8">
        <w:rPr>
          <w:rStyle w:val="Chara"/>
          <w:rFonts w:hint="cs"/>
        </w:rPr>
        <w:t>‌‌</w:t>
      </w:r>
      <w:r w:rsidRPr="007E5240">
        <w:rPr>
          <w:rStyle w:val="Chara"/>
          <w:rFonts w:hint="cs"/>
          <w:rtl/>
        </w:rPr>
        <w:t>کردند که این روایات در تاریکی دست به دست شوند. این امر عقل</w:t>
      </w:r>
      <w:r w:rsidR="00EF09D8">
        <w:rPr>
          <w:rStyle w:val="Chara"/>
          <w:rFonts w:hint="cs"/>
        </w:rPr>
        <w:t>‌‌</w:t>
      </w:r>
      <w:r w:rsidRPr="007E5240">
        <w:rPr>
          <w:rStyle w:val="Chara"/>
          <w:rFonts w:hint="cs"/>
          <w:rtl/>
        </w:rPr>
        <w:t>های غافل را برای قبول آن روایات مهیا ساخت و این روایات به دست مصنفانی رسید که آن را قبول کردند و حسب تصورات خود اقدام به توجیه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کردند.</w:t>
      </w:r>
    </w:p>
    <w:p w:rsidR="003D688D" w:rsidRPr="007E5240" w:rsidRDefault="003D688D" w:rsidP="005C2179">
      <w:pPr>
        <w:pStyle w:val="aa"/>
        <w:spacing w:line="240" w:lineRule="auto"/>
        <w:ind w:firstLine="284"/>
        <w:rPr>
          <w:rStyle w:val="Chara"/>
          <w:rtl/>
        </w:rPr>
      </w:pPr>
      <w:r w:rsidRPr="007E5240">
        <w:rPr>
          <w:rStyle w:val="Chara"/>
          <w:rFonts w:hint="cs"/>
          <w:rtl/>
        </w:rPr>
        <w:t>آن جاعلان، سخنانی را وضع می</w:t>
      </w:r>
      <w:r w:rsidR="00EF09D8">
        <w:rPr>
          <w:rStyle w:val="Chara"/>
          <w:rFonts w:hint="cs"/>
        </w:rPr>
        <w:t>‌‌</w:t>
      </w:r>
      <w:r w:rsidRPr="007E5240">
        <w:rPr>
          <w:rStyle w:val="Chara"/>
          <w:rFonts w:hint="cs"/>
          <w:rtl/>
        </w:rPr>
        <w:t>کردند و به ائمه اثنی</w:t>
      </w:r>
      <w:r w:rsidR="00EF09D8">
        <w:rPr>
          <w:rFonts w:cs="B Badr" w:hint="cs"/>
        </w:rPr>
        <w:t>‌</w:t>
      </w:r>
      <w:r w:rsidRPr="007E5240">
        <w:rPr>
          <w:rStyle w:val="Chara"/>
          <w:rFonts w:hint="cs"/>
          <w:rtl/>
        </w:rPr>
        <w:t>عشری نسبت می</w:t>
      </w:r>
      <w:r w:rsidR="00EF09D8">
        <w:rPr>
          <w:rStyle w:val="Chara"/>
          <w:rFonts w:hint="cs"/>
        </w:rPr>
        <w:t>‌‌</w:t>
      </w:r>
      <w:r w:rsidRPr="007E5240">
        <w:rPr>
          <w:rStyle w:val="Chara"/>
          <w:rFonts w:hint="cs"/>
          <w:rtl/>
        </w:rPr>
        <w:t>دادند و سندهائی را برای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تا وقتی که به ائمه می</w:t>
      </w:r>
      <w:r w:rsidR="00EF09D8">
        <w:rPr>
          <w:rFonts w:cs="B Badr" w:hint="cs"/>
        </w:rPr>
        <w:t>‌</w:t>
      </w:r>
      <w:r w:rsidRPr="007E5240">
        <w:rPr>
          <w:rStyle w:val="Chara"/>
          <w:rFonts w:hint="cs"/>
          <w:rtl/>
        </w:rPr>
        <w:t>رسید، درست می</w:t>
      </w:r>
      <w:r w:rsidR="00EF09D8">
        <w:rPr>
          <w:rFonts w:cs="B Badr" w:hint="cs"/>
        </w:rPr>
        <w:t>‌</w:t>
      </w:r>
      <w:r w:rsidRPr="007E5240">
        <w:rPr>
          <w:rStyle w:val="Chara"/>
          <w:rFonts w:hint="cs"/>
          <w:rtl/>
        </w:rPr>
        <w:t>کردند. آنان حسب توان علمی و مهارت خود در کذب، در این اسناد گاهی از نام</w:t>
      </w:r>
      <w:r w:rsidR="00EF09D8">
        <w:rPr>
          <w:rStyle w:val="Chara"/>
          <w:rFonts w:hint="cs"/>
        </w:rPr>
        <w:t>‌</w:t>
      </w:r>
      <w:r w:rsidR="003B0490">
        <w:rPr>
          <w:rStyle w:val="Chara"/>
          <w:rFonts w:hint="cs"/>
          <w:rtl/>
        </w:rPr>
        <w:t xml:space="preserve">هائی </w:t>
      </w:r>
      <w:r w:rsidRPr="007E5240">
        <w:rPr>
          <w:rStyle w:val="Chara"/>
          <w:rFonts w:hint="cs"/>
          <w:rtl/>
        </w:rPr>
        <w:t>معروف استفاده می</w:t>
      </w:r>
      <w:r w:rsidR="00EF09D8">
        <w:rPr>
          <w:rFonts w:cs="B Badr" w:hint="cs"/>
        </w:rPr>
        <w:t>‌</w:t>
      </w:r>
      <w:r w:rsidRPr="007E5240">
        <w:rPr>
          <w:rStyle w:val="Chara"/>
          <w:rFonts w:hint="cs"/>
          <w:rtl/>
        </w:rPr>
        <w:t>کردند و گاهی از نام</w:t>
      </w:r>
      <w:r w:rsidR="00EF09D8">
        <w:rPr>
          <w:rStyle w:val="Chara"/>
          <w:rFonts w:hint="cs"/>
        </w:rPr>
        <w:t>‌</w:t>
      </w:r>
      <w:r w:rsidR="003B0490">
        <w:rPr>
          <w:rStyle w:val="Chara"/>
          <w:rFonts w:hint="cs"/>
          <w:rtl/>
        </w:rPr>
        <w:t xml:space="preserve">هائی </w:t>
      </w:r>
      <w:r w:rsidRPr="007E5240">
        <w:rPr>
          <w:rStyle w:val="Chara"/>
          <w:rFonts w:hint="cs"/>
          <w:rtl/>
        </w:rPr>
        <w:t>وهمی و خیالی استفاده می</w:t>
      </w:r>
      <w:r w:rsidR="00EF09D8">
        <w:rPr>
          <w:rFonts w:cs="B Badr" w:hint="cs"/>
        </w:rPr>
        <w:t>‌</w:t>
      </w:r>
      <w:r w:rsidRPr="007E5240">
        <w:rPr>
          <w:rStyle w:val="Chara"/>
          <w:rFonts w:hint="cs"/>
          <w:rtl/>
        </w:rPr>
        <w:t>نمودند. این وضعیت آن دسته از عالمان شیعه را که بر این روایات وقوف می</w:t>
      </w:r>
      <w:r w:rsidR="00EF09D8">
        <w:rPr>
          <w:rFonts w:cs="B Badr" w:hint="cs"/>
        </w:rPr>
        <w:t>‌</w:t>
      </w:r>
      <w:r w:rsidRPr="007E5240">
        <w:rPr>
          <w:rStyle w:val="Chara"/>
          <w:rFonts w:hint="cs"/>
          <w:rtl/>
        </w:rPr>
        <w:t>یافتند، در مقابل این سندها دچار حیرت یا شگفتی می</w:t>
      </w:r>
      <w:r w:rsidR="00EF09D8">
        <w:rPr>
          <w:rFonts w:cs="B Badr" w:hint="cs"/>
        </w:rPr>
        <w:t>‌</w:t>
      </w:r>
      <w:r w:rsidRPr="007E5240">
        <w:rPr>
          <w:rStyle w:val="Chara"/>
          <w:rFonts w:hint="cs"/>
          <w:rtl/>
        </w:rPr>
        <w:t>کرد، یا به این دلیل که نام آن اشخاص را نمی</w:t>
      </w:r>
      <w:r w:rsidR="00EF09D8">
        <w:rPr>
          <w:rFonts w:cs="B Badr" w:hint="cs"/>
        </w:rPr>
        <w:t>‌</w:t>
      </w:r>
      <w:r w:rsidRPr="007E5240">
        <w:rPr>
          <w:rStyle w:val="Chara"/>
          <w:rFonts w:hint="cs"/>
          <w:rtl/>
        </w:rPr>
        <w:t>شناختند یا به این خاطر که سند به ظاهر صحیح می</w:t>
      </w:r>
      <w:r w:rsidR="00EF09D8">
        <w:rPr>
          <w:rStyle w:val="Chara"/>
          <w:rFonts w:hint="cs"/>
        </w:rPr>
        <w:t>‌‌</w:t>
      </w:r>
      <w:r w:rsidRPr="007E5240">
        <w:rPr>
          <w:rStyle w:val="Chara"/>
          <w:rFonts w:hint="cs"/>
          <w:rtl/>
        </w:rPr>
        <w:t>بود.</w:t>
      </w:r>
    </w:p>
    <w:p w:rsidR="003D688D" w:rsidRPr="007E5240" w:rsidRDefault="003D688D" w:rsidP="00D87655">
      <w:pPr>
        <w:pStyle w:val="aa"/>
        <w:spacing w:line="240" w:lineRule="auto"/>
        <w:ind w:firstLine="284"/>
        <w:rPr>
          <w:rStyle w:val="Chara"/>
          <w:rtl/>
        </w:rPr>
      </w:pPr>
      <w:r w:rsidRPr="007E5240">
        <w:rPr>
          <w:rStyle w:val="Chara"/>
          <w:rFonts w:hint="cs"/>
          <w:rtl/>
        </w:rPr>
        <w:t>سخنی که ما در اینجا ذکر</w:t>
      </w:r>
      <w:r w:rsidR="0006272A">
        <w:rPr>
          <w:rStyle w:val="Chara"/>
          <w:rFonts w:hint="cs"/>
          <w:rtl/>
        </w:rPr>
        <w:t xml:space="preserve"> می</w:t>
      </w:r>
      <w:r w:rsidR="00EF09D8">
        <w:rPr>
          <w:rStyle w:val="Chara"/>
          <w:rFonts w:hint="cs"/>
        </w:rPr>
        <w:t>‌</w:t>
      </w:r>
      <w:r w:rsidRPr="007E5240">
        <w:rPr>
          <w:rStyle w:val="Chara"/>
          <w:rFonts w:hint="cs"/>
          <w:rtl/>
        </w:rPr>
        <w:t>کنیم، سخنانی وهمی و صرف تهمت نیست، بلکه واقعیاتی می</w:t>
      </w:r>
      <w:r w:rsidR="00EF09D8">
        <w:rPr>
          <w:rFonts w:cs="B Badr" w:hint="cs"/>
        </w:rPr>
        <w:t>‌</w:t>
      </w:r>
      <w:r w:rsidRPr="007E5240">
        <w:rPr>
          <w:rStyle w:val="Chara"/>
          <w:rFonts w:hint="cs"/>
          <w:rtl/>
        </w:rPr>
        <w:t>باشد که برخی از علمای اثنی</w:t>
      </w:r>
      <w:r w:rsidR="00EF09D8">
        <w:rPr>
          <w:rFonts w:cs="B Badr" w:hint="cs"/>
        </w:rPr>
        <w:t>‌</w:t>
      </w:r>
      <w:r w:rsidRPr="007E5240">
        <w:rPr>
          <w:rStyle w:val="Chara"/>
          <w:rFonts w:hint="cs"/>
          <w:rtl/>
        </w:rPr>
        <w:t>عشری در عصر حاضر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اعتراف کرده</w:t>
      </w:r>
      <w:r w:rsidR="00EF09D8">
        <w:rPr>
          <w:rStyle w:val="Chara"/>
          <w:rFonts w:hint="eastAsia"/>
        </w:rPr>
        <w:t>‌</w:t>
      </w:r>
      <w:r w:rsidR="00D87655">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 غریفی، محدث معاصر شیعه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بسیاری از احادیث را ائمه نگفته</w:t>
      </w:r>
      <w:r w:rsidR="00EF09D8">
        <w:rPr>
          <w:rStyle w:val="Chara"/>
          <w:rFonts w:hint="cs"/>
        </w:rPr>
        <w:t>‌‌</w:t>
      </w:r>
      <w:r w:rsidRPr="007E5240">
        <w:rPr>
          <w:rStyle w:val="Chara"/>
          <w:rFonts w:hint="cs"/>
          <w:rtl/>
        </w:rPr>
        <w:t>اند، بلکه توسط جاعلان وضع شده</w:t>
      </w:r>
      <w:r w:rsidR="00EF09D8">
        <w:rPr>
          <w:rStyle w:val="Chara"/>
          <w:rFonts w:hint="cs"/>
        </w:rPr>
        <w:t>‌‌</w:t>
      </w:r>
      <w:r w:rsidRPr="007E5240">
        <w:rPr>
          <w:rStyle w:val="Chara"/>
          <w:rFonts w:hint="cs"/>
          <w:rtl/>
        </w:rPr>
        <w:t>اند و به ائمه منسوب ساخته</w:t>
      </w:r>
      <w:r w:rsidR="00EF09D8">
        <w:rPr>
          <w:rStyle w:val="Chara"/>
          <w:rFonts w:hint="cs"/>
        </w:rPr>
        <w:t>‌‌</w:t>
      </w:r>
      <w:r w:rsidRPr="007E5240">
        <w:rPr>
          <w:rStyle w:val="Chara"/>
          <w:rFonts w:hint="cs"/>
          <w:rtl/>
        </w:rPr>
        <w:t xml:space="preserve">اند. آنان این کار را یا به طریق تحریف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اصحاب خود یا با روش</w:t>
      </w:r>
      <w:r w:rsidR="00EF09D8">
        <w:rPr>
          <w:rStyle w:val="Chara"/>
          <w:rFonts w:hint="eastAsia"/>
        </w:rPr>
        <w:t>‌</w:t>
      </w:r>
      <w:r w:rsidRPr="007E5240">
        <w:rPr>
          <w:rStyle w:val="Chara"/>
          <w:rFonts w:hint="cs"/>
          <w:rtl/>
        </w:rPr>
        <w:t>های دیگر انجام داده</w:t>
      </w:r>
      <w:r w:rsidR="00EF09D8">
        <w:rPr>
          <w:rStyle w:val="Chara"/>
          <w:rFonts w:hint="cs"/>
        </w:rPr>
        <w:t>‌‌</w:t>
      </w:r>
      <w:r w:rsidRPr="007E5240">
        <w:rPr>
          <w:rStyle w:val="Chara"/>
          <w:rFonts w:hint="cs"/>
          <w:rtl/>
        </w:rPr>
        <w:t>اند. بالطبع لازم بوده که برای این روایات یا بیشتر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سندهای صحیحی را وضع کنند تا حسب آنچه که عملیات تحریف و تدلیس لازم می</w:t>
      </w:r>
      <w:r w:rsidR="00EF09D8">
        <w:rPr>
          <w:rFonts w:cs="B Badr" w:hint="cs"/>
          <w:u w:val="single"/>
        </w:rPr>
        <w:t>‌</w:t>
      </w:r>
      <w:r w:rsidRPr="007E5240">
        <w:rPr>
          <w:rStyle w:val="Chara"/>
          <w:rFonts w:hint="cs"/>
          <w:rtl/>
        </w:rPr>
        <w:t>کند، پذیرفته شوند</w:t>
      </w:r>
      <w:r>
        <w:rPr>
          <w:rFonts w:ascii="Traditional Arabic" w:hAnsi="Traditional Arabic" w:cs="Traditional Arabic"/>
          <w:rtl/>
        </w:rPr>
        <w:t>»</w:t>
      </w:r>
      <w:r w:rsidRPr="00B9331A">
        <w:rPr>
          <w:rStyle w:val="FootnoteReference"/>
          <w:rFonts w:cs="IRNazli"/>
          <w:rtl/>
        </w:rPr>
        <w:footnoteReference w:id="369"/>
      </w:r>
      <w:r w:rsidRPr="007E5240">
        <w:rPr>
          <w:rStyle w:val="Chara"/>
          <w:rFonts w:hint="cs"/>
          <w:rtl/>
        </w:rPr>
        <w:t>.</w:t>
      </w:r>
    </w:p>
    <w:p w:rsidR="003D688D" w:rsidRPr="007E5240" w:rsidRDefault="003D688D" w:rsidP="00D87655">
      <w:pPr>
        <w:pStyle w:val="aa"/>
        <w:spacing w:line="240" w:lineRule="auto"/>
        <w:ind w:firstLine="284"/>
        <w:rPr>
          <w:rStyle w:val="Chara"/>
          <w:rtl/>
        </w:rPr>
      </w:pPr>
      <w:r w:rsidRPr="007E5240">
        <w:rPr>
          <w:rStyle w:val="Chara"/>
          <w:rFonts w:hint="cs"/>
          <w:rtl/>
        </w:rPr>
        <w:t xml:space="preserve">* هاشم معروف حسنی در کتاب </w:t>
      </w:r>
      <w:r w:rsidRPr="00D87655">
        <w:rPr>
          <w:rStyle w:val="Charf"/>
          <w:rFonts w:hint="cs"/>
          <w:rtl/>
        </w:rPr>
        <w:t>«</w:t>
      </w:r>
      <w:r w:rsidRPr="00D87655">
        <w:rPr>
          <w:rStyle w:val="Charf"/>
          <w:rtl/>
        </w:rPr>
        <w:t>الموضوعات ف</w:t>
      </w:r>
      <w:r w:rsidR="00D87655">
        <w:rPr>
          <w:rStyle w:val="Charf"/>
          <w:rFonts w:hint="cs"/>
          <w:rtl/>
        </w:rPr>
        <w:t>ي</w:t>
      </w:r>
      <w:r w:rsidRPr="00D87655">
        <w:rPr>
          <w:rStyle w:val="Charf"/>
          <w:rtl/>
        </w:rPr>
        <w:t xml:space="preserve"> الآثار والأخبار</w:t>
      </w:r>
      <w:r w:rsidRPr="00D87655">
        <w:rPr>
          <w:rStyle w:val="Charf"/>
          <w:rFonts w:hint="cs"/>
          <w:rtl/>
        </w:rPr>
        <w:t>»</w:t>
      </w:r>
      <w:r w:rsidRPr="007E5240">
        <w:rPr>
          <w:rStyle w:val="Chara"/>
          <w:rFonts w:hint="cs"/>
          <w:rtl/>
        </w:rPr>
        <w:t xml:space="preserve">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 xml:space="preserve">بعد از جستجو در احادیث وارده در مجامع حدیثی چون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ی </w:t>
      </w:r>
      <w:r w:rsidRPr="00D87655">
        <w:rPr>
          <w:rStyle w:val="Chara"/>
          <w:rtl/>
        </w:rPr>
        <w:t>الکافی</w:t>
      </w:r>
      <w:r w:rsidRPr="00D87655">
        <w:rPr>
          <w:rStyle w:val="Chara"/>
          <w:rFonts w:hint="cs"/>
          <w:rtl/>
        </w:rPr>
        <w:t xml:space="preserve"> و </w:t>
      </w:r>
      <w:r w:rsidRPr="00D87655">
        <w:rPr>
          <w:rStyle w:val="Chara"/>
          <w:rtl/>
        </w:rPr>
        <w:t>الوافی</w:t>
      </w:r>
      <w:r w:rsidRPr="00D87655">
        <w:rPr>
          <w:rStyle w:val="Chara"/>
          <w:rFonts w:hint="cs"/>
          <w:rtl/>
        </w:rPr>
        <w:t xml:space="preserve"> در</w:t>
      </w:r>
      <w:r w:rsidRPr="007E5240">
        <w:rPr>
          <w:rStyle w:val="Chara"/>
          <w:rFonts w:hint="cs"/>
          <w:rtl/>
        </w:rPr>
        <w:t xml:space="preserve"> می</w:t>
      </w:r>
      <w:r w:rsidR="00EF09D8">
        <w:rPr>
          <w:rStyle w:val="Chara"/>
          <w:rFonts w:hint="eastAsia"/>
        </w:rPr>
        <w:t>‌</w:t>
      </w:r>
      <w:r w:rsidRPr="007E5240">
        <w:rPr>
          <w:rStyle w:val="Chara"/>
          <w:rFonts w:hint="cs"/>
          <w:rtl/>
        </w:rPr>
        <w:t>یابیم که غالیان و کسانی که کینه ائمه و هادیان را در دل داشته</w:t>
      </w:r>
      <w:r w:rsidR="00EF09D8">
        <w:rPr>
          <w:rStyle w:val="Chara"/>
          <w:rFonts w:hint="cs"/>
        </w:rPr>
        <w:t>‌‌</w:t>
      </w:r>
      <w:r w:rsidRPr="007E5240">
        <w:rPr>
          <w:rStyle w:val="Chara"/>
          <w:rFonts w:hint="cs"/>
          <w:rtl/>
        </w:rPr>
        <w:t>اند، در همه ابواب داخل شده</w:t>
      </w:r>
      <w:r w:rsidR="00EF09D8">
        <w:rPr>
          <w:rStyle w:val="Chara"/>
          <w:rFonts w:hint="cs"/>
        </w:rPr>
        <w:t>‌‌</w:t>
      </w:r>
      <w:r w:rsidRPr="007E5240">
        <w:rPr>
          <w:rStyle w:val="Chara"/>
          <w:rFonts w:hint="cs"/>
          <w:rtl/>
        </w:rPr>
        <w:t>اند تا احادیث ائمه را فاسد نموده و به شهرت نیک آنان اسائه نمایند. در نتیجه به قرآن کریم رجوع کرده</w:t>
      </w:r>
      <w:r w:rsidR="00EF09D8">
        <w:rPr>
          <w:rStyle w:val="Chara"/>
          <w:rFonts w:hint="cs"/>
        </w:rPr>
        <w:t>‌‌</w:t>
      </w:r>
      <w:r w:rsidRPr="007E5240">
        <w:rPr>
          <w:rStyle w:val="Chara"/>
          <w:rFonts w:hint="cs"/>
          <w:rtl/>
        </w:rPr>
        <w:t>اند تا از طریق آنان سموم و دسیسه</w:t>
      </w:r>
      <w:r w:rsidR="00EF09D8">
        <w:rPr>
          <w:rStyle w:val="Chara"/>
          <w:rFonts w:hint="cs"/>
        </w:rPr>
        <w:t>‌‌</w:t>
      </w:r>
      <w:r w:rsidRPr="007E5240">
        <w:rPr>
          <w:rStyle w:val="Chara"/>
          <w:rFonts w:hint="cs"/>
          <w:rtl/>
        </w:rPr>
        <w:t>های خود را بدمند، زیرا قرآن یگانه کلامی است که تفسیرهائی را بر می</w:t>
      </w:r>
      <w:r w:rsidR="00EF09D8">
        <w:rPr>
          <w:rFonts w:cs="B Badr" w:hint="cs"/>
        </w:rPr>
        <w:t>‌</w:t>
      </w:r>
      <w:r w:rsidRPr="007E5240">
        <w:rPr>
          <w:rStyle w:val="Chara"/>
          <w:rFonts w:hint="cs"/>
          <w:rtl/>
        </w:rPr>
        <w:t xml:space="preserve">دارد که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دیگر چنین تاویلات و تفسیرهایی را ندارند. پس صدها آیه را با آنچه که خود می</w:t>
      </w:r>
      <w:r w:rsidR="00EF09D8">
        <w:rPr>
          <w:rFonts w:cs="B Badr" w:hint="cs"/>
          <w:u w:val="single"/>
        </w:rPr>
        <w:t>‌</w:t>
      </w:r>
      <w:r w:rsidRPr="007E5240">
        <w:rPr>
          <w:rStyle w:val="Chara"/>
          <w:rFonts w:hint="cs"/>
          <w:rtl/>
        </w:rPr>
        <w:t>خواهند تفسیر کرده</w:t>
      </w:r>
      <w:r w:rsidR="00EF09D8">
        <w:rPr>
          <w:rStyle w:val="Chara"/>
          <w:rFonts w:hint="cs"/>
        </w:rPr>
        <w:t>‌‌</w:t>
      </w:r>
      <w:r w:rsidRPr="007E5240">
        <w:rPr>
          <w:rStyle w:val="Chara"/>
          <w:rFonts w:hint="cs"/>
          <w:rtl/>
        </w:rPr>
        <w:t>اند و به دروغ و جهت گمراه کردن به ائمه هادی نسبت داده</w:t>
      </w:r>
      <w:r w:rsidR="00EF09D8">
        <w:rPr>
          <w:rStyle w:val="Chara"/>
          <w:rFonts w:hint="cs"/>
        </w:rPr>
        <w:t>‌‌</w:t>
      </w:r>
      <w:r w:rsidRPr="007E5240">
        <w:rPr>
          <w:rStyle w:val="Chara"/>
          <w:rFonts w:hint="cs"/>
          <w:rtl/>
        </w:rPr>
        <w:t>اند</w:t>
      </w:r>
      <w:r>
        <w:rPr>
          <w:rFonts w:ascii="Traditional Arabic" w:hAnsi="Traditional Arabic" w:cs="Traditional Arabic"/>
          <w:u w:val="single"/>
          <w:rtl/>
        </w:rPr>
        <w:t>»</w:t>
      </w:r>
      <w:r w:rsidRPr="00B9331A">
        <w:rPr>
          <w:rStyle w:val="FootnoteReference"/>
          <w:rFonts w:cs="IRNazli"/>
          <w:rtl/>
        </w:rPr>
        <w:footnoteReference w:id="370"/>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وی همچنین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همچنین قصه گویان شیعه، در کنار آنچه که دشمنان ائمه وضع کرده</w:t>
      </w:r>
      <w:r w:rsidR="00EF09D8">
        <w:rPr>
          <w:rStyle w:val="Chara"/>
          <w:rFonts w:hint="cs"/>
        </w:rPr>
        <w:t>‌‌</w:t>
      </w:r>
      <w:r w:rsidRPr="007E5240">
        <w:rPr>
          <w:rStyle w:val="Chara"/>
          <w:rFonts w:hint="cs"/>
          <w:rtl/>
        </w:rPr>
        <w:t>اند، تعداد زیادی از این نوع روایات را وضع کرده و به ائمه هادی و برخی از ائمه و افراد متقی منسوب کرده</w:t>
      </w:r>
      <w:r w:rsidR="00EF09D8">
        <w:rPr>
          <w:rStyle w:val="Chara"/>
          <w:rFonts w:hint="cs"/>
        </w:rPr>
        <w:t>‌‌</w:t>
      </w:r>
      <w:r w:rsidRPr="007E5240">
        <w:rPr>
          <w:rStyle w:val="Chara"/>
          <w:rFonts w:hint="cs"/>
          <w:rtl/>
        </w:rPr>
        <w:t>اند، حال آنکه ائمه از همه این موارد بی</w:t>
      </w:r>
      <w:r w:rsidR="00EF09D8">
        <w:rPr>
          <w:rFonts w:cs="B Badr" w:hint="cs"/>
        </w:rPr>
        <w:t>‌</w:t>
      </w:r>
      <w:r w:rsidRPr="007E5240">
        <w:rPr>
          <w:rStyle w:val="Chara"/>
          <w:rFonts w:hint="cs"/>
          <w:rtl/>
        </w:rPr>
        <w:t>نیاز بوده</w:t>
      </w:r>
      <w:r w:rsidR="00EF09D8">
        <w:rPr>
          <w:rStyle w:val="Chara"/>
          <w:rFonts w:hint="cs"/>
        </w:rPr>
        <w:t>‌‌</w:t>
      </w:r>
      <w:r w:rsidRPr="007E5240">
        <w:rPr>
          <w:rStyle w:val="Chara"/>
          <w:rFonts w:hint="cs"/>
          <w:rtl/>
        </w:rPr>
        <w:t>اند، و کسانی را که آنان را در جایگاهی بالاتر از جایگاه بشری و منزلتی که خداوند آنان را در آن قرار داده است، قرار دهند، لعنت کرده</w:t>
      </w:r>
      <w:r w:rsidR="00EF09D8">
        <w:rPr>
          <w:rStyle w:val="Chara"/>
          <w:rFonts w:hint="cs"/>
        </w:rPr>
        <w:t>‌‌</w:t>
      </w:r>
      <w:r w:rsidRPr="007E5240">
        <w:rPr>
          <w:rStyle w:val="Chara"/>
          <w:rFonts w:hint="cs"/>
          <w:rtl/>
        </w:rPr>
        <w:t>اند</w:t>
      </w:r>
      <w:r>
        <w:rPr>
          <w:rFonts w:ascii="Traditional Arabic" w:hAnsi="Traditional Arabic" w:cs="Traditional Arabic"/>
          <w:rtl/>
        </w:rPr>
        <w:t>»</w:t>
      </w:r>
      <w:r w:rsidRPr="00B9331A">
        <w:rPr>
          <w:rStyle w:val="FootnoteReference"/>
          <w:rFonts w:cs="IRNazli"/>
          <w:rtl/>
        </w:rPr>
        <w:footnoteReference w:id="371"/>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شیخ محمد باقر بهبودی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عبدالکریم بن أبی العوجا قبل از اینکه کشته شود، گفت: به خدا قسم اگر هم مرا بکشید، باز هم خواهم گفت. من چهار هزار حدیث جعل کرده</w:t>
      </w:r>
      <w:r w:rsidR="00EF09D8">
        <w:rPr>
          <w:rStyle w:val="Chara"/>
          <w:rFonts w:hint="cs"/>
        </w:rPr>
        <w:t>‌‌</w:t>
      </w:r>
      <w:r w:rsidRPr="007E5240">
        <w:rPr>
          <w:rStyle w:val="Chara"/>
          <w:rFonts w:hint="cs"/>
          <w:rtl/>
        </w:rPr>
        <w:t>ام که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حلال را حرام و حرام را حلال کرده</w:t>
      </w:r>
      <w:r w:rsidR="00EF09D8">
        <w:rPr>
          <w:rStyle w:val="Chara"/>
          <w:rFonts w:hint="cs"/>
        </w:rPr>
        <w:t>‌‌</w:t>
      </w:r>
      <w:r w:rsidRPr="007E5240">
        <w:rPr>
          <w:rStyle w:val="Chara"/>
          <w:rFonts w:hint="cs"/>
          <w:rtl/>
        </w:rPr>
        <w:t>ام. به خدا قسم شما را در روزی که می</w:t>
      </w:r>
      <w:r w:rsidR="00EF09D8">
        <w:rPr>
          <w:rFonts w:cs="B Badr" w:hint="cs"/>
        </w:rPr>
        <w:t>‌</w:t>
      </w:r>
      <w:r w:rsidRPr="007E5240">
        <w:rPr>
          <w:rStyle w:val="Chara"/>
          <w:rFonts w:hint="cs"/>
          <w:rtl/>
        </w:rPr>
        <w:t>بایست روزه بگیرید به افطار واداشته</w:t>
      </w:r>
      <w:r w:rsidR="00EF09D8">
        <w:rPr>
          <w:rStyle w:val="Chara"/>
          <w:rFonts w:hint="cs"/>
        </w:rPr>
        <w:t>‌‌</w:t>
      </w:r>
      <w:r w:rsidRPr="007E5240">
        <w:rPr>
          <w:rStyle w:val="Chara"/>
          <w:rFonts w:hint="cs"/>
          <w:rtl/>
        </w:rPr>
        <w:t>ام و در روزی که می</w:t>
      </w:r>
      <w:r w:rsidR="00EF09D8">
        <w:rPr>
          <w:rFonts w:cs="B Badr" w:hint="cs"/>
        </w:rPr>
        <w:t>‌</w:t>
      </w:r>
      <w:r w:rsidRPr="007E5240">
        <w:rPr>
          <w:rStyle w:val="Chara"/>
          <w:rFonts w:hint="cs"/>
          <w:rtl/>
        </w:rPr>
        <w:t>بایست افطار می</w:t>
      </w:r>
      <w:r w:rsidR="00EF09D8">
        <w:rPr>
          <w:rStyle w:val="Chara"/>
          <w:rFonts w:hint="cs"/>
        </w:rPr>
        <w:t>‌‌</w:t>
      </w:r>
      <w:r w:rsidRPr="007E5240">
        <w:rPr>
          <w:rStyle w:val="Chara"/>
          <w:rFonts w:hint="cs"/>
          <w:rtl/>
        </w:rPr>
        <w:t>کردید شما را به روزه واداشته</w:t>
      </w:r>
      <w:r w:rsidR="00EF09D8">
        <w:rPr>
          <w:rStyle w:val="Chara"/>
          <w:rFonts w:hint="cs"/>
        </w:rPr>
        <w:t>‌‌</w:t>
      </w:r>
      <w:r w:rsidRPr="007E5240">
        <w:rPr>
          <w:rStyle w:val="Chara"/>
          <w:rFonts w:hint="cs"/>
          <w:rtl/>
        </w:rPr>
        <w:t>ام. پس گردن او را زدند</w:t>
      </w:r>
      <w:r>
        <w:rPr>
          <w:rFonts w:ascii="Traditional Arabic" w:hAnsi="Traditional Arabic" w:cs="Traditional Arabic"/>
          <w:rtl/>
        </w:rPr>
        <w:t>»</w:t>
      </w:r>
      <w:r w:rsidRPr="00B9331A">
        <w:rPr>
          <w:rStyle w:val="FootnoteReference"/>
          <w:rFonts w:cs="IRNazli"/>
          <w:rtl/>
        </w:rPr>
        <w:footnoteReference w:id="372"/>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بهبودی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متأسفانه ما نمونه</w:t>
      </w:r>
      <w:r w:rsidR="00EF09D8">
        <w:rPr>
          <w:rStyle w:val="Chara"/>
          <w:rFonts w:hint="cs"/>
        </w:rPr>
        <w:t>‌‌</w:t>
      </w:r>
      <w:r w:rsidRPr="007E5240">
        <w:rPr>
          <w:rStyle w:val="Chara"/>
          <w:rFonts w:hint="cs"/>
          <w:rtl/>
        </w:rPr>
        <w:t>ایی از این روایاتی را که در روزی که می</w:t>
      </w:r>
      <w:r w:rsidR="00EF09D8">
        <w:rPr>
          <w:rFonts w:cs="B Badr" w:hint="cs"/>
        </w:rPr>
        <w:t>‌</w:t>
      </w:r>
      <w:r w:rsidRPr="007E5240">
        <w:rPr>
          <w:rStyle w:val="Chara"/>
          <w:rFonts w:hint="cs"/>
          <w:rtl/>
        </w:rPr>
        <w:t>بایست روزه بگیریم به افطار واداشته و در روزی که می</w:t>
      </w:r>
      <w:r w:rsidR="00EF09D8">
        <w:rPr>
          <w:rFonts w:cs="B Badr" w:hint="cs"/>
        </w:rPr>
        <w:t>‌</w:t>
      </w:r>
      <w:r w:rsidRPr="007E5240">
        <w:rPr>
          <w:rStyle w:val="Chara"/>
          <w:rFonts w:hint="cs"/>
          <w:rtl/>
        </w:rPr>
        <w:t>بایست افطار می</w:t>
      </w:r>
      <w:r w:rsidR="00EF09D8">
        <w:rPr>
          <w:rFonts w:cs="B Badr" w:hint="cs"/>
        </w:rPr>
        <w:t>‌</w:t>
      </w:r>
      <w:r w:rsidRPr="007E5240">
        <w:rPr>
          <w:rStyle w:val="Chara"/>
          <w:rFonts w:hint="cs"/>
          <w:rtl/>
        </w:rPr>
        <w:t>کردیم ما را به روزه واداشته است، در روایات شیعه به مراتب بیشتر از روایات اهل سنت می</w:t>
      </w:r>
      <w:r w:rsidR="00EF09D8">
        <w:rPr>
          <w:rFonts w:cs="B Badr" w:hint="cs"/>
        </w:rPr>
        <w:t>‌</w:t>
      </w:r>
      <w:r w:rsidRPr="007E5240">
        <w:rPr>
          <w:rStyle w:val="Chara"/>
          <w:rFonts w:hint="cs"/>
          <w:rtl/>
        </w:rPr>
        <w:t>بینیم. بخشی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 xml:space="preserve">را ابوجعفر بن یعقوب کلینی در کتاب الکافی و بسیاری از آن را ابوجعفر بن علی بن بابویه قمی در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خود ذکر کرده</w:t>
      </w:r>
      <w:r w:rsidR="00EF09D8">
        <w:rPr>
          <w:rStyle w:val="Chara"/>
          <w:rFonts w:hint="cs"/>
        </w:rPr>
        <w:t>‌‌</w:t>
      </w:r>
      <w:r w:rsidRPr="007E5240">
        <w:rPr>
          <w:rStyle w:val="Chara"/>
          <w:rFonts w:hint="cs"/>
          <w:rtl/>
        </w:rPr>
        <w:t>اند. بیشترین روایاتی را که در این مورد روایت شده است می</w:t>
      </w:r>
      <w:r w:rsidR="00EF09D8">
        <w:rPr>
          <w:rFonts w:cs="B Badr" w:hint="cs"/>
        </w:rPr>
        <w:t>‌</w:t>
      </w:r>
      <w:r w:rsidRPr="007E5240">
        <w:rPr>
          <w:rStyle w:val="Chara"/>
          <w:rFonts w:hint="cs"/>
          <w:rtl/>
        </w:rPr>
        <w:t>توان در کتاب الإقبال سید ابوالقاسم ابن طاووس یافت</w:t>
      </w:r>
      <w:r>
        <w:rPr>
          <w:rFonts w:ascii="Traditional Arabic" w:hAnsi="Traditional Arabic" w:cs="Traditional Arabic"/>
          <w:rtl/>
        </w:rPr>
        <w:t>»</w:t>
      </w:r>
      <w:r w:rsidRPr="00B9331A">
        <w:rPr>
          <w:rStyle w:val="Chara"/>
          <w:vertAlign w:val="superscript"/>
          <w:rtl/>
        </w:rPr>
        <w:footnoteReference w:id="373"/>
      </w:r>
      <w:r w:rsidRPr="007E5240">
        <w:rPr>
          <w:rStyle w:val="Chara"/>
          <w:rFonts w:hint="cs"/>
          <w:rtl/>
        </w:rPr>
        <w:t>.</w:t>
      </w:r>
    </w:p>
    <w:p w:rsidR="003D688D" w:rsidRPr="007E5240" w:rsidRDefault="003D688D" w:rsidP="00783324">
      <w:pPr>
        <w:pStyle w:val="aa"/>
        <w:spacing w:line="240" w:lineRule="auto"/>
        <w:ind w:firstLine="284"/>
        <w:rPr>
          <w:rStyle w:val="Chara"/>
          <w:rtl/>
        </w:rPr>
      </w:pPr>
      <w:r w:rsidRPr="007E5240">
        <w:rPr>
          <w:rStyle w:val="Chara"/>
          <w:rFonts w:hint="cs"/>
          <w:rtl/>
        </w:rPr>
        <w:t>* آیت الله العظمی برقعی، از دانشمندان شیعه، این سخن را مورد تأکید قرار داده و می</w:t>
      </w:r>
      <w:r w:rsidR="00EF09D8">
        <w:rPr>
          <w:rStyle w:val="Chara"/>
          <w:rFonts w:hint="cs"/>
        </w:rPr>
        <w:t>‌‌</w:t>
      </w:r>
      <w:r w:rsidRPr="007E5240">
        <w:rPr>
          <w:rStyle w:val="Chara"/>
          <w:rFonts w:hint="cs"/>
          <w:rtl/>
        </w:rPr>
        <w:t xml:space="preserve">گوید: </w:t>
      </w:r>
      <w:r w:rsidRPr="000507E4">
        <w:rPr>
          <w:rFonts w:ascii="Traditional Arabic" w:hAnsi="Traditional Arabic" w:cs="Traditional Arabic"/>
          <w:rtl/>
        </w:rPr>
        <w:t>«</w:t>
      </w:r>
      <w:r w:rsidRPr="007E5240">
        <w:rPr>
          <w:rStyle w:val="Chara"/>
          <w:rFonts w:hint="cs"/>
          <w:rtl/>
        </w:rPr>
        <w:t>اما سازندگان مذهب توجهی به نتایج سوء گفتار نکرده و بفکر تخریب اسلام و ایجاد تفرقه بوده</w:t>
      </w:r>
      <w:r w:rsidR="00EF09D8">
        <w:rPr>
          <w:rFonts w:cs="B Badr" w:hint="cs"/>
          <w:u w:val="single"/>
        </w:rPr>
        <w:t>‌</w:t>
      </w:r>
      <w:r w:rsidRPr="007E5240">
        <w:rPr>
          <w:rStyle w:val="Chara"/>
          <w:rFonts w:hint="cs"/>
          <w:rtl/>
        </w:rPr>
        <w:t>اند، ما در ابواب نصوص بر ائمه بیان کردیم که اصحاب ائمه هیچکدام از این اخبار ساختگی خبر نداشته و دوازده امام را باسمهم و رسمهم نمی</w:t>
      </w:r>
      <w:r w:rsidR="00EF09D8">
        <w:rPr>
          <w:rFonts w:cs="B Badr" w:hint="cs"/>
        </w:rPr>
        <w:t>‌</w:t>
      </w:r>
      <w:r w:rsidRPr="007E5240">
        <w:rPr>
          <w:rStyle w:val="Chara"/>
          <w:rFonts w:hint="cs"/>
          <w:rtl/>
        </w:rPr>
        <w:t>شناختند حتی  از هر یک از ائمه سئوال می</w:t>
      </w:r>
      <w:r w:rsidR="00EF09D8">
        <w:rPr>
          <w:rFonts w:cs="B Badr" w:hint="cs"/>
        </w:rPr>
        <w:t>‌</w:t>
      </w:r>
      <w:r w:rsidRPr="007E5240">
        <w:rPr>
          <w:rStyle w:val="Chara"/>
          <w:rFonts w:hint="cs"/>
          <w:rtl/>
        </w:rPr>
        <w:t>کردند که مرجع و امام پس از وفات شما کیست....</w:t>
      </w:r>
      <w:r>
        <w:rPr>
          <w:rFonts w:ascii="Traditional Arabic" w:hAnsi="Traditional Arabic" w:cs="Traditional Arabic"/>
          <w:rtl/>
        </w:rPr>
        <w:t>»</w:t>
      </w:r>
      <w:r w:rsidRPr="007E5240">
        <w:rPr>
          <w:rStyle w:val="Chara"/>
          <w:rFonts w:hint="cs"/>
          <w:rtl/>
        </w:rPr>
        <w:t>. تا اینکه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لذا عده</w:t>
      </w:r>
      <w:r w:rsidR="00EF09D8">
        <w:rPr>
          <w:rFonts w:cs="B Badr" w:hint="cs"/>
        </w:rPr>
        <w:t>‌</w:t>
      </w:r>
      <w:r w:rsidRPr="007E5240">
        <w:rPr>
          <w:rStyle w:val="Chara"/>
          <w:rFonts w:hint="cs"/>
          <w:rtl/>
        </w:rPr>
        <w:t>ای از بی</w:t>
      </w:r>
      <w:r w:rsidR="00EF09D8">
        <w:rPr>
          <w:rFonts w:cs="B Badr" w:hint="cs"/>
        </w:rPr>
        <w:t>‌</w:t>
      </w:r>
      <w:r w:rsidRPr="007E5240">
        <w:rPr>
          <w:rStyle w:val="Chara"/>
          <w:rFonts w:hint="cs"/>
          <w:rtl/>
        </w:rPr>
        <w:t>دینان و مغرضان در این حال فرصت یافته و تا آنجا که توانستند از راهِ ساختن حدیث، میان مسلمین ایجاد عناد و تفرقه کردند و مذاهب بسیاری در نتیج</w:t>
      </w:r>
      <w:r w:rsidR="00080120">
        <w:rPr>
          <w:rStyle w:val="Chara"/>
          <w:rFonts w:hint="cs"/>
          <w:rtl/>
        </w:rPr>
        <w:t>ۀ</w:t>
      </w:r>
      <w:r w:rsidRPr="007E5240">
        <w:rPr>
          <w:rStyle w:val="Chara"/>
          <w:rFonts w:hint="cs"/>
          <w:rtl/>
        </w:rPr>
        <w:t xml:space="preserve"> همین احادیث ساخته شده، ایجاد شد. علمای اسلامی و مذهبی روی سادگی، آن مجعولات را باور کرده و در کتب خود جمع کردند، و اکثر این جعلیات در قرن سوم اسلامی که دولت اسلامی در کمال قدرت بود، بوجود آمد. زیرا مخالفین اسلام قدرت اسلام را می</w:t>
      </w:r>
      <w:r w:rsidR="00EF09D8">
        <w:rPr>
          <w:rFonts w:cs="B Badr" w:hint="cs"/>
          <w:u w:val="single"/>
        </w:rPr>
        <w:t>‌</w:t>
      </w:r>
      <w:r w:rsidRPr="007E5240">
        <w:rPr>
          <w:rStyle w:val="Chara"/>
          <w:rFonts w:hint="cs"/>
          <w:rtl/>
        </w:rPr>
        <w:t>دیدند و می</w:t>
      </w:r>
      <w:r w:rsidR="00EF09D8">
        <w:rPr>
          <w:rFonts w:cs="B Badr" w:hint="cs"/>
          <w:u w:val="single"/>
        </w:rPr>
        <w:t>‌</w:t>
      </w:r>
      <w:r w:rsidRPr="007E5240">
        <w:rPr>
          <w:rStyle w:val="Chara"/>
          <w:rFonts w:hint="cs"/>
          <w:rtl/>
        </w:rPr>
        <w:t>سوختند، هیچ چاره</w:t>
      </w:r>
      <w:r w:rsidR="00EF09D8">
        <w:rPr>
          <w:rFonts w:cs="B Badr" w:hint="cs"/>
          <w:u w:val="single"/>
        </w:rPr>
        <w:t>‌</w:t>
      </w:r>
      <w:r w:rsidRPr="007E5240">
        <w:rPr>
          <w:rStyle w:val="Chara"/>
          <w:rFonts w:hint="cs"/>
          <w:rtl/>
        </w:rPr>
        <w:t>ای برای خود نمی</w:t>
      </w:r>
      <w:r w:rsidR="00EF09D8">
        <w:rPr>
          <w:rFonts w:cs="B Badr" w:hint="cs"/>
          <w:u w:val="single"/>
        </w:rPr>
        <w:t>‌</w:t>
      </w:r>
      <w:r w:rsidRPr="007E5240">
        <w:rPr>
          <w:rStyle w:val="Chara"/>
          <w:rFonts w:hint="cs"/>
          <w:rtl/>
        </w:rPr>
        <w:t>دیدند جز اینکه از راه اسلام و اظهار تقدس وارد شده و بواسط</w:t>
      </w:r>
      <w:r w:rsidR="00080120">
        <w:rPr>
          <w:rStyle w:val="Chara"/>
          <w:rFonts w:hint="cs"/>
          <w:rtl/>
        </w:rPr>
        <w:t>ۀ</w:t>
      </w:r>
      <w:r w:rsidRPr="007E5240">
        <w:rPr>
          <w:rStyle w:val="Chara"/>
          <w:rFonts w:hint="cs"/>
          <w:rtl/>
        </w:rPr>
        <w:t xml:space="preserve"> جعل احادیث ایجاد عناد و تعصب نمایند، و مذهبیون نیز برای اینکه مذهب خود را صحیح جلوه دهند این احادیث را راست پنداشتند و با تاویل و توجیه نامربوط، صحت</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محقق پنداشتند و اگرچه باطل محض بود و درحالیکه نود درصد این احادیث ضد قرآن بود. ما گمان نمی</w:t>
      </w:r>
      <w:r w:rsidR="00EF09D8">
        <w:rPr>
          <w:rFonts w:cs="B Badr" w:hint="cs"/>
        </w:rPr>
        <w:t>‌</w:t>
      </w:r>
      <w:r w:rsidRPr="007E5240">
        <w:rPr>
          <w:rStyle w:val="Chara"/>
          <w:rFonts w:hint="cs"/>
          <w:rtl/>
        </w:rPr>
        <w:t>کنم این سادگی</w:t>
      </w:r>
      <w:r w:rsidR="00EF09D8">
        <w:rPr>
          <w:rFonts w:cs="B Badr" w:hint="cs"/>
          <w:u w:val="single"/>
        </w:rPr>
        <w:t>‌</w:t>
      </w:r>
      <w:r w:rsidRPr="007E5240">
        <w:rPr>
          <w:rStyle w:val="Chara"/>
          <w:rFonts w:hint="cs"/>
          <w:rtl/>
        </w:rPr>
        <w:t>ها و تعصب</w:t>
      </w:r>
      <w:r w:rsidR="00EF09D8">
        <w:rPr>
          <w:rFonts w:cs="B Badr" w:hint="cs"/>
          <w:u w:val="single"/>
        </w:rPr>
        <w:t>‌</w:t>
      </w:r>
      <w:r w:rsidRPr="007E5240">
        <w:rPr>
          <w:rStyle w:val="Chara"/>
          <w:rFonts w:hint="cs"/>
          <w:rtl/>
        </w:rPr>
        <w:t>ها که باعث ایجاد تفرقه و عناد شده و مذاهبی را همراه آورده که گفتار و رفتار پیروان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ضد قرآن است بخشوده گردد، مذاهبی در کتاب آسمانی نامی و خبری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نیست موجود شود و چیزی را که خدا و رسول او از ارکان دین نشمرده اینان همان را از اصول و ارکان آن شمرند، و برای مثلا اثبات امام منصوص هزاران معجزه و حدیث بتراشند، و انکار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کفر بشمارند، و خرافات و اکاذیب و مجعولات را حجت دانند در حالیکه خدا در کتاب آسمانی خود در سوره نساء آیه 165</w:t>
      </w:r>
      <w:r w:rsidRPr="00B9331A">
        <w:rPr>
          <w:rStyle w:val="Chara"/>
          <w:vertAlign w:val="superscript"/>
          <w:rtl/>
        </w:rPr>
        <w:footnoteReference w:id="374"/>
      </w:r>
      <w:r w:rsidRPr="007E5240">
        <w:rPr>
          <w:rStyle w:val="Chara"/>
          <w:rFonts w:hint="cs"/>
          <w:rtl/>
        </w:rPr>
        <w:t xml:space="preserve"> هر حجتی را پس از رسولان نفی کرده، ولی این مذهب سازان می</w:t>
      </w:r>
      <w:r w:rsidR="00EF09D8">
        <w:rPr>
          <w:rStyle w:val="Chara"/>
          <w:rFonts w:hint="eastAsia"/>
        </w:rPr>
        <w:t>‌</w:t>
      </w:r>
      <w:r w:rsidRPr="007E5240">
        <w:rPr>
          <w:rStyle w:val="Chara"/>
          <w:rFonts w:hint="cs"/>
          <w:rtl/>
        </w:rPr>
        <w:t xml:space="preserve">گویند: امام فرموده: </w:t>
      </w:r>
      <w:r w:rsidRPr="00783324">
        <w:rPr>
          <w:rStyle w:val="Charf"/>
          <w:rtl/>
        </w:rPr>
        <w:t>أما الحوادث الواقعة فارجعوا فيها إلى رواة أحاديثنا فإنهم حجتي علي</w:t>
      </w:r>
      <w:r w:rsidRPr="00C542EB">
        <w:rPr>
          <w:rStyle w:val="Charf"/>
          <w:rtl/>
        </w:rPr>
        <w:t>ك</w:t>
      </w:r>
      <w:r w:rsidRPr="00783324">
        <w:rPr>
          <w:rStyle w:val="Charf"/>
          <w:rtl/>
        </w:rPr>
        <w:t>م وأنا حجة الله عليهم</w:t>
      </w:r>
      <w:r w:rsidRPr="00B9331A">
        <w:rPr>
          <w:rStyle w:val="Chara"/>
          <w:vertAlign w:val="superscript"/>
          <w:rtl/>
        </w:rPr>
        <w:footnoteReference w:id="375"/>
      </w:r>
      <w:r w:rsidRPr="000507E4">
        <w:rPr>
          <w:rFonts w:ascii="mylotus" w:hAnsi="mylotus" w:cs="mylotus" w:hint="cs"/>
          <w:rtl/>
        </w:rPr>
        <w:t xml:space="preserve">. </w:t>
      </w:r>
      <w:r w:rsidRPr="007E5240">
        <w:rPr>
          <w:rStyle w:val="Chara"/>
          <w:rFonts w:hint="cs"/>
          <w:rtl/>
        </w:rPr>
        <w:t>و بدین واسطه جعلیات مرده</w:t>
      </w:r>
      <w:r w:rsidR="00EF09D8">
        <w:rPr>
          <w:rFonts w:cs="B Badr" w:hint="cs"/>
        </w:rPr>
        <w:t>‌</w:t>
      </w:r>
      <w:r w:rsidRPr="007E5240">
        <w:rPr>
          <w:rStyle w:val="Chara"/>
          <w:rFonts w:hint="cs"/>
          <w:rtl/>
        </w:rPr>
        <w:t>های عوام را برای ملت ما حجت نموده</w:t>
      </w:r>
      <w:r w:rsidR="00EF09D8">
        <w:rPr>
          <w:rFonts w:cs="B Badr" w:hint="cs"/>
        </w:rPr>
        <w:t>‌</w:t>
      </w:r>
      <w:r w:rsidRPr="007E5240">
        <w:rPr>
          <w:rStyle w:val="Chara"/>
          <w:rFonts w:hint="cs"/>
          <w:rtl/>
        </w:rPr>
        <w:t>اند</w:t>
      </w:r>
      <w:r w:rsidRPr="000507E4">
        <w:rPr>
          <w:rFonts w:ascii="Traditional Arabic" w:hAnsi="Traditional Arabic" w:cs="Traditional Arabic"/>
          <w:rtl/>
        </w:rPr>
        <w:t>»</w:t>
      </w:r>
      <w:bookmarkEnd w:id="869"/>
      <w:bookmarkEnd w:id="870"/>
      <w:bookmarkEnd w:id="871"/>
      <w:r w:rsidRPr="00B9331A">
        <w:rPr>
          <w:rStyle w:val="FootnoteReference"/>
          <w:rFonts w:ascii="mylotus" w:hAnsi="mylotus" w:cs="IRNazli"/>
          <w:rtl/>
        </w:rPr>
        <w:footnoteReference w:id="376"/>
      </w:r>
      <w:r w:rsidRPr="007E5240">
        <w:rPr>
          <w:rStyle w:val="Chara"/>
          <w:rFonts w:hint="cs"/>
          <w:rtl/>
        </w:rPr>
        <w:t>.</w:t>
      </w:r>
      <w:r w:rsidRPr="00C75F52">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این در مورد تحریف</w:t>
      </w:r>
      <w:r w:rsidR="00EF09D8">
        <w:rPr>
          <w:rStyle w:val="Chara"/>
          <w:rFonts w:hint="cs"/>
        </w:rPr>
        <w:t>‌‌</w:t>
      </w:r>
      <w:r w:rsidRPr="007E5240">
        <w:rPr>
          <w:rStyle w:val="Chara"/>
          <w:rFonts w:hint="cs"/>
          <w:rtl/>
        </w:rPr>
        <w:t xml:space="preserve">های راویان بود. </w:t>
      </w:r>
    </w:p>
    <w:p w:rsidR="003D688D" w:rsidRPr="007E5240" w:rsidRDefault="003D688D" w:rsidP="005C2179">
      <w:pPr>
        <w:pStyle w:val="aa"/>
        <w:spacing w:line="240" w:lineRule="auto"/>
        <w:ind w:firstLine="284"/>
        <w:rPr>
          <w:rStyle w:val="Chara"/>
          <w:rtl/>
        </w:rPr>
      </w:pPr>
      <w:r w:rsidRPr="007E5240">
        <w:rPr>
          <w:rStyle w:val="Chara"/>
          <w:rFonts w:hint="cs"/>
          <w:rtl/>
        </w:rPr>
        <w:t>اما در مورد کتب، به آنچه که در مورد کتاب الکافی آمده است بسنده می</w:t>
      </w:r>
      <w:r w:rsidR="00EF09D8">
        <w:rPr>
          <w:rFonts w:cs="B Badr" w:hint="cs"/>
        </w:rPr>
        <w:t>‌</w:t>
      </w:r>
      <w:r w:rsidRPr="007E5240">
        <w:rPr>
          <w:rStyle w:val="Chara"/>
          <w:rFonts w:hint="cs"/>
          <w:rtl/>
        </w:rPr>
        <w:t>کنیم. علما در مورد محتویات این کتاب با هم اختلاف نظر دارند:</w:t>
      </w:r>
    </w:p>
    <w:p w:rsidR="003D688D" w:rsidRPr="007E5240" w:rsidRDefault="003D688D" w:rsidP="005C2179">
      <w:pPr>
        <w:pStyle w:val="aa"/>
        <w:spacing w:line="240" w:lineRule="auto"/>
        <w:ind w:firstLine="284"/>
        <w:rPr>
          <w:rStyle w:val="Chara"/>
          <w:rtl/>
        </w:rPr>
      </w:pPr>
      <w:r w:rsidRPr="007E5240">
        <w:rPr>
          <w:rStyle w:val="Chara"/>
          <w:rFonts w:hint="cs"/>
          <w:rtl/>
        </w:rPr>
        <w:t>* محدث کرکی (م1076) می</w:t>
      </w:r>
      <w:r w:rsidR="00EF09D8">
        <w:rPr>
          <w:rStyle w:val="Chara"/>
          <w:rFonts w:hint="cs"/>
        </w:rPr>
        <w:t>‌‌</w:t>
      </w:r>
      <w:r w:rsidRPr="007E5240">
        <w:rPr>
          <w:rStyle w:val="Chara"/>
          <w:rFonts w:hint="cs"/>
          <w:rtl/>
        </w:rPr>
        <w:t xml:space="preserve">گوید: </w:t>
      </w:r>
      <w:r w:rsidRPr="000507E4">
        <w:rPr>
          <w:rFonts w:ascii="Traditional Arabic" w:hAnsi="Traditional Arabic" w:cs="Traditional Arabic"/>
          <w:rtl/>
        </w:rPr>
        <w:t>«</w:t>
      </w:r>
      <w:r w:rsidRPr="007E5240">
        <w:rPr>
          <w:rStyle w:val="Chara"/>
          <w:rFonts w:hint="cs"/>
          <w:rtl/>
        </w:rPr>
        <w:t>کتاب الکافی، پنجاه کتاب است</w:t>
      </w:r>
      <w:r w:rsidRPr="000507E4">
        <w:rPr>
          <w:rFonts w:ascii="Traditional Arabic" w:hAnsi="Traditional Arabic" w:cs="Traditional Arabic"/>
          <w:rtl/>
        </w:rPr>
        <w:t>»</w:t>
      </w:r>
      <w:r w:rsidRPr="00B9331A">
        <w:rPr>
          <w:rStyle w:val="Chara"/>
          <w:vertAlign w:val="superscript"/>
          <w:rtl/>
        </w:rPr>
        <w:footnoteReference w:id="377"/>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اما طوسی بیان داشته که الکافی بیشتر از سی کتاب نمی</w:t>
      </w:r>
      <w:r w:rsidR="00EF09D8">
        <w:rPr>
          <w:rFonts w:cs="B Badr" w:hint="cs"/>
          <w:u w:val="single"/>
        </w:rPr>
        <w:t>‌</w:t>
      </w:r>
      <w:r w:rsidRPr="007E5240">
        <w:rPr>
          <w:rStyle w:val="Chara"/>
          <w:rFonts w:hint="cs"/>
          <w:rtl/>
        </w:rPr>
        <w:t>باشد. وی در ترجمه کلینی می</w:t>
      </w:r>
      <w:r w:rsidR="00EF09D8">
        <w:rPr>
          <w:rStyle w:val="Chara"/>
          <w:rFonts w:hint="cs"/>
        </w:rPr>
        <w:t>‌‌</w:t>
      </w:r>
      <w:r w:rsidRPr="007E5240">
        <w:rPr>
          <w:rStyle w:val="Chara"/>
          <w:rFonts w:hint="cs"/>
          <w:rtl/>
        </w:rPr>
        <w:t xml:space="preserve">گوید: </w:t>
      </w:r>
      <w:r>
        <w:rPr>
          <w:rFonts w:ascii="Traditional Arabic" w:hAnsi="Traditional Arabic" w:cs="Traditional Arabic"/>
          <w:u w:val="single"/>
          <w:rtl/>
        </w:rPr>
        <w:t>«</w:t>
      </w:r>
      <w:r w:rsidRPr="007E5240">
        <w:rPr>
          <w:rStyle w:val="Chara"/>
          <w:rFonts w:hint="cs"/>
          <w:rtl/>
        </w:rPr>
        <w:t xml:space="preserve">وی محمد بن یعقوب کلینی، مکنی به ابوجعفر، فردی ثقه و عارف به اخبار است. وی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یی دارد، از جمله: کتاب الکافی که مشتمل بر سی کتاب می</w:t>
      </w:r>
      <w:r w:rsidR="00EF09D8">
        <w:rPr>
          <w:rFonts w:cs="B Badr" w:hint="cs"/>
          <w:u w:val="single"/>
        </w:rPr>
        <w:t>‌</w:t>
      </w:r>
      <w:r w:rsidRPr="007E5240">
        <w:rPr>
          <w:rStyle w:val="Chara"/>
          <w:rFonts w:hint="cs"/>
          <w:rtl/>
        </w:rPr>
        <w:t>باشد. سپس وی آن را ذکر می</w:t>
      </w:r>
      <w:r w:rsidR="00EF09D8">
        <w:rPr>
          <w:rFonts w:cs="B Badr" w:hint="cs"/>
        </w:rPr>
        <w:t>‌</w:t>
      </w:r>
      <w:r w:rsidRPr="007E5240">
        <w:rPr>
          <w:rStyle w:val="Chara"/>
          <w:rFonts w:hint="cs"/>
          <w:rtl/>
        </w:rPr>
        <w:t>کند</w:t>
      </w:r>
      <w:r w:rsidRPr="00B9331A">
        <w:rPr>
          <w:rStyle w:val="Chara"/>
          <w:vertAlign w:val="superscript"/>
          <w:rtl/>
        </w:rPr>
        <w:footnoteReference w:id="378"/>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علمای شیعه اختلاف نظر دارند که آیا کتاب </w:t>
      </w:r>
      <w:r w:rsidRPr="00C6141C">
        <w:rPr>
          <w:rStyle w:val="Charf"/>
          <w:rFonts w:hint="cs"/>
          <w:rtl/>
        </w:rPr>
        <w:t>«الروضة»</w:t>
      </w:r>
      <w:r w:rsidRPr="007E5240">
        <w:rPr>
          <w:rStyle w:val="Chara"/>
          <w:rFonts w:hint="cs"/>
          <w:rtl/>
        </w:rPr>
        <w:t xml:space="preserve"> جزء الکافی می</w:t>
      </w:r>
      <w:r w:rsidR="00EF09D8">
        <w:rPr>
          <w:rFonts w:cs="B Badr" w:hint="cs"/>
        </w:rPr>
        <w:t>‌</w:t>
      </w:r>
      <w:r w:rsidRPr="007E5240">
        <w:rPr>
          <w:rStyle w:val="Chara"/>
          <w:rFonts w:hint="cs"/>
          <w:rtl/>
        </w:rPr>
        <w:t>باشد یا جزء آن نیست؟</w:t>
      </w:r>
    </w:p>
    <w:p w:rsidR="003D688D" w:rsidRPr="007E5240" w:rsidRDefault="003D688D" w:rsidP="005C2179">
      <w:pPr>
        <w:pStyle w:val="aa"/>
        <w:spacing w:line="240" w:lineRule="auto"/>
        <w:ind w:firstLine="284"/>
        <w:rPr>
          <w:rStyle w:val="Chara"/>
          <w:rtl/>
        </w:rPr>
      </w:pPr>
      <w:r w:rsidRPr="007E5240">
        <w:rPr>
          <w:rStyle w:val="Chara"/>
          <w:rFonts w:hint="cs"/>
          <w:rtl/>
        </w:rPr>
        <w:t>* خوانساری از علمای شیعه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در مورد کتاب الروضه اختلاف دارند که آیا جزء کتاب الکافی می</w:t>
      </w:r>
      <w:r w:rsidR="00EF09D8">
        <w:rPr>
          <w:rFonts w:cs="B Badr" w:hint="cs"/>
        </w:rPr>
        <w:t>‌</w:t>
      </w:r>
      <w:r w:rsidRPr="007E5240">
        <w:rPr>
          <w:rStyle w:val="Chara"/>
          <w:rFonts w:hint="cs"/>
          <w:rtl/>
        </w:rPr>
        <w:t>باشد یا اینکه بعد از آن به کتاب الکافی اضافه شده است؟</w:t>
      </w:r>
      <w:r>
        <w:rPr>
          <w:rFonts w:ascii="Traditional Arabic" w:hAnsi="Traditional Arabic" w:cs="Traditional Arabic"/>
          <w:rtl/>
        </w:rPr>
        <w:t>»</w:t>
      </w:r>
      <w:r w:rsidRPr="00C6141C">
        <w:rPr>
          <w:rFonts w:cs="IRNazli"/>
          <w:vertAlign w:val="superscript"/>
          <w:rtl/>
        </w:rPr>
        <w:footnoteReference w:id="379"/>
      </w:r>
    </w:p>
    <w:p w:rsidR="003D688D" w:rsidRPr="007E5240" w:rsidRDefault="003D688D" w:rsidP="005C2179">
      <w:pPr>
        <w:pStyle w:val="aa"/>
        <w:spacing w:line="240" w:lineRule="auto"/>
        <w:ind w:firstLine="284"/>
        <w:rPr>
          <w:rStyle w:val="Chara"/>
          <w:rtl/>
        </w:rPr>
      </w:pPr>
      <w:r w:rsidRPr="007E5240">
        <w:rPr>
          <w:rStyle w:val="Chara"/>
          <w:rFonts w:hint="cs"/>
          <w:rtl/>
        </w:rPr>
        <w:t>* شیخ عبدالرسول غفاری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علمای متقدم در مورد کتاب الروضه اظهار نظرهای زیادی بیان داشته</w:t>
      </w:r>
      <w:r w:rsidR="00EF09D8">
        <w:rPr>
          <w:rStyle w:val="Chara"/>
          <w:rFonts w:hint="cs"/>
        </w:rPr>
        <w:t>‌‌</w:t>
      </w:r>
      <w:r w:rsidRPr="007E5240">
        <w:rPr>
          <w:rStyle w:val="Chara"/>
          <w:rFonts w:hint="cs"/>
          <w:rtl/>
        </w:rPr>
        <w:t>اند. برخی آن را در میان ده کتاب و کتاب الطهاره قرار داده</w:t>
      </w:r>
      <w:r w:rsidR="00EF09D8">
        <w:rPr>
          <w:rStyle w:val="Chara"/>
          <w:rFonts w:hint="cs"/>
        </w:rPr>
        <w:t>‌‌</w:t>
      </w:r>
      <w:r w:rsidRPr="007E5240">
        <w:rPr>
          <w:rStyle w:val="Chara"/>
          <w:rFonts w:hint="cs"/>
          <w:rtl/>
        </w:rPr>
        <w:t>اند. اما برخی دیگر آن را تصنیفی مستقل از کتاب الکافی دانسته</w:t>
      </w:r>
      <w:r w:rsidR="00EF09D8">
        <w:rPr>
          <w:rStyle w:val="Chara"/>
          <w:rFonts w:hint="cs"/>
        </w:rPr>
        <w:t>‌‌</w:t>
      </w:r>
      <w:r w:rsidRPr="007E5240">
        <w:rPr>
          <w:rStyle w:val="Chara"/>
          <w:rFonts w:hint="cs"/>
          <w:rtl/>
        </w:rPr>
        <w:t>اند. گروه سوم در مورد انتساب آن به مصنف تردید دارند، حتی برخی از علمای متأخر آن را از کلینی نفی کرده و به ابن ادریس نویسنده کتاب السرائر منتسب ساخته</w:t>
      </w:r>
      <w:r w:rsidR="00EF09D8">
        <w:rPr>
          <w:rStyle w:val="Chara"/>
          <w:rFonts w:hint="cs"/>
        </w:rPr>
        <w:t>‌‌</w:t>
      </w:r>
      <w:r w:rsidRPr="007E5240">
        <w:rPr>
          <w:rStyle w:val="Chara"/>
          <w:rFonts w:hint="cs"/>
          <w:rtl/>
        </w:rPr>
        <w:t>اند</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مولی خلیل قزوینی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کتاب الروضه را کلینی تألیف نکرده است، بلکه تألیف ابن ادریس است، گرچه برخی از اصحاب، ابن ادریس را در تألیف کتاب اخیر کمک کرده</w:t>
      </w:r>
      <w:r w:rsidR="00EF09D8">
        <w:rPr>
          <w:rStyle w:val="Chara"/>
          <w:rFonts w:hint="cs"/>
        </w:rPr>
        <w:t>‌‌</w:t>
      </w:r>
      <w:r w:rsidRPr="007E5240">
        <w:rPr>
          <w:rStyle w:val="Chara"/>
          <w:rFonts w:hint="cs"/>
          <w:rtl/>
        </w:rPr>
        <w:t>اند. برخی این قول اخیر را به شهید ثانی منتسب کرده</w:t>
      </w:r>
      <w:r w:rsidR="00EF09D8">
        <w:rPr>
          <w:rStyle w:val="Chara"/>
          <w:rFonts w:hint="cs"/>
        </w:rPr>
        <w:t>‌‌</w:t>
      </w:r>
      <w:r w:rsidRPr="007E5240">
        <w:rPr>
          <w:rStyle w:val="Chara"/>
          <w:rFonts w:hint="cs"/>
          <w:rtl/>
        </w:rPr>
        <w:t>اند، لکن این انتساب ثابت نشده است</w:t>
      </w:r>
      <w:r>
        <w:rPr>
          <w:rFonts w:ascii="Traditional Arabic" w:hAnsi="Traditional Arabic" w:cs="Traditional Arabic"/>
          <w:rtl/>
        </w:rPr>
        <w:t>»</w:t>
      </w:r>
      <w:r w:rsidRPr="00B9331A">
        <w:rPr>
          <w:rFonts w:cs="IRNazli"/>
          <w:b/>
          <w:bCs/>
          <w:vertAlign w:val="superscript"/>
          <w:rtl/>
        </w:rPr>
        <w:footnoteReference w:id="380"/>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این در مورد موارد اضافه شده به کتب بود. </w:t>
      </w:r>
    </w:p>
    <w:p w:rsidR="003D688D" w:rsidRPr="007E5240" w:rsidRDefault="003D688D" w:rsidP="00C53259">
      <w:pPr>
        <w:pStyle w:val="aa"/>
        <w:spacing w:line="240" w:lineRule="auto"/>
        <w:ind w:firstLine="284"/>
        <w:rPr>
          <w:rStyle w:val="Chara"/>
          <w:rtl/>
        </w:rPr>
      </w:pPr>
      <w:r w:rsidRPr="007E5240">
        <w:rPr>
          <w:rStyle w:val="Chara"/>
          <w:rFonts w:hint="cs"/>
          <w:rtl/>
        </w:rPr>
        <w:t xml:space="preserve">اما در مورد کتب موضوعه و جعلی، به ذکر </w:t>
      </w:r>
      <w:r w:rsidRPr="000A684D">
        <w:rPr>
          <w:rStyle w:val="Charc"/>
          <w:rFonts w:hint="cs"/>
          <w:rtl/>
        </w:rPr>
        <w:t>کتاب سلیم بن قیس هلالی</w:t>
      </w:r>
      <w:r w:rsidRPr="007E5240">
        <w:rPr>
          <w:rStyle w:val="Chara"/>
          <w:rFonts w:hint="cs"/>
          <w:rtl/>
        </w:rPr>
        <w:t xml:space="preserve"> اکتفا می</w:t>
      </w:r>
      <w:r w:rsidR="00EF09D8">
        <w:rPr>
          <w:rStyle w:val="Chara"/>
          <w:rFonts w:hint="eastAsia"/>
        </w:rPr>
        <w:t>‌</w:t>
      </w:r>
      <w:r w:rsidRPr="007E5240">
        <w:rPr>
          <w:rStyle w:val="Chara"/>
          <w:rFonts w:hint="cs"/>
          <w:rtl/>
        </w:rPr>
        <w:t>کنیم.</w:t>
      </w:r>
    </w:p>
    <w:p w:rsidR="003D688D" w:rsidRPr="007E5240" w:rsidRDefault="003D688D" w:rsidP="005C2179">
      <w:pPr>
        <w:pStyle w:val="aa"/>
        <w:spacing w:line="240" w:lineRule="auto"/>
        <w:ind w:firstLine="284"/>
        <w:rPr>
          <w:rStyle w:val="Chara"/>
          <w:rtl/>
        </w:rPr>
      </w:pPr>
      <w:r w:rsidRPr="007E5240">
        <w:rPr>
          <w:rStyle w:val="Chara"/>
          <w:rFonts w:hint="cs"/>
          <w:rtl/>
        </w:rPr>
        <w:t>این کتاب در تاریکی و ظلمت وضع شده و در ظلمت انتقال یافته است. کسی که این کتاب را وضع نموده است، تلاش نموده تا چنین به مردم القا کند که آن را از علی بن أبی طالب</w:t>
      </w:r>
      <w:r>
        <w:rPr>
          <w:rFonts w:cs="CTraditional Arabic" w:hint="cs"/>
          <w:rtl/>
        </w:rPr>
        <w:t>س</w:t>
      </w:r>
      <w:r w:rsidRPr="007E5240">
        <w:rPr>
          <w:rStyle w:val="Chara"/>
          <w:rFonts w:hint="cs"/>
          <w:rtl/>
        </w:rPr>
        <w:t xml:space="preserve"> دریافت کرده است، و از اسراری است که افشای آن جایز نیست، و هاله</w:t>
      </w:r>
      <w:r w:rsidR="00EF09D8">
        <w:rPr>
          <w:rStyle w:val="Chara"/>
          <w:rFonts w:hint="cs"/>
        </w:rPr>
        <w:t>‌‌</w:t>
      </w:r>
      <w:r w:rsidRPr="007E5240">
        <w:rPr>
          <w:rStyle w:val="Chara"/>
          <w:rFonts w:hint="cs"/>
          <w:rtl/>
        </w:rPr>
        <w:t>ای از تعظیم را در اطراف آن قرار داده است تا تصدیق شده و به سان روایاتی که افراد کذاب آن را مخفی می</w:t>
      </w:r>
      <w:r w:rsidR="00EF09D8">
        <w:rPr>
          <w:rFonts w:cs="B Badr" w:hint="cs"/>
        </w:rPr>
        <w:t>‌</w:t>
      </w:r>
      <w:r w:rsidRPr="007E5240">
        <w:rPr>
          <w:rStyle w:val="Chara"/>
          <w:rFonts w:hint="cs"/>
          <w:rtl/>
        </w:rPr>
        <w:t>دارند، مورد قبول واقع شود</w:t>
      </w:r>
      <w:r>
        <w:rPr>
          <w:rFonts w:ascii="Traditional Arabic" w:hAnsi="Traditional Arabic" w:cs="Traditional Arabic"/>
          <w:rtl/>
        </w:rPr>
        <w:t>»</w:t>
      </w:r>
      <w:r w:rsidRPr="007E5240">
        <w:rPr>
          <w:rStyle w:val="Chara"/>
          <w:rFonts w:hint="cs"/>
          <w:rtl/>
        </w:rPr>
        <w:t>.</w:t>
      </w:r>
    </w:p>
    <w:p w:rsidR="003D688D" w:rsidRPr="007E5240" w:rsidRDefault="00B5773B" w:rsidP="005C2179">
      <w:pPr>
        <w:pStyle w:val="aa"/>
        <w:spacing w:line="240" w:lineRule="auto"/>
        <w:ind w:firstLine="284"/>
        <w:rPr>
          <w:rStyle w:val="Chara"/>
          <w:rtl/>
        </w:rPr>
      </w:pPr>
      <w:r>
        <w:rPr>
          <w:rStyle w:val="Chara"/>
          <w:rFonts w:hint="cs"/>
          <w:rtl/>
        </w:rPr>
        <w:t>ا</w:t>
      </w:r>
      <w:r w:rsidR="003D688D" w:rsidRPr="007E5240">
        <w:rPr>
          <w:rStyle w:val="Chara"/>
          <w:rFonts w:hint="cs"/>
          <w:rtl/>
        </w:rPr>
        <w:t>ین کتاب در نزد افراد ساده لوح شیعه مقبولیت یافته است. هنگامی که کتب سری شروع به کشف شدن و برملا شدن کردند این کتاب از جانب خود شیعه برملا شد و خودشان بیان کردند که این کتاب کذب و جعلی است، و در کنار اینکه از مذهب پشتیبانی می</w:t>
      </w:r>
      <w:r w:rsidR="00EF09D8">
        <w:rPr>
          <w:rFonts w:cs="B Badr" w:hint="cs"/>
        </w:rPr>
        <w:t>‌</w:t>
      </w:r>
      <w:r w:rsidR="003D688D" w:rsidRPr="007E5240">
        <w:rPr>
          <w:rStyle w:val="Chara"/>
          <w:rFonts w:hint="cs"/>
          <w:rtl/>
        </w:rPr>
        <w:t>کند، موجب ابطال آن نیز می</w:t>
      </w:r>
      <w:r w:rsidR="00EF09D8">
        <w:rPr>
          <w:rFonts w:cs="B Badr" w:hint="cs"/>
        </w:rPr>
        <w:t>‌</w:t>
      </w:r>
      <w:r w:rsidR="003D688D" w:rsidRPr="007E5240">
        <w:rPr>
          <w:rStyle w:val="Chara"/>
          <w:rFonts w:hint="cs"/>
          <w:rtl/>
        </w:rPr>
        <w:t>باشد، و در آن مواردی وجود دارد که عقل آن را ردّ می</w:t>
      </w:r>
      <w:r w:rsidR="00EF09D8">
        <w:rPr>
          <w:rFonts w:cs="B Badr" w:hint="cs"/>
        </w:rPr>
        <w:t>‌</w:t>
      </w:r>
      <w:r w:rsidR="003D688D" w:rsidRPr="007E5240">
        <w:rPr>
          <w:rStyle w:val="Chara"/>
          <w:rFonts w:hint="cs"/>
          <w:rtl/>
        </w:rPr>
        <w:t>کند.</w:t>
      </w:r>
    </w:p>
    <w:p w:rsidR="003D688D" w:rsidRPr="007E5240" w:rsidRDefault="003D688D" w:rsidP="005C2179">
      <w:pPr>
        <w:pStyle w:val="aa"/>
        <w:spacing w:line="240" w:lineRule="auto"/>
        <w:ind w:firstLine="284"/>
        <w:rPr>
          <w:rStyle w:val="Chara"/>
          <w:rtl/>
        </w:rPr>
      </w:pPr>
      <w:r w:rsidRPr="007E5240">
        <w:rPr>
          <w:rStyle w:val="Chara"/>
          <w:rFonts w:hint="cs"/>
          <w:rtl/>
        </w:rPr>
        <w:t>یکی از کسانی که از کتاب اطلاع یافته است،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این کتاب حاوی خطرناک</w:t>
      </w:r>
      <w:r w:rsidR="00EF09D8">
        <w:rPr>
          <w:rStyle w:val="Chara"/>
          <w:rFonts w:hint="cs"/>
        </w:rPr>
        <w:t>‌‌</w:t>
      </w:r>
      <w:r w:rsidRPr="007E5240">
        <w:rPr>
          <w:rStyle w:val="Chara"/>
          <w:rFonts w:hint="cs"/>
          <w:rtl/>
        </w:rPr>
        <w:t>ترین دیدگاه</w:t>
      </w:r>
      <w:r w:rsidR="00EF09D8">
        <w:rPr>
          <w:rFonts w:cs="B Badr" w:hint="cs"/>
        </w:rPr>
        <w:t>‌</w:t>
      </w:r>
      <w:r w:rsidRPr="007E5240">
        <w:rPr>
          <w:rStyle w:val="Chara"/>
          <w:rFonts w:hint="cs"/>
          <w:rtl/>
        </w:rPr>
        <w:t>های سبئیه است، یعنی دیدگاهی که قائل به الوهیت علی و توصیف وی به صفاتی می</w:t>
      </w:r>
      <w:r w:rsidR="00EF09D8">
        <w:rPr>
          <w:rFonts w:cs="B Badr" w:hint="cs"/>
        </w:rPr>
        <w:t>‌</w:t>
      </w:r>
      <w:r w:rsidRPr="007E5240">
        <w:rPr>
          <w:rStyle w:val="Chara"/>
          <w:rFonts w:hint="cs"/>
          <w:rtl/>
        </w:rPr>
        <w:t>باشد که فقط پروردگار جهانیان به آن توصیف می</w:t>
      </w:r>
      <w:r w:rsidR="00EF09D8">
        <w:rPr>
          <w:rFonts w:cs="B Badr" w:hint="cs"/>
        </w:rPr>
        <w:t>‌</w:t>
      </w:r>
      <w:r w:rsidRPr="007E5240">
        <w:rPr>
          <w:rStyle w:val="Chara"/>
          <w:rFonts w:hint="cs"/>
          <w:rtl/>
        </w:rPr>
        <w:t xml:space="preserve">شود. در یکی از </w:t>
      </w:r>
      <w:r w:rsidR="00975C71">
        <w:rPr>
          <w:rStyle w:val="Chara"/>
          <w:rFonts w:hint="cs"/>
          <w:rtl/>
        </w:rPr>
        <w:t>روایت</w:t>
      </w:r>
      <w:r w:rsidR="00EF09D8">
        <w:rPr>
          <w:rStyle w:val="Chara"/>
          <w:rFonts w:hint="cs"/>
        </w:rPr>
        <w:t>‌</w:t>
      </w:r>
      <w:r w:rsidR="00975C71">
        <w:rPr>
          <w:rStyle w:val="Chara"/>
          <w:rFonts w:hint="cs"/>
          <w:rtl/>
        </w:rPr>
        <w:t>ها</w:t>
      </w:r>
      <w:r w:rsidRPr="007E5240">
        <w:rPr>
          <w:rStyle w:val="Chara"/>
          <w:rFonts w:hint="cs"/>
          <w:rtl/>
        </w:rPr>
        <w:t xml:space="preserve">ی کتاب، علی با این القاب مخاطب شده است: </w:t>
      </w:r>
      <w:r w:rsidRPr="00C53259">
        <w:rPr>
          <w:rStyle w:val="Charf"/>
          <w:u w:val="single"/>
          <w:rtl/>
        </w:rPr>
        <w:t>«يا أول، يا آخر، يا ظاهر، يا باطن، يا من هو بكل شيء عليم»</w:t>
      </w:r>
      <w:r w:rsidRPr="007E5240">
        <w:rPr>
          <w:rStyle w:val="Chara"/>
          <w:rFonts w:hint="cs"/>
          <w:rtl/>
        </w:rPr>
        <w:t>. وی می</w:t>
      </w:r>
      <w:r w:rsidR="00EF09D8">
        <w:rPr>
          <w:rStyle w:val="Chara"/>
          <w:rFonts w:hint="cs"/>
        </w:rPr>
        <w:t>‌‌</w:t>
      </w:r>
      <w:r w:rsidRPr="007E5240">
        <w:rPr>
          <w:rStyle w:val="Chara"/>
          <w:rFonts w:hint="cs"/>
          <w:rtl/>
        </w:rPr>
        <w:t xml:space="preserve">گوید: </w:t>
      </w:r>
      <w:r>
        <w:rPr>
          <w:rFonts w:ascii="Traditional Arabic" w:hAnsi="Traditional Arabic" w:cs="Traditional Arabic"/>
          <w:u w:val="single"/>
          <w:rtl/>
        </w:rPr>
        <w:t>«</w:t>
      </w:r>
      <w:r w:rsidRPr="007E5240">
        <w:rPr>
          <w:rStyle w:val="Chara"/>
          <w:rFonts w:hint="cs"/>
          <w:rtl/>
        </w:rPr>
        <w:t>این توصیف را خورشید در مورد علی بیان کرده است، و ابوبکر و عمر و مهاجران و انصار آن را شنیدند و همه مدهوش شدند و سپس بعد از چند ساعت، بیدار شدند</w:t>
      </w:r>
      <w:r>
        <w:rPr>
          <w:rFonts w:ascii="Traditional Arabic" w:hAnsi="Traditional Arabic" w:cs="Traditional Arabic"/>
          <w:u w:val="single"/>
          <w:rtl/>
        </w:rPr>
        <w:t>»</w:t>
      </w:r>
      <w:r w:rsidRPr="00B9331A">
        <w:rPr>
          <w:rStyle w:val="FootnoteReference"/>
          <w:rFonts w:ascii="mylotus" w:hAnsi="mylotus" w:cs="IRNazli"/>
          <w:rtl/>
        </w:rPr>
        <w:footnoteReference w:id="381"/>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به سبب آنچه</w:t>
      </w:r>
      <w:r w:rsidRPr="006965D4">
        <w:rPr>
          <w:rStyle w:val="Chara"/>
          <w:rFonts w:hint="cs"/>
          <w:color w:val="FF0000"/>
          <w:rtl/>
        </w:rPr>
        <w:t xml:space="preserve"> </w:t>
      </w:r>
      <w:r w:rsidRPr="00A45F19">
        <w:rPr>
          <w:rStyle w:val="Chara"/>
          <w:rFonts w:hint="cs"/>
          <w:rtl/>
        </w:rPr>
        <w:t>در کتاب وارد شد</w:t>
      </w:r>
      <w:r w:rsidRPr="007E5240">
        <w:rPr>
          <w:rStyle w:val="Chara"/>
          <w:rFonts w:hint="cs"/>
          <w:rtl/>
        </w:rPr>
        <w:t>ه است که تعداد ائمه را سیزده نفر دانسته است و نه به خاطر قائل شدن به الوهیت علی</w:t>
      </w:r>
      <w:r>
        <w:rPr>
          <w:rFonts w:cs="CTraditional Arabic" w:hint="cs"/>
          <w:rtl/>
        </w:rPr>
        <w:t>س</w:t>
      </w:r>
      <w:r w:rsidRPr="007E5240">
        <w:rPr>
          <w:rStyle w:val="Chara"/>
          <w:rFonts w:hint="cs"/>
          <w:rtl/>
        </w:rPr>
        <w:t>- یعنی صرفاً برای محافظت از مذهب و نه محافظت از اسلام-، علمای شیعه در مورد این کتاب دیدگاه</w:t>
      </w:r>
      <w:r w:rsidR="00EF09D8">
        <w:rPr>
          <w:rStyle w:val="Chara"/>
          <w:rFonts w:hint="cs"/>
        </w:rPr>
        <w:t>‌‌</w:t>
      </w:r>
      <w:r w:rsidRPr="007E5240">
        <w:rPr>
          <w:rStyle w:val="Chara"/>
          <w:rFonts w:hint="cs"/>
          <w:rtl/>
        </w:rPr>
        <w:t>های متفاوتی دارند که عبارتند از:</w:t>
      </w:r>
    </w:p>
    <w:p w:rsidR="003D688D" w:rsidRPr="007E5240" w:rsidRDefault="003D688D" w:rsidP="00164800">
      <w:pPr>
        <w:pStyle w:val="aa"/>
        <w:numPr>
          <w:ilvl w:val="0"/>
          <w:numId w:val="35"/>
        </w:numPr>
        <w:spacing w:line="240" w:lineRule="auto"/>
        <w:rPr>
          <w:rStyle w:val="Chara"/>
          <w:rtl/>
        </w:rPr>
      </w:pPr>
      <w:r w:rsidRPr="007E5240">
        <w:rPr>
          <w:rStyle w:val="Chara"/>
          <w:rFonts w:hint="cs"/>
          <w:rtl/>
        </w:rPr>
        <w:t>برخی آن را قبول کرده و موارد مخالف مذهب را تأویل می</w:t>
      </w:r>
      <w:r w:rsidR="00EF09D8">
        <w:rPr>
          <w:rFonts w:cs="B Badr" w:hint="cs"/>
        </w:rPr>
        <w:t>‌</w:t>
      </w:r>
      <w:r w:rsidRPr="007E5240">
        <w:rPr>
          <w:rStyle w:val="Chara"/>
          <w:rFonts w:hint="cs"/>
          <w:rtl/>
        </w:rPr>
        <w:t>کنند.</w:t>
      </w:r>
    </w:p>
    <w:p w:rsidR="003D688D" w:rsidRPr="007E5240" w:rsidRDefault="003D688D" w:rsidP="00164800">
      <w:pPr>
        <w:pStyle w:val="aa"/>
        <w:numPr>
          <w:ilvl w:val="0"/>
          <w:numId w:val="35"/>
        </w:numPr>
        <w:spacing w:line="240" w:lineRule="auto"/>
        <w:rPr>
          <w:rStyle w:val="Chara"/>
          <w:rtl/>
        </w:rPr>
      </w:pPr>
      <w:r w:rsidRPr="007E5240">
        <w:rPr>
          <w:rStyle w:val="Chara"/>
          <w:rFonts w:hint="cs"/>
          <w:rtl/>
        </w:rPr>
        <w:t>برخی موارد مخالف مذهب را انکار نموده و موارد موافق را تأیید می</w:t>
      </w:r>
      <w:r w:rsidR="00EF09D8">
        <w:rPr>
          <w:rFonts w:cs="B Badr" w:hint="cs"/>
        </w:rPr>
        <w:t>‌</w:t>
      </w:r>
      <w:r w:rsidRPr="007E5240">
        <w:rPr>
          <w:rStyle w:val="Chara"/>
          <w:rFonts w:hint="cs"/>
          <w:rtl/>
        </w:rPr>
        <w:t>کنند.</w:t>
      </w:r>
    </w:p>
    <w:p w:rsidR="00A45F19" w:rsidRDefault="003D688D" w:rsidP="00164800">
      <w:pPr>
        <w:pStyle w:val="aa"/>
        <w:numPr>
          <w:ilvl w:val="0"/>
          <w:numId w:val="35"/>
        </w:numPr>
        <w:spacing w:line="240" w:lineRule="auto"/>
        <w:ind w:left="641" w:hanging="357"/>
        <w:rPr>
          <w:rStyle w:val="Chara"/>
        </w:rPr>
      </w:pPr>
      <w:r w:rsidRPr="007E5240">
        <w:rPr>
          <w:rStyle w:val="Chara"/>
          <w:rFonts w:hint="cs"/>
          <w:rtl/>
        </w:rPr>
        <w:t>دیدگاهی اقدام به تعدیل عملی نموده است، و موارد مخالف را حذف و موارد موافق را باقی گذاشته است.</w:t>
      </w:r>
    </w:p>
    <w:p w:rsidR="003D688D" w:rsidRPr="007E5240" w:rsidRDefault="003D688D" w:rsidP="00164800">
      <w:pPr>
        <w:pStyle w:val="aa"/>
        <w:numPr>
          <w:ilvl w:val="0"/>
          <w:numId w:val="35"/>
        </w:numPr>
        <w:spacing w:line="240" w:lineRule="auto"/>
        <w:ind w:left="641" w:hanging="357"/>
        <w:rPr>
          <w:rStyle w:val="Chara"/>
          <w:rtl/>
        </w:rPr>
      </w:pPr>
      <w:r w:rsidRPr="007E5240">
        <w:rPr>
          <w:rStyle w:val="Chara"/>
          <w:rFonts w:hint="cs"/>
          <w:rtl/>
        </w:rPr>
        <w:t>برخی دیگر به خاطر مخالفت برخی از روایات آن با مذهب، این کتاب را بطور کامل باطل می</w:t>
      </w:r>
      <w:r w:rsidR="00EF09D8">
        <w:rPr>
          <w:rFonts w:cs="B Badr" w:hint="cs"/>
        </w:rPr>
        <w:t>‌</w:t>
      </w:r>
      <w:r w:rsidRPr="007E5240">
        <w:rPr>
          <w:rStyle w:val="Chara"/>
          <w:rFonts w:hint="cs"/>
          <w:rtl/>
        </w:rPr>
        <w:t>کنند و نه به خاطر ردّ همه مطالب آن.</w:t>
      </w:r>
    </w:p>
    <w:p w:rsidR="003D688D" w:rsidRPr="007E5240" w:rsidRDefault="003D688D" w:rsidP="005C2179">
      <w:pPr>
        <w:pStyle w:val="aa"/>
        <w:spacing w:line="240" w:lineRule="auto"/>
        <w:ind w:firstLine="284"/>
        <w:rPr>
          <w:rStyle w:val="Chara"/>
          <w:rtl/>
        </w:rPr>
      </w:pPr>
      <w:r w:rsidRPr="007E5240">
        <w:rPr>
          <w:rStyle w:val="Chara"/>
          <w:rFonts w:hint="cs"/>
          <w:rtl/>
        </w:rPr>
        <w:t>* یکی از شیوخ آنان- ضمن اعتراف به اینکه کتاب سلیم بن قیس موضوع علیه است-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 xml:space="preserve">به حقیقت این کتاب به مانند کتاب </w:t>
      </w:r>
      <w:r w:rsidRPr="00797C42">
        <w:rPr>
          <w:rStyle w:val="Charf"/>
          <w:rFonts w:hint="cs"/>
          <w:u w:val="single"/>
          <w:rtl/>
        </w:rPr>
        <w:t>الحسنیة،</w:t>
      </w:r>
      <w:r w:rsidRPr="007E5240">
        <w:rPr>
          <w:rStyle w:val="Chara"/>
          <w:rFonts w:hint="cs"/>
          <w:rtl/>
        </w:rPr>
        <w:t xml:space="preserve"> طرائف ابن طاوس و </w:t>
      </w:r>
      <w:r w:rsidRPr="00797C42">
        <w:rPr>
          <w:rStyle w:val="Charf"/>
          <w:rFonts w:hint="cs"/>
          <w:u w:val="single"/>
          <w:rtl/>
        </w:rPr>
        <w:t>الرحلة المدرسیة</w:t>
      </w:r>
      <w:r w:rsidRPr="007E5240">
        <w:rPr>
          <w:rStyle w:val="Chara"/>
          <w:rFonts w:hint="cs"/>
          <w:rtl/>
        </w:rPr>
        <w:t xml:space="preserve"> برای غرض صحیحی!!! وضع شده است</w:t>
      </w:r>
      <w:r>
        <w:rPr>
          <w:rFonts w:ascii="Traditional Arabic" w:hAnsi="Traditional Arabic" w:cs="Traditional Arabic"/>
          <w:rtl/>
        </w:rPr>
        <w:t>»</w:t>
      </w:r>
      <w:r w:rsidRPr="00B9331A">
        <w:rPr>
          <w:rStyle w:val="Chara"/>
          <w:vertAlign w:val="superscript"/>
          <w:rtl/>
        </w:rPr>
        <w:footnoteReference w:id="382"/>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کسانی که کتاب را انکار کرده</w:t>
      </w:r>
      <w:r w:rsidR="00EF09D8">
        <w:rPr>
          <w:rStyle w:val="Chara"/>
          <w:rFonts w:hint="cs"/>
        </w:rPr>
        <w:t>‌‌</w:t>
      </w:r>
      <w:r w:rsidRPr="007E5240">
        <w:rPr>
          <w:rStyle w:val="Chara"/>
          <w:rFonts w:hint="cs"/>
          <w:rtl/>
        </w:rPr>
        <w:t>اند به این استدلال دارند که مخالف تاریخ است، و می</w:t>
      </w:r>
      <w:r w:rsidR="00EF09D8">
        <w:rPr>
          <w:rStyle w:val="Chara"/>
          <w:rFonts w:hint="cs"/>
        </w:rPr>
        <w:t>‌‌</w:t>
      </w:r>
      <w:r w:rsidRPr="007E5240">
        <w:rPr>
          <w:rStyle w:val="Chara"/>
          <w:rFonts w:hint="cs"/>
          <w:rtl/>
        </w:rPr>
        <w:t xml:space="preserve">گویند: </w:t>
      </w:r>
      <w:r>
        <w:rPr>
          <w:rFonts w:ascii="Traditional Arabic" w:hAnsi="Traditional Arabic" w:cs="Traditional Arabic"/>
          <w:rtl/>
        </w:rPr>
        <w:t>«</w:t>
      </w:r>
      <w:r w:rsidRPr="007E5240">
        <w:rPr>
          <w:rStyle w:val="Chara"/>
          <w:rFonts w:hint="cs"/>
          <w:rtl/>
        </w:rPr>
        <w:t xml:space="preserve">در این کتاب آمده است که محمد بن أبوبکر پدرش را در هنگام وفات وعظ کرد که امامت را از علی غصب کرده است. اما محمد بن ابوبکر در سال </w:t>
      </w:r>
      <w:r w:rsidRPr="00C66105">
        <w:rPr>
          <w:rFonts w:cs="B Badr" w:hint="cs"/>
          <w:rtl/>
        </w:rPr>
        <w:t>حجة</w:t>
      </w:r>
      <w:r w:rsidRPr="007E5240">
        <w:rPr>
          <w:rStyle w:val="Chara"/>
          <w:rFonts w:hint="cs"/>
          <w:rtl/>
        </w:rPr>
        <w:t xml:space="preserve"> الوداع بدنیا آمد. پس چگونه وی پدرش را وعظ می</w:t>
      </w:r>
      <w:r w:rsidR="00EF09D8">
        <w:rPr>
          <w:rStyle w:val="Chara"/>
          <w:rFonts w:hint="cs"/>
        </w:rPr>
        <w:t>‌‌</w:t>
      </w:r>
      <w:r w:rsidRPr="007E5240">
        <w:rPr>
          <w:rStyle w:val="Chara"/>
          <w:rFonts w:hint="cs"/>
          <w:rtl/>
        </w:rPr>
        <w:t>کند حال آنکه به هنگام وفات پدرش سه سال داشته است</w:t>
      </w:r>
      <w:r>
        <w:rPr>
          <w:rFonts w:ascii="Traditional Arabic" w:hAnsi="Traditional Arabic" w:cs="Traditional Arabic"/>
          <w:rtl/>
        </w:rPr>
        <w:t>»</w:t>
      </w:r>
      <w:r w:rsidRPr="00B9331A">
        <w:rPr>
          <w:rStyle w:val="FootnoteReference"/>
          <w:rFonts w:ascii="mylotus" w:hAnsi="mylotus" w:cs="IRNazli"/>
          <w:rtl/>
        </w:rPr>
        <w:footnoteReference w:id="383"/>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همچنین در این کتاب، تعداد ائمه سیزده نفر بیان شده است. می</w:t>
      </w:r>
      <w:r w:rsidR="00EF09D8">
        <w:rPr>
          <w:rStyle w:val="Chara"/>
          <w:rFonts w:hint="cs"/>
        </w:rPr>
        <w:t>‌‌</w:t>
      </w:r>
      <w:r w:rsidRPr="007E5240">
        <w:rPr>
          <w:rStyle w:val="Chara"/>
          <w:rFonts w:hint="cs"/>
          <w:rtl/>
        </w:rPr>
        <w:t>گویند: سلیمان شخص معروفی نیست، و در هیچ خبری نام وی نیامده است، و اسناد کتاب مختلف و مضطرب است</w:t>
      </w:r>
      <w:r w:rsidRPr="00B9331A">
        <w:rPr>
          <w:rStyle w:val="Chara"/>
          <w:vertAlign w:val="superscript"/>
          <w:rtl/>
        </w:rPr>
        <w:footnoteReference w:id="384"/>
      </w:r>
      <w:r w:rsidRPr="007E5240">
        <w:rPr>
          <w:rStyle w:val="Chara"/>
          <w:rFonts w:hint="cs"/>
          <w:rtl/>
        </w:rPr>
        <w:t>، و ابان بن أبی عیاش را به وضع و جعل این کتاب متهم ساخته</w:t>
      </w:r>
      <w:r w:rsidR="00EF09D8">
        <w:rPr>
          <w:rStyle w:val="Chara"/>
          <w:rFonts w:hint="cs"/>
        </w:rPr>
        <w:t>‌‌</w:t>
      </w:r>
      <w:r w:rsidRPr="007E5240">
        <w:rPr>
          <w:rStyle w:val="Chara"/>
          <w:rFonts w:hint="cs"/>
          <w:rtl/>
        </w:rPr>
        <w:t>اند</w:t>
      </w:r>
      <w:r>
        <w:rPr>
          <w:rFonts w:ascii="Traditional Arabic" w:hAnsi="Traditional Arabic" w:cs="Traditional Arabic"/>
          <w:rtl/>
        </w:rPr>
        <w:t>»</w:t>
      </w:r>
      <w:r w:rsidRPr="00B9331A">
        <w:rPr>
          <w:rStyle w:val="Chara"/>
          <w:vertAlign w:val="superscript"/>
          <w:rtl/>
        </w:rPr>
        <w:footnoteReference w:id="385"/>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یکی از معاصران تاریخ، وضع و جعل آن را مشخص کرده و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این کتاب در اواخر دولت اموی و برای یک غرض صحیح وضع شد</w:t>
      </w:r>
      <w:r>
        <w:rPr>
          <w:rFonts w:ascii="Traditional Arabic" w:hAnsi="Traditional Arabic" w:cs="Traditional Arabic"/>
          <w:rtl/>
        </w:rPr>
        <w:t>»</w:t>
      </w:r>
      <w:r w:rsidRPr="00B9331A">
        <w:rPr>
          <w:rStyle w:val="Chara"/>
          <w:vertAlign w:val="superscript"/>
          <w:rtl/>
        </w:rPr>
        <w:footnoteReference w:id="38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برخی دیگر- چنان که به نظر می</w:t>
      </w:r>
      <w:r w:rsidR="00EF09D8">
        <w:rPr>
          <w:rStyle w:val="Chara"/>
          <w:rFonts w:hint="cs"/>
        </w:rPr>
        <w:t>‌‌</w:t>
      </w:r>
      <w:r w:rsidRPr="007E5240">
        <w:rPr>
          <w:rStyle w:val="Chara"/>
          <w:rFonts w:hint="cs"/>
          <w:rtl/>
        </w:rPr>
        <w:t>آید- برایشان گران بوده که این کتاب را بطور کامل از دست بدهند، زیرا یکی از اصول آنان و عمده</w:t>
      </w:r>
      <w:r w:rsidR="00EF09D8">
        <w:rPr>
          <w:rStyle w:val="Chara"/>
          <w:rFonts w:hint="cs"/>
        </w:rPr>
        <w:t>‌‌</w:t>
      </w:r>
      <w:r w:rsidRPr="007E5240">
        <w:rPr>
          <w:rStyle w:val="Chara"/>
          <w:rFonts w:hint="cs"/>
          <w:rtl/>
        </w:rPr>
        <w:t>ترین مستند شیوخشان است. سخنگوی این گروه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رأی صحیح به نظر من، تعدیل کتاب فوق و توقف در مورد موارد فاسد آن است</w:t>
      </w:r>
      <w:r>
        <w:rPr>
          <w:rFonts w:ascii="Traditional Arabic" w:hAnsi="Traditional Arabic" w:cs="Traditional Arabic"/>
          <w:rtl/>
        </w:rPr>
        <w:t>»</w:t>
      </w:r>
      <w:r w:rsidRPr="00B9331A">
        <w:rPr>
          <w:rStyle w:val="Chara"/>
          <w:vertAlign w:val="superscript"/>
          <w:rtl/>
        </w:rPr>
        <w:footnoteReference w:id="387"/>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برخی دیگر مصلحت را در این دیده</w:t>
      </w:r>
      <w:r w:rsidR="00EF09D8">
        <w:rPr>
          <w:rStyle w:val="Chara"/>
          <w:rFonts w:hint="cs"/>
        </w:rPr>
        <w:t>‌‌</w:t>
      </w:r>
      <w:r w:rsidRPr="007E5240">
        <w:rPr>
          <w:rStyle w:val="Chara"/>
          <w:rFonts w:hint="cs"/>
          <w:rtl/>
        </w:rPr>
        <w:t>اند که برای این مشکل که آنان را دچار اضطراب نموده است، راه حلی ریشه</w:t>
      </w:r>
      <w:r w:rsidR="00EF09D8">
        <w:rPr>
          <w:rStyle w:val="Chara"/>
          <w:rFonts w:hint="cs"/>
        </w:rPr>
        <w:t>‌‌</w:t>
      </w:r>
      <w:r w:rsidRPr="007E5240">
        <w:rPr>
          <w:rStyle w:val="Chara"/>
          <w:rFonts w:hint="cs"/>
          <w:rtl/>
        </w:rPr>
        <w:t>ای بیابند. پس اقدام به تعدیل کتاب نموده</w:t>
      </w:r>
      <w:r w:rsidR="00EF09D8">
        <w:rPr>
          <w:rStyle w:val="Chara"/>
          <w:rFonts w:hint="cs"/>
        </w:rPr>
        <w:t>‌‌</w:t>
      </w:r>
      <w:r w:rsidRPr="007E5240">
        <w:rPr>
          <w:rStyle w:val="Chara"/>
          <w:rFonts w:hint="cs"/>
          <w:rtl/>
        </w:rPr>
        <w:t>اند تا با عقیده شیعه سازگاری یابد، و در نتیجه روایاتی را که با مذهب مخالف است یا با عقل در تناقض می</w:t>
      </w:r>
      <w:r w:rsidR="00EF09D8">
        <w:rPr>
          <w:rStyle w:val="Chara"/>
          <w:rFonts w:hint="cs"/>
        </w:rPr>
        <w:t>‌‌</w:t>
      </w:r>
      <w:r w:rsidRPr="007E5240">
        <w:rPr>
          <w:rStyle w:val="Chara"/>
          <w:rFonts w:hint="cs"/>
          <w:rtl/>
        </w:rPr>
        <w:t>باشد، حذف کرده</w:t>
      </w:r>
      <w:r w:rsidR="00EF09D8">
        <w:rPr>
          <w:rStyle w:val="Chara"/>
          <w:rFonts w:hint="cs"/>
        </w:rPr>
        <w:t>‌‌</w:t>
      </w:r>
      <w:r w:rsidRPr="007E5240">
        <w:rPr>
          <w:rStyle w:val="Chara"/>
          <w:rFonts w:hint="cs"/>
          <w:rtl/>
        </w:rPr>
        <w:t>اند. حر عاملی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در نسخه</w:t>
      </w:r>
      <w:r w:rsidR="00EF09D8">
        <w:rPr>
          <w:rStyle w:val="Chara"/>
          <w:rFonts w:hint="cs"/>
        </w:rPr>
        <w:t>‌‌</w:t>
      </w:r>
      <w:r w:rsidRPr="007E5240">
        <w:rPr>
          <w:rStyle w:val="Chara"/>
          <w:rFonts w:hint="cs"/>
          <w:rtl/>
        </w:rPr>
        <w:t>ای از این کتاب که به دست ما رسیده است، در آن چیزی فاسد و چیزی از آنچه که با استناد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بر جعلی و موضوع بودن کتاب استناد کرده</w:t>
      </w:r>
      <w:r w:rsidR="00EF09D8">
        <w:rPr>
          <w:rStyle w:val="Chara"/>
          <w:rFonts w:hint="cs"/>
        </w:rPr>
        <w:t>‌‌</w:t>
      </w:r>
      <w:r w:rsidRPr="007E5240">
        <w:rPr>
          <w:rStyle w:val="Chara"/>
          <w:rFonts w:hint="cs"/>
          <w:rtl/>
        </w:rPr>
        <w:t>اند، وجود ندارد</w:t>
      </w:r>
      <w:r w:rsidRPr="00FC5684">
        <w:rPr>
          <w:rFonts w:ascii="Traditional Arabic" w:hAnsi="Traditional Arabic" w:cs="Traditional Arabic"/>
          <w:u w:val="single"/>
          <w:rtl/>
        </w:rPr>
        <w:t>»</w:t>
      </w:r>
      <w:r w:rsidRPr="00B9331A">
        <w:rPr>
          <w:rStyle w:val="Chara"/>
          <w:vertAlign w:val="superscript"/>
          <w:rtl/>
        </w:rPr>
        <w:footnoteReference w:id="388"/>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جرأت عاملی در انکار امور فاسد در کتاب جای شگفتی ندارد، زیرا او خود در قرن یازدهم کتابی را تألیف کرده که در آن روایاتی وجود دارد که قدما</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ندیده</w:t>
      </w:r>
      <w:r w:rsidR="00EF09D8">
        <w:rPr>
          <w:rStyle w:val="Chara"/>
          <w:rFonts w:hint="cs"/>
        </w:rPr>
        <w:t>‌‌</w:t>
      </w:r>
      <w:r w:rsidRPr="007E5240">
        <w:rPr>
          <w:rStyle w:val="Chara"/>
          <w:rFonts w:hint="cs"/>
          <w:rtl/>
        </w:rPr>
        <w:t>اند. این امر بیانگر آمادگی وی برای وضع و جعل و انکار در حمایت از مذهب می</w:t>
      </w:r>
      <w:r w:rsidR="00EF09D8">
        <w:rPr>
          <w:rFonts w:cs="B Badr" w:hint="cs"/>
        </w:rPr>
        <w:t>‌</w:t>
      </w:r>
      <w:r w:rsidRPr="007E5240">
        <w:rPr>
          <w:rStyle w:val="Chara"/>
          <w:rFonts w:hint="cs"/>
          <w:rtl/>
        </w:rPr>
        <w:t>باشد.</w:t>
      </w:r>
    </w:p>
    <w:p w:rsidR="003D688D" w:rsidRPr="007E5240" w:rsidRDefault="003D688D" w:rsidP="005C2179">
      <w:pPr>
        <w:pStyle w:val="aa"/>
        <w:spacing w:line="240" w:lineRule="auto"/>
        <w:ind w:firstLine="284"/>
        <w:rPr>
          <w:rStyle w:val="Chara"/>
          <w:rtl/>
        </w:rPr>
      </w:pPr>
      <w:r w:rsidRPr="007E5240">
        <w:rPr>
          <w:rStyle w:val="Chara"/>
          <w:rFonts w:hint="cs"/>
          <w:rtl/>
        </w:rPr>
        <w:t>محسن امین این ادعا را تکذیب نموده و می</w:t>
      </w:r>
      <w:r w:rsidR="00EF09D8">
        <w:rPr>
          <w:rStyle w:val="Chara"/>
          <w:rFonts w:hint="cs"/>
        </w:rPr>
        <w:t>‌‌</w:t>
      </w:r>
      <w:r w:rsidRPr="007E5240">
        <w:rPr>
          <w:rStyle w:val="Chara"/>
          <w:rFonts w:hint="cs"/>
          <w:rtl/>
        </w:rPr>
        <w:t>گوید: در نسخه</w:t>
      </w:r>
      <w:r w:rsidR="00EF09D8">
        <w:rPr>
          <w:rStyle w:val="Chara"/>
          <w:rFonts w:hint="cs"/>
        </w:rPr>
        <w:t>‌‌</w:t>
      </w:r>
      <w:r w:rsidRPr="007E5240">
        <w:rPr>
          <w:rStyle w:val="Chara"/>
          <w:rFonts w:hint="cs"/>
          <w:rtl/>
        </w:rPr>
        <w:t>ای از این کتاب که به دست ما رسیده است آمده که این عبدالله بن عمر بوده که پدرش را به هنگام مرگ نصیحت کرده است نه محمد بن ابی بکر</w:t>
      </w:r>
      <w:r w:rsidRPr="00B9331A">
        <w:rPr>
          <w:rStyle w:val="Chara"/>
          <w:vertAlign w:val="superscript"/>
          <w:rtl/>
        </w:rPr>
        <w:footnoteReference w:id="389"/>
      </w:r>
      <w:r w:rsidRPr="007E5240">
        <w:rPr>
          <w:rStyle w:val="Chara"/>
          <w:rFonts w:hint="cs"/>
          <w:rtl/>
        </w:rPr>
        <w:t>.</w:t>
      </w:r>
    </w:p>
    <w:p w:rsidR="003D688D" w:rsidRPr="007E5240" w:rsidRDefault="003D688D" w:rsidP="005C2179">
      <w:pPr>
        <w:pStyle w:val="aa"/>
        <w:spacing w:line="240" w:lineRule="auto"/>
        <w:ind w:firstLine="284"/>
        <w:rPr>
          <w:rStyle w:val="Chara"/>
          <w:rtl/>
        </w:rPr>
      </w:pPr>
      <w:r w:rsidRPr="00C571B8">
        <w:rPr>
          <w:rStyle w:val="Chara"/>
          <w:rFonts w:hint="cs"/>
          <w:rtl/>
        </w:rPr>
        <w:t>چیزی که هردو را رد می</w:t>
      </w:r>
      <w:r w:rsidR="00EF09D8">
        <w:rPr>
          <w:rStyle w:val="Chara"/>
        </w:rPr>
        <w:t>‌</w:t>
      </w:r>
      <w:r w:rsidRPr="00C571B8">
        <w:rPr>
          <w:rStyle w:val="Chara"/>
          <w:rFonts w:hint="cs"/>
          <w:rtl/>
        </w:rPr>
        <w:t>کند این است، کسی که کتاب را قبل از تغییر یافتن ملاحظه کرده است، یعنیابن الغضائری، مورخ شیعی، او را</w:t>
      </w:r>
      <w:r w:rsidRPr="007E5240">
        <w:rPr>
          <w:rStyle w:val="Chara"/>
          <w:rFonts w:hint="cs"/>
          <w:rtl/>
        </w:rPr>
        <w:t xml:space="preserve"> در راویان قرن پنجم ذکر کرده و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کتاب بدون شک موضوع است، و برای این ادعا، نشانه</w:t>
      </w:r>
      <w:r w:rsidR="00EF09D8">
        <w:rPr>
          <w:rFonts w:cs="B Badr" w:hint="cs"/>
        </w:rPr>
        <w:t>‌</w:t>
      </w:r>
      <w:r w:rsidRPr="007E5240">
        <w:rPr>
          <w:rStyle w:val="Chara"/>
          <w:rFonts w:hint="cs"/>
          <w:rtl/>
        </w:rPr>
        <w:t>هایی وجود دارد که بر موضوع بودن کتاب دلالت می</w:t>
      </w:r>
      <w:r w:rsidR="00EF09D8">
        <w:rPr>
          <w:rFonts w:cs="B Badr" w:hint="cs"/>
        </w:rPr>
        <w:t>‌</w:t>
      </w:r>
      <w:r w:rsidRPr="007E5240">
        <w:rPr>
          <w:rStyle w:val="Chara"/>
          <w:rFonts w:hint="cs"/>
          <w:rtl/>
        </w:rPr>
        <w:t>کند، از جمله آنچه که در آن ذکر شده که محمد بن ابوبکر پدرش را به هنگام مرگش نصیحت کرد. دلیل دیگر اینکه در این کتاب تعداد ائمه سیزده نفر ذکر شده است، و مواردی دیگر</w:t>
      </w:r>
      <w:r>
        <w:rPr>
          <w:rFonts w:ascii="Traditional Arabic" w:hAnsi="Traditional Arabic" w:cs="Traditional Arabic"/>
          <w:rtl/>
        </w:rPr>
        <w:t>»</w:t>
      </w:r>
      <w:r w:rsidRPr="00B9331A">
        <w:rPr>
          <w:rStyle w:val="Chara"/>
          <w:vertAlign w:val="superscript"/>
          <w:rtl/>
        </w:rPr>
        <w:footnoteReference w:id="390"/>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با مراجعه چاپ نجف این کتاب در </w:t>
      </w:r>
      <w:r w:rsidRPr="00C571B8">
        <w:rPr>
          <w:rStyle w:val="Charf"/>
          <w:rFonts w:hint="cs"/>
          <w:rtl/>
        </w:rPr>
        <w:t>المطبعة الحیدریة</w:t>
      </w:r>
      <w:r w:rsidRPr="007E5240">
        <w:rPr>
          <w:rStyle w:val="Chara"/>
          <w:rFonts w:hint="cs"/>
          <w:rtl/>
        </w:rPr>
        <w:t xml:space="preserve"> و چاپ الأعلمی بیروت، روشن می</w:t>
      </w:r>
      <w:r w:rsidR="00EF09D8">
        <w:rPr>
          <w:rStyle w:val="Chara"/>
          <w:rFonts w:hint="cs"/>
        </w:rPr>
        <w:t>‌‌</w:t>
      </w:r>
      <w:r w:rsidRPr="007E5240">
        <w:rPr>
          <w:rStyle w:val="Chara"/>
          <w:rFonts w:hint="cs"/>
          <w:rtl/>
        </w:rPr>
        <w:t>شود که این کتاب تغییر داده شده است، زیرا در آن دو چاپ، وصیت عبدالله بن عمر و حدیثی که بیان می</w:t>
      </w:r>
      <w:r w:rsidR="00EF09D8">
        <w:rPr>
          <w:rFonts w:cs="B Badr" w:hint="cs"/>
        </w:rPr>
        <w:t>‌</w:t>
      </w:r>
      <w:r w:rsidRPr="007E5240">
        <w:rPr>
          <w:rStyle w:val="Chara"/>
          <w:rFonts w:hint="cs"/>
          <w:rtl/>
        </w:rPr>
        <w:t>دارد ائمه سیزده نفر هستند یافت نمی</w:t>
      </w:r>
      <w:r w:rsidR="00EF09D8">
        <w:rPr>
          <w:rFonts w:cs="B Badr" w:hint="cs"/>
        </w:rPr>
        <w:t>‌</w:t>
      </w:r>
      <w:r w:rsidRPr="007E5240">
        <w:rPr>
          <w:rStyle w:val="Chara"/>
          <w:rFonts w:hint="cs"/>
          <w:rtl/>
        </w:rPr>
        <w:t xml:space="preserve">شود. این موضوع بر این نکته دلالت دارد که برای تغییر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و وضع</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 xml:space="preserve">برای محافظت از مذهب، جرأت زیادی وجود دارد. </w:t>
      </w:r>
    </w:p>
    <w:p w:rsidR="003D688D" w:rsidRPr="007E5240" w:rsidRDefault="003D688D" w:rsidP="005C2179">
      <w:pPr>
        <w:pStyle w:val="aa"/>
        <w:spacing w:line="240" w:lineRule="auto"/>
        <w:ind w:firstLine="284"/>
        <w:rPr>
          <w:rStyle w:val="Chara"/>
          <w:rtl/>
        </w:rPr>
      </w:pPr>
      <w:r w:rsidRPr="007E5240">
        <w:rPr>
          <w:rStyle w:val="Chara"/>
          <w:rFonts w:hint="cs"/>
          <w:rtl/>
        </w:rPr>
        <w:t>اما روایاتی که بیانگر این هستند که تعداد ائمه سیزده نفر می</w:t>
      </w:r>
      <w:r w:rsidR="00EF09D8">
        <w:rPr>
          <w:rFonts w:cs="B Badr" w:hint="cs"/>
        </w:rPr>
        <w:t>‌</w:t>
      </w:r>
      <w:r w:rsidRPr="007E5240">
        <w:rPr>
          <w:rStyle w:val="Chara"/>
          <w:rFonts w:hint="cs"/>
          <w:rtl/>
        </w:rPr>
        <w:t>باشد، تا به امروز در کتاب الکافی حفظ شده است. اما آیا ممکن است که اقدام به تغییر آن نمایند؟!</w:t>
      </w:r>
    </w:p>
    <w:p w:rsidR="003D688D" w:rsidRPr="000A684D" w:rsidRDefault="003D688D" w:rsidP="003D688D">
      <w:pPr>
        <w:pStyle w:val="aa"/>
        <w:ind w:firstLine="284"/>
        <w:rPr>
          <w:rStyle w:val="Charc"/>
          <w:rtl/>
        </w:rPr>
      </w:pPr>
      <w:r w:rsidRPr="000A684D">
        <w:rPr>
          <w:rStyle w:val="Charc"/>
          <w:rFonts w:hint="cs"/>
          <w:rtl/>
        </w:rPr>
        <w:t>احادیث الکافی دال بر اینکه ائمه سیزده نفر می</w:t>
      </w:r>
      <w:r w:rsidR="00EF09D8">
        <w:rPr>
          <w:rFonts w:cs="B Badr" w:hint="cs"/>
          <w:b/>
          <w:bCs/>
        </w:rPr>
        <w:t>‌</w:t>
      </w:r>
      <w:r w:rsidRPr="000A684D">
        <w:rPr>
          <w:rStyle w:val="Charc"/>
          <w:rFonts w:hint="cs"/>
          <w:rtl/>
        </w:rPr>
        <w:t>باشند، موارد زیر هستند:</w:t>
      </w:r>
    </w:p>
    <w:p w:rsidR="003D688D" w:rsidRPr="0088406E" w:rsidRDefault="003D688D" w:rsidP="005C2179">
      <w:pPr>
        <w:pStyle w:val="aa"/>
        <w:spacing w:line="240" w:lineRule="auto"/>
        <w:ind w:firstLine="284"/>
        <w:rPr>
          <w:rFonts w:ascii="Times New Roman" w:hAnsi="Times New Roman" w:cs="Times New Roman"/>
          <w:rtl/>
        </w:rPr>
      </w:pPr>
      <w:r w:rsidRPr="007E5240">
        <w:rPr>
          <w:rStyle w:val="Chara"/>
          <w:rFonts w:hint="cs"/>
          <w:rtl/>
        </w:rPr>
        <w:t>* از ابوسعید خدری روایت است که گفت: - در حدیثی طولانی- امیر المؤمنین</w:t>
      </w:r>
      <w:r w:rsidR="000C6F47" w:rsidRPr="000C6F47">
        <w:rPr>
          <w:rStyle w:val="Chara"/>
          <w:rFonts w:cs="CTraditional Arabic" w:hint="cs"/>
          <w:rtl/>
        </w:rPr>
        <w:t>÷</w:t>
      </w:r>
      <w:r w:rsidRPr="007E5240">
        <w:rPr>
          <w:rStyle w:val="Chara"/>
          <w:rFonts w:hint="cs"/>
          <w:rtl/>
        </w:rPr>
        <w:t xml:space="preserve"> گفت: </w:t>
      </w:r>
      <w:r w:rsidRPr="00C571B8">
        <w:rPr>
          <w:rStyle w:val="Charf"/>
          <w:rtl/>
        </w:rPr>
        <w:t>«إن لهذه الأمة اثني عشر إمام هدى من ذرية نبيها وهم مني، وأما منزل نبينا في الجنة ففي أفضلها وأشرفها جنة عدن، وأما من معه في منزله فيها فهؤلاء الاثنا عشر من ذريته وأمهم وجدتهم وأم أمهم وذراريهم، لا يشركهم فيها أحد</w:t>
      </w:r>
      <w:r w:rsidRPr="00C571B8">
        <w:rPr>
          <w:rStyle w:val="Charf"/>
          <w:rFonts w:hint="cs"/>
          <w:rtl/>
        </w:rPr>
        <w:t>»</w:t>
      </w:r>
      <w:r w:rsidRPr="00B9331A">
        <w:rPr>
          <w:rStyle w:val="Chara"/>
          <w:vertAlign w:val="superscript"/>
          <w:rtl/>
        </w:rPr>
        <w:footnoteReference w:id="391"/>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 امت دوازده امام هادی از ذریه پیامبر</w:t>
      </w:r>
      <w:r w:rsidRPr="00AF0888">
        <w:rPr>
          <w:rFonts w:cs="CTraditional Arabic" w:hint="cs"/>
          <w:rtl/>
        </w:rPr>
        <w:t>ص</w:t>
      </w:r>
      <w:r w:rsidRPr="007E5240">
        <w:rPr>
          <w:rStyle w:val="Chara"/>
          <w:rFonts w:hint="cs"/>
          <w:rtl/>
        </w:rPr>
        <w:t xml:space="preserve"> خواهند داشت که از من هستند. منزل و جایگاه پیامبر</w:t>
      </w:r>
      <w:r w:rsidRPr="00AF0888">
        <w:rPr>
          <w:rFonts w:cs="CTraditional Arabic" w:hint="cs"/>
          <w:rtl/>
        </w:rPr>
        <w:t>ص</w:t>
      </w:r>
      <w:r w:rsidRPr="007E5240">
        <w:rPr>
          <w:rStyle w:val="Chara"/>
          <w:rFonts w:hint="cs"/>
          <w:rtl/>
        </w:rPr>
        <w:t xml:space="preserve"> در بهشت در بالاترین و بهترین مکان بهشت قرار دارد. کسانی که در این جایگاه همراه ایشان می</w:t>
      </w:r>
      <w:r w:rsidR="00EF09D8">
        <w:rPr>
          <w:rStyle w:val="Chara"/>
          <w:rFonts w:hint="cs"/>
        </w:rPr>
        <w:t>‌‌</w:t>
      </w:r>
      <w:r w:rsidRPr="007E5240">
        <w:rPr>
          <w:rStyle w:val="Chara"/>
          <w:rFonts w:hint="cs"/>
          <w:rtl/>
        </w:rPr>
        <w:t>باشند، عبارتند از: این دوازده امام که از ذریه او می</w:t>
      </w:r>
      <w:r w:rsidR="00EF09D8">
        <w:rPr>
          <w:rFonts w:cs="B Badr" w:hint="cs"/>
        </w:rPr>
        <w:t>‌</w:t>
      </w:r>
      <w:r w:rsidRPr="007E5240">
        <w:rPr>
          <w:rStyle w:val="Chara"/>
          <w:rFonts w:hint="cs"/>
          <w:rtl/>
        </w:rPr>
        <w:t>باشند، مادرشان، جده- کادر بزرگ- آنان، مادر مادرشان و ذریه آنان. در این فضل کسی با آنان شریک نمی</w:t>
      </w:r>
      <w:r w:rsidR="00EF09D8">
        <w:rPr>
          <w:rFonts w:cs="B Badr" w:hint="cs"/>
        </w:rPr>
        <w:t>‌</w:t>
      </w:r>
      <w:r w:rsidRPr="007E5240">
        <w:rPr>
          <w:rStyle w:val="Chara"/>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علی از ذریه رسول خدا نیست، پس در این صورت وی نفر سیزدهم است.</w:t>
      </w:r>
    </w:p>
    <w:p w:rsidR="003D688D" w:rsidRPr="007E5240" w:rsidRDefault="003D688D" w:rsidP="00C571B8">
      <w:pPr>
        <w:pStyle w:val="aa"/>
        <w:spacing w:line="240" w:lineRule="auto"/>
        <w:ind w:firstLine="284"/>
        <w:rPr>
          <w:rStyle w:val="Chara"/>
          <w:rtl/>
        </w:rPr>
      </w:pPr>
      <w:r w:rsidRPr="007E5240">
        <w:rPr>
          <w:rStyle w:val="Chara"/>
          <w:rFonts w:hint="cs"/>
          <w:rtl/>
        </w:rPr>
        <w:t>* از ابوجعفر</w:t>
      </w:r>
      <w:r w:rsidR="000C6F47" w:rsidRPr="000C6F47">
        <w:rPr>
          <w:rStyle w:val="Chara"/>
          <w:rFonts w:cs="CTraditional Arabic" w:hint="cs"/>
          <w:rtl/>
        </w:rPr>
        <w:t>÷</w:t>
      </w:r>
      <w:r w:rsidRPr="007E5240">
        <w:rPr>
          <w:rStyle w:val="Chara"/>
          <w:rFonts w:hint="cs"/>
          <w:rtl/>
        </w:rPr>
        <w:t xml:space="preserve"> از جابر بن عبدالله انصاری روایت است که گفت: </w:t>
      </w:r>
      <w:r w:rsidRPr="00C571B8">
        <w:rPr>
          <w:rStyle w:val="Charf"/>
          <w:rtl/>
        </w:rPr>
        <w:t>«دخلت على فاطمة</w:t>
      </w:r>
      <w:r w:rsidR="00C571B8">
        <w:rPr>
          <w:rStyle w:val="Charf"/>
          <w:rFonts w:cs="CTraditional Arabic" w:hint="cs"/>
          <w:rtl/>
        </w:rPr>
        <w:t>ل</w:t>
      </w:r>
      <w:r w:rsidRPr="00C571B8">
        <w:rPr>
          <w:rStyle w:val="Charf"/>
          <w:rtl/>
        </w:rPr>
        <w:t xml:space="preserve"> وبين يديها لوح فيه أسماء الأوصياء من ولدها، فعددت اثني عشر آخرهم القائم، ثلاثة منهم محمد، وثلاثة منهم علي»</w:t>
      </w:r>
      <w:r w:rsidRPr="00B9331A">
        <w:rPr>
          <w:rStyle w:val="FootnoteReference"/>
          <w:rFonts w:ascii="mylotus" w:hAnsi="mylotus" w:cs="IRNazli"/>
          <w:rtl/>
        </w:rPr>
        <w:footnoteReference w:id="392"/>
      </w:r>
      <w:r w:rsidRPr="007E5240">
        <w:rPr>
          <w:rStyle w:val="Chara"/>
          <w:rFonts w:hint="cs"/>
          <w:rtl/>
        </w:rPr>
        <w:t>. «نزد فاطمه رفتم ودر میان دو دست وی، لوحی قرار داشت که نام اوصیایی که از فرزندان وی می</w:t>
      </w:r>
      <w:r w:rsidR="00EF09D8">
        <w:rPr>
          <w:rFonts w:cs="B Badr" w:hint="cs"/>
        </w:rPr>
        <w:t>‌</w:t>
      </w:r>
      <w:r w:rsidRPr="007E5240">
        <w:rPr>
          <w:rStyle w:val="Chara"/>
          <w:rFonts w:hint="cs"/>
          <w:rtl/>
        </w:rPr>
        <w:t>باشند در آن قرار داشت. من چون نگاه کردم نام دوازده نفر را دیدم که آخرین آنها، قائم بود. سه نفر از آنان محمد و سه نفر دیگر علی نام داشتند».</w:t>
      </w:r>
    </w:p>
    <w:p w:rsidR="003D688D" w:rsidRPr="007E5240" w:rsidRDefault="003D688D" w:rsidP="005C2179">
      <w:pPr>
        <w:pStyle w:val="aa"/>
        <w:spacing w:line="240" w:lineRule="auto"/>
        <w:ind w:firstLine="284"/>
        <w:rPr>
          <w:rStyle w:val="Chara"/>
          <w:rtl/>
        </w:rPr>
      </w:pPr>
      <w:r w:rsidRPr="007E5240">
        <w:rPr>
          <w:rStyle w:val="Chara"/>
          <w:rFonts w:hint="cs"/>
          <w:rtl/>
        </w:rPr>
        <w:t>* از ابوجعفر</w:t>
      </w:r>
      <w:r w:rsidR="000C6F47" w:rsidRPr="000C6F47">
        <w:rPr>
          <w:rStyle w:val="Chara"/>
          <w:rFonts w:cs="CTraditional Arabic" w:hint="cs"/>
          <w:rtl/>
        </w:rPr>
        <w:t>÷</w:t>
      </w:r>
      <w:r w:rsidRPr="007E5240">
        <w:rPr>
          <w:rStyle w:val="Chara"/>
          <w:rFonts w:hint="cs"/>
          <w:rtl/>
        </w:rPr>
        <w:t xml:space="preserve"> روایت است که گفت: رسول خدا</w:t>
      </w:r>
      <w:r w:rsidRPr="00AF0888">
        <w:rPr>
          <w:rFonts w:cs="CTraditional Arabic" w:hint="cs"/>
          <w:rtl/>
        </w:rPr>
        <w:t>ص</w:t>
      </w:r>
      <w:r w:rsidRPr="007E5240">
        <w:rPr>
          <w:rStyle w:val="Chara"/>
          <w:rFonts w:hint="cs"/>
          <w:rtl/>
        </w:rPr>
        <w:t xml:space="preserve"> فرمود: </w:t>
      </w:r>
      <w:r w:rsidRPr="00C571B8">
        <w:rPr>
          <w:rStyle w:val="Chard"/>
          <w:rtl/>
        </w:rPr>
        <w:t>«إني واثني عشر من ولدي وأنت يا علي زر الأرض -يعني: أوتادها وجبالها- بنا أوتد الله الأرض أن تسيخ بأهلها، فإذا ذهب الاثنا عشر من ولدي ساخت الأرض بأهلها ولم ينظروا»</w:t>
      </w:r>
      <w:r w:rsidRPr="00B9331A">
        <w:rPr>
          <w:rStyle w:val="FootnoteReference"/>
          <w:rFonts w:ascii="mylotus" w:hAnsi="mylotus" w:cs="IRNazli"/>
          <w:rtl/>
        </w:rPr>
        <w:footnoteReference w:id="393"/>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 علی، من و دوازده نفر از فرزندانم و تو، کوه</w:t>
      </w:r>
      <w:r w:rsidR="00EF09D8">
        <w:rPr>
          <w:rFonts w:cs="B Badr" w:hint="cs"/>
          <w:u w:val="single"/>
        </w:rPr>
        <w:t>‌</w:t>
      </w:r>
      <w:r w:rsidRPr="007E5240">
        <w:rPr>
          <w:rStyle w:val="Chara"/>
          <w:rFonts w:hint="cs"/>
          <w:rtl/>
        </w:rPr>
        <w:t>های زمین هستیم. خداوند زمین را به وسیله ما محکم ساخته تا مردم روی آن را در خود فرو نبرد، و اگر دوازده نفر از فرزندان من از بین بروند، زمین آنان را در خود فرو می</w:t>
      </w:r>
      <w:r w:rsidR="00EF09D8">
        <w:rPr>
          <w:rFonts w:cs="B Badr" w:hint="cs"/>
        </w:rPr>
        <w:t>‌</w:t>
      </w:r>
      <w:r w:rsidRPr="007E5240">
        <w:rPr>
          <w:rStyle w:val="Chara"/>
          <w:rFonts w:hint="cs"/>
          <w:rtl/>
        </w:rPr>
        <w:t>برد و مهلت داده نمی</w:t>
      </w:r>
      <w:r w:rsidR="00EF09D8">
        <w:rPr>
          <w:rFonts w:cs="B Badr" w:hint="cs"/>
        </w:rPr>
        <w:t>‌</w:t>
      </w:r>
      <w:r w:rsidRPr="007E5240">
        <w:rPr>
          <w:rStyle w:val="Chara"/>
          <w:rFonts w:hint="cs"/>
          <w:rtl/>
        </w:rPr>
        <w:t>شوند».</w:t>
      </w:r>
    </w:p>
    <w:p w:rsidR="003D688D" w:rsidRPr="007E5240" w:rsidRDefault="003D688D" w:rsidP="005C2179">
      <w:pPr>
        <w:pStyle w:val="aa"/>
        <w:spacing w:line="240" w:lineRule="auto"/>
        <w:ind w:firstLine="284"/>
        <w:rPr>
          <w:rStyle w:val="Chara"/>
          <w:rtl/>
        </w:rPr>
      </w:pPr>
      <w:r w:rsidRPr="007E5240">
        <w:rPr>
          <w:rStyle w:val="Chara"/>
          <w:rFonts w:hint="cs"/>
          <w:rtl/>
        </w:rPr>
        <w:t>* ابوسعید به صورت مرفوع از ابوجعفر</w:t>
      </w:r>
      <w:r w:rsidR="000C6F47" w:rsidRPr="000C6F47">
        <w:rPr>
          <w:rStyle w:val="Chara"/>
          <w:rFonts w:cs="CTraditional Arabic" w:hint="cs"/>
          <w:rtl/>
        </w:rPr>
        <w:t>÷</w:t>
      </w:r>
      <w:r w:rsidRPr="007E5240">
        <w:rPr>
          <w:rStyle w:val="Chara"/>
          <w:rFonts w:hint="cs"/>
          <w:rtl/>
        </w:rPr>
        <w:t xml:space="preserve"> روایت کرده است که رسول خدا</w:t>
      </w:r>
      <w:r w:rsidRPr="00AF0888">
        <w:rPr>
          <w:rFonts w:cs="CTraditional Arabic" w:hint="cs"/>
          <w:rtl/>
        </w:rPr>
        <w:t>ص</w:t>
      </w:r>
      <w:r w:rsidRPr="007E5240">
        <w:rPr>
          <w:rStyle w:val="Chara"/>
          <w:rFonts w:hint="cs"/>
          <w:rtl/>
        </w:rPr>
        <w:t xml:space="preserve"> فرمود:</w:t>
      </w:r>
    </w:p>
    <w:p w:rsidR="003D688D" w:rsidRPr="007E5240" w:rsidRDefault="003D688D" w:rsidP="005C2179">
      <w:pPr>
        <w:pStyle w:val="aa"/>
        <w:spacing w:line="240" w:lineRule="auto"/>
        <w:ind w:firstLine="284"/>
        <w:rPr>
          <w:rStyle w:val="Chara"/>
          <w:rtl/>
        </w:rPr>
      </w:pPr>
      <w:r w:rsidRPr="00A67DCC">
        <w:rPr>
          <w:rStyle w:val="Chard"/>
          <w:rtl/>
        </w:rPr>
        <w:t>«من ولدي اثنا عشر نقيباً، نجباء، محدثون، مفهمون، آخرهم القائم بالحق يملأها عدلاً كما ملئت جوراً»</w:t>
      </w:r>
      <w:r w:rsidRPr="00B9331A">
        <w:rPr>
          <w:rStyle w:val="FootnoteReference"/>
          <w:rFonts w:ascii="mylotus" w:hAnsi="mylotus" w:cs="IRNazli"/>
          <w:rtl/>
        </w:rPr>
        <w:footnoteReference w:id="394"/>
      </w:r>
      <w:r w:rsidR="00A67DCC" w:rsidRPr="00A67DCC">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«دوازده نفر از فرزندان من نقیب می</w:t>
      </w:r>
      <w:r w:rsidR="00EF09D8">
        <w:rPr>
          <w:rFonts w:cs="B Badr" w:hint="cs"/>
          <w:u w:val="single"/>
        </w:rPr>
        <w:t>‌</w:t>
      </w:r>
      <w:r w:rsidRPr="007E5240">
        <w:rPr>
          <w:rStyle w:val="Chara"/>
          <w:rFonts w:hint="cs"/>
          <w:rtl/>
        </w:rPr>
        <w:t>شوند که افرادی برگزیده بوده و با آنان- به صورت غیبی- سخن گفته شده و به آنان مطالبی فهمانده می</w:t>
      </w:r>
      <w:r w:rsidR="00EF09D8">
        <w:rPr>
          <w:rFonts w:cs="B Badr" w:hint="cs"/>
          <w:u w:val="single"/>
        </w:rPr>
        <w:t>‌</w:t>
      </w:r>
      <w:r w:rsidRPr="007E5240">
        <w:rPr>
          <w:rStyle w:val="Chara"/>
          <w:rFonts w:hint="cs"/>
          <w:rtl/>
        </w:rPr>
        <w:t>شود. آخرین آنان قائم است که زمین که پر از ستم شده است پر از عدل می</w:t>
      </w:r>
      <w:r w:rsidR="00EF09D8">
        <w:rPr>
          <w:rFonts w:cs="B Badr" w:hint="cs"/>
        </w:rPr>
        <w:t>‌</w:t>
      </w:r>
      <w:r w:rsidRPr="007E5240">
        <w:rPr>
          <w:rStyle w:val="Chara"/>
          <w:rFonts w:hint="cs"/>
          <w:rtl/>
        </w:rPr>
        <w:t>کند».</w:t>
      </w:r>
    </w:p>
    <w:p w:rsidR="003D688D" w:rsidRPr="007E5240" w:rsidRDefault="003D688D" w:rsidP="005C2179">
      <w:pPr>
        <w:pStyle w:val="aa"/>
        <w:spacing w:line="240" w:lineRule="auto"/>
        <w:ind w:firstLine="284"/>
        <w:rPr>
          <w:rStyle w:val="Chara"/>
          <w:rtl/>
        </w:rPr>
      </w:pPr>
      <w:r w:rsidRPr="007E5240">
        <w:rPr>
          <w:rStyle w:val="Chara"/>
          <w:rFonts w:hint="cs"/>
          <w:rtl/>
        </w:rPr>
        <w:t>شما می</w:t>
      </w:r>
      <w:r w:rsidR="00EF09D8">
        <w:rPr>
          <w:rFonts w:cs="B Badr" w:hint="cs"/>
        </w:rPr>
        <w:t>‌</w:t>
      </w:r>
      <w:r w:rsidRPr="007E5240">
        <w:rPr>
          <w:rStyle w:val="Chara"/>
          <w:rFonts w:hint="cs"/>
          <w:rtl/>
        </w:rPr>
        <w:t>بینید که در این احادیث تعداد ائمه از فرزندان پیامبر، دوازده شخص عنوان می</w:t>
      </w:r>
      <w:r w:rsidR="00EF09D8">
        <w:rPr>
          <w:rStyle w:val="Chara"/>
          <w:rFonts w:hint="cs"/>
        </w:rPr>
        <w:t>‌‌</w:t>
      </w:r>
      <w:r w:rsidRPr="007E5240">
        <w:rPr>
          <w:rStyle w:val="Chara"/>
          <w:rFonts w:hint="cs"/>
          <w:rtl/>
        </w:rPr>
        <w:t>شود و علی از فرزندان ایشان نیست. پس این دلالت دارد که تعداد ائمه همراه با علی، سیزده نفر است. به همین دلیل از قدیم کسانی از شیعه ظهور کرده</w:t>
      </w:r>
      <w:r w:rsidR="00EF09D8">
        <w:rPr>
          <w:rStyle w:val="Chara"/>
          <w:rFonts w:hint="cs"/>
        </w:rPr>
        <w:t>‌‌</w:t>
      </w:r>
      <w:r w:rsidRPr="007E5240">
        <w:rPr>
          <w:rStyle w:val="Chara"/>
          <w:rFonts w:hint="cs"/>
          <w:rtl/>
        </w:rPr>
        <w:t>اند که با استدلال به این حدیث، گفته</w:t>
      </w:r>
      <w:r w:rsidR="00EF09D8">
        <w:rPr>
          <w:rStyle w:val="Chara"/>
          <w:rFonts w:hint="cs"/>
        </w:rPr>
        <w:t>‌‌</w:t>
      </w:r>
      <w:r w:rsidRPr="007E5240">
        <w:rPr>
          <w:rStyle w:val="Chara"/>
          <w:rFonts w:hint="cs"/>
          <w:rtl/>
        </w:rPr>
        <w:t>اند که تعداد ائمه سیزده نفر می</w:t>
      </w:r>
      <w:r w:rsidR="00EF09D8">
        <w:rPr>
          <w:rFonts w:cs="B Badr" w:hint="cs"/>
        </w:rPr>
        <w:t>‌</w:t>
      </w:r>
      <w:r w:rsidRPr="007E5240">
        <w:rPr>
          <w:rStyle w:val="Chara"/>
          <w:rFonts w:hint="cs"/>
          <w:rtl/>
        </w:rPr>
        <w:t>باشند.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 نجاشی در ترجمه </w:t>
      </w:r>
      <w:r w:rsidRPr="00A67DCC">
        <w:rPr>
          <w:rStyle w:val="Chara"/>
          <w:rFonts w:hint="cs"/>
          <w:rtl/>
        </w:rPr>
        <w:t>هبةالله أحمد</w:t>
      </w:r>
      <w:r w:rsidRPr="007E5240">
        <w:rPr>
          <w:rStyle w:val="Chara"/>
          <w:rFonts w:hint="cs"/>
          <w:rtl/>
        </w:rPr>
        <w:t xml:space="preserve"> بن محمد کاتب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وی به علم کلام مبادرت داشت، و در مجلس ابوالحسین بن شبیه علوی زیدی مذهب حاضر می</w:t>
      </w:r>
      <w:r w:rsidR="00EF09D8">
        <w:rPr>
          <w:rFonts w:cs="B Badr" w:hint="cs"/>
        </w:rPr>
        <w:t>‌</w:t>
      </w:r>
      <w:r w:rsidRPr="007E5240">
        <w:rPr>
          <w:rStyle w:val="Chara"/>
          <w:rFonts w:hint="cs"/>
          <w:rtl/>
        </w:rPr>
        <w:t>شد. پس برای وی نامه</w:t>
      </w:r>
      <w:r w:rsidR="00EF09D8">
        <w:rPr>
          <w:rStyle w:val="Chara"/>
          <w:rFonts w:hint="cs"/>
        </w:rPr>
        <w:t>‌‌</w:t>
      </w:r>
      <w:r w:rsidRPr="007E5240">
        <w:rPr>
          <w:rStyle w:val="Chara"/>
          <w:rFonts w:hint="cs"/>
          <w:rtl/>
        </w:rPr>
        <w:t>ای نوشت و برای وی بیان داشت که تعداد ائمه همراه با زید بن علی بن حسین، سیزده نفر است، و به حدیثی در کتاب سلیم بن قیس هلالی استناد کرد که می</w:t>
      </w:r>
      <w:r w:rsidR="00EF09D8">
        <w:rPr>
          <w:rStyle w:val="Chara"/>
          <w:rFonts w:hint="cs"/>
        </w:rPr>
        <w:t>‌‌</w:t>
      </w:r>
      <w:r w:rsidRPr="007E5240">
        <w:rPr>
          <w:rStyle w:val="Chara"/>
          <w:rFonts w:hint="cs"/>
          <w:rtl/>
        </w:rPr>
        <w:t>گوید تعداد ائمه از فرزندان امیرالمؤمنین دوازده نفر می</w:t>
      </w:r>
      <w:r w:rsidR="00EF09D8">
        <w:rPr>
          <w:rFonts w:cs="B Badr" w:hint="cs"/>
        </w:rPr>
        <w:t>‌</w:t>
      </w:r>
      <w:r w:rsidRPr="007E5240">
        <w:rPr>
          <w:rStyle w:val="Chara"/>
          <w:rFonts w:hint="cs"/>
          <w:rtl/>
        </w:rPr>
        <w:t>باشند</w:t>
      </w:r>
      <w:r>
        <w:rPr>
          <w:rFonts w:ascii="Traditional Arabic" w:hAnsi="Traditional Arabic" w:cs="Traditional Arabic"/>
          <w:rtl/>
        </w:rPr>
        <w:t>»</w:t>
      </w:r>
      <w:r w:rsidRPr="00B9331A">
        <w:rPr>
          <w:rStyle w:val="Chara"/>
          <w:vertAlign w:val="superscript"/>
          <w:rtl/>
        </w:rPr>
        <w:footnoteReference w:id="395"/>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ابن غضائری در مورد راوی کتاب، یعنی، أبان بن أبی عیاش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أبان بن أبی عیاش- ابوعیاش هارون- از تابعین. وی از انس بن مالک و علی بن حسین</w:t>
      </w:r>
      <w:r>
        <w:rPr>
          <w:rFonts w:cs="CTraditional Arabic" w:hint="cs"/>
          <w:rtl/>
        </w:rPr>
        <w:t>إ</w:t>
      </w:r>
      <w:r w:rsidRPr="007E5240">
        <w:rPr>
          <w:rStyle w:val="Chara"/>
          <w:rFonts w:hint="cs"/>
          <w:rtl/>
        </w:rPr>
        <w:t xml:space="preserve"> روایت کرده است. وی در روایت حدیث فردی ضعیف است، و به او التفات نمی</w:t>
      </w:r>
      <w:r w:rsidR="00EF09D8">
        <w:rPr>
          <w:rFonts w:cs="B Badr" w:hint="cs"/>
          <w:u w:val="single"/>
        </w:rPr>
        <w:t>‌</w:t>
      </w:r>
      <w:r w:rsidRPr="007E5240">
        <w:rPr>
          <w:rStyle w:val="Chara"/>
          <w:rFonts w:hint="cs"/>
          <w:rtl/>
        </w:rPr>
        <w:t>شود. اصحاب ما وضع کتاب سلیم بن قیس را به او منتسب می</w:t>
      </w:r>
      <w:r w:rsidR="00EF09D8">
        <w:rPr>
          <w:rFonts w:cs="B Badr" w:hint="cs"/>
          <w:u w:val="single"/>
        </w:rPr>
        <w:t>‌</w:t>
      </w:r>
      <w:r w:rsidRPr="007E5240">
        <w:rPr>
          <w:rStyle w:val="Chara"/>
          <w:rFonts w:hint="cs"/>
          <w:rtl/>
        </w:rPr>
        <w:t>کنند</w:t>
      </w:r>
      <w:r>
        <w:rPr>
          <w:rFonts w:ascii="Traditional Arabic" w:hAnsi="Traditional Arabic" w:cs="Traditional Arabic"/>
          <w:rtl/>
        </w:rPr>
        <w:t>»</w:t>
      </w:r>
      <w:r w:rsidRPr="00B9331A">
        <w:rPr>
          <w:rStyle w:val="Chara"/>
          <w:vertAlign w:val="superscript"/>
          <w:rtl/>
        </w:rPr>
        <w:footnoteReference w:id="39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ابن غضائری در مورد سلیم بن قیس هلالی، یعنی شخصی که کتاب به وی منتسب شده است،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سلیم بن قیس هلالی عامری. وی از ابوعبدالله، حسن و حسین و علی بن حسین</w:t>
      </w:r>
      <w:r>
        <w:rPr>
          <w:rFonts w:cs="CTraditional Arabic" w:hint="cs"/>
          <w:rtl/>
        </w:rPr>
        <w:t>‡</w:t>
      </w:r>
      <w:r w:rsidRPr="007E5240">
        <w:rPr>
          <w:rStyle w:val="Chara"/>
          <w:rFonts w:hint="cs"/>
          <w:rtl/>
        </w:rPr>
        <w:t xml:space="preserve"> روایت کرده است. این کتاب مشهور، به وی منسوب شده است. اصحاب ما می</w:t>
      </w:r>
      <w:r w:rsidR="00EF09D8">
        <w:rPr>
          <w:rStyle w:val="Chara"/>
          <w:rFonts w:hint="cs"/>
        </w:rPr>
        <w:t>‌‌</w:t>
      </w:r>
      <w:r w:rsidRPr="007E5240">
        <w:rPr>
          <w:rStyle w:val="Chara"/>
          <w:rFonts w:hint="cs"/>
          <w:rtl/>
        </w:rPr>
        <w:t>گویند: وی شخصی معروف نبوده و در هیچ خبری ذکر نشده است. من نام او را در مواضعی از غیر کتاب خودش و در غیر روایت أبان بن أبوعیاش از او یافته</w:t>
      </w:r>
      <w:r w:rsidR="00EF09D8">
        <w:rPr>
          <w:rStyle w:val="Chara"/>
          <w:rFonts w:hint="cs"/>
        </w:rPr>
        <w:t>‌‌</w:t>
      </w:r>
      <w:r w:rsidRPr="007E5240">
        <w:rPr>
          <w:rStyle w:val="Chara"/>
          <w:rFonts w:hint="cs"/>
          <w:rtl/>
        </w:rPr>
        <w:t>ام. ابن عقده در رجال امیرالمؤمنین</w:t>
      </w:r>
      <w:r w:rsidR="000C6F47" w:rsidRPr="000C6F47">
        <w:rPr>
          <w:rStyle w:val="Chara"/>
          <w:rFonts w:cs="CTraditional Arabic" w:hint="cs"/>
          <w:rtl/>
        </w:rPr>
        <w:t>÷</w:t>
      </w:r>
      <w:r w:rsidRPr="007E5240">
        <w:rPr>
          <w:rStyle w:val="Chara"/>
          <w:rFonts w:hint="cs"/>
          <w:rtl/>
        </w:rPr>
        <w:t xml:space="preserve"> احادیثی را از وی روایت کرده است. این کتاب بدون شک موضوع و ساختگی است. برای این ادعا دلایلی وجود دارد، از جمله: آنچه که ذکر شد که محمد بن أبوبکر پدرش را به هنگام مرگش پند داده است، اینکه تعداد ائمه سیزده نفر</w:t>
      </w:r>
      <w:r w:rsidR="0006272A">
        <w:rPr>
          <w:rStyle w:val="Chara"/>
          <w:rFonts w:hint="cs"/>
          <w:rtl/>
        </w:rPr>
        <w:t xml:space="preserve"> می</w:t>
      </w:r>
      <w:r w:rsidR="00EF09D8">
        <w:rPr>
          <w:rStyle w:val="Chara"/>
          <w:rFonts w:hint="cs"/>
        </w:rPr>
        <w:t>‌</w:t>
      </w:r>
      <w:r w:rsidRPr="007E5240">
        <w:rPr>
          <w:rStyle w:val="Chara"/>
          <w:rFonts w:hint="cs"/>
          <w:rtl/>
        </w:rPr>
        <w:t>باشد و مواردی دیگر. اسناد این کتاب با هم اختلاف دارد، گاهی به روایت عمر بن أذینه، از ابراهیم بن عمر صنعانی از أبان بن أبی عیاش از سلیم و گاهی بدون واسطه از عمر از أبان روایت می</w:t>
      </w:r>
      <w:r w:rsidR="00EF09D8">
        <w:rPr>
          <w:rFonts w:cs="B Badr" w:hint="cs"/>
        </w:rPr>
        <w:t>‌</w:t>
      </w:r>
      <w:r w:rsidRPr="007E5240">
        <w:rPr>
          <w:rStyle w:val="Chara"/>
          <w:rFonts w:hint="cs"/>
          <w:rtl/>
        </w:rPr>
        <w:t>شود</w:t>
      </w:r>
      <w:r>
        <w:rPr>
          <w:rFonts w:ascii="Traditional Arabic" w:hAnsi="Traditional Arabic" w:cs="Traditional Arabic"/>
          <w:rtl/>
        </w:rPr>
        <w:t>»</w:t>
      </w:r>
      <w:r w:rsidRPr="007E5240">
        <w:rPr>
          <w:rStyle w:val="Chara"/>
          <w:rFonts w:hint="cs"/>
          <w:rtl/>
        </w:rPr>
        <w:t>.</w:t>
      </w:r>
    </w:p>
    <w:p w:rsidR="003D688D" w:rsidRPr="00A67DCC" w:rsidRDefault="003D688D" w:rsidP="00A67DCC">
      <w:pPr>
        <w:pStyle w:val="ae"/>
        <w:rPr>
          <w:rtl/>
        </w:rPr>
      </w:pPr>
      <w:r w:rsidRPr="00A67DCC">
        <w:rPr>
          <w:rFonts w:hint="cs"/>
          <w:rtl/>
        </w:rPr>
        <w:t>در مورد أبان بن أبوعیاش می</w:t>
      </w:r>
      <w:r w:rsidR="00EF09D8">
        <w:rPr>
          <w:rFonts w:hint="cs"/>
        </w:rPr>
        <w:t>‌‌</w:t>
      </w:r>
      <w:r w:rsidRPr="00A67DCC">
        <w:rPr>
          <w:rFonts w:hint="cs"/>
          <w:rtl/>
        </w:rPr>
        <w:t xml:space="preserve">گوید: </w:t>
      </w:r>
      <w:r>
        <w:rPr>
          <w:rFonts w:ascii="Traditional Arabic" w:hAnsi="Traditional Arabic" w:cs="Traditional Arabic"/>
          <w:rtl/>
        </w:rPr>
        <w:t>«</w:t>
      </w:r>
      <w:r w:rsidRPr="00A67DCC">
        <w:rPr>
          <w:rFonts w:hint="cs"/>
          <w:rtl/>
        </w:rPr>
        <w:t>اصحاب ما وضع و ساختن کتاب سلیم بن قیس را به او منتسب کرده</w:t>
      </w:r>
      <w:r w:rsidR="00EF09D8">
        <w:rPr>
          <w:rFonts w:hint="cs"/>
        </w:rPr>
        <w:t>‌‌</w:t>
      </w:r>
      <w:r w:rsidRPr="00A67DCC">
        <w:rPr>
          <w:rFonts w:hint="cs"/>
          <w:rtl/>
        </w:rPr>
        <w:t>اند</w:t>
      </w:r>
      <w:r>
        <w:rPr>
          <w:rFonts w:ascii="Traditional Arabic" w:hAnsi="Traditional Arabic" w:cs="Traditional Arabic"/>
          <w:rtl/>
        </w:rPr>
        <w:t>»</w:t>
      </w:r>
      <w:r w:rsidRPr="00A67DCC">
        <w:rPr>
          <w:vertAlign w:val="superscript"/>
          <w:rtl/>
        </w:rPr>
        <w:footnoteReference w:id="397"/>
      </w:r>
      <w:r w:rsidRPr="00A67DCC">
        <w:rPr>
          <w:rFonts w:hint="cs"/>
          <w:rtl/>
        </w:rPr>
        <w:t>.</w:t>
      </w:r>
    </w:p>
    <w:p w:rsidR="003D688D" w:rsidRPr="00A67DCC" w:rsidRDefault="003D688D" w:rsidP="00A67DCC">
      <w:pPr>
        <w:pStyle w:val="ae"/>
        <w:rPr>
          <w:rtl/>
        </w:rPr>
      </w:pPr>
      <w:r w:rsidRPr="00A67DCC">
        <w:rPr>
          <w:rFonts w:hint="cs"/>
          <w:rtl/>
        </w:rPr>
        <w:t xml:space="preserve">* آیت الله العظمی برقعی به صورتی طولانی در مورد روایت وارده در مورد تعداد ائمه سخن گفته است. در خلال این، در مورد کتاب </w:t>
      </w:r>
      <w:r>
        <w:rPr>
          <w:rFonts w:ascii="Traditional Arabic" w:hAnsi="Traditional Arabic" w:cs="Traditional Arabic"/>
          <w:rtl/>
        </w:rPr>
        <w:t>«</w:t>
      </w:r>
      <w:r w:rsidRPr="00A67DCC">
        <w:rPr>
          <w:rFonts w:hint="cs"/>
          <w:rtl/>
        </w:rPr>
        <w:t>سلیم بن قیس هلالی</w:t>
      </w:r>
      <w:r>
        <w:rPr>
          <w:rFonts w:ascii="Traditional Arabic" w:hAnsi="Traditional Arabic" w:cs="Traditional Arabic"/>
          <w:rtl/>
        </w:rPr>
        <w:t>»</w:t>
      </w:r>
      <w:r w:rsidRPr="00A67DCC">
        <w:rPr>
          <w:rFonts w:hint="cs"/>
          <w:rtl/>
        </w:rPr>
        <w:t xml:space="preserve"> نیز سخن گفته است. کلام وی کلامی ارزشمند است که ذکر آن را در اینجا زیبا می</w:t>
      </w:r>
      <w:r w:rsidR="00EF09D8">
        <w:rPr>
          <w:rFonts w:cs="B Badr" w:hint="cs"/>
        </w:rPr>
        <w:t>‌</w:t>
      </w:r>
      <w:r w:rsidRPr="00A67DCC">
        <w:rPr>
          <w:rFonts w:hint="cs"/>
          <w:rtl/>
        </w:rPr>
        <w:t>کند.</w:t>
      </w:r>
    </w:p>
    <w:p w:rsidR="003D688D" w:rsidRPr="007E5240" w:rsidRDefault="003D688D" w:rsidP="005C2179">
      <w:pPr>
        <w:pStyle w:val="StyleComplexBLotus12ptJustifiedFirstline05cmCharCharCharCharCharChar"/>
        <w:spacing w:line="240" w:lineRule="auto"/>
        <w:rPr>
          <w:rStyle w:val="Chara"/>
          <w:rtl/>
        </w:rPr>
      </w:pPr>
      <w:r w:rsidRPr="00AF0888">
        <w:rPr>
          <w:rFonts w:hint="cs"/>
          <w:rtl/>
        </w:rPr>
        <w:t xml:space="preserve"> </w:t>
      </w:r>
      <w:r w:rsidRPr="007E5240">
        <w:rPr>
          <w:rStyle w:val="Chara"/>
          <w:rFonts w:hint="cs"/>
          <w:rtl/>
        </w:rPr>
        <w:t>وی می</w:t>
      </w:r>
      <w:r w:rsidR="00EF09D8">
        <w:rPr>
          <w:rFonts w:ascii="B Lotus" w:eastAsia="Times New Roman" w:hAnsi="B Lotus" w:hint="cs"/>
          <w:sz w:val="28"/>
          <w:szCs w:val="28"/>
          <w:lang w:bidi="fa-IR"/>
        </w:rPr>
        <w:t>‌</w:t>
      </w:r>
      <w:r w:rsidRPr="007E5240">
        <w:rPr>
          <w:rStyle w:val="Chara"/>
          <w:rFonts w:hint="cs"/>
          <w:rtl/>
        </w:rPr>
        <w:t>گوید:</w:t>
      </w:r>
      <w:r>
        <w:rPr>
          <w:rFonts w:hint="cs"/>
          <w:rtl/>
        </w:rPr>
        <w:t xml:space="preserve"> </w:t>
      </w:r>
      <w:r>
        <w:rPr>
          <w:rFonts w:ascii="Traditional Arabic" w:hAnsi="Traditional Arabic" w:cs="Traditional Arabic"/>
          <w:rtl/>
        </w:rPr>
        <w:t>«</w:t>
      </w:r>
      <w:r w:rsidRPr="007E5240">
        <w:rPr>
          <w:rStyle w:val="Chara"/>
          <w:rFonts w:hint="cs"/>
          <w:rtl/>
        </w:rPr>
        <w:t>اینک کتاب «سلیم» را معرّفی می</w:t>
      </w:r>
      <w:r w:rsidR="00EF09D8">
        <w:rPr>
          <w:rStyle w:val="Chara"/>
          <w:rFonts w:hint="cs"/>
        </w:rPr>
        <w:t>‌</w:t>
      </w:r>
      <w:r w:rsidRPr="007E5240">
        <w:rPr>
          <w:rStyle w:val="Chara"/>
          <w:rFonts w:hint="cs"/>
          <w:rtl/>
        </w:rPr>
        <w:t xml:space="preserve">کنیم: </w:t>
      </w:r>
    </w:p>
    <w:p w:rsidR="003D688D" w:rsidRPr="007E5240" w:rsidRDefault="003D688D" w:rsidP="005C2179">
      <w:pPr>
        <w:pStyle w:val="StyleComplexBLotus12ptJustifiedFirstline05cmCharCharCharCharCharChar"/>
        <w:spacing w:line="240" w:lineRule="auto"/>
        <w:rPr>
          <w:rStyle w:val="Chara"/>
          <w:rtl/>
        </w:rPr>
      </w:pPr>
      <w:r w:rsidRPr="007E5240">
        <w:rPr>
          <w:rStyle w:val="Chara"/>
          <w:rFonts w:hint="cs"/>
          <w:rtl/>
        </w:rPr>
        <w:t>بدانکه کتاب «سلیم بن قیس هلالی» که به نام «اسرار آل محمّد» به فارسی ترجمه کرده</w:t>
      </w:r>
      <w:r w:rsidR="00EF09D8">
        <w:rPr>
          <w:rStyle w:val="Chara"/>
          <w:rFonts w:hint="cs"/>
        </w:rPr>
        <w:t>‌</w:t>
      </w:r>
      <w:r w:rsidRPr="007E5240">
        <w:rPr>
          <w:rStyle w:val="Chara"/>
          <w:rFonts w:hint="cs"/>
          <w:rtl/>
        </w:rPr>
        <w:t>اند، کتابی بسیار مشوّش و مغشوش و کاملاً استعمارپسند و مطابق ذائق</w:t>
      </w:r>
      <w:r w:rsidR="00080120">
        <w:rPr>
          <w:rStyle w:val="Chara"/>
          <w:rFonts w:hint="cs"/>
          <w:rtl/>
        </w:rPr>
        <w:t>ۀ</w:t>
      </w:r>
      <w:r w:rsidRPr="007E5240">
        <w:rPr>
          <w:rStyle w:val="Chara"/>
          <w:rFonts w:hint="cs"/>
          <w:rtl/>
        </w:rPr>
        <w:t xml:space="preserve"> روضه</w:t>
      </w:r>
      <w:r w:rsidR="00EF09D8">
        <w:rPr>
          <w:rStyle w:val="Chara"/>
          <w:rFonts w:hint="cs"/>
        </w:rPr>
        <w:t>‌</w:t>
      </w:r>
      <w:r w:rsidRPr="007E5240">
        <w:rPr>
          <w:rStyle w:val="Chara"/>
          <w:rFonts w:hint="cs"/>
          <w:rtl/>
        </w:rPr>
        <w:t>خوانان ومدّاحان و باب طبع تفرقه جویان است که بزرگان و مشاهیر قدمای شیعه از قبیل سیّد مرتضی علم</w:t>
      </w:r>
      <w:r w:rsidR="00EF09D8">
        <w:rPr>
          <w:rStyle w:val="Chara"/>
          <w:rFonts w:hint="cs"/>
        </w:rPr>
        <w:t>‌</w:t>
      </w:r>
      <w:r w:rsidRPr="007E5240">
        <w:rPr>
          <w:rStyle w:val="Chara"/>
          <w:rFonts w:hint="cs"/>
          <w:rtl/>
        </w:rPr>
        <w:t>الهدی و سیّد بن طاووس و ... اگر نگوییم این کتاب را نمی</w:t>
      </w:r>
      <w:r w:rsidR="00EF09D8">
        <w:rPr>
          <w:rStyle w:val="Chara"/>
          <w:rFonts w:hint="cs"/>
        </w:rPr>
        <w:t>‌</w:t>
      </w:r>
      <w:r w:rsidRPr="007E5240">
        <w:rPr>
          <w:rStyle w:val="Chara"/>
          <w:rFonts w:hint="cs"/>
          <w:rtl/>
        </w:rPr>
        <w:t>شناخته</w:t>
      </w:r>
      <w:r w:rsidR="00EF09D8">
        <w:rPr>
          <w:rStyle w:val="Chara"/>
          <w:rFonts w:hint="eastAsia"/>
        </w:rPr>
        <w:t>‌</w:t>
      </w:r>
      <w:r w:rsidRPr="007E5240">
        <w:rPr>
          <w:rStyle w:val="Chara"/>
          <w:rFonts w:hint="eastAsia"/>
          <w:rtl/>
        </w:rPr>
        <w:t>اند می</w:t>
      </w:r>
      <w:r w:rsidR="00EF09D8">
        <w:rPr>
          <w:rStyle w:val="Chara"/>
          <w:rFonts w:hint="eastAsia"/>
        </w:rPr>
        <w:t>‌</w:t>
      </w:r>
      <w:r w:rsidRPr="007E5240">
        <w:rPr>
          <w:rStyle w:val="Chara"/>
          <w:rFonts w:hint="eastAsia"/>
          <w:rtl/>
        </w:rPr>
        <w:t>توانیم بگوییم به هیچ وجه برای این کتاب اعتباری قائل نبوده و بدان اعتنایی نداشته</w:t>
      </w:r>
      <w:r w:rsidR="00EF09D8">
        <w:rPr>
          <w:rStyle w:val="Chara"/>
          <w:rFonts w:hint="eastAsia"/>
        </w:rPr>
        <w:t>‌</w:t>
      </w:r>
      <w:r w:rsidRPr="007E5240">
        <w:rPr>
          <w:rStyle w:val="Chara"/>
          <w:rFonts w:hint="eastAsia"/>
          <w:rtl/>
        </w:rPr>
        <w:t xml:space="preserve">اند. </w:t>
      </w:r>
      <w:r w:rsidRPr="007E5240">
        <w:rPr>
          <w:rStyle w:val="Chara"/>
          <w:rFonts w:hint="cs"/>
          <w:rtl/>
        </w:rPr>
        <w:t>أمّا در قرون متأخّر کسانی از قبیل مؤلّف</w:t>
      </w:r>
      <w:r w:rsidR="00EF09D8">
        <w:rPr>
          <w:rStyle w:val="Chara"/>
          <w:rFonts w:hint="cs"/>
        </w:rPr>
        <w:t>‌</w:t>
      </w:r>
      <w:r w:rsidRPr="007E5240">
        <w:rPr>
          <w:rStyle w:val="Chara"/>
          <w:rFonts w:hint="cs"/>
          <w:rtl/>
        </w:rPr>
        <w:t>خرافی کتاب الاحتجاج علی أهل اللجاج و مؤلّف ارشاد القلوب و مروج الخرافات و حارس البدع «محمد باقر مجلسی» وامثال او از قبیل حاجی نوری</w:t>
      </w:r>
      <w:r w:rsidRPr="00B9331A">
        <w:rPr>
          <w:rStyle w:val="Chara"/>
          <w:vertAlign w:val="superscript"/>
          <w:rtl/>
        </w:rPr>
        <w:footnoteReference w:id="398"/>
      </w:r>
      <w:r w:rsidRPr="007E5240">
        <w:rPr>
          <w:rStyle w:val="Chara"/>
          <w:rFonts w:hint="cs"/>
          <w:rtl/>
        </w:rPr>
        <w:t xml:space="preserve"> و ... از این کتاب تعریف و تمجید کرده</w:t>
      </w:r>
      <w:r w:rsidR="00EF09D8">
        <w:rPr>
          <w:rStyle w:val="Chara"/>
          <w:rFonts w:hint="cs"/>
        </w:rPr>
        <w:t>‌</w:t>
      </w:r>
      <w:r w:rsidRPr="007E5240">
        <w:rPr>
          <w:rStyle w:val="Chara"/>
          <w:rFonts w:hint="cs"/>
          <w:rtl/>
        </w:rPr>
        <w:t>اند.</w:t>
      </w:r>
    </w:p>
    <w:p w:rsidR="003D688D" w:rsidRPr="007E5240" w:rsidRDefault="003D688D" w:rsidP="005C2179">
      <w:pPr>
        <w:pStyle w:val="StyleComplexBLotus12ptJustifiedFirstline05cmCharCharCharCharCharChar"/>
        <w:spacing w:line="240" w:lineRule="auto"/>
        <w:rPr>
          <w:rStyle w:val="Chara"/>
          <w:rtl/>
        </w:rPr>
      </w:pPr>
      <w:r w:rsidRPr="007E5240">
        <w:rPr>
          <w:rStyle w:val="Chara"/>
          <w:rFonts w:hint="cs"/>
          <w:rtl/>
        </w:rPr>
        <w:t>به گمان این حقیر اکاذیبی را که در قرون سوّم و چهارم با سوءاستفاده از نام «سلیم» جعل شده و در کتب روایی پراکنده بوده است، با اضافاتی دیگر که بافته</w:t>
      </w:r>
      <w:r w:rsidR="00EF09D8">
        <w:rPr>
          <w:rStyle w:val="Chara"/>
          <w:rFonts w:hint="cs"/>
        </w:rPr>
        <w:t>‌</w:t>
      </w:r>
      <w:r w:rsidRPr="007E5240">
        <w:rPr>
          <w:rStyle w:val="Chara"/>
          <w:rFonts w:hint="cs"/>
          <w:rtl/>
        </w:rPr>
        <w:t>اند به صورت کتابی درآورده</w:t>
      </w:r>
      <w:r w:rsidR="00EF09D8">
        <w:rPr>
          <w:rStyle w:val="Chara"/>
          <w:rFonts w:hint="cs"/>
        </w:rPr>
        <w:t>‌</w:t>
      </w:r>
      <w:r w:rsidRPr="007E5240">
        <w:rPr>
          <w:rStyle w:val="Chara"/>
          <w:rFonts w:hint="cs"/>
          <w:rtl/>
        </w:rPr>
        <w:t>اند و در میان مسلمین غافل کم</w:t>
      </w:r>
      <w:r w:rsidR="00EF09D8">
        <w:rPr>
          <w:rStyle w:val="Chara"/>
          <w:rFonts w:hint="cs"/>
        </w:rPr>
        <w:t>‌</w:t>
      </w:r>
      <w:r w:rsidRPr="007E5240">
        <w:rPr>
          <w:rStyle w:val="Chara"/>
          <w:rFonts w:hint="cs"/>
          <w:rtl/>
        </w:rPr>
        <w:t>عقل ضعیف</w:t>
      </w:r>
      <w:r w:rsidR="00EF09D8">
        <w:rPr>
          <w:rFonts w:ascii="Times New Roman" w:hAnsi="Times New Roman" w:hint="cs"/>
          <w:sz w:val="28"/>
          <w:szCs w:val="28"/>
          <w:lang w:bidi="fa-IR"/>
        </w:rPr>
        <w:t>‌</w:t>
      </w:r>
      <w:r w:rsidRPr="007E5240">
        <w:rPr>
          <w:rStyle w:val="Chara"/>
          <w:rFonts w:hint="cs"/>
          <w:rtl/>
        </w:rPr>
        <w:t>الإیمان ناآشنا با قرآن، انتشار داده</w:t>
      </w:r>
      <w:r w:rsidR="00EF09D8">
        <w:rPr>
          <w:rStyle w:val="Chara"/>
          <w:rFonts w:hint="cs"/>
        </w:rPr>
        <w:t>‌</w:t>
      </w:r>
      <w:r w:rsidRPr="007E5240">
        <w:rPr>
          <w:rStyle w:val="Chara"/>
          <w:rFonts w:hint="cs"/>
          <w:rtl/>
        </w:rPr>
        <w:t>اند</w:t>
      </w:r>
      <w:r w:rsidRPr="00B9331A">
        <w:rPr>
          <w:rStyle w:val="Chara"/>
          <w:vertAlign w:val="superscript"/>
          <w:rtl/>
        </w:rPr>
        <w:footnoteReference w:id="399"/>
      </w:r>
      <w:r w:rsidRPr="007E5240">
        <w:rPr>
          <w:rStyle w:val="Chara"/>
          <w:rFonts w:hint="cs"/>
          <w:rtl/>
        </w:rPr>
        <w:t xml:space="preserve"> و به همین سبب درنسخ مختلف این کتاب، تعداد روایات و ترتیب</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اختلاف فاحش دارد!</w:t>
      </w:r>
    </w:p>
    <w:p w:rsidR="003D688D" w:rsidRPr="007E5240" w:rsidRDefault="003D688D" w:rsidP="005C2179">
      <w:pPr>
        <w:pStyle w:val="StyleComplexBLotus12ptJustifiedFirstline05cmCharCharCharCharCharChar"/>
        <w:spacing w:line="240" w:lineRule="auto"/>
        <w:rPr>
          <w:rStyle w:val="Chara"/>
          <w:rtl/>
        </w:rPr>
      </w:pPr>
      <w:r w:rsidRPr="007E5240">
        <w:rPr>
          <w:rStyle w:val="Chara"/>
          <w:rFonts w:hint="cs"/>
          <w:rtl/>
        </w:rPr>
        <w:t>به هر حال، کتاب موجود بسیار معیوب است، از جمله با اینکه بنا به ادّعای کتاب، فرد ضعیفی موسوم به «أبان بن أبی عیّاش» که منقولات «سلیم» در اختیار او بوده، یک ماه قبل از مرگ، یکی از ساکنینی بصره، به نام «عمر بن أذینه» را از این کتاب مطّلع ساخته وکتاب را به او می</w:t>
      </w:r>
      <w:r w:rsidR="00EF09D8">
        <w:rPr>
          <w:rStyle w:val="Chara"/>
          <w:rFonts w:hint="cs"/>
        </w:rPr>
        <w:t>‌</w:t>
      </w:r>
      <w:r w:rsidRPr="007E5240">
        <w:rPr>
          <w:rStyle w:val="Chara"/>
          <w:rFonts w:hint="cs"/>
          <w:rtl/>
        </w:rPr>
        <w:t>سپارد، امّا در همین کتاب «عمر بن أذینه» روایات را گاه از خود «أبان» و گاه با واسط</w:t>
      </w:r>
      <w:r w:rsidR="00080120">
        <w:rPr>
          <w:rStyle w:val="Chara"/>
          <w:rFonts w:hint="cs"/>
          <w:rtl/>
        </w:rPr>
        <w:t>ۀ</w:t>
      </w:r>
      <w:r w:rsidRPr="007E5240">
        <w:rPr>
          <w:rStyle w:val="Chara"/>
          <w:rFonts w:hint="cs"/>
          <w:rtl/>
        </w:rPr>
        <w:t xml:space="preserve"> فرد ضعیفی به نام «ابراهیم بن عمر صنعانی» نقل می</w:t>
      </w:r>
      <w:r w:rsidR="00EF09D8">
        <w:rPr>
          <w:rStyle w:val="Chara"/>
          <w:rFonts w:hint="cs"/>
        </w:rPr>
        <w:t>‌</w:t>
      </w:r>
      <w:r w:rsidRPr="007E5240">
        <w:rPr>
          <w:rStyle w:val="Chara"/>
          <w:rFonts w:hint="cs"/>
          <w:rtl/>
        </w:rPr>
        <w:t>کند!</w:t>
      </w:r>
    </w:p>
    <w:p w:rsidR="003D688D" w:rsidRPr="007E5240" w:rsidRDefault="003D688D" w:rsidP="005C2179">
      <w:pPr>
        <w:pStyle w:val="StyleComplexBLotus12ptJustifiedFirstline05cmCharCharCharCharCharChar"/>
        <w:spacing w:line="240" w:lineRule="auto"/>
        <w:rPr>
          <w:rStyle w:val="Chara"/>
          <w:rtl/>
        </w:rPr>
      </w:pPr>
      <w:r w:rsidRPr="007E5240">
        <w:rPr>
          <w:rStyle w:val="Chara"/>
          <w:rFonts w:hint="cs"/>
          <w:rtl/>
        </w:rPr>
        <w:t>علاوه بر این باید توجّه داشت که گرچه کلینی و صدوق، «علیّ بن ابراهیم» را در شمار رُوات احادیث «سلیم» آورده</w:t>
      </w:r>
      <w:r w:rsidR="00EF09D8">
        <w:rPr>
          <w:rStyle w:val="Chara"/>
          <w:rFonts w:hint="cs"/>
        </w:rPr>
        <w:t>‌</w:t>
      </w:r>
      <w:r w:rsidRPr="007E5240">
        <w:rPr>
          <w:rStyle w:val="Chara"/>
          <w:rFonts w:hint="cs"/>
          <w:rtl/>
        </w:rPr>
        <w:t>اند، ولی در تفسیری که از علیّ بن ابراهیم در اختیار ماست، روایتی از «سلیم» مشاهده نمی</w:t>
      </w:r>
      <w:r w:rsidR="00EF09D8">
        <w:rPr>
          <w:rStyle w:val="Chara"/>
          <w:rFonts w:hint="cs"/>
        </w:rPr>
        <w:t>‌</w:t>
      </w:r>
      <w:r w:rsidRPr="007E5240">
        <w:rPr>
          <w:rStyle w:val="Chara"/>
          <w:rFonts w:hint="cs"/>
          <w:rtl/>
        </w:rPr>
        <w:t>شود! نکت</w:t>
      </w:r>
      <w:r w:rsidR="00080120">
        <w:rPr>
          <w:rStyle w:val="Chara"/>
          <w:rFonts w:hint="cs"/>
          <w:rtl/>
        </w:rPr>
        <w:t>ۀ</w:t>
      </w:r>
      <w:r w:rsidRPr="007E5240">
        <w:rPr>
          <w:rStyle w:val="Chara"/>
          <w:rFonts w:hint="cs"/>
          <w:rtl/>
        </w:rPr>
        <w:t xml:space="preserve"> دیگر آنکه از جمل</w:t>
      </w:r>
      <w:r w:rsidR="00080120">
        <w:rPr>
          <w:rStyle w:val="Chara"/>
          <w:rFonts w:hint="cs"/>
          <w:rtl/>
        </w:rPr>
        <w:t>ۀ</w:t>
      </w:r>
      <w:r w:rsidRPr="007E5240">
        <w:rPr>
          <w:rStyle w:val="Chara"/>
          <w:rFonts w:hint="cs"/>
          <w:rtl/>
        </w:rPr>
        <w:t xml:space="preserve"> ناقلین روایات «سلیم»، «حماد بن عیسی» است که وی فقط در مورد 20 روایت از روایات خود تردید نداشت (رجال نجاشی ص 109) و سایر روایاتی که از او نقل شده مورد تردید خود اوست، طبعاً روایات سلیم که از طریق «حمّاد» نقل شده، قابل اعتماد نخواهد بود.</w:t>
      </w:r>
    </w:p>
    <w:p w:rsidR="003D688D" w:rsidRPr="007E5240" w:rsidRDefault="003D688D" w:rsidP="005C2179">
      <w:pPr>
        <w:pStyle w:val="StyleComplexBLotus12ptJustifiedFirstline05cmCharCharCharCharCharChar"/>
        <w:spacing w:line="240" w:lineRule="auto"/>
        <w:rPr>
          <w:rStyle w:val="Chara"/>
          <w:rtl/>
        </w:rPr>
      </w:pPr>
      <w:r w:rsidRPr="007E5240">
        <w:rPr>
          <w:rStyle w:val="Chara"/>
          <w:rFonts w:hint="cs"/>
          <w:rtl/>
        </w:rPr>
        <w:t>کتاب مذکور اشکالات و معایب بسیاری دارد که پاره</w:t>
      </w:r>
      <w:r w:rsidR="00EF09D8">
        <w:rPr>
          <w:rStyle w:val="Chara"/>
          <w:rFonts w:hint="cs"/>
        </w:rPr>
        <w:t>‌</w:t>
      </w:r>
      <w:r w:rsidRPr="007E5240">
        <w:rPr>
          <w:rStyle w:val="Chara"/>
          <w:rFonts w:hint="cs"/>
          <w:rtl/>
        </w:rPr>
        <w:t>ای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در کتاب ارجمند شاهراه اتّحاد بیان شده است</w:t>
      </w:r>
      <w:r w:rsidRPr="00B9331A">
        <w:rPr>
          <w:rStyle w:val="Chara"/>
          <w:vertAlign w:val="superscript"/>
          <w:rtl/>
        </w:rPr>
        <w:footnoteReference w:id="400"/>
      </w:r>
      <w:r w:rsidRPr="007E5240">
        <w:rPr>
          <w:rStyle w:val="Chara"/>
          <w:rFonts w:hint="cs"/>
          <w:rtl/>
        </w:rPr>
        <w:t>. ما نیز در اینجا قسمتی از کلام محقّق معاصر آقای محمّد باقر بهبودی را می</w:t>
      </w:r>
      <w:r w:rsidR="00EF09D8">
        <w:rPr>
          <w:rStyle w:val="Chara"/>
          <w:rFonts w:hint="cs"/>
        </w:rPr>
        <w:t>‌</w:t>
      </w:r>
      <w:r w:rsidRPr="007E5240">
        <w:rPr>
          <w:rStyle w:val="Chara"/>
          <w:rFonts w:hint="cs"/>
          <w:rtl/>
        </w:rPr>
        <w:t>آوریم که دربار</w:t>
      </w:r>
      <w:r w:rsidR="00080120">
        <w:rPr>
          <w:rStyle w:val="Chara"/>
          <w:rFonts w:hint="cs"/>
          <w:rtl/>
        </w:rPr>
        <w:t>ۀ</w:t>
      </w:r>
      <w:r w:rsidRPr="007E5240">
        <w:rPr>
          <w:rStyle w:val="Chara"/>
          <w:rFonts w:hint="cs"/>
          <w:rtl/>
        </w:rPr>
        <w:t xml:space="preserve"> کتاب «سلیم» نوشته است: «از تحقیق در کتاب و اسناد آن مسلّم می</w:t>
      </w:r>
      <w:r w:rsidR="00EF09D8">
        <w:rPr>
          <w:rStyle w:val="Chara"/>
          <w:rFonts w:hint="cs"/>
        </w:rPr>
        <w:t>‌</w:t>
      </w:r>
      <w:r w:rsidRPr="007E5240">
        <w:rPr>
          <w:rStyle w:val="Chara"/>
          <w:rFonts w:hint="cs"/>
          <w:rtl/>
        </w:rPr>
        <w:t>شود که کتاب «سلیم» به «أبان بن أبی عیّاش فیروز» ختم می</w:t>
      </w:r>
      <w:r w:rsidR="00EF09D8">
        <w:rPr>
          <w:rStyle w:val="Chara"/>
          <w:rFonts w:hint="cs"/>
        </w:rPr>
        <w:t>‌</w:t>
      </w:r>
      <w:r w:rsidRPr="007E5240">
        <w:rPr>
          <w:rStyle w:val="Chara"/>
          <w:rFonts w:hint="cs"/>
          <w:rtl/>
        </w:rPr>
        <w:t>شود که او منفرداً از سلیم نقل می</w:t>
      </w:r>
      <w:r w:rsidR="00EF09D8">
        <w:rPr>
          <w:rStyle w:val="Chara"/>
          <w:rFonts w:hint="cs"/>
        </w:rPr>
        <w:t>‌</w:t>
      </w:r>
      <w:r w:rsidRPr="007E5240">
        <w:rPr>
          <w:rStyle w:val="Chara"/>
          <w:rFonts w:hint="cs"/>
          <w:rtl/>
        </w:rPr>
        <w:t>کند. أبان بن أبی عیّاش از اهل سنّت و متروک</w:t>
      </w:r>
      <w:r w:rsidR="00EF09D8">
        <w:rPr>
          <w:rFonts w:ascii="Times New Roman" w:hAnsi="Times New Roman" w:hint="cs"/>
          <w:sz w:val="28"/>
          <w:szCs w:val="28"/>
          <w:lang w:bidi="fa-IR"/>
        </w:rPr>
        <w:t>‌</w:t>
      </w:r>
      <w:r w:rsidRPr="007E5240">
        <w:rPr>
          <w:rStyle w:val="Chara"/>
          <w:rFonts w:hint="cs"/>
          <w:rtl/>
        </w:rPr>
        <w:t>الحدیث است. شیخ طوسی نیز او را تضعیف کرده است. من پس از تأمّل در سراسر کتاب و نقد یکایک کلمات آن بر این عقیده</w:t>
      </w:r>
      <w:r w:rsidR="00EF09D8">
        <w:rPr>
          <w:rStyle w:val="Chara"/>
          <w:rFonts w:hint="cs"/>
        </w:rPr>
        <w:t>‌</w:t>
      </w:r>
      <w:r w:rsidRPr="007E5240">
        <w:rPr>
          <w:rStyle w:val="Chara"/>
          <w:rFonts w:hint="cs"/>
          <w:rtl/>
        </w:rPr>
        <w:t>ام که کتاب مذکور توسّط یکی از غلا</w:t>
      </w:r>
      <w:r w:rsidRPr="00872EFB">
        <w:rPr>
          <w:rFonts w:ascii="Times New Roman" w:hAnsi="Times New Roman" w:hint="cs"/>
          <w:sz w:val="28"/>
          <w:szCs w:val="28"/>
          <w:rtl/>
          <w:lang w:bidi="fa-IR"/>
        </w:rPr>
        <w:t>ة</w:t>
      </w:r>
      <w:r w:rsidRPr="007E5240">
        <w:rPr>
          <w:rStyle w:val="Chara"/>
          <w:rFonts w:hint="cs"/>
          <w:rtl/>
        </w:rPr>
        <w:t>، به نام سلیم بن قیس هلالی و از زبان «ابن اذینه» که از «أبان بن أبی عیّاش» روایت می</w:t>
      </w:r>
      <w:r w:rsidR="00EF09D8">
        <w:rPr>
          <w:rStyle w:val="Chara"/>
          <w:rFonts w:hint="cs"/>
        </w:rPr>
        <w:t>‌</w:t>
      </w:r>
      <w:r w:rsidRPr="007E5240">
        <w:rPr>
          <w:rStyle w:val="Chara"/>
          <w:rFonts w:hint="cs"/>
          <w:rtl/>
        </w:rPr>
        <w:t>کند، جعل شده است. و از آن رو، در جعل کتاب «عمر بن اذینه» را انتخاب کرده است که وی از بیم خلیف</w:t>
      </w:r>
      <w:r w:rsidR="00080120">
        <w:rPr>
          <w:rStyle w:val="Chara"/>
          <w:rFonts w:hint="cs"/>
          <w:rtl/>
        </w:rPr>
        <w:t>ۀ</w:t>
      </w:r>
      <w:r w:rsidRPr="007E5240">
        <w:rPr>
          <w:rStyle w:val="Chara"/>
          <w:rFonts w:hint="cs"/>
          <w:rtl/>
        </w:rPr>
        <w:t xml:space="preserve"> عباسی «مهدی»، اززادگاهش بصره به «مخالیف» یمن گریخت و در همانجا درگذشت. جاعل زندق این کتاب نسخ</w:t>
      </w:r>
      <w:r w:rsidR="00080120">
        <w:rPr>
          <w:rStyle w:val="Chara"/>
          <w:rFonts w:hint="cs"/>
          <w:rtl/>
        </w:rPr>
        <w:t>ۀ</w:t>
      </w:r>
      <w:r w:rsidRPr="007E5240">
        <w:rPr>
          <w:rStyle w:val="Chara"/>
          <w:rFonts w:hint="cs"/>
          <w:rtl/>
        </w:rPr>
        <w:t xml:space="preserve"> مجعول خود را در کوفه و بصره و یمن از طریق صحّافان بی</w:t>
      </w:r>
      <w:r w:rsidR="00EF09D8">
        <w:rPr>
          <w:rStyle w:val="Chara"/>
          <w:rFonts w:hint="cs"/>
        </w:rPr>
        <w:t>‌</w:t>
      </w:r>
      <w:r w:rsidRPr="007E5240">
        <w:rPr>
          <w:rStyle w:val="Chara"/>
          <w:rFonts w:hint="cs"/>
          <w:rtl/>
        </w:rPr>
        <w:t>خبر و ساده</w:t>
      </w:r>
      <w:r w:rsidR="00EF09D8">
        <w:rPr>
          <w:rStyle w:val="Chara"/>
          <w:rFonts w:hint="cs"/>
        </w:rPr>
        <w:t>‌</w:t>
      </w:r>
      <w:r w:rsidRPr="007E5240">
        <w:rPr>
          <w:rStyle w:val="Chara"/>
          <w:rFonts w:hint="cs"/>
          <w:rtl/>
        </w:rPr>
        <w:t>لوح درمیان مردم رواج داد. چون شیعیان به طعن دشمنان اهل بیت و شکست شوکتشان شائق بوده</w:t>
      </w:r>
      <w:r w:rsidR="00EF09D8">
        <w:rPr>
          <w:rStyle w:val="Chara"/>
          <w:rFonts w:hint="cs"/>
        </w:rPr>
        <w:t>‌</w:t>
      </w:r>
      <w:r w:rsidRPr="007E5240">
        <w:rPr>
          <w:rStyle w:val="Chara"/>
          <w:rFonts w:hint="cs"/>
          <w:rtl/>
        </w:rPr>
        <w:t>اند و از آن رو که اجازاتی در نقل روایت از «عمر بن اذینه» داشته</w:t>
      </w:r>
      <w:r w:rsidR="00EF09D8">
        <w:rPr>
          <w:rStyle w:val="Chara"/>
          <w:rFonts w:hint="cs"/>
        </w:rPr>
        <w:t>‌</w:t>
      </w:r>
      <w:r w:rsidRPr="007E5240">
        <w:rPr>
          <w:rStyle w:val="Chara"/>
          <w:rFonts w:hint="cs"/>
          <w:rtl/>
        </w:rPr>
        <w:t>اند، کتاب مذکور را به نحو «وجاده</w:t>
      </w:r>
      <w:r w:rsidRPr="00B9331A">
        <w:rPr>
          <w:rStyle w:val="Chara"/>
          <w:vertAlign w:val="superscript"/>
          <w:rtl/>
        </w:rPr>
        <w:footnoteReference w:id="401"/>
      </w:r>
      <w:r w:rsidRPr="007E5240">
        <w:rPr>
          <w:rStyle w:val="Chara"/>
          <w:rFonts w:hint="cs"/>
          <w:rtl/>
        </w:rPr>
        <w:t>» و بی</w:t>
      </w:r>
      <w:r w:rsidR="00EF09D8">
        <w:rPr>
          <w:rStyle w:val="Chara"/>
          <w:rFonts w:hint="cs"/>
        </w:rPr>
        <w:t>‌</w:t>
      </w:r>
      <w:r w:rsidRPr="007E5240">
        <w:rPr>
          <w:rStyle w:val="Chara"/>
          <w:rFonts w:hint="cs"/>
          <w:rtl/>
        </w:rPr>
        <w:t>آنکه دربار</w:t>
      </w:r>
      <w:r w:rsidR="00080120">
        <w:rPr>
          <w:rStyle w:val="Chara"/>
          <w:rFonts w:hint="cs"/>
          <w:rtl/>
        </w:rPr>
        <w:t>ۀ</w:t>
      </w:r>
      <w:r w:rsidRPr="007E5240">
        <w:rPr>
          <w:rStyle w:val="Chara"/>
          <w:rFonts w:hint="cs"/>
          <w:rtl/>
        </w:rPr>
        <w:t xml:space="preserve"> نسخ آن تحقیق کرده ویا</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بر «ابن اذینه» خوانده باشند، نقل کرده</w:t>
      </w:r>
      <w:r w:rsidR="00EF09D8">
        <w:rPr>
          <w:rStyle w:val="Chara"/>
          <w:rFonts w:hint="cs"/>
        </w:rPr>
        <w:t>‌</w:t>
      </w:r>
      <w:r w:rsidRPr="007E5240">
        <w:rPr>
          <w:rStyle w:val="Chara"/>
          <w:rFonts w:hint="cs"/>
          <w:rtl/>
        </w:rPr>
        <w:t>اند. و چنانکه در اوّل و در میان</w:t>
      </w:r>
      <w:r w:rsidR="00080120">
        <w:rPr>
          <w:rStyle w:val="Chara"/>
          <w:rFonts w:hint="cs"/>
          <w:rtl/>
        </w:rPr>
        <w:t>ۀ</w:t>
      </w:r>
      <w:r w:rsidRPr="007E5240">
        <w:rPr>
          <w:rStyle w:val="Chara"/>
          <w:rFonts w:hint="cs"/>
          <w:rtl/>
        </w:rPr>
        <w:t xml:space="preserve"> کتاب ملاحظه می</w:t>
      </w:r>
      <w:r w:rsidR="00EF09D8">
        <w:rPr>
          <w:rStyle w:val="Chara"/>
          <w:rFonts w:hint="cs"/>
        </w:rPr>
        <w:t>‌</w:t>
      </w:r>
      <w:r w:rsidRPr="007E5240">
        <w:rPr>
          <w:rStyle w:val="Chara"/>
          <w:rFonts w:hint="cs"/>
          <w:rtl/>
        </w:rPr>
        <w:t>کنید، جاعل فریبکار آن، برای کسب وثاقت در مورد اکاذیبش از قول «أبان» ادعا می</w:t>
      </w:r>
      <w:r w:rsidR="00EF09D8">
        <w:rPr>
          <w:rStyle w:val="Chara"/>
          <w:rFonts w:hint="cs"/>
        </w:rPr>
        <w:t>‌</w:t>
      </w:r>
      <w:r w:rsidRPr="007E5240">
        <w:rPr>
          <w:rStyle w:val="Chara"/>
          <w:rFonts w:hint="cs"/>
          <w:rtl/>
        </w:rPr>
        <w:t xml:space="preserve">کند که هر حدیث را به کرّات بر شیعیان اصحاب رسول الله </w:t>
      </w:r>
      <w:r w:rsidRPr="00357B12">
        <w:rPr>
          <w:rStyle w:val="Chara"/>
          <w:rFonts w:hint="cs"/>
          <w:rtl/>
        </w:rPr>
        <w:t xml:space="preserve">– علیه الصّلاة والسلام – عرضه </w:t>
      </w:r>
      <w:r w:rsidRPr="007E5240">
        <w:rPr>
          <w:rStyle w:val="Chara"/>
          <w:rFonts w:hint="cs"/>
          <w:rtl/>
        </w:rPr>
        <w:t>می</w:t>
      </w:r>
      <w:r w:rsidR="00EF09D8">
        <w:rPr>
          <w:rStyle w:val="Chara"/>
          <w:rFonts w:hint="cs"/>
        </w:rPr>
        <w:t>‌</w:t>
      </w:r>
      <w:r w:rsidRPr="007E5240">
        <w:rPr>
          <w:rStyle w:val="Chara"/>
          <w:rFonts w:hint="cs"/>
          <w:rtl/>
        </w:rPr>
        <w:t>کرده و با ین حال از اینکه افسانه</w:t>
      </w:r>
      <w:r w:rsidR="00EF09D8">
        <w:rPr>
          <w:rStyle w:val="Chara"/>
          <w:rFonts w:hint="cs"/>
        </w:rPr>
        <w:t>‌</w:t>
      </w:r>
      <w:r w:rsidRPr="007E5240">
        <w:rPr>
          <w:rStyle w:val="Chara"/>
          <w:rFonts w:hint="cs"/>
          <w:rtl/>
        </w:rPr>
        <w:t>هایش مورد قبول شود، مطمئن نمی</w:t>
      </w:r>
      <w:r w:rsidR="00EF09D8">
        <w:rPr>
          <w:rStyle w:val="Chara"/>
          <w:rFonts w:hint="cs"/>
        </w:rPr>
        <w:t>‌</w:t>
      </w:r>
      <w:r w:rsidRPr="007E5240">
        <w:rPr>
          <w:rStyle w:val="Chara"/>
          <w:rFonts w:hint="cs"/>
          <w:rtl/>
        </w:rPr>
        <w:t>شده تا اینکه هر یک از احادیث را تک تک و هم یکجا به امامی پس ازامام دیگر عرضه بدارد!!</w:t>
      </w:r>
    </w:p>
    <w:p w:rsidR="003D688D" w:rsidRPr="007E5240" w:rsidRDefault="003D688D" w:rsidP="005C2179">
      <w:pPr>
        <w:pStyle w:val="StyleComplexBLotus12ptJustifiedFirstline05cmCharCharCharCharCharChar"/>
        <w:spacing w:line="240" w:lineRule="auto"/>
        <w:rPr>
          <w:rStyle w:val="Chara"/>
          <w:rtl/>
        </w:rPr>
      </w:pPr>
      <w:r w:rsidRPr="007E5240">
        <w:rPr>
          <w:rStyle w:val="Chara"/>
          <w:rFonts w:hint="cs"/>
          <w:rtl/>
        </w:rPr>
        <w:t>[و بدین سبب] ملاحظه می</w:t>
      </w:r>
      <w:r w:rsidR="00EF09D8">
        <w:rPr>
          <w:rStyle w:val="Chara"/>
          <w:rFonts w:hint="cs"/>
        </w:rPr>
        <w:t>‌</w:t>
      </w:r>
      <w:r w:rsidRPr="007E5240">
        <w:rPr>
          <w:rStyle w:val="Chara"/>
          <w:rFonts w:hint="cs"/>
          <w:rtl/>
        </w:rPr>
        <w:t>کنید که این نادان پلید حدیثی را از علی</w:t>
      </w:r>
      <w:r w:rsidR="000C6F47" w:rsidRPr="000C6F47">
        <w:rPr>
          <w:rStyle w:val="Chara"/>
          <w:rFonts w:cs="CTraditional Arabic" w:hint="cs"/>
          <w:rtl/>
        </w:rPr>
        <w:t>÷</w:t>
      </w:r>
      <w:r w:rsidRPr="007E5240">
        <w:rPr>
          <w:rStyle w:val="Chara"/>
          <w:rFonts w:hint="cs"/>
          <w:rtl/>
        </w:rPr>
        <w:t xml:space="preserve"> أخذ می</w:t>
      </w:r>
      <w:r w:rsidR="00EF09D8">
        <w:rPr>
          <w:rStyle w:val="Chara"/>
          <w:rFonts w:hint="cs"/>
        </w:rPr>
        <w:t>‌</w:t>
      </w:r>
      <w:r w:rsidRPr="007E5240">
        <w:rPr>
          <w:rStyle w:val="Chara"/>
          <w:rFonts w:hint="cs"/>
          <w:rtl/>
        </w:rPr>
        <w:t>کند سپس حدیث مذکور را به امام حسن بن علی</w:t>
      </w:r>
      <w:r w:rsidR="000C6F47" w:rsidRPr="000C6F47">
        <w:rPr>
          <w:rStyle w:val="Chara"/>
          <w:rFonts w:cs="CTraditional Arabic" w:hint="cs"/>
          <w:rtl/>
        </w:rPr>
        <w:t>÷</w:t>
      </w:r>
      <w:r w:rsidRPr="007E5240">
        <w:rPr>
          <w:rStyle w:val="Chara"/>
          <w:rFonts w:hint="cs"/>
          <w:rtl/>
        </w:rPr>
        <w:t xml:space="preserve"> عرضه می</w:t>
      </w:r>
      <w:r w:rsidR="00EF09D8">
        <w:rPr>
          <w:rStyle w:val="Chara"/>
          <w:rFonts w:hint="cs"/>
        </w:rPr>
        <w:t>‌</w:t>
      </w:r>
      <w:r w:rsidRPr="007E5240">
        <w:rPr>
          <w:rStyle w:val="Chara"/>
          <w:rFonts w:hint="cs"/>
          <w:rtl/>
        </w:rPr>
        <w:t>دارد، گویی به سخن امیرالمؤمنین</w:t>
      </w:r>
      <w:r w:rsidR="000C6F47" w:rsidRPr="000C6F47">
        <w:rPr>
          <w:rStyle w:val="Chara"/>
          <w:rFonts w:cs="CTraditional Arabic" w:hint="cs"/>
          <w:rtl/>
        </w:rPr>
        <w:t>÷</w:t>
      </w:r>
      <w:r w:rsidRPr="007E5240">
        <w:rPr>
          <w:rStyle w:val="Chara"/>
          <w:rFonts w:hint="cs"/>
          <w:rtl/>
        </w:rPr>
        <w:t xml:space="preserve"> اعتماد نمی</w:t>
      </w:r>
      <w:r w:rsidR="00EF09D8">
        <w:rPr>
          <w:rStyle w:val="Chara"/>
          <w:rFonts w:hint="cs"/>
        </w:rPr>
        <w:t>‌</w:t>
      </w:r>
      <w:r w:rsidRPr="007E5240">
        <w:rPr>
          <w:rStyle w:val="Chara"/>
          <w:rFonts w:hint="cs"/>
          <w:rtl/>
        </w:rPr>
        <w:t>کند مگر پس از آنکه حسن بن علی</w:t>
      </w:r>
      <w:r w:rsidR="000C6F47" w:rsidRPr="000C6F47">
        <w:rPr>
          <w:rStyle w:val="Chara"/>
          <w:rFonts w:cs="CTraditional Arabic" w:hint="cs"/>
          <w:rtl/>
        </w:rPr>
        <w:t>÷</w:t>
      </w:r>
      <w:r w:rsidRPr="007E5240">
        <w:rPr>
          <w:rStyle w:val="Chara"/>
          <w:rFonts w:hint="cs"/>
          <w:rtl/>
        </w:rPr>
        <w:t xml:space="preserve"> نیز آنچه را که پدرش فرموده، بگوید و با این حال به این هم اکتفا و اعتماد نکرده تا اینکه سخن مذکور را به امام حسین بن علی</w:t>
      </w:r>
      <w:r w:rsidR="000C6F47" w:rsidRPr="000C6F47">
        <w:rPr>
          <w:rStyle w:val="Chara"/>
          <w:rFonts w:cs="CTraditional Arabic" w:hint="cs"/>
          <w:rtl/>
        </w:rPr>
        <w:t>÷</w:t>
      </w:r>
      <w:r w:rsidRPr="007E5240">
        <w:rPr>
          <w:rStyle w:val="Chara"/>
          <w:rFonts w:hint="cs"/>
          <w:rtl/>
        </w:rPr>
        <w:t xml:space="preserve"> و سپس به امام زین</w:t>
      </w:r>
      <w:r w:rsidR="00EF09D8">
        <w:rPr>
          <w:rStyle w:val="Chara"/>
          <w:rFonts w:hint="cs"/>
        </w:rPr>
        <w:t>‌</w:t>
      </w:r>
      <w:r w:rsidRPr="007E5240">
        <w:rPr>
          <w:rStyle w:val="Chara"/>
          <w:rFonts w:hint="cs"/>
          <w:rtl/>
        </w:rPr>
        <w:t>العابدین</w:t>
      </w:r>
      <w:r w:rsidR="000C6F47" w:rsidRPr="000C6F47">
        <w:rPr>
          <w:rStyle w:val="Chara"/>
          <w:rFonts w:cs="CTraditional Arabic" w:hint="cs"/>
          <w:rtl/>
        </w:rPr>
        <w:t>÷</w:t>
      </w:r>
      <w:r w:rsidRPr="007E5240">
        <w:rPr>
          <w:rStyle w:val="Chara"/>
          <w:rFonts w:hint="cs"/>
          <w:rtl/>
        </w:rPr>
        <w:t xml:space="preserve"> عرضه بدارد، سپس حجّ بیت الله به جای آورده و حدیث را به امام باقر نیز عرضه بدارد!! و این روش کذّابین برای اغفال محدّثین ساده</w:t>
      </w:r>
      <w:r w:rsidR="00EF09D8">
        <w:rPr>
          <w:rStyle w:val="Chara"/>
          <w:rFonts w:hint="cs"/>
        </w:rPr>
        <w:t>‌</w:t>
      </w:r>
      <w:r w:rsidRPr="007E5240">
        <w:rPr>
          <w:rStyle w:val="Chara"/>
          <w:rFonts w:hint="cs"/>
          <w:rtl/>
        </w:rPr>
        <w:t>لوح است».</w:t>
      </w:r>
      <w:r w:rsidRPr="00B9331A">
        <w:rPr>
          <w:rStyle w:val="Chara"/>
          <w:vertAlign w:val="superscript"/>
          <w:rtl/>
        </w:rPr>
        <w:footnoteReference w:id="402"/>
      </w:r>
    </w:p>
    <w:p w:rsidR="003D688D" w:rsidRPr="007E5240" w:rsidRDefault="003D688D" w:rsidP="005C2179">
      <w:pPr>
        <w:pStyle w:val="StyleComplexBLotus12ptJustifiedFirstline05cmCharCharCharCharCharChar"/>
        <w:spacing w:line="240" w:lineRule="auto"/>
        <w:rPr>
          <w:rStyle w:val="Chara"/>
          <w:rtl/>
        </w:rPr>
      </w:pPr>
      <w:r w:rsidRPr="007E5240">
        <w:rPr>
          <w:rStyle w:val="Chara"/>
          <w:rFonts w:hint="cs"/>
          <w:rtl/>
        </w:rPr>
        <w:t>امّا نکت</w:t>
      </w:r>
      <w:r w:rsidR="00080120">
        <w:rPr>
          <w:rStyle w:val="Chara"/>
          <w:rFonts w:hint="cs"/>
          <w:rtl/>
        </w:rPr>
        <w:t>ۀ</w:t>
      </w:r>
      <w:r w:rsidRPr="007E5240">
        <w:rPr>
          <w:rStyle w:val="Chara"/>
          <w:rFonts w:hint="cs"/>
          <w:rtl/>
        </w:rPr>
        <w:t xml:space="preserve"> اصلی و اساسی آن است که دکّانداران مذهبی دائماً سعی در توثیق و تصحیح اسناد کتاب سلیم دارند، در حالی که خطاهای متن احادیث به حدّی است که اگر این کتاب صحیحترین و عالی</w:t>
      </w:r>
      <w:r w:rsidR="00EF09D8">
        <w:rPr>
          <w:rStyle w:val="Chara"/>
          <w:rFonts w:hint="cs"/>
        </w:rPr>
        <w:t>‌</w:t>
      </w:r>
      <w:r w:rsidRPr="007E5240">
        <w:rPr>
          <w:rStyle w:val="Chara"/>
          <w:rFonts w:hint="cs"/>
          <w:rtl/>
        </w:rPr>
        <w:t>ترین سند را می</w:t>
      </w:r>
      <w:r w:rsidR="00EF09D8">
        <w:rPr>
          <w:rStyle w:val="Chara"/>
          <w:rFonts w:hint="cs"/>
        </w:rPr>
        <w:t>‌</w:t>
      </w:r>
      <w:r w:rsidRPr="007E5240">
        <w:rPr>
          <w:rStyle w:val="Chara"/>
          <w:rFonts w:hint="cs"/>
          <w:rtl/>
        </w:rPr>
        <w:t>داشت (که ندارد) و حتّی با فرض اینکه کتاب مذکور را به خطّ خود سلیم در اختیار می</w:t>
      </w:r>
      <w:r w:rsidR="00EF09D8">
        <w:rPr>
          <w:rStyle w:val="Chara"/>
          <w:rFonts w:hint="cs"/>
        </w:rPr>
        <w:t>‌</w:t>
      </w:r>
      <w:r w:rsidRPr="007E5240">
        <w:rPr>
          <w:rStyle w:val="Chara"/>
          <w:rFonts w:hint="cs"/>
          <w:rtl/>
        </w:rPr>
        <w:t>داشتیم، باز هم ذرّه</w:t>
      </w:r>
      <w:r w:rsidR="00EF09D8">
        <w:rPr>
          <w:rStyle w:val="Chara"/>
          <w:rFonts w:hint="cs"/>
        </w:rPr>
        <w:t>‌</w:t>
      </w:r>
      <w:r w:rsidRPr="007E5240">
        <w:rPr>
          <w:rStyle w:val="Chara"/>
          <w:rFonts w:hint="cs"/>
          <w:rtl/>
        </w:rPr>
        <w:t>ای از بی</w:t>
      </w:r>
      <w:r w:rsidR="00EF09D8">
        <w:rPr>
          <w:rStyle w:val="Chara"/>
          <w:rFonts w:hint="cs"/>
        </w:rPr>
        <w:t>‌</w:t>
      </w:r>
      <w:r w:rsidRPr="007E5240">
        <w:rPr>
          <w:rStyle w:val="Chara"/>
          <w:rFonts w:hint="cs"/>
          <w:rtl/>
        </w:rPr>
        <w:t>اعتباری کتاب نمی</w:t>
      </w:r>
      <w:r w:rsidR="00EF09D8">
        <w:rPr>
          <w:rStyle w:val="Chara"/>
          <w:rFonts w:hint="cs"/>
        </w:rPr>
        <w:t>‌</w:t>
      </w:r>
      <w:r w:rsidRPr="007E5240">
        <w:rPr>
          <w:rStyle w:val="Chara"/>
          <w:rFonts w:hint="cs"/>
          <w:rtl/>
        </w:rPr>
        <w:t>کاست، از این رو بحث در مورد اینکه علمای خُرافی دربار</w:t>
      </w:r>
      <w:r w:rsidR="00080120">
        <w:rPr>
          <w:rStyle w:val="Chara"/>
          <w:rFonts w:hint="cs"/>
          <w:rtl/>
        </w:rPr>
        <w:t>ۀ</w:t>
      </w:r>
      <w:r w:rsidRPr="007E5240">
        <w:rPr>
          <w:rStyle w:val="Chara"/>
          <w:rFonts w:hint="cs"/>
          <w:rtl/>
        </w:rPr>
        <w:t xml:space="preserve"> رُوات این کتاب چه گفته</w:t>
      </w:r>
      <w:r w:rsidR="00EF09D8">
        <w:rPr>
          <w:rStyle w:val="Chara"/>
          <w:rFonts w:hint="cs"/>
        </w:rPr>
        <w:t>‌</w:t>
      </w:r>
      <w:r w:rsidRPr="007E5240">
        <w:rPr>
          <w:rStyle w:val="Chara"/>
          <w:rFonts w:hint="cs"/>
          <w:rtl/>
        </w:rPr>
        <w:t>اند و یا چه تعریف و تمجیدی از این کتاب کرده</w:t>
      </w:r>
      <w:r w:rsidR="00EF09D8">
        <w:rPr>
          <w:rStyle w:val="Chara"/>
          <w:rFonts w:hint="cs"/>
        </w:rPr>
        <w:t>‌</w:t>
      </w:r>
      <w:r w:rsidRPr="007E5240">
        <w:rPr>
          <w:rStyle w:val="Chara"/>
          <w:rFonts w:hint="cs"/>
          <w:rtl/>
        </w:rPr>
        <w:t>اند، یکسره باطل و بی</w:t>
      </w:r>
      <w:r w:rsidR="00EF09D8">
        <w:rPr>
          <w:rStyle w:val="Chara"/>
          <w:rFonts w:hint="cs"/>
        </w:rPr>
        <w:t>‌</w:t>
      </w:r>
      <w:r w:rsidRPr="007E5240">
        <w:rPr>
          <w:rStyle w:val="Chara"/>
          <w:rFonts w:hint="cs"/>
          <w:rtl/>
        </w:rPr>
        <w:t>فایده است و هر منصفی با نظر به متن احادیث، به آسانی به بطلان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پی می</w:t>
      </w:r>
      <w:r w:rsidR="00EF09D8">
        <w:rPr>
          <w:rStyle w:val="Chara"/>
          <w:rFonts w:hint="cs"/>
        </w:rPr>
        <w:t>‌</w:t>
      </w:r>
      <w:r w:rsidRPr="007E5240">
        <w:rPr>
          <w:rStyle w:val="Chara"/>
          <w:rFonts w:hint="cs"/>
          <w:rtl/>
        </w:rPr>
        <w:t>برد. در اینجا به پاره</w:t>
      </w:r>
      <w:r w:rsidR="00EF09D8">
        <w:rPr>
          <w:rStyle w:val="Chara"/>
          <w:rFonts w:hint="cs"/>
        </w:rPr>
        <w:t>‌</w:t>
      </w:r>
      <w:r w:rsidRPr="007E5240">
        <w:rPr>
          <w:rStyle w:val="Chara"/>
          <w:rFonts w:hint="cs"/>
          <w:rtl/>
        </w:rPr>
        <w:t>ای از اباطیل این کتاب اشاره می</w:t>
      </w:r>
      <w:r w:rsidR="00EF09D8">
        <w:rPr>
          <w:rStyle w:val="Chara"/>
          <w:rFonts w:hint="cs"/>
        </w:rPr>
        <w:t>‌</w:t>
      </w:r>
      <w:r w:rsidRPr="007E5240">
        <w:rPr>
          <w:rStyle w:val="Chara"/>
          <w:rFonts w:hint="cs"/>
          <w:rtl/>
        </w:rPr>
        <w:t xml:space="preserve">کنیم: </w:t>
      </w:r>
    </w:p>
    <w:p w:rsidR="003D688D" w:rsidRPr="007E5240" w:rsidRDefault="003D688D" w:rsidP="005C2179">
      <w:pPr>
        <w:pStyle w:val="StyleComplexBLotus12ptJustifiedFirstline05cmCharCharCharCharCharChar"/>
        <w:spacing w:line="240" w:lineRule="auto"/>
        <w:rPr>
          <w:rStyle w:val="Chara"/>
          <w:rtl/>
        </w:rPr>
      </w:pPr>
      <w:r w:rsidRPr="00937904">
        <w:rPr>
          <w:rStyle w:val="Chara"/>
          <w:rFonts w:hint="cs"/>
          <w:rtl/>
        </w:rPr>
        <w:t>علاوه بر خطاهایی که در کتاب شاهراه اتّحاد (ص 133 به بعد) ذکر شده، یکی دیگر از أکاذیب واضح کتاب مذکور که در صفح</w:t>
      </w:r>
      <w:r w:rsidR="00080120" w:rsidRPr="00937904">
        <w:rPr>
          <w:rStyle w:val="Chara"/>
          <w:rFonts w:hint="cs"/>
          <w:rtl/>
        </w:rPr>
        <w:t>ۀ</w:t>
      </w:r>
      <w:r w:rsidRPr="00937904">
        <w:rPr>
          <w:rStyle w:val="Chara"/>
          <w:rFonts w:hint="cs"/>
          <w:rtl/>
        </w:rPr>
        <w:t xml:space="preserve"> 80 چاپ نجف مشاهده می</w:t>
      </w:r>
      <w:r w:rsidR="00EF09D8">
        <w:rPr>
          <w:rStyle w:val="Chara"/>
          <w:rFonts w:hint="cs"/>
        </w:rPr>
        <w:t>‌</w:t>
      </w:r>
      <w:r w:rsidRPr="00937904">
        <w:rPr>
          <w:rStyle w:val="Chara"/>
          <w:rFonts w:hint="cs"/>
          <w:rtl/>
        </w:rPr>
        <w:t>شود، آن است که می</w:t>
      </w:r>
      <w:r w:rsidR="00EF09D8">
        <w:rPr>
          <w:rStyle w:val="Chara"/>
          <w:rFonts w:hint="cs"/>
        </w:rPr>
        <w:t>‌</w:t>
      </w:r>
      <w:r w:rsidRPr="00937904">
        <w:rPr>
          <w:rStyle w:val="Chara"/>
          <w:rFonts w:hint="cs"/>
          <w:rtl/>
        </w:rPr>
        <w:t>گوید: یکی از نخستین کسانی که در سقیفه با ابوبکر بیعت کردند، معاذ بن جبل بوده است، در حالی که آشنایان با تاریخ اسلام می</w:t>
      </w:r>
      <w:r w:rsidR="00EF09D8">
        <w:rPr>
          <w:rStyle w:val="Chara"/>
          <w:rFonts w:hint="cs"/>
        </w:rPr>
        <w:t>‌</w:t>
      </w:r>
      <w:r w:rsidRPr="00937904">
        <w:rPr>
          <w:rStyle w:val="Chara"/>
          <w:rFonts w:hint="cs"/>
          <w:rtl/>
        </w:rPr>
        <w:t>دانند که در زمان بیعت ابوبکر، «معاذ» در «مخالیف»</w:t>
      </w:r>
      <w:r w:rsidRPr="007E5240">
        <w:rPr>
          <w:rStyle w:val="Chara"/>
          <w:rFonts w:hint="cs"/>
          <w:rtl/>
        </w:rPr>
        <w:t xml:space="preserve"> یمن به کار تعلیم قرآن اشتغال داشت و پس از استقرار امر خلافت بر ابوبکر، به مدینه بازگشت</w:t>
      </w:r>
      <w:r w:rsidRPr="00B9331A">
        <w:rPr>
          <w:rStyle w:val="Chara"/>
          <w:vertAlign w:val="superscript"/>
          <w:rtl/>
        </w:rPr>
        <w:footnoteReference w:id="403"/>
      </w:r>
      <w:r w:rsidRPr="007E5240">
        <w:rPr>
          <w:rStyle w:val="Chara"/>
          <w:rFonts w:hint="cs"/>
          <w:rtl/>
        </w:rPr>
        <w:t>» و به هیچ وجه تأثیری در به خلافت رسیدن ابوبکر نداشت.</w:t>
      </w:r>
    </w:p>
    <w:p w:rsidR="003D688D" w:rsidRPr="007E5240" w:rsidRDefault="003D688D" w:rsidP="005C2179">
      <w:pPr>
        <w:pStyle w:val="StyleComplexBLotus12ptJustifiedFirstline05cmCharCharCharCharCharChar"/>
        <w:spacing w:line="240" w:lineRule="auto"/>
        <w:rPr>
          <w:rStyle w:val="Chara"/>
          <w:rtl/>
        </w:rPr>
      </w:pPr>
      <w:r w:rsidRPr="007E5240">
        <w:rPr>
          <w:rStyle w:val="Chara"/>
          <w:rFonts w:hint="cs"/>
          <w:rtl/>
        </w:rPr>
        <w:t>مسأل</w:t>
      </w:r>
      <w:r w:rsidR="00080120">
        <w:rPr>
          <w:rStyle w:val="Chara"/>
          <w:rFonts w:hint="cs"/>
          <w:rtl/>
        </w:rPr>
        <w:t>ۀ</w:t>
      </w:r>
      <w:r w:rsidRPr="007E5240">
        <w:rPr>
          <w:rStyle w:val="Chara"/>
          <w:rFonts w:hint="cs"/>
          <w:rtl/>
        </w:rPr>
        <w:t xml:space="preserve"> دیگر روایت ارتداد اصحاب پیامبر</w:t>
      </w:r>
      <w:r w:rsidR="0080480F" w:rsidRPr="0080480F">
        <w:rPr>
          <w:rStyle w:val="Chara"/>
          <w:rFonts w:cs="CTraditional Arabic" w:hint="cs"/>
          <w:rtl/>
        </w:rPr>
        <w:t xml:space="preserve"> ج</w:t>
      </w:r>
      <w:r w:rsidRPr="007E5240">
        <w:rPr>
          <w:rStyle w:val="Chara"/>
          <w:rFonts w:hint="cs"/>
          <w:rtl/>
        </w:rPr>
        <w:t xml:space="preserve"> به جُز سلمان و ابوذر و مقداد و زبیر بن عوام است. صرف</w:t>
      </w:r>
      <w:r w:rsidR="00EF09D8">
        <w:rPr>
          <w:rStyle w:val="Chara"/>
          <w:rFonts w:hint="cs"/>
        </w:rPr>
        <w:t>‌</w:t>
      </w:r>
      <w:r w:rsidRPr="007E5240">
        <w:rPr>
          <w:rStyle w:val="Chara"/>
          <w:rFonts w:hint="cs"/>
          <w:rtl/>
        </w:rPr>
        <w:t>نظر از اینکه این روایت با سایر روایات ارتداد اصحاب پیامبر که شیعیان نقل کرده</w:t>
      </w:r>
      <w:r w:rsidR="00EF09D8">
        <w:rPr>
          <w:rStyle w:val="Chara"/>
          <w:rFonts w:hint="cs"/>
        </w:rPr>
        <w:t>‌</w:t>
      </w:r>
      <w:r w:rsidRPr="007E5240">
        <w:rPr>
          <w:rStyle w:val="Chara"/>
          <w:rFonts w:hint="cs"/>
          <w:rtl/>
        </w:rPr>
        <w:t>اند، متفاوت است</w:t>
      </w:r>
      <w:r w:rsidRPr="00B9331A">
        <w:rPr>
          <w:rStyle w:val="Chara"/>
          <w:vertAlign w:val="superscript"/>
          <w:rtl/>
        </w:rPr>
        <w:footnoteReference w:id="404"/>
      </w:r>
      <w:r w:rsidRPr="007E5240">
        <w:rPr>
          <w:rStyle w:val="Chara"/>
          <w:rFonts w:hint="cs"/>
          <w:rtl/>
        </w:rPr>
        <w:t xml:space="preserve"> با قرآن کریم که از اصحاب پیامبر تمجید فرموده، موافق نیست، و علاوه بر این موجد این سؤال است که چرا علی</w:t>
      </w:r>
      <w:r w:rsidR="000C6F47" w:rsidRPr="000C6F47">
        <w:rPr>
          <w:rStyle w:val="Chara"/>
          <w:rFonts w:cs="CTraditional Arabic" w:hint="cs"/>
          <w:rtl/>
        </w:rPr>
        <w:t>÷</w:t>
      </w:r>
      <w:r w:rsidRPr="007E5240">
        <w:rPr>
          <w:rStyle w:val="Chara"/>
          <w:rFonts w:hint="cs"/>
          <w:rtl/>
        </w:rPr>
        <w:t xml:space="preserve"> با مرتدّین بیعت فرمود و یکی از مرتدّین را به دامادی پذیرفت؟</w:t>
      </w:r>
    </w:p>
    <w:p w:rsidR="003D688D" w:rsidRPr="00246B41" w:rsidRDefault="003D688D" w:rsidP="00246B41">
      <w:pPr>
        <w:pStyle w:val="ae"/>
        <w:rPr>
          <w:rtl/>
        </w:rPr>
      </w:pPr>
      <w:r w:rsidRPr="00246B41">
        <w:rPr>
          <w:rFonts w:hint="cs"/>
          <w:rtl/>
        </w:rPr>
        <w:t>در اینجا کلام «عبدالجلیل قزوینی» را می</w:t>
      </w:r>
      <w:r w:rsidR="00EF09D8">
        <w:rPr>
          <w:rFonts w:hint="cs"/>
        </w:rPr>
        <w:t>‌</w:t>
      </w:r>
      <w:r w:rsidRPr="00246B41">
        <w:rPr>
          <w:rFonts w:hint="cs"/>
          <w:rtl/>
        </w:rPr>
        <w:t>آوریم که دربار</w:t>
      </w:r>
      <w:r w:rsidR="00080120" w:rsidRPr="00246B41">
        <w:rPr>
          <w:rFonts w:hint="cs"/>
          <w:rtl/>
        </w:rPr>
        <w:t>ۀ</w:t>
      </w:r>
      <w:r w:rsidRPr="00246B41">
        <w:rPr>
          <w:rFonts w:hint="cs"/>
          <w:rtl/>
        </w:rPr>
        <w:t xml:space="preserve"> ارتداد اصحاب رسول خدا</w:t>
      </w:r>
      <w:r w:rsidR="0080480F" w:rsidRPr="0080480F">
        <w:rPr>
          <w:rFonts w:cs="CTraditional Arabic" w:hint="cs"/>
          <w:rtl/>
        </w:rPr>
        <w:t xml:space="preserve"> ج</w:t>
      </w:r>
      <w:r w:rsidRPr="00246B41">
        <w:rPr>
          <w:rFonts w:hint="cs"/>
          <w:rtl/>
        </w:rPr>
        <w:t xml:space="preserve"> به جُز هفت تن می</w:t>
      </w:r>
      <w:r w:rsidR="00EF09D8">
        <w:rPr>
          <w:rFonts w:hint="cs"/>
        </w:rPr>
        <w:t>‌</w:t>
      </w:r>
      <w:r w:rsidRPr="00246B41">
        <w:rPr>
          <w:rFonts w:hint="cs"/>
          <w:rtl/>
        </w:rPr>
        <w:t>گوید: «... و مذهب شیعه آن است که کس مرتدّ نشد و ارتداد به مذهب شیعه بعد از ثبوت ایمان روا نباشد، پس چون رسول</w:t>
      </w:r>
      <w:r w:rsidR="000C6F47" w:rsidRPr="00246B41">
        <w:rPr>
          <w:rFonts w:cs="CTraditional Arabic" w:hint="cs"/>
          <w:rtl/>
        </w:rPr>
        <w:t>÷</w:t>
      </w:r>
      <w:r w:rsidRPr="00246B41">
        <w:rPr>
          <w:rFonts w:hint="cs"/>
          <w:rtl/>
        </w:rPr>
        <w:t xml:space="preserve"> بگذشت، همه همان بودند که بودند و مرتضی که دلیل گوید که ارتداد محال است لاستحال</w:t>
      </w:r>
      <w:r w:rsidR="00080120" w:rsidRPr="00246B41">
        <w:rPr>
          <w:rFonts w:hint="cs"/>
          <w:rtl/>
        </w:rPr>
        <w:t>ۀ</w:t>
      </w:r>
      <w:r w:rsidRPr="00246B41">
        <w:rPr>
          <w:rFonts w:hint="cs"/>
          <w:rtl/>
        </w:rPr>
        <w:t xml:space="preserve"> جمع الاستحقاقین، چگونه گوید مؤمنان را که مرتدّ شدند؟ ... و دیگر آنکه چون مؤمنان بعد از مصطفی هفت نفس بوده باشند، چنانکه حوالت کرده است به مرتضی </w:t>
      </w:r>
      <w:r w:rsidRPr="003E691A">
        <w:rPr>
          <w:rFonts w:ascii="Times New Roman" w:hAnsi="Times New Roman" w:cs="Times New Roman" w:hint="cs"/>
          <w:rtl/>
          <w:lang w:bidi="fa-IR"/>
        </w:rPr>
        <w:t>–</w:t>
      </w:r>
      <w:r w:rsidRPr="00246B41">
        <w:rPr>
          <w:rFonts w:hint="cs"/>
          <w:rtl/>
        </w:rPr>
        <w:t xml:space="preserve"> </w:t>
      </w:r>
      <w:r w:rsidRPr="00E97069">
        <w:rPr>
          <w:rFonts w:ascii="Times New Roman" w:hAnsi="Times New Roman" w:hint="cs"/>
          <w:rtl/>
          <w:lang w:bidi="fa-IR"/>
        </w:rPr>
        <w:t>رحمة</w:t>
      </w:r>
      <w:r w:rsidRPr="00246B41">
        <w:rPr>
          <w:rFonts w:hint="cs"/>
          <w:rtl/>
        </w:rPr>
        <w:t xml:space="preserve"> الله علیه </w:t>
      </w:r>
      <w:r w:rsidRPr="003E691A">
        <w:rPr>
          <w:rFonts w:ascii="Times New Roman" w:hAnsi="Times New Roman" w:cs="Times New Roman" w:hint="cs"/>
          <w:rtl/>
          <w:lang w:bidi="fa-IR"/>
        </w:rPr>
        <w:t>–</w:t>
      </w:r>
      <w:r w:rsidRPr="00246B41">
        <w:rPr>
          <w:rFonts w:hint="cs"/>
          <w:rtl/>
        </w:rPr>
        <w:t xml:space="preserve"> پس مرتضی با جزالت فضل و نبالت أصل، عبدالله عباس را و جابر عبدالله أنصاری را  و ابوأیّوب  را  و خباب بن الارت را  و حذیف</w:t>
      </w:r>
      <w:r w:rsidR="00080120" w:rsidRPr="00246B41">
        <w:rPr>
          <w:rFonts w:hint="cs"/>
          <w:rtl/>
        </w:rPr>
        <w:t>ۀ</w:t>
      </w:r>
      <w:r w:rsidRPr="00246B41">
        <w:rPr>
          <w:rFonts w:hint="cs"/>
          <w:rtl/>
        </w:rPr>
        <w:t xml:space="preserve"> یمانی را و خزیم</w:t>
      </w:r>
      <w:r w:rsidR="00080120" w:rsidRPr="00246B41">
        <w:rPr>
          <w:rFonts w:hint="cs"/>
          <w:rtl/>
        </w:rPr>
        <w:t>ۀ</w:t>
      </w:r>
      <w:r w:rsidRPr="00246B41">
        <w:rPr>
          <w:rFonts w:hint="cs"/>
          <w:rtl/>
        </w:rPr>
        <w:t xml:space="preserve"> یمانی را و خزیم</w:t>
      </w:r>
      <w:r w:rsidR="00080120" w:rsidRPr="00246B41">
        <w:rPr>
          <w:rFonts w:hint="cs"/>
          <w:rtl/>
        </w:rPr>
        <w:t>ۀ</w:t>
      </w:r>
      <w:r w:rsidRPr="00246B41">
        <w:rPr>
          <w:rFonts w:hint="cs"/>
          <w:rtl/>
        </w:rPr>
        <w:t xml:space="preserve"> ثابت را – ذوالشّهادتین – وسهل حنیف انصاری را و محمّد بوبکر صدّیق را و مانند ایشان گروهی کثیر و جمی غفیر که به اتّفاق به نصّ امامت علی گفتند</w:t>
      </w:r>
      <w:r w:rsidRPr="00246B41">
        <w:rPr>
          <w:vertAlign w:val="superscript"/>
          <w:rtl/>
        </w:rPr>
        <w:footnoteReference w:id="405"/>
      </w:r>
      <w:r w:rsidRPr="00246B41">
        <w:rPr>
          <w:rFonts w:hint="cs"/>
          <w:rtl/>
        </w:rPr>
        <w:t xml:space="preserve"> و انکار امامت بوبکر کردند، همه را مرتدّ گفته باشد که</w:t>
      </w:r>
      <w:r w:rsidR="002D6268" w:rsidRPr="00246B41">
        <w:rPr>
          <w:rFonts w:hint="cs"/>
          <w:rtl/>
        </w:rPr>
        <w:t xml:space="preserve"> این</w:t>
      </w:r>
      <w:r w:rsidR="00EF09D8">
        <w:rPr>
          <w:rFonts w:hint="cs"/>
        </w:rPr>
        <w:t>‌</w:t>
      </w:r>
      <w:r w:rsidR="002D6268" w:rsidRPr="00246B41">
        <w:rPr>
          <w:rFonts w:hint="cs"/>
          <w:rtl/>
        </w:rPr>
        <w:t xml:space="preserve">ها </w:t>
      </w:r>
      <w:r w:rsidRPr="00246B41">
        <w:rPr>
          <w:rFonts w:hint="cs"/>
          <w:rtl/>
        </w:rPr>
        <w:t>نه از آن هفتگانه</w:t>
      </w:r>
      <w:r w:rsidR="00EF09D8">
        <w:rPr>
          <w:rFonts w:hint="cs"/>
        </w:rPr>
        <w:t>‌</w:t>
      </w:r>
      <w:r w:rsidRPr="00246B41">
        <w:rPr>
          <w:rFonts w:hint="cs"/>
          <w:rtl/>
        </w:rPr>
        <w:t>اند که خواجه آورده است...».</w:t>
      </w:r>
      <w:r w:rsidRPr="00246B41">
        <w:rPr>
          <w:vertAlign w:val="superscript"/>
          <w:rtl/>
        </w:rPr>
        <w:footnoteReference w:id="406"/>
      </w:r>
    </w:p>
    <w:p w:rsidR="003D688D" w:rsidRPr="007E5240" w:rsidRDefault="003D688D" w:rsidP="00246B41">
      <w:pPr>
        <w:pStyle w:val="StyleComplexBLotus12ptJustifiedFirstline05cmCharCharCharCharCharChar"/>
        <w:spacing w:line="240" w:lineRule="auto"/>
        <w:rPr>
          <w:rStyle w:val="Chara"/>
          <w:rtl/>
        </w:rPr>
      </w:pPr>
      <w:r w:rsidRPr="007E5240">
        <w:rPr>
          <w:rStyle w:val="Chara"/>
          <w:rFonts w:hint="cs"/>
          <w:rtl/>
        </w:rPr>
        <w:t>دیگر از أراجیف واضح</w:t>
      </w:r>
      <w:r w:rsidR="00EF09D8">
        <w:rPr>
          <w:rStyle w:val="Chara"/>
          <w:rFonts w:hint="cs"/>
        </w:rPr>
        <w:t>‌</w:t>
      </w:r>
      <w:r w:rsidRPr="007E5240">
        <w:rPr>
          <w:rStyle w:val="Chara"/>
          <w:rFonts w:hint="cs"/>
          <w:rtl/>
        </w:rPr>
        <w:t>البطلان این کتاب آن است که «حوض کوثر» را در این دنیا دانسته است نه در آخرت!! و أئمّه را سیزده تن گفته است</w:t>
      </w:r>
      <w:r w:rsidRPr="00B9331A">
        <w:rPr>
          <w:rStyle w:val="Chara"/>
          <w:vertAlign w:val="superscript"/>
          <w:rtl/>
        </w:rPr>
        <w:footnoteReference w:id="407"/>
      </w:r>
      <w:r w:rsidRPr="007E5240">
        <w:rPr>
          <w:rStyle w:val="Chara"/>
          <w:rFonts w:hint="cs"/>
          <w:rtl/>
        </w:rPr>
        <w:t>! از آن رسواتر اینکه قسمتی از حدیث سیزدهم کتاب، دلالت بر حذف بخشی از قرآن دارد</w:t>
      </w:r>
      <w:r w:rsidRPr="00B9331A">
        <w:rPr>
          <w:rStyle w:val="Chara"/>
          <w:vertAlign w:val="superscript"/>
          <w:rtl/>
        </w:rPr>
        <w:footnoteReference w:id="408"/>
      </w:r>
      <w:r w:rsidRPr="007E5240">
        <w:rPr>
          <w:rStyle w:val="Chara"/>
          <w:rFonts w:hint="cs"/>
          <w:rtl/>
        </w:rPr>
        <w:t>!! و باز در حدیث سی و نهم، آی</w:t>
      </w:r>
      <w:r w:rsidR="00080120">
        <w:rPr>
          <w:rStyle w:val="Chara"/>
          <w:rFonts w:hint="cs"/>
          <w:rtl/>
        </w:rPr>
        <w:t>ۀ</w:t>
      </w:r>
      <w:r w:rsidRPr="007E5240">
        <w:rPr>
          <w:rStyle w:val="Chara"/>
          <w:rFonts w:hint="cs"/>
          <w:rtl/>
        </w:rPr>
        <w:t xml:space="preserve"> 52 سور</w:t>
      </w:r>
      <w:r w:rsidR="00080120">
        <w:rPr>
          <w:rStyle w:val="Chara"/>
          <w:rFonts w:hint="cs"/>
          <w:rtl/>
        </w:rPr>
        <w:t>ۀ</w:t>
      </w:r>
      <w:r w:rsidRPr="007E5240">
        <w:rPr>
          <w:rStyle w:val="Chara"/>
          <w:rFonts w:hint="cs"/>
          <w:rtl/>
        </w:rPr>
        <w:t xml:space="preserve"> مبارک</w:t>
      </w:r>
      <w:r w:rsidR="00080120">
        <w:rPr>
          <w:rStyle w:val="Chara"/>
          <w:rFonts w:hint="cs"/>
          <w:rtl/>
        </w:rPr>
        <w:t>ۀ</w:t>
      </w:r>
      <w:r w:rsidRPr="007E5240">
        <w:rPr>
          <w:rStyle w:val="Chara"/>
          <w:rFonts w:hint="cs"/>
          <w:rtl/>
        </w:rPr>
        <w:t xml:space="preserve"> حجّ را مانند حدیث 1 و 4 باب 61 کافی، بدین صورت نقل کرده است:</w:t>
      </w:r>
      <w:r w:rsidR="00246B41">
        <w:rPr>
          <w:rStyle w:val="Chara"/>
          <w:rFonts w:hint="cs"/>
          <w:rtl/>
        </w:rPr>
        <w:t xml:space="preserve"> </w:t>
      </w:r>
      <w:r w:rsidR="00246B41">
        <w:rPr>
          <w:rStyle w:val="Charf"/>
          <w:rtl/>
        </w:rPr>
        <w:t>«وما أرسلنا من قبل</w:t>
      </w:r>
      <w:r w:rsidR="00246B41">
        <w:rPr>
          <w:rStyle w:val="Charf"/>
          <w:rFonts w:hint="cs"/>
          <w:rtl/>
          <w:lang w:bidi="ar-SA"/>
        </w:rPr>
        <w:t>ك</w:t>
      </w:r>
      <w:r w:rsidRPr="00246B41">
        <w:rPr>
          <w:rStyle w:val="Charf"/>
          <w:rtl/>
        </w:rPr>
        <w:t xml:space="preserve"> من رسول ولا</w:t>
      </w:r>
      <w:r w:rsidRPr="00246B41">
        <w:rPr>
          <w:rStyle w:val="Charf"/>
          <w:rFonts w:hint="cs"/>
          <w:rtl/>
        </w:rPr>
        <w:t xml:space="preserve"> </w:t>
      </w:r>
      <w:r w:rsidRPr="00246B41">
        <w:rPr>
          <w:rStyle w:val="Charf"/>
          <w:rtl/>
        </w:rPr>
        <w:t>نب</w:t>
      </w:r>
      <w:r w:rsidR="00246B41">
        <w:rPr>
          <w:rStyle w:val="Charf"/>
          <w:rFonts w:hint="cs"/>
          <w:rtl/>
        </w:rPr>
        <w:t>ي</w:t>
      </w:r>
      <w:r w:rsidRPr="00246B41">
        <w:rPr>
          <w:rStyle w:val="Charf"/>
          <w:rtl/>
        </w:rPr>
        <w:t xml:space="preserve"> ولا</w:t>
      </w:r>
      <w:r w:rsidRPr="00246B41">
        <w:rPr>
          <w:rStyle w:val="Charf"/>
          <w:rFonts w:hint="cs"/>
          <w:rtl/>
        </w:rPr>
        <w:t xml:space="preserve"> </w:t>
      </w:r>
      <w:r w:rsidRPr="00246B41">
        <w:rPr>
          <w:rStyle w:val="Charf"/>
          <w:rtl/>
        </w:rPr>
        <w:t>محدث»</w:t>
      </w:r>
      <w:r w:rsidRPr="003E691A">
        <w:rPr>
          <w:rFonts w:ascii="Lotus Linotype" w:hAnsi="Lotus Linotype" w:cs="Lotus Linotype"/>
          <w:sz w:val="28"/>
          <w:szCs w:val="28"/>
          <w:rtl/>
          <w:lang w:bidi="fa-IR"/>
        </w:rPr>
        <w:t xml:space="preserve"> </w:t>
      </w:r>
      <w:r w:rsidRPr="007E5240">
        <w:rPr>
          <w:rStyle w:val="Chara"/>
          <w:rFonts w:hint="cs"/>
          <w:rtl/>
        </w:rPr>
        <w:t>و این خود دلالت واضح بر تحریف قرآن دارد. دیگر آنکه قتل «مختار بن أبی عبیده را به «حجّاج بن یوسف» نسبت داده در حالی که مطّلعین ازتاریخ به خوبی می</w:t>
      </w:r>
      <w:r w:rsidR="00EF09D8">
        <w:rPr>
          <w:rStyle w:val="Chara"/>
          <w:rFonts w:hint="cs"/>
        </w:rPr>
        <w:t>‌</w:t>
      </w:r>
      <w:r w:rsidRPr="007E5240">
        <w:rPr>
          <w:rStyle w:val="Chara"/>
          <w:rFonts w:hint="cs"/>
          <w:rtl/>
        </w:rPr>
        <w:t>دانند «مختار» در جنگ با مصعب بن زبیر در سال 64 و یا سال 65 کشته شده و حجّاج در سال 76 به حکومت کوفه رسید یعنی حدود یازده سال پس از مرگ مختار.</w:t>
      </w:r>
    </w:p>
    <w:p w:rsidR="003D688D" w:rsidRPr="007E5240" w:rsidRDefault="003D688D" w:rsidP="00246B41">
      <w:pPr>
        <w:pStyle w:val="StyleComplexBLotus12ptJustifiedFirstline05cmCharCharCharCharCharChar"/>
        <w:spacing w:line="240" w:lineRule="auto"/>
        <w:rPr>
          <w:rStyle w:val="Chara"/>
          <w:rtl/>
        </w:rPr>
      </w:pPr>
      <w:r w:rsidRPr="007E5240">
        <w:rPr>
          <w:rStyle w:val="Chara"/>
          <w:rFonts w:hint="cs"/>
          <w:rtl/>
        </w:rPr>
        <w:t>از جمله احادیث استعمارپسند تفرقه</w:t>
      </w:r>
      <w:r w:rsidR="00EF09D8">
        <w:rPr>
          <w:rStyle w:val="Chara"/>
          <w:rFonts w:hint="cs"/>
        </w:rPr>
        <w:t>‌</w:t>
      </w:r>
      <w:r w:rsidRPr="007E5240">
        <w:rPr>
          <w:rStyle w:val="Chara"/>
          <w:rFonts w:hint="cs"/>
          <w:rtl/>
        </w:rPr>
        <w:t>انگیز این کتاب حدیث نهم کتاب است که کافی بخشی از آن را آورده است</w:t>
      </w:r>
      <w:r w:rsidRPr="00B9331A">
        <w:rPr>
          <w:rStyle w:val="Chara"/>
          <w:vertAlign w:val="superscript"/>
          <w:rtl/>
        </w:rPr>
        <w:footnoteReference w:id="409"/>
      </w:r>
      <w:r w:rsidRPr="007E5240">
        <w:rPr>
          <w:rStyle w:val="Chara"/>
          <w:rFonts w:hint="cs"/>
          <w:rtl/>
        </w:rPr>
        <w:t>، و در آن برای آنکه غیر شیعه را گمراه بشمارد می</w:t>
      </w:r>
      <w:r w:rsidR="00EF09D8">
        <w:rPr>
          <w:rStyle w:val="Chara"/>
          <w:rFonts w:hint="cs"/>
        </w:rPr>
        <w:t>‌</w:t>
      </w:r>
      <w:r w:rsidRPr="007E5240">
        <w:rPr>
          <w:rStyle w:val="Chara"/>
          <w:rFonts w:hint="cs"/>
          <w:rtl/>
        </w:rPr>
        <w:t xml:space="preserve">گوید: </w:t>
      </w:r>
      <w:r w:rsidRPr="00246B41">
        <w:rPr>
          <w:rStyle w:val="Charf"/>
          <w:rtl/>
        </w:rPr>
        <w:t>«وأدنی ما یکون به العبد ضال</w:t>
      </w:r>
      <w:r w:rsidRPr="00246B41">
        <w:rPr>
          <w:rStyle w:val="Charf"/>
          <w:rFonts w:hint="cs"/>
          <w:rtl/>
        </w:rPr>
        <w:t>اًّ</w:t>
      </w:r>
      <w:r w:rsidRPr="00246B41">
        <w:rPr>
          <w:rStyle w:val="Charf"/>
          <w:rtl/>
        </w:rPr>
        <w:t xml:space="preserve"> أن لایعرف حجّة الله</w:t>
      </w:r>
      <w:r w:rsidRPr="00246B41">
        <w:rPr>
          <w:rStyle w:val="Charf"/>
          <w:rFonts w:hint="cs"/>
          <w:rtl/>
        </w:rPr>
        <w:t xml:space="preserve"> تبارک وتعالی </w:t>
      </w:r>
      <w:r w:rsidRPr="00246B41">
        <w:rPr>
          <w:rStyle w:val="Charf"/>
          <w:rFonts w:ascii="Times New Roman" w:hAnsi="Times New Roman" w:cs="Times New Roman" w:hint="cs"/>
          <w:rtl/>
        </w:rPr>
        <w:t>–</w:t>
      </w:r>
      <w:r w:rsidRPr="00246B41">
        <w:rPr>
          <w:rStyle w:val="Charf"/>
          <w:rFonts w:hint="cs"/>
          <w:rtl/>
        </w:rPr>
        <w:t xml:space="preserve"> وشاهده علی عباده الذ</w:t>
      </w:r>
      <w:r w:rsidR="00246B41">
        <w:rPr>
          <w:rStyle w:val="Charf"/>
          <w:rFonts w:hint="cs"/>
          <w:rtl/>
        </w:rPr>
        <w:t>ي</w:t>
      </w:r>
      <w:r w:rsidRPr="00246B41">
        <w:rPr>
          <w:rStyle w:val="Charf"/>
          <w:rFonts w:hint="cs"/>
          <w:rtl/>
        </w:rPr>
        <w:t xml:space="preserve"> أمر الله </w:t>
      </w:r>
      <w:r w:rsidRPr="00246B41">
        <w:rPr>
          <w:rStyle w:val="Charf"/>
          <w:rFonts w:ascii="Times New Roman" w:hAnsi="Times New Roman" w:cs="Times New Roman" w:hint="cs"/>
          <w:rtl/>
        </w:rPr>
        <w:t>–</w:t>
      </w:r>
      <w:r w:rsidRPr="00246B41">
        <w:rPr>
          <w:rStyle w:val="Charf"/>
          <w:rFonts w:hint="cs"/>
          <w:rtl/>
        </w:rPr>
        <w:t xml:space="preserve"> عزوجل </w:t>
      </w:r>
      <w:r w:rsidRPr="00246B41">
        <w:rPr>
          <w:rStyle w:val="Charf"/>
          <w:rFonts w:ascii="Times New Roman" w:hAnsi="Times New Roman" w:cs="Times New Roman" w:hint="cs"/>
          <w:rtl/>
        </w:rPr>
        <w:t>–</w:t>
      </w:r>
      <w:r w:rsidRPr="00246B41">
        <w:rPr>
          <w:rStyle w:val="Charf"/>
          <w:rFonts w:hint="cs"/>
          <w:rtl/>
        </w:rPr>
        <w:t xml:space="preserve"> بطاعته وفرض ولایته ... الخ</w:t>
      </w:r>
      <w:r w:rsidRPr="007E5240">
        <w:rPr>
          <w:rStyle w:val="Chara"/>
          <w:rFonts w:hint="cs"/>
          <w:rtl/>
        </w:rPr>
        <w:t xml:space="preserve"> = و کمترین چیزی که بنده بدان سبب گمراه خواهد بود، این است که حجت خداوند </w:t>
      </w:r>
      <w:r w:rsidRPr="003E691A">
        <w:rPr>
          <w:rFonts w:ascii="Times New Roman" w:hAnsi="Times New Roman" w:cs="Times New Roman" w:hint="cs"/>
          <w:sz w:val="28"/>
          <w:szCs w:val="28"/>
          <w:rtl/>
          <w:lang w:bidi="fa-IR"/>
        </w:rPr>
        <w:t>–</w:t>
      </w:r>
      <w:r w:rsidRPr="007E5240">
        <w:rPr>
          <w:rStyle w:val="Chara"/>
          <w:rFonts w:hint="cs"/>
          <w:rtl/>
        </w:rPr>
        <w:t xml:space="preserve"> تبارک و تعالی </w:t>
      </w:r>
      <w:r w:rsidRPr="003E691A">
        <w:rPr>
          <w:rFonts w:ascii="Times New Roman" w:hAnsi="Times New Roman" w:cs="Times New Roman" w:hint="cs"/>
          <w:sz w:val="28"/>
          <w:szCs w:val="28"/>
          <w:rtl/>
          <w:lang w:bidi="fa-IR"/>
        </w:rPr>
        <w:t>–</w:t>
      </w:r>
      <w:r w:rsidRPr="007E5240">
        <w:rPr>
          <w:rStyle w:val="Chara"/>
          <w:rFonts w:hint="cs"/>
          <w:rtl/>
        </w:rPr>
        <w:t xml:space="preserve"> و گواه او بر بندگانش را که خداوند </w:t>
      </w:r>
      <w:r w:rsidRPr="003E691A">
        <w:rPr>
          <w:rFonts w:ascii="Times New Roman" w:hAnsi="Times New Roman" w:cs="Times New Roman" w:hint="cs"/>
          <w:sz w:val="28"/>
          <w:szCs w:val="28"/>
          <w:rtl/>
          <w:lang w:bidi="fa-IR"/>
        </w:rPr>
        <w:t>–</w:t>
      </w:r>
      <w:r w:rsidRPr="007E5240">
        <w:rPr>
          <w:rStyle w:val="Chara"/>
          <w:rFonts w:hint="cs"/>
          <w:rtl/>
        </w:rPr>
        <w:t xml:space="preserve"> عزوجل </w:t>
      </w:r>
      <w:r w:rsidRPr="003E691A">
        <w:rPr>
          <w:rFonts w:ascii="Times New Roman" w:hAnsi="Times New Roman" w:cs="Times New Roman" w:hint="cs"/>
          <w:sz w:val="28"/>
          <w:szCs w:val="28"/>
          <w:rtl/>
          <w:lang w:bidi="fa-IR"/>
        </w:rPr>
        <w:t>–</w:t>
      </w:r>
      <w:r w:rsidRPr="007E5240">
        <w:rPr>
          <w:rStyle w:val="Chara"/>
          <w:rFonts w:hint="cs"/>
          <w:rtl/>
        </w:rPr>
        <w:t xml:space="preserve"> به فرمانبرداری از او فرمان داده، نشناسد ... الخ</w:t>
      </w:r>
      <w:r>
        <w:rPr>
          <w:rFonts w:ascii="Traditional Arabic" w:hAnsi="Traditional Arabic" w:cs="Traditional Arabic"/>
          <w:sz w:val="28"/>
          <w:szCs w:val="28"/>
          <w:rtl/>
          <w:lang w:bidi="fa-IR"/>
        </w:rPr>
        <w:t>»</w:t>
      </w:r>
      <w:r w:rsidRPr="007E5240">
        <w:rPr>
          <w:rStyle w:val="Chara"/>
          <w:rFonts w:hint="cs"/>
          <w:rtl/>
        </w:rPr>
        <w:t xml:space="preserve">. در همین روایت به حدیث ثقلین نیز استناد کرده و </w:t>
      </w:r>
      <w:r w:rsidR="00E440DB">
        <w:rPr>
          <w:rStyle w:val="Chara"/>
          <w:rFonts w:hint="cs"/>
          <w:rtl/>
        </w:rPr>
        <w:t>هردو</w:t>
      </w:r>
      <w:r w:rsidRPr="007E5240">
        <w:rPr>
          <w:rStyle w:val="Chara"/>
          <w:rFonts w:hint="cs"/>
          <w:rtl/>
        </w:rPr>
        <w:t xml:space="preserve"> ثقل را با یکدیگر برابر دانسته است. از این رو لازم است که دربار</w:t>
      </w:r>
      <w:r w:rsidR="00080120">
        <w:rPr>
          <w:rStyle w:val="Chara"/>
          <w:rFonts w:hint="cs"/>
          <w:rtl/>
        </w:rPr>
        <w:t>ۀ</w:t>
      </w:r>
      <w:r w:rsidRPr="007E5240">
        <w:rPr>
          <w:rStyle w:val="Chara"/>
          <w:rFonts w:hint="cs"/>
          <w:rtl/>
        </w:rPr>
        <w:t xml:space="preserve"> این حدیث مشهور بااینکه قبلاً نیز سخن گفته</w:t>
      </w:r>
      <w:r w:rsidR="00EF09D8">
        <w:rPr>
          <w:rStyle w:val="Chara"/>
          <w:rFonts w:hint="cs"/>
        </w:rPr>
        <w:t>‌</w:t>
      </w:r>
      <w:r w:rsidRPr="007E5240">
        <w:rPr>
          <w:rStyle w:val="Chara"/>
          <w:rFonts w:hint="cs"/>
          <w:rtl/>
        </w:rPr>
        <w:t>ایم</w:t>
      </w:r>
      <w:r w:rsidRPr="00B9331A">
        <w:rPr>
          <w:rStyle w:val="Chara"/>
          <w:vertAlign w:val="superscript"/>
          <w:rtl/>
        </w:rPr>
        <w:footnoteReference w:id="410"/>
      </w:r>
      <w:r w:rsidRPr="007E5240">
        <w:rPr>
          <w:rStyle w:val="Chara"/>
          <w:rFonts w:hint="cs"/>
          <w:rtl/>
        </w:rPr>
        <w:t xml:space="preserve">، در اینجا نیز مطالبی ذکر کنیم: </w:t>
      </w:r>
    </w:p>
    <w:p w:rsidR="003D688D" w:rsidRPr="00246B41" w:rsidRDefault="003D688D" w:rsidP="00246B41">
      <w:pPr>
        <w:pStyle w:val="ae"/>
        <w:rPr>
          <w:rtl/>
        </w:rPr>
      </w:pPr>
      <w:r w:rsidRPr="00246B41">
        <w:rPr>
          <w:rFonts w:hint="cs"/>
          <w:rtl/>
        </w:rPr>
        <w:t>اوّلاً: صحیح مسلم که حدیث مذکور را به نقل از زید بن أرقم آورده، فقط لفظ کتاب خدا را ذکر کرده، علاوه بر این در کتب قدیم از قبیل «سیرة ابن هشام» و موطّأ مالک و تاریخ طبری «کتاب خدا و سنّت رسول» ذکر گردیده است. امّا لفظ «عترتی» را ترمذی به نقل از «زید بن الحسن الانماطی» آورده که وی فردی منکرالحدیث است و حتّی در رجال شیعه نیز مذموم بوده و مقبول الحدیث نیست.</w:t>
      </w:r>
    </w:p>
    <w:p w:rsidR="003D688D" w:rsidRPr="007E5240" w:rsidRDefault="003D688D" w:rsidP="005C2179">
      <w:pPr>
        <w:pStyle w:val="StyleComplexBLotus12ptJustifiedFirstline05cmCharCharCharCharCharChar"/>
        <w:spacing w:line="240" w:lineRule="auto"/>
        <w:rPr>
          <w:rStyle w:val="Chara"/>
          <w:rtl/>
        </w:rPr>
      </w:pPr>
      <w:r w:rsidRPr="007E5240">
        <w:rPr>
          <w:rStyle w:val="Chara"/>
          <w:rFonts w:hint="cs"/>
          <w:rtl/>
        </w:rPr>
        <w:t>ثانیاً: حضرت علی</w:t>
      </w:r>
      <w:r w:rsidR="000C6F47" w:rsidRPr="000C6F47">
        <w:rPr>
          <w:rStyle w:val="Chara"/>
          <w:rFonts w:cs="CTraditional Arabic" w:hint="cs"/>
          <w:rtl/>
        </w:rPr>
        <w:t>÷</w:t>
      </w:r>
      <w:r w:rsidRPr="007E5240">
        <w:rPr>
          <w:rStyle w:val="Chara"/>
          <w:rFonts w:hint="cs"/>
          <w:rtl/>
        </w:rPr>
        <w:t xml:space="preserve"> در نهج</w:t>
      </w:r>
      <w:r w:rsidR="00EF09D8">
        <w:rPr>
          <w:rStyle w:val="Chara"/>
          <w:rFonts w:hint="cs"/>
        </w:rPr>
        <w:t>‌</w:t>
      </w:r>
      <w:r w:rsidRPr="007E5240">
        <w:rPr>
          <w:rStyle w:val="Chara"/>
          <w:rFonts w:hint="cs"/>
          <w:rtl/>
        </w:rPr>
        <w:t>البلاغه (از جمله در عهدنام</w:t>
      </w:r>
      <w:r w:rsidR="00080120">
        <w:rPr>
          <w:rStyle w:val="Chara"/>
          <w:rFonts w:hint="cs"/>
          <w:rtl/>
        </w:rPr>
        <w:t>ۀ</w:t>
      </w:r>
      <w:r w:rsidRPr="007E5240">
        <w:rPr>
          <w:rStyle w:val="Chara"/>
          <w:rFonts w:hint="cs"/>
          <w:rtl/>
        </w:rPr>
        <w:t xml:space="preserve"> مالک اشتر و خطب</w:t>
      </w:r>
      <w:r w:rsidR="00080120">
        <w:rPr>
          <w:rStyle w:val="Chara"/>
          <w:rFonts w:hint="cs"/>
          <w:rtl/>
        </w:rPr>
        <w:t>ۀ</w:t>
      </w:r>
      <w:r w:rsidRPr="007E5240">
        <w:rPr>
          <w:rStyle w:val="Chara"/>
          <w:rFonts w:hint="cs"/>
          <w:rtl/>
        </w:rPr>
        <w:t xml:space="preserve"> 125 و ...) قرآن و سنّت را حجّت و موجب هدایت و سعات و رافع ضلالت شمرده است.</w:t>
      </w:r>
    </w:p>
    <w:p w:rsidR="003D688D" w:rsidRPr="007E5240" w:rsidRDefault="003D688D" w:rsidP="005C2179">
      <w:pPr>
        <w:pStyle w:val="StyleComplexBLotus12ptJustifiedFirstline05cmCharCharCharCharCharChar"/>
        <w:spacing w:line="240" w:lineRule="auto"/>
        <w:rPr>
          <w:rStyle w:val="Chara"/>
          <w:rtl/>
        </w:rPr>
      </w:pPr>
      <w:r w:rsidRPr="007E5240">
        <w:rPr>
          <w:rStyle w:val="Chara"/>
          <w:rFonts w:hint="cs"/>
          <w:rtl/>
        </w:rPr>
        <w:t xml:space="preserve">ثالثاً: این دو ثقل با هم برابر و در یک ردیف نیستند بلکه اوّلی یعنی کتاب خدا ثقل اکبر است </w:t>
      </w:r>
      <w:r w:rsidRPr="003E691A">
        <w:rPr>
          <w:rFonts w:ascii="Times New Roman" w:hAnsi="Times New Roman" w:cs="Times New Roman" w:hint="cs"/>
          <w:sz w:val="28"/>
          <w:szCs w:val="28"/>
          <w:rtl/>
          <w:lang w:bidi="fa-IR"/>
        </w:rPr>
        <w:t>–</w:t>
      </w:r>
      <w:r w:rsidRPr="007E5240">
        <w:rPr>
          <w:rStyle w:val="Chara"/>
          <w:rFonts w:hint="cs"/>
          <w:rtl/>
        </w:rPr>
        <w:t xml:space="preserve"> چنانکه در سنن ترمذی نیز آمده است </w:t>
      </w:r>
      <w:r w:rsidRPr="003E691A">
        <w:rPr>
          <w:rFonts w:ascii="Times New Roman" w:hAnsi="Times New Roman" w:cs="Times New Roman" w:hint="cs"/>
          <w:sz w:val="28"/>
          <w:szCs w:val="28"/>
          <w:rtl/>
          <w:lang w:bidi="fa-IR"/>
        </w:rPr>
        <w:t>–</w:t>
      </w:r>
      <w:r w:rsidRPr="007E5240">
        <w:rPr>
          <w:rStyle w:val="Chara"/>
          <w:rFonts w:hint="cs"/>
          <w:rtl/>
        </w:rPr>
        <w:t xml:space="preserve"> و طبعاً احادیثی که کتاب خدا را ثقل اکبر نامیده</w:t>
      </w:r>
      <w:r w:rsidR="00EF09D8">
        <w:rPr>
          <w:rStyle w:val="Chara"/>
          <w:rFonts w:hint="cs"/>
        </w:rPr>
        <w:t>‌</w:t>
      </w:r>
      <w:r w:rsidRPr="007E5240">
        <w:rPr>
          <w:rStyle w:val="Chara"/>
          <w:rFonts w:hint="cs"/>
          <w:rtl/>
        </w:rPr>
        <w:t>اند، روایت «سلیم» را رد می</w:t>
      </w:r>
      <w:r w:rsidR="00EF09D8">
        <w:rPr>
          <w:rStyle w:val="Chara"/>
          <w:rFonts w:hint="cs"/>
        </w:rPr>
        <w:t>‌</w:t>
      </w:r>
      <w:r w:rsidRPr="007E5240">
        <w:rPr>
          <w:rStyle w:val="Chara"/>
          <w:rFonts w:hint="cs"/>
          <w:rtl/>
        </w:rPr>
        <w:t>کنند.</w:t>
      </w:r>
    </w:p>
    <w:p w:rsidR="003D688D" w:rsidRPr="007E5240" w:rsidRDefault="003D688D" w:rsidP="005C2179">
      <w:pPr>
        <w:pStyle w:val="StyleComplexBLotus12ptJustifiedFirstline05cmCharCharCharCharCharChar"/>
        <w:spacing w:line="240" w:lineRule="auto"/>
        <w:rPr>
          <w:rStyle w:val="Chara"/>
          <w:rtl/>
        </w:rPr>
      </w:pPr>
      <w:r w:rsidRPr="007E5240">
        <w:rPr>
          <w:rStyle w:val="Chara"/>
          <w:rFonts w:hint="cs"/>
          <w:rtl/>
        </w:rPr>
        <w:t>رابعاً: در همین حدیث آمده که «عترت» هیچگاه از قرآن جدا نمی</w:t>
      </w:r>
      <w:r w:rsidR="00EF09D8">
        <w:rPr>
          <w:rStyle w:val="Chara"/>
          <w:rFonts w:hint="cs"/>
        </w:rPr>
        <w:t>‌</w:t>
      </w:r>
      <w:r w:rsidRPr="007E5240">
        <w:rPr>
          <w:rStyle w:val="Chara"/>
          <w:rFonts w:hint="cs"/>
          <w:rtl/>
        </w:rPr>
        <w:t>شود. ما نیز اقرار داریم که أئمّ</w:t>
      </w:r>
      <w:r w:rsidR="00080120">
        <w:rPr>
          <w:rStyle w:val="Chara"/>
          <w:rFonts w:hint="cs"/>
          <w:rtl/>
        </w:rPr>
        <w:t>ۀ</w:t>
      </w:r>
      <w:r w:rsidRPr="007E5240">
        <w:rPr>
          <w:rStyle w:val="Chara"/>
          <w:rFonts w:hint="cs"/>
          <w:rtl/>
        </w:rPr>
        <w:t xml:space="preserve"> بزرگوار، دوستدار و پیرو قرآن بوده</w:t>
      </w:r>
      <w:r w:rsidR="00EF09D8">
        <w:rPr>
          <w:rStyle w:val="Chara"/>
          <w:rFonts w:hint="cs"/>
        </w:rPr>
        <w:t>‌</w:t>
      </w:r>
      <w:r w:rsidRPr="007E5240">
        <w:rPr>
          <w:rStyle w:val="Chara"/>
          <w:rFonts w:hint="cs"/>
          <w:rtl/>
        </w:rPr>
        <w:t>اند و هیچگاه کلامی ناموافق با قرآن از ایشان صادر نمی</w:t>
      </w:r>
      <w:r w:rsidR="00EF09D8">
        <w:rPr>
          <w:rStyle w:val="Chara"/>
          <w:rFonts w:hint="cs"/>
        </w:rPr>
        <w:t>‌</w:t>
      </w:r>
      <w:r w:rsidRPr="007E5240">
        <w:rPr>
          <w:rStyle w:val="Chara"/>
          <w:rFonts w:hint="cs"/>
          <w:rtl/>
        </w:rPr>
        <w:t xml:space="preserve">شود، در حالی که اکثر مرویّات کلینی و صدوق و امثالهما که به ائمّه نسبت داده شده </w:t>
      </w:r>
      <w:r w:rsidRPr="003E691A">
        <w:rPr>
          <w:rFonts w:ascii="Times New Roman" w:hAnsi="Times New Roman" w:cs="Times New Roman" w:hint="cs"/>
          <w:sz w:val="28"/>
          <w:szCs w:val="28"/>
          <w:rtl/>
          <w:lang w:bidi="fa-IR"/>
        </w:rPr>
        <w:t>–</w:t>
      </w:r>
      <w:r w:rsidRPr="007E5240">
        <w:rPr>
          <w:rStyle w:val="Chara"/>
          <w:rFonts w:hint="cs"/>
          <w:rtl/>
        </w:rPr>
        <w:t xml:space="preserve"> چنانکه درهمین کتاب نیز ملاحظه خواهید کرد </w:t>
      </w:r>
      <w:r w:rsidRPr="003E691A">
        <w:rPr>
          <w:rFonts w:ascii="Times New Roman" w:hAnsi="Times New Roman" w:cs="Times New Roman" w:hint="cs"/>
          <w:sz w:val="28"/>
          <w:szCs w:val="28"/>
          <w:rtl/>
          <w:lang w:bidi="fa-IR"/>
        </w:rPr>
        <w:t>–</w:t>
      </w:r>
      <w:r w:rsidRPr="007E5240">
        <w:rPr>
          <w:rStyle w:val="Chara"/>
          <w:rFonts w:hint="cs"/>
          <w:rtl/>
        </w:rPr>
        <w:t xml:space="preserve"> موافق قرآن نیست! به عنوان مثال به قول قرآن، بعد از انبیاء، حجّتی نیست امّا اخبار کلینی، پس از پیامبر چندین حجّت برای مردم تراشیده</w:t>
      </w:r>
      <w:r w:rsidR="00EF09D8">
        <w:rPr>
          <w:rStyle w:val="Chara"/>
          <w:rFonts w:hint="cs"/>
        </w:rPr>
        <w:t>‌</w:t>
      </w:r>
      <w:r w:rsidRPr="007E5240">
        <w:rPr>
          <w:rStyle w:val="Chara"/>
          <w:rFonts w:hint="cs"/>
          <w:rtl/>
        </w:rPr>
        <w:t xml:space="preserve"> است! قرآن می</w:t>
      </w:r>
      <w:r w:rsidR="00EF09D8">
        <w:rPr>
          <w:rStyle w:val="Chara"/>
          <w:rFonts w:hint="cs"/>
        </w:rPr>
        <w:t>‌</w:t>
      </w:r>
      <w:r w:rsidRPr="007E5240">
        <w:rPr>
          <w:rStyle w:val="Chara"/>
          <w:rFonts w:hint="cs"/>
          <w:rtl/>
        </w:rPr>
        <w:t>فرماید حتّی انبیاء، علم ماکان و ما یکون ندارند، امّا اخبار کلینی می</w:t>
      </w:r>
      <w:r w:rsidR="00EF09D8">
        <w:rPr>
          <w:rStyle w:val="Chara"/>
          <w:rFonts w:hint="cs"/>
        </w:rPr>
        <w:t>‌</w:t>
      </w:r>
      <w:r w:rsidRPr="007E5240">
        <w:rPr>
          <w:rStyle w:val="Chara"/>
          <w:rFonts w:hint="cs"/>
          <w:rtl/>
        </w:rPr>
        <w:t>گوید نه تنها انبیاء بلکه امام هم علم غیب دارد! قرآن کریم اصول دین و اصول اعتقادات را ذکر کرده و نامی از امام و امامت نبرده، امّا اخبار مدّعیان حبّ اهل بیت می</w:t>
      </w:r>
      <w:r w:rsidR="00EF09D8">
        <w:rPr>
          <w:rStyle w:val="Chara"/>
          <w:rFonts w:hint="cs"/>
        </w:rPr>
        <w:t>‌</w:t>
      </w:r>
      <w:r w:rsidRPr="007E5240">
        <w:rPr>
          <w:rStyle w:val="Chara"/>
          <w:rFonts w:hint="cs"/>
          <w:rtl/>
        </w:rPr>
        <w:t>گوید ایمان به ائمّه از اصول دین است!! بدیهی است که چنین اخباری نمی</w:t>
      </w:r>
      <w:r w:rsidR="00EF09D8">
        <w:rPr>
          <w:rFonts w:ascii="Times New Roman" w:hAnsi="Times New Roman" w:hint="cs"/>
          <w:sz w:val="28"/>
          <w:szCs w:val="28"/>
          <w:lang w:bidi="fa-IR"/>
        </w:rPr>
        <w:t>‌</w:t>
      </w:r>
      <w:r w:rsidRPr="007E5240">
        <w:rPr>
          <w:rStyle w:val="Chara"/>
          <w:rFonts w:hint="cs"/>
          <w:rtl/>
        </w:rPr>
        <w:t>تواند قول راستین عترت خاتم</w:t>
      </w:r>
      <w:r w:rsidR="00EF09D8">
        <w:rPr>
          <w:rStyle w:val="Chara"/>
          <w:rFonts w:hint="cs"/>
        </w:rPr>
        <w:t>‌</w:t>
      </w:r>
      <w:r w:rsidRPr="007E5240">
        <w:rPr>
          <w:rStyle w:val="Chara"/>
          <w:rFonts w:hint="cs"/>
          <w:rtl/>
        </w:rPr>
        <w:t>النّبیّین باشد بلکه جعلیّات دشمنان ایشان است. در حالیکه ائمّه خود به قرآن و سنّت غیرمفرّق</w:t>
      </w:r>
      <w:r w:rsidR="00080120">
        <w:rPr>
          <w:rStyle w:val="Chara"/>
          <w:rFonts w:hint="cs"/>
          <w:rtl/>
        </w:rPr>
        <w:t>ۀ</w:t>
      </w:r>
      <w:r w:rsidRPr="007E5240">
        <w:rPr>
          <w:rStyle w:val="Chara"/>
          <w:rFonts w:hint="cs"/>
          <w:rtl/>
        </w:rPr>
        <w:t xml:space="preserve"> پیامبر</w:t>
      </w:r>
      <w:r w:rsidR="0080480F" w:rsidRPr="0080480F">
        <w:rPr>
          <w:rStyle w:val="Chara"/>
          <w:rFonts w:cs="CTraditional Arabic" w:hint="cs"/>
          <w:rtl/>
        </w:rPr>
        <w:t xml:space="preserve"> ج</w:t>
      </w:r>
      <w:r w:rsidRPr="007E5240">
        <w:rPr>
          <w:rStyle w:val="Chara"/>
          <w:rFonts w:hint="cs"/>
          <w:rtl/>
        </w:rPr>
        <w:t xml:space="preserve"> متمسّک بوده</w:t>
      </w:r>
      <w:r w:rsidR="00EF09D8">
        <w:rPr>
          <w:rStyle w:val="Chara"/>
          <w:rFonts w:hint="cs"/>
        </w:rPr>
        <w:t>‌</w:t>
      </w:r>
      <w:r w:rsidRPr="007E5240">
        <w:rPr>
          <w:rStyle w:val="Chara"/>
          <w:rFonts w:hint="cs"/>
          <w:rtl/>
        </w:rPr>
        <w:t>اند و قطعاً هر چه موافق با قرآن نباشد، قول ایشان نیست.</w:t>
      </w:r>
    </w:p>
    <w:p w:rsidR="003D688D" w:rsidRPr="007E5240" w:rsidRDefault="003D688D" w:rsidP="005C2179">
      <w:pPr>
        <w:pStyle w:val="StyleComplexBLotus12ptJustifiedFirstline05cmCharCharCharCharCharChar"/>
        <w:spacing w:line="240" w:lineRule="auto"/>
        <w:rPr>
          <w:rStyle w:val="Chara"/>
          <w:rtl/>
        </w:rPr>
      </w:pPr>
      <w:r w:rsidRPr="007E5240">
        <w:rPr>
          <w:rStyle w:val="Chara"/>
          <w:rFonts w:hint="cs"/>
          <w:rtl/>
        </w:rPr>
        <w:t>خلاصه آنکه کتاب «سلیم بن قیس هلالی» واقعاً رسواست و بسیاری از علمای شیعه آن را مذمّت کرده</w:t>
      </w:r>
      <w:r w:rsidR="00EF09D8">
        <w:rPr>
          <w:rStyle w:val="Chara"/>
          <w:rFonts w:hint="cs"/>
        </w:rPr>
        <w:t>‌</w:t>
      </w:r>
      <w:r w:rsidRPr="007E5240">
        <w:rPr>
          <w:rStyle w:val="Chara"/>
          <w:rFonts w:hint="cs"/>
          <w:rtl/>
        </w:rPr>
        <w:t>اند، از آن جمله آیه</w:t>
      </w:r>
      <w:r w:rsidR="00EF09D8">
        <w:rPr>
          <w:rStyle w:val="Chara"/>
          <w:rFonts w:hint="cs"/>
        </w:rPr>
        <w:t>‌</w:t>
      </w:r>
      <w:r w:rsidRPr="007E5240">
        <w:rPr>
          <w:rStyle w:val="Chara"/>
          <w:rFonts w:hint="cs"/>
          <w:rtl/>
        </w:rPr>
        <w:t>الله خوئی و علام</w:t>
      </w:r>
      <w:r w:rsidR="00080120">
        <w:rPr>
          <w:rStyle w:val="Chara"/>
          <w:rFonts w:hint="cs"/>
          <w:rtl/>
        </w:rPr>
        <w:t>ۀ</w:t>
      </w:r>
      <w:r w:rsidRPr="007E5240">
        <w:rPr>
          <w:rStyle w:val="Chara"/>
          <w:rFonts w:hint="cs"/>
          <w:rtl/>
        </w:rPr>
        <w:t xml:space="preserve"> شوشتری آن را جعلی و نامقبول دانسته</w:t>
      </w:r>
      <w:r w:rsidR="00EF09D8">
        <w:rPr>
          <w:rStyle w:val="Chara"/>
          <w:rFonts w:hint="cs"/>
        </w:rPr>
        <w:t>‌</w:t>
      </w:r>
      <w:r w:rsidRPr="007E5240">
        <w:rPr>
          <w:rStyle w:val="Chara"/>
          <w:rFonts w:hint="cs"/>
          <w:rtl/>
        </w:rPr>
        <w:t>اند. امّا متاسفانه کلینی از چنین کتابی، حدیث نقل کرده است!!</w:t>
      </w:r>
      <w:r w:rsidRPr="003930C7">
        <w:rPr>
          <w:rStyle w:val="Chara"/>
          <w:vertAlign w:val="superscript"/>
          <w:rtl/>
        </w:rPr>
        <w:footnoteReference w:id="411"/>
      </w:r>
      <w:r w:rsidRPr="003930C7">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w:t>
      </w:r>
      <w:r w:rsidR="00EF09D8">
        <w:rPr>
          <w:rStyle w:val="Chara"/>
          <w:rFonts w:hint="eastAsia"/>
        </w:rPr>
        <w:t>‌</w:t>
      </w:r>
      <w:r w:rsidRPr="007E5240">
        <w:rPr>
          <w:rStyle w:val="Chara"/>
          <w:rFonts w:hint="cs"/>
          <w:rtl/>
        </w:rPr>
        <w:t>ها مواضعی بود از کتاب سلیم بن قیس هلالی.</w:t>
      </w:r>
    </w:p>
    <w:p w:rsidR="003D688D" w:rsidRPr="007E5240" w:rsidRDefault="003D688D" w:rsidP="005C2179">
      <w:pPr>
        <w:pStyle w:val="aa"/>
        <w:spacing w:line="240" w:lineRule="auto"/>
        <w:ind w:firstLine="284"/>
        <w:rPr>
          <w:rStyle w:val="Chara"/>
          <w:rtl/>
        </w:rPr>
      </w:pPr>
      <w:r w:rsidRPr="007E5240">
        <w:rPr>
          <w:rStyle w:val="Chara"/>
          <w:rFonts w:hint="cs"/>
          <w:rtl/>
        </w:rPr>
        <w:t xml:space="preserve">جعل و ساختن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و ایجاد سندهائی برای آن، آنچنان که در این کتاب روی داده است، یا وضع و جعل احادیث و ترکیب سندهائی برای آنها، امری است که برخی از پیروان اثنی</w:t>
      </w:r>
      <w:r w:rsidR="00EF09D8">
        <w:rPr>
          <w:rFonts w:cs="B Badr" w:hint="cs"/>
        </w:rPr>
        <w:t>‌</w:t>
      </w:r>
      <w:r w:rsidRPr="007E5240">
        <w:rPr>
          <w:rStyle w:val="Chara"/>
          <w:rFonts w:hint="cs"/>
          <w:rtl/>
        </w:rPr>
        <w:t>عشری آن را مباح می</w:t>
      </w:r>
      <w:r w:rsidR="00EF09D8">
        <w:rPr>
          <w:rFonts w:cs="B Badr" w:hint="cs"/>
        </w:rPr>
        <w:t>‌</w:t>
      </w:r>
      <w:r w:rsidRPr="007E5240">
        <w:rPr>
          <w:rStyle w:val="Chara"/>
          <w:rFonts w:hint="cs"/>
          <w:rtl/>
        </w:rPr>
        <w:t xml:space="preserve">دانند، زیرا یکی از علمای زیدیه بر این امر شهادت داده است. </w:t>
      </w:r>
    </w:p>
    <w:p w:rsidR="003D688D" w:rsidRPr="007E5240" w:rsidRDefault="003D688D" w:rsidP="005C2179">
      <w:pPr>
        <w:pStyle w:val="aa"/>
        <w:spacing w:line="240" w:lineRule="auto"/>
        <w:ind w:firstLine="284"/>
        <w:rPr>
          <w:rStyle w:val="Chara"/>
          <w:rtl/>
        </w:rPr>
      </w:pPr>
      <w:r w:rsidRPr="007E5240">
        <w:rPr>
          <w:rStyle w:val="Chara"/>
          <w:rFonts w:hint="cs"/>
          <w:rtl/>
        </w:rPr>
        <w:t>* نشوان حمیری از سید ابن أبی طالب</w:t>
      </w:r>
      <w:r w:rsidRPr="00B9331A">
        <w:rPr>
          <w:rStyle w:val="Chara"/>
          <w:vertAlign w:val="superscript"/>
          <w:rtl/>
        </w:rPr>
        <w:footnoteReference w:id="412"/>
      </w:r>
      <w:r w:rsidRPr="007E5240">
        <w:rPr>
          <w:rStyle w:val="Chara"/>
          <w:rFonts w:hint="cs"/>
          <w:rtl/>
        </w:rPr>
        <w:t xml:space="preserve"> نقل کرده که گفت: </w:t>
      </w:r>
      <w:r>
        <w:rPr>
          <w:rFonts w:ascii="Traditional Arabic" w:hAnsi="Traditional Arabic" w:cs="Traditional Arabic"/>
          <w:rtl/>
        </w:rPr>
        <w:t>«</w:t>
      </w:r>
      <w:r w:rsidRPr="007E5240">
        <w:rPr>
          <w:rStyle w:val="Chara"/>
          <w:rFonts w:hint="cs"/>
          <w:rtl/>
        </w:rPr>
        <w:t>بسیاری از سندهای اثنی</w:t>
      </w:r>
      <w:r w:rsidR="00EF09D8">
        <w:rPr>
          <w:rFonts w:cs="B Badr" w:hint="cs"/>
          <w:u w:val="single"/>
        </w:rPr>
        <w:t>‌</w:t>
      </w:r>
      <w:r w:rsidRPr="007E5240">
        <w:rPr>
          <w:rStyle w:val="Chara"/>
          <w:rFonts w:hint="cs"/>
          <w:rtl/>
        </w:rPr>
        <w:t>عشری مبتنی بر نام</w:t>
      </w:r>
      <w:r w:rsidR="00CE2AF5">
        <w:rPr>
          <w:rStyle w:val="Chara"/>
          <w:rFonts w:hint="cs"/>
          <w:rtl/>
        </w:rPr>
        <w:t>‌های</w:t>
      </w:r>
      <w:r w:rsidRPr="007E5240">
        <w:rPr>
          <w:rStyle w:val="Chara"/>
          <w:rFonts w:hint="cs"/>
          <w:rtl/>
        </w:rPr>
        <w:t>ی است که فاقد مسما می</w:t>
      </w:r>
      <w:r w:rsidR="00EF09D8">
        <w:rPr>
          <w:rFonts w:cs="B Badr" w:hint="cs"/>
          <w:u w:val="single"/>
        </w:rPr>
        <w:t>‌</w:t>
      </w:r>
      <w:r w:rsidRPr="007E5240">
        <w:rPr>
          <w:rStyle w:val="Chara"/>
          <w:rFonts w:hint="cs"/>
          <w:rtl/>
        </w:rPr>
        <w:t>باشند</w:t>
      </w:r>
      <w:r>
        <w:rPr>
          <w:rFonts w:ascii="Traditional Arabic" w:hAnsi="Traditional Arabic" w:cs="Traditional Arabic"/>
          <w:rtl/>
        </w:rPr>
        <w:t>»</w:t>
      </w:r>
      <w:r w:rsidRPr="007E5240">
        <w:rPr>
          <w:rStyle w:val="Chara"/>
          <w:rFonts w:hint="cs"/>
          <w:rtl/>
        </w:rPr>
        <w:t>. سپس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من از راویان آنان که احادیث زیادی دارند، افرادی را می</w:t>
      </w:r>
      <w:r w:rsidR="00EF09D8">
        <w:rPr>
          <w:rFonts w:cs="B Badr" w:hint="cs"/>
          <w:u w:val="single"/>
        </w:rPr>
        <w:t>‌</w:t>
      </w:r>
      <w:r w:rsidRPr="007E5240">
        <w:rPr>
          <w:rStyle w:val="Chara"/>
          <w:rFonts w:hint="cs"/>
          <w:rtl/>
        </w:rPr>
        <w:t>شناسم که وضع سند برای اخبار منقطع را در صورتی که به چنین وضعی منتهی شود حلال می</w:t>
      </w:r>
      <w:r w:rsidR="00EF09D8">
        <w:rPr>
          <w:rFonts w:cs="B Badr" w:hint="cs"/>
          <w:u w:val="single"/>
        </w:rPr>
        <w:t>‌</w:t>
      </w:r>
      <w:r w:rsidRPr="007E5240">
        <w:rPr>
          <w:rStyle w:val="Chara"/>
          <w:rFonts w:hint="cs"/>
          <w:rtl/>
        </w:rPr>
        <w:t>دانند</w:t>
      </w:r>
      <w:r>
        <w:rPr>
          <w:rFonts w:ascii="Traditional Arabic" w:hAnsi="Traditional Arabic" w:cs="Traditional Arabic"/>
          <w:u w:val="single"/>
          <w:rtl/>
        </w:rPr>
        <w:t>»</w:t>
      </w:r>
      <w:r w:rsidRPr="00B9331A">
        <w:rPr>
          <w:rStyle w:val="Chara"/>
          <w:vertAlign w:val="superscript"/>
          <w:rtl/>
        </w:rPr>
        <w:footnoteReference w:id="413"/>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 گواهی این دانشمند زیدی مذهب، مؤکد کلام سابق محدثان شیعه است.</w:t>
      </w:r>
    </w:p>
    <w:p w:rsidR="003D688D" w:rsidRPr="007E5240" w:rsidRDefault="003D688D" w:rsidP="005C2179">
      <w:pPr>
        <w:pStyle w:val="aa"/>
        <w:spacing w:line="240" w:lineRule="auto"/>
        <w:ind w:firstLine="284"/>
        <w:rPr>
          <w:rStyle w:val="Chara"/>
          <w:rtl/>
        </w:rPr>
      </w:pPr>
      <w:r w:rsidRPr="007E5240">
        <w:rPr>
          <w:rStyle w:val="Chara"/>
          <w:rFonts w:hint="cs"/>
          <w:rtl/>
        </w:rPr>
        <w:t>شاید این سخن این دانشمند زیدی، سبب تناقض روایات را تفسیر کند که یک معاصر شیعه از آن زبان به شکایت گشوده و گفته است، چه وی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چیزی که کمر انسان را می</w:t>
      </w:r>
      <w:r w:rsidR="00EF09D8">
        <w:rPr>
          <w:rFonts w:cs="B Badr" w:hint="cs"/>
        </w:rPr>
        <w:t>‌</w:t>
      </w:r>
      <w:r w:rsidRPr="007E5240">
        <w:rPr>
          <w:rStyle w:val="Chara"/>
          <w:rFonts w:hint="cs"/>
          <w:rtl/>
        </w:rPr>
        <w:t>شکند، وجود روایاتی است که سند معتبری دارند، اما معانی متضاد و مخالف و متون متناقضی دارند</w:t>
      </w:r>
      <w:r>
        <w:rPr>
          <w:rFonts w:ascii="Traditional Arabic" w:hAnsi="Traditional Arabic" w:cs="Traditional Arabic"/>
          <w:rtl/>
        </w:rPr>
        <w:t>»</w:t>
      </w:r>
      <w:r w:rsidRPr="00B9331A">
        <w:rPr>
          <w:rStyle w:val="Chara"/>
          <w:vertAlign w:val="superscript"/>
          <w:rtl/>
        </w:rPr>
        <w:footnoteReference w:id="414"/>
      </w:r>
      <w:r w:rsidRPr="007E5240">
        <w:rPr>
          <w:rStyle w:val="Chara"/>
          <w:rFonts w:hint="cs"/>
          <w:rtl/>
        </w:rPr>
        <w:t>.</w:t>
      </w:r>
    </w:p>
    <w:p w:rsidR="003D688D" w:rsidRDefault="003D688D" w:rsidP="005C2179">
      <w:pPr>
        <w:pStyle w:val="aa"/>
        <w:spacing w:line="240" w:lineRule="auto"/>
        <w:ind w:firstLine="284"/>
        <w:rPr>
          <w:rStyle w:val="Chara"/>
          <w:rtl/>
        </w:rPr>
      </w:pPr>
      <w:r w:rsidRPr="007E5240">
        <w:rPr>
          <w:rStyle w:val="Chara"/>
          <w:rFonts w:hint="cs"/>
          <w:rtl/>
        </w:rPr>
        <w:t>این مختصری بود در مورد منابع عقیده شیعه. به خواست خدا</w:t>
      </w:r>
      <w:r w:rsidRPr="00AF0888">
        <w:rPr>
          <w:rFonts w:cs="CTraditional Arabic" w:hint="cs"/>
          <w:rtl/>
        </w:rPr>
        <w:t>أ</w:t>
      </w:r>
      <w:r w:rsidRPr="007E5240">
        <w:rPr>
          <w:rStyle w:val="Chara"/>
          <w:rFonts w:hint="cs"/>
          <w:rtl/>
        </w:rPr>
        <w:t xml:space="preserve"> در مبحث زیر توضیحات بیشتری را با آن خواهیم داشت.</w:t>
      </w:r>
    </w:p>
    <w:p w:rsidR="003D688D" w:rsidRPr="00AF0888" w:rsidRDefault="003D688D" w:rsidP="003930C7">
      <w:pPr>
        <w:pStyle w:val="ac"/>
        <w:rPr>
          <w:rtl/>
        </w:rPr>
      </w:pPr>
      <w:bookmarkStart w:id="872" w:name="_Toc231414001"/>
      <w:bookmarkStart w:id="873" w:name="_Toc231414139"/>
      <w:bookmarkStart w:id="874" w:name="_Toc231414903"/>
      <w:bookmarkStart w:id="875" w:name="_Toc252932597"/>
      <w:bookmarkStart w:id="876" w:name="_Toc254520668"/>
      <w:bookmarkStart w:id="877" w:name="_Toc275063124"/>
      <w:bookmarkStart w:id="878" w:name="_Toc432541231"/>
      <w:bookmarkStart w:id="879" w:name="_Toc432541725"/>
      <w:r w:rsidRPr="00AF0888">
        <w:rPr>
          <w:rFonts w:hint="cs"/>
          <w:rtl/>
        </w:rPr>
        <w:t>مطلب دوم</w:t>
      </w:r>
      <w:bookmarkStart w:id="880" w:name="_Toc231414002"/>
      <w:bookmarkStart w:id="881" w:name="_Toc231414140"/>
      <w:bookmarkStart w:id="882" w:name="_Toc231414904"/>
      <w:bookmarkStart w:id="883" w:name="_Toc231415136"/>
      <w:bookmarkEnd w:id="872"/>
      <w:bookmarkEnd w:id="873"/>
      <w:bookmarkEnd w:id="874"/>
      <w:r w:rsidR="00323887">
        <w:rPr>
          <w:rFonts w:hint="cs"/>
          <w:rtl/>
        </w:rPr>
        <w:t>:</w:t>
      </w:r>
      <w:r w:rsidR="003930C7">
        <w:rPr>
          <w:rFonts w:hint="cs"/>
          <w:rtl/>
        </w:rPr>
        <w:t xml:space="preserve"> </w:t>
      </w:r>
      <w:r>
        <w:rPr>
          <w:rFonts w:hint="cs"/>
          <w:rtl/>
        </w:rPr>
        <w:t>نگاهی به موضوع تحریف منابع اثنی</w:t>
      </w:r>
      <w:r w:rsidR="00EF09D8">
        <w:rPr>
          <w:rFonts w:cs="B Badr" w:hint="cs"/>
        </w:rPr>
        <w:t>‌</w:t>
      </w:r>
      <w:r w:rsidRPr="00AF0888">
        <w:rPr>
          <w:rFonts w:hint="cs"/>
          <w:rtl/>
        </w:rPr>
        <w:t>عشریه</w:t>
      </w:r>
      <w:bookmarkEnd w:id="875"/>
      <w:bookmarkEnd w:id="876"/>
      <w:bookmarkEnd w:id="877"/>
      <w:bookmarkEnd w:id="878"/>
      <w:bookmarkEnd w:id="879"/>
      <w:bookmarkEnd w:id="880"/>
      <w:bookmarkEnd w:id="881"/>
      <w:bookmarkEnd w:id="882"/>
      <w:bookmarkEnd w:id="883"/>
    </w:p>
    <w:p w:rsidR="003D688D" w:rsidRPr="003930C7" w:rsidRDefault="003D688D" w:rsidP="003930C7">
      <w:pPr>
        <w:pStyle w:val="ae"/>
        <w:rPr>
          <w:rtl/>
        </w:rPr>
      </w:pPr>
      <w:r w:rsidRPr="003930C7">
        <w:rPr>
          <w:rFonts w:hint="cs"/>
          <w:rtl/>
        </w:rPr>
        <w:t>بعد از این بیان مختصر در مورد اقوال علمای شیعه در باب روایت شیعه و منابع آن، حال نگاهی گذرا به آن خواهیم داشت:</w:t>
      </w:r>
    </w:p>
    <w:p w:rsidR="003D688D" w:rsidRPr="007E5240" w:rsidRDefault="003D688D" w:rsidP="00164800">
      <w:pPr>
        <w:pStyle w:val="aa"/>
        <w:numPr>
          <w:ilvl w:val="0"/>
          <w:numId w:val="36"/>
        </w:numPr>
        <w:spacing w:line="240" w:lineRule="auto"/>
        <w:rPr>
          <w:rStyle w:val="Chara"/>
          <w:rtl/>
        </w:rPr>
      </w:pPr>
      <w:r w:rsidRPr="007E5240">
        <w:rPr>
          <w:rStyle w:val="Chara"/>
          <w:rFonts w:hint="cs"/>
          <w:rtl/>
        </w:rPr>
        <w:t>اعتراف متخصصان شیعه به وجود تحریف و دسیسه در روایات شیعی و تألیف کتب ساختگی و کذب، همه روایات شیعه را در معرض اتهام قرار می</w:t>
      </w:r>
      <w:r w:rsidR="00EF09D8">
        <w:rPr>
          <w:rFonts w:cs="B Badr" w:hint="cs"/>
        </w:rPr>
        <w:t>‌</w:t>
      </w:r>
      <w:r w:rsidRPr="007E5240">
        <w:rPr>
          <w:rStyle w:val="Chara"/>
          <w:rFonts w:hint="cs"/>
          <w:rtl/>
        </w:rPr>
        <w:t>دهد.</w:t>
      </w:r>
    </w:p>
    <w:p w:rsidR="003D688D" w:rsidRPr="007E5240" w:rsidRDefault="003D688D" w:rsidP="00164800">
      <w:pPr>
        <w:pStyle w:val="aa"/>
        <w:numPr>
          <w:ilvl w:val="0"/>
          <w:numId w:val="36"/>
        </w:numPr>
        <w:spacing w:line="240" w:lineRule="auto"/>
        <w:rPr>
          <w:rStyle w:val="Chara"/>
          <w:rtl/>
        </w:rPr>
      </w:pPr>
      <w:r w:rsidRPr="007E5240">
        <w:rPr>
          <w:rStyle w:val="Chara"/>
          <w:rFonts w:hint="cs"/>
          <w:rtl/>
        </w:rPr>
        <w:t>این جعل، برنامه ریزی شده و منظم می</w:t>
      </w:r>
      <w:r w:rsidR="00EF09D8">
        <w:rPr>
          <w:rFonts w:cs="B Badr" w:hint="cs"/>
        </w:rPr>
        <w:t>‌</w:t>
      </w:r>
      <w:r w:rsidRPr="007E5240">
        <w:rPr>
          <w:rStyle w:val="Chara"/>
          <w:rFonts w:hint="cs"/>
          <w:rtl/>
        </w:rPr>
        <w:t>باشد، به نحوی که آثار وضع و جعل، به وسیله ایجاد سندهائی برای روایاتِ ساخته شده و قرار دادن نام</w:t>
      </w:r>
      <w:r w:rsidR="00EF09D8">
        <w:rPr>
          <w:rStyle w:val="Chara"/>
          <w:rFonts w:hint="cs"/>
        </w:rPr>
        <w:t>‌‌</w:t>
      </w:r>
      <w:r w:rsidRPr="007E5240">
        <w:rPr>
          <w:rStyle w:val="Chara"/>
          <w:rFonts w:hint="cs"/>
          <w:rtl/>
        </w:rPr>
        <w:t>های معروف در سند روایات جهت صحیح جلوه دادن سند روایات یا وضع نام</w:t>
      </w:r>
      <w:r w:rsidR="00EF09D8">
        <w:rPr>
          <w:rStyle w:val="Chara"/>
          <w:rFonts w:hint="cs"/>
        </w:rPr>
        <w:t>‌</w:t>
      </w:r>
      <w:r w:rsidR="003B0490">
        <w:rPr>
          <w:rStyle w:val="Chara"/>
          <w:rFonts w:hint="cs"/>
          <w:rtl/>
        </w:rPr>
        <w:t xml:space="preserve">هائی </w:t>
      </w:r>
      <w:r w:rsidRPr="007E5240">
        <w:rPr>
          <w:rStyle w:val="Chara"/>
          <w:rFonts w:hint="cs"/>
          <w:rtl/>
        </w:rPr>
        <w:t>وهمی و خیالی که اتباع مذهب در شناخت</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دچار سرگردانی می</w:t>
      </w:r>
      <w:r w:rsidR="00EF09D8">
        <w:rPr>
          <w:rFonts w:cs="B Badr" w:hint="cs"/>
        </w:rPr>
        <w:t>‌</w:t>
      </w:r>
      <w:r w:rsidRPr="007E5240">
        <w:rPr>
          <w:rStyle w:val="Chara"/>
          <w:rFonts w:hint="cs"/>
          <w:rtl/>
        </w:rPr>
        <w:t>شوند، مخفی می</w:t>
      </w:r>
      <w:r w:rsidR="00EF09D8">
        <w:rPr>
          <w:rFonts w:cs="B Badr" w:hint="cs"/>
        </w:rPr>
        <w:t>‌</w:t>
      </w:r>
      <w:r w:rsidRPr="007E5240">
        <w:rPr>
          <w:rStyle w:val="Chara"/>
          <w:rFonts w:hint="cs"/>
          <w:rtl/>
        </w:rPr>
        <w:t>ماند.</w:t>
      </w:r>
    </w:p>
    <w:p w:rsidR="003D688D" w:rsidRPr="007E5240" w:rsidRDefault="003D688D" w:rsidP="00164800">
      <w:pPr>
        <w:pStyle w:val="aa"/>
        <w:numPr>
          <w:ilvl w:val="0"/>
          <w:numId w:val="36"/>
        </w:numPr>
        <w:spacing w:line="240" w:lineRule="auto"/>
        <w:rPr>
          <w:rStyle w:val="Chara"/>
          <w:rtl/>
        </w:rPr>
      </w:pPr>
      <w:r w:rsidRPr="007E5240">
        <w:rPr>
          <w:rStyle w:val="Chara"/>
          <w:rFonts w:hint="cs"/>
          <w:rtl/>
        </w:rPr>
        <w:t>این وضع و جعل حتی مؤلفان بزرگ شیعه را همچون کلینی را فریب داده است، زیرا وی به عنوان مثال به کتاب سلیم بن قیس اعتماد کرده و روایاتی از آن را در کتاب خود آورده است.</w:t>
      </w:r>
    </w:p>
    <w:p w:rsidR="003D688D" w:rsidRPr="007E5240" w:rsidRDefault="003D688D" w:rsidP="005C2179">
      <w:pPr>
        <w:pStyle w:val="aa"/>
        <w:spacing w:line="240" w:lineRule="auto"/>
        <w:ind w:firstLine="284"/>
        <w:rPr>
          <w:rStyle w:val="Chara"/>
          <w:rtl/>
        </w:rPr>
      </w:pPr>
      <w:r w:rsidRPr="007E5240">
        <w:rPr>
          <w:rStyle w:val="Chara"/>
          <w:rFonts w:hint="cs"/>
          <w:rtl/>
        </w:rPr>
        <w:t>ده</w:t>
      </w:r>
      <w:r w:rsidR="00EF09D8">
        <w:rPr>
          <w:rStyle w:val="Chara"/>
          <w:rFonts w:hint="cs"/>
        </w:rPr>
        <w:t>‌‌</w:t>
      </w:r>
      <w:r w:rsidRPr="007E5240">
        <w:rPr>
          <w:rStyle w:val="Chara"/>
          <w:rFonts w:hint="cs"/>
          <w:rtl/>
        </w:rPr>
        <w:t>ها و بلکه صدها کتاب دیگر وجود دارند که فقط با نامشان شناخته شده هستند، و علمای شیعه به نقل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اعتماد کرده</w:t>
      </w:r>
      <w:r w:rsidR="00EF09D8">
        <w:rPr>
          <w:rStyle w:val="Chara"/>
          <w:rFonts w:hint="cs"/>
        </w:rPr>
        <w:t>‌‌</w:t>
      </w:r>
      <w:r w:rsidRPr="007E5240">
        <w:rPr>
          <w:rStyle w:val="Chara"/>
          <w:rFonts w:hint="cs"/>
          <w:rtl/>
        </w:rPr>
        <w:t>اند و دیگران و حتی علمای بزرگ شیعه این کتاب</w:t>
      </w:r>
      <w:r w:rsidR="00EF09D8">
        <w:rPr>
          <w:rStyle w:val="Chara"/>
          <w:rFonts w:hint="cs"/>
        </w:rPr>
        <w:t>‌‌</w:t>
      </w:r>
      <w:r w:rsidRPr="007E5240">
        <w:rPr>
          <w:rStyle w:val="Chara"/>
          <w:rFonts w:hint="cs"/>
          <w:rtl/>
        </w:rPr>
        <w:t>ها را نشناخته</w:t>
      </w:r>
      <w:r w:rsidR="00EF09D8">
        <w:rPr>
          <w:rStyle w:val="Chara"/>
          <w:rFonts w:hint="cs"/>
        </w:rPr>
        <w:t>‌‌</w:t>
      </w:r>
      <w:r w:rsidRPr="007E5240">
        <w:rPr>
          <w:rStyle w:val="Chara"/>
          <w:rFonts w:hint="cs"/>
          <w:rtl/>
        </w:rPr>
        <w:t>اند!!</w:t>
      </w:r>
    </w:p>
    <w:p w:rsidR="003D688D" w:rsidRPr="007E5240" w:rsidRDefault="003D688D" w:rsidP="00164800">
      <w:pPr>
        <w:pStyle w:val="aa"/>
        <w:numPr>
          <w:ilvl w:val="0"/>
          <w:numId w:val="36"/>
        </w:numPr>
        <w:spacing w:line="240" w:lineRule="auto"/>
        <w:rPr>
          <w:rStyle w:val="Chara"/>
          <w:rtl/>
        </w:rPr>
      </w:pPr>
      <w:r w:rsidRPr="007E5240">
        <w:rPr>
          <w:rStyle w:val="Chara"/>
          <w:rFonts w:hint="cs"/>
          <w:rtl/>
        </w:rPr>
        <w:t>چنان که ذکر شد یکی از علمای شیعه شهادت داده که یکی از راویانی که احادیث زیادی را روایت کرده است و اثنی</w:t>
      </w:r>
      <w:r w:rsidR="00EF09D8">
        <w:rPr>
          <w:rFonts w:cs="B Badr" w:hint="cs"/>
        </w:rPr>
        <w:t>‌</w:t>
      </w:r>
      <w:r w:rsidRPr="007E5240">
        <w:rPr>
          <w:rStyle w:val="Chara"/>
          <w:rFonts w:hint="cs"/>
          <w:rtl/>
        </w:rPr>
        <w:t>عشری می</w:t>
      </w:r>
      <w:r w:rsidR="00EF09D8">
        <w:rPr>
          <w:rFonts w:cs="B Badr" w:hint="cs"/>
        </w:rPr>
        <w:t>‌</w:t>
      </w:r>
      <w:r w:rsidRPr="007E5240">
        <w:rPr>
          <w:rStyle w:val="Chara"/>
          <w:rFonts w:hint="cs"/>
          <w:rtl/>
        </w:rPr>
        <w:t>باشد برای وی اعتراف کرده که احادیث را جعل کرده و برای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سند می</w:t>
      </w:r>
      <w:r w:rsidR="00EF09D8">
        <w:rPr>
          <w:rFonts w:cs="B Badr" w:hint="cs"/>
        </w:rPr>
        <w:t>‌</w:t>
      </w:r>
      <w:r w:rsidRPr="007E5240">
        <w:rPr>
          <w:rStyle w:val="Chara"/>
          <w:rFonts w:hint="cs"/>
          <w:rtl/>
        </w:rPr>
        <w:t>ساخته است.</w:t>
      </w:r>
    </w:p>
    <w:p w:rsidR="003D688D" w:rsidRPr="007E5240" w:rsidRDefault="003D688D" w:rsidP="005C2179">
      <w:pPr>
        <w:pStyle w:val="aa"/>
        <w:spacing w:line="240" w:lineRule="auto"/>
        <w:ind w:firstLine="284"/>
        <w:rPr>
          <w:rStyle w:val="Chara"/>
          <w:rtl/>
        </w:rPr>
      </w:pPr>
      <w:r w:rsidRPr="007E5240">
        <w:rPr>
          <w:rStyle w:val="Chara"/>
          <w:rFonts w:hint="cs"/>
          <w:rtl/>
        </w:rPr>
        <w:t>پس وقتی که دانشمند آشکار شیعه چنین کاری می</w:t>
      </w:r>
      <w:r w:rsidR="00EF09D8">
        <w:rPr>
          <w:rStyle w:val="Chara"/>
          <w:rFonts w:hint="cs"/>
        </w:rPr>
        <w:t>‌‌</w:t>
      </w:r>
      <w:r w:rsidRPr="007E5240">
        <w:rPr>
          <w:rStyle w:val="Chara"/>
          <w:rFonts w:hint="cs"/>
          <w:rtl/>
        </w:rPr>
        <w:t>کند، چه انتظاری از افراد مفسد و مخفی می</w:t>
      </w:r>
      <w:r w:rsidR="00EF09D8">
        <w:rPr>
          <w:rStyle w:val="Chara"/>
          <w:rFonts w:hint="cs"/>
        </w:rPr>
        <w:t>‌‌</w:t>
      </w:r>
      <w:r w:rsidRPr="007E5240">
        <w:rPr>
          <w:rStyle w:val="Chara"/>
          <w:rFonts w:hint="cs"/>
          <w:rtl/>
        </w:rPr>
        <w:t>رود؟!</w:t>
      </w:r>
    </w:p>
    <w:p w:rsidR="003D688D" w:rsidRPr="007E5240" w:rsidRDefault="003D688D" w:rsidP="00164800">
      <w:pPr>
        <w:pStyle w:val="aa"/>
        <w:numPr>
          <w:ilvl w:val="0"/>
          <w:numId w:val="36"/>
        </w:numPr>
        <w:spacing w:line="240" w:lineRule="auto"/>
        <w:rPr>
          <w:rStyle w:val="Chara"/>
          <w:rtl/>
        </w:rPr>
      </w:pPr>
      <w:r w:rsidRPr="007E5240">
        <w:rPr>
          <w:rStyle w:val="Chara"/>
          <w:rFonts w:hint="cs"/>
          <w:rtl/>
        </w:rPr>
        <w:t>این امر به تنهائی برای از بین بردن اعتماد به روایات شیعه کفایت می</w:t>
      </w:r>
      <w:r w:rsidR="00EF09D8">
        <w:rPr>
          <w:rStyle w:val="Chara"/>
          <w:rFonts w:hint="cs"/>
        </w:rPr>
        <w:t>‌‌</w:t>
      </w:r>
      <w:r w:rsidRPr="007E5240">
        <w:rPr>
          <w:rStyle w:val="Chara"/>
          <w:rFonts w:hint="cs"/>
          <w:rtl/>
        </w:rPr>
        <w:t>کند. پس اگر دلایل دیگر به آن اضافه شوند، چه؟</w:t>
      </w:r>
    </w:p>
    <w:p w:rsidR="003D688D" w:rsidRPr="007E5240" w:rsidRDefault="003D688D" w:rsidP="00164800">
      <w:pPr>
        <w:pStyle w:val="aa"/>
        <w:numPr>
          <w:ilvl w:val="0"/>
          <w:numId w:val="36"/>
        </w:numPr>
        <w:spacing w:line="240" w:lineRule="auto"/>
        <w:rPr>
          <w:rStyle w:val="Chara"/>
          <w:rtl/>
        </w:rPr>
      </w:pPr>
      <w:r w:rsidRPr="007E5240">
        <w:rPr>
          <w:rStyle w:val="Chara"/>
          <w:rFonts w:hint="cs"/>
          <w:rtl/>
        </w:rPr>
        <w:t>شیعیان حسب گواهی آقای صدر سلیقه</w:t>
      </w:r>
      <w:r w:rsidR="00EF09D8">
        <w:rPr>
          <w:rStyle w:val="Chara"/>
          <w:rFonts w:hint="cs"/>
        </w:rPr>
        <w:t>‌‌</w:t>
      </w:r>
      <w:r w:rsidRPr="007E5240">
        <w:rPr>
          <w:rStyle w:val="Chara"/>
          <w:rFonts w:hint="cs"/>
          <w:rtl/>
        </w:rPr>
        <w:t>ای عمل می</w:t>
      </w:r>
      <w:r w:rsidR="00EF09D8">
        <w:rPr>
          <w:rFonts w:cs="B Badr" w:hint="cs"/>
        </w:rPr>
        <w:t>‌</w:t>
      </w:r>
      <w:r w:rsidRPr="007E5240">
        <w:rPr>
          <w:rStyle w:val="Chara"/>
          <w:rFonts w:hint="cs"/>
          <w:rtl/>
        </w:rPr>
        <w:t>کنند و آنچه را که نخواهند حذف می</w:t>
      </w:r>
      <w:r w:rsidR="00EF09D8">
        <w:rPr>
          <w:rFonts w:cs="B Badr" w:hint="cs"/>
        </w:rPr>
        <w:t>‌</w:t>
      </w:r>
      <w:r w:rsidRPr="007E5240">
        <w:rPr>
          <w:rStyle w:val="Chara"/>
          <w:rFonts w:hint="cs"/>
          <w:rtl/>
        </w:rPr>
        <w:t>کنند و آنچه را که بخواهند می</w:t>
      </w:r>
      <w:r w:rsidR="00EF09D8">
        <w:rPr>
          <w:rFonts w:cs="B Badr" w:hint="cs"/>
        </w:rPr>
        <w:t>‌</w:t>
      </w:r>
      <w:r w:rsidRPr="007E5240">
        <w:rPr>
          <w:rStyle w:val="Chara"/>
          <w:rFonts w:hint="cs"/>
          <w:rtl/>
        </w:rPr>
        <w:t xml:space="preserve">پذیرند. </w:t>
      </w:r>
    </w:p>
    <w:p w:rsidR="003D688D" w:rsidRPr="007E5240" w:rsidRDefault="003D688D" w:rsidP="005C2179">
      <w:pPr>
        <w:pStyle w:val="aa"/>
        <w:spacing w:line="240" w:lineRule="auto"/>
        <w:ind w:firstLine="284"/>
        <w:rPr>
          <w:rStyle w:val="Chara"/>
          <w:rtl/>
        </w:rPr>
      </w:pPr>
      <w:r w:rsidRPr="007E5240">
        <w:rPr>
          <w:rStyle w:val="Chara"/>
          <w:rFonts w:hint="cs"/>
          <w:rtl/>
        </w:rPr>
        <w:t xml:space="preserve">صدر در مورد عبارت: </w:t>
      </w:r>
      <w:r w:rsidRPr="003930C7">
        <w:rPr>
          <w:rStyle w:val="Charf"/>
          <w:rFonts w:hint="cs"/>
          <w:rtl/>
        </w:rPr>
        <w:t>«أشهد أن علیاً ولی الله»</w:t>
      </w:r>
      <w:r w:rsidRPr="007E5240">
        <w:rPr>
          <w:rStyle w:val="Chara"/>
          <w:rFonts w:hint="cs"/>
          <w:rtl/>
        </w:rPr>
        <w:t xml:space="preserve"> که از ائمه و در کتب اربعه شیعه نقل نشده است،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همه آنچه در این باب</w:t>
      </w:r>
      <w:r w:rsidR="0006272A">
        <w:rPr>
          <w:rStyle w:val="Chara"/>
          <w:rFonts w:hint="cs"/>
          <w:rtl/>
        </w:rPr>
        <w:t xml:space="preserve"> می</w:t>
      </w:r>
      <w:r w:rsidR="00EF09D8">
        <w:rPr>
          <w:rStyle w:val="Chara"/>
          <w:rFonts w:hint="cs"/>
        </w:rPr>
        <w:t>‌</w:t>
      </w:r>
      <w:r w:rsidRPr="007E5240">
        <w:rPr>
          <w:rStyle w:val="Chara"/>
          <w:rFonts w:hint="cs"/>
          <w:rtl/>
        </w:rPr>
        <w:t xml:space="preserve">توان گفت این است که در خلال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یی که از بین رفته</w:t>
      </w:r>
      <w:r w:rsidR="00EF09D8">
        <w:rPr>
          <w:rStyle w:val="Chara"/>
          <w:rFonts w:hint="cs"/>
        </w:rPr>
        <w:t>‌‌</w:t>
      </w:r>
      <w:r w:rsidRPr="007E5240">
        <w:rPr>
          <w:rStyle w:val="Chara"/>
          <w:rFonts w:hint="cs"/>
          <w:rtl/>
        </w:rPr>
        <w:t>اند، از بین رفته باشد و شاید مخالفتی از سر تقیه بوده باشد، و یا به خاطر احساس حرجی بوده که علمای سابق چون شیخ صدوق و طوسی و مفید کرده باشند و آن را از کتب حدیث حذف کرده، و در صحت آن طعن وارد کرده باشند</w:t>
      </w:r>
      <w:r>
        <w:rPr>
          <w:rFonts w:ascii="Traditional Arabic" w:hAnsi="Traditional Arabic" w:cs="Traditional Arabic"/>
          <w:rtl/>
        </w:rPr>
        <w:t>»</w:t>
      </w:r>
      <w:r w:rsidRPr="007E5240">
        <w:rPr>
          <w:rStyle w:val="Chara"/>
          <w:rFonts w:hint="cs"/>
          <w:rtl/>
        </w:rPr>
        <w:t>. وی سپس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ائمه و اصحابشان نیز در تقیه شدیدی به سر می</w:t>
      </w:r>
      <w:r w:rsidR="00EF09D8">
        <w:rPr>
          <w:rFonts w:cs="B Badr" w:hint="cs"/>
        </w:rPr>
        <w:t>‌</w:t>
      </w:r>
      <w:r w:rsidRPr="007E5240">
        <w:rPr>
          <w:rStyle w:val="Chara"/>
          <w:rFonts w:hint="cs"/>
          <w:rtl/>
        </w:rPr>
        <w:t>بردند، و در آن زمان اعلان امثال این امور به مصلحت شیعیان نبود</w:t>
      </w:r>
      <w:r>
        <w:rPr>
          <w:rFonts w:ascii="Traditional Arabic" w:hAnsi="Traditional Arabic" w:cs="Traditional Arabic"/>
          <w:u w:val="single"/>
          <w:rtl/>
        </w:rPr>
        <w:t>»</w:t>
      </w:r>
      <w:r w:rsidRPr="00B9331A">
        <w:rPr>
          <w:rStyle w:val="Chara"/>
          <w:vertAlign w:val="superscript"/>
          <w:rtl/>
        </w:rPr>
        <w:footnoteReference w:id="415"/>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اینان نویسندگان کتب اربعه هستند که شیعیان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اعتماد و ایمان دارند!!</w:t>
      </w:r>
    </w:p>
    <w:p w:rsidR="003D688D" w:rsidRPr="007E5240" w:rsidRDefault="003D688D" w:rsidP="005C2179">
      <w:pPr>
        <w:pStyle w:val="aa"/>
        <w:spacing w:line="240" w:lineRule="auto"/>
        <w:ind w:firstLine="284"/>
        <w:rPr>
          <w:rStyle w:val="Chara"/>
          <w:rtl/>
        </w:rPr>
      </w:pPr>
      <w:r w:rsidRPr="007E5240">
        <w:rPr>
          <w:rStyle w:val="Chara"/>
          <w:rFonts w:hint="cs"/>
          <w:rtl/>
        </w:rPr>
        <w:t>این شهادت یکی از علمای معاصر آنان است. وی گواهی می</w:t>
      </w:r>
      <w:r w:rsidR="00EF09D8">
        <w:rPr>
          <w:rStyle w:val="Chara"/>
          <w:rFonts w:hint="cs"/>
        </w:rPr>
        <w:t>‌‌</w:t>
      </w:r>
      <w:r w:rsidRPr="007E5240">
        <w:rPr>
          <w:rStyle w:val="Chara"/>
          <w:rFonts w:hint="cs"/>
          <w:rtl/>
        </w:rPr>
        <w:t>دهد که آنان آنچه را که بخواهند حذف می</w:t>
      </w:r>
      <w:r w:rsidR="00EF09D8">
        <w:rPr>
          <w:rStyle w:val="Chara"/>
          <w:rFonts w:hint="cs"/>
        </w:rPr>
        <w:t>‌‌</w:t>
      </w:r>
      <w:r w:rsidRPr="007E5240">
        <w:rPr>
          <w:rStyle w:val="Chara"/>
          <w:rFonts w:hint="cs"/>
          <w:rtl/>
        </w:rPr>
        <w:t>کنند. کسی که حذف کردن را مباح بداند، اضافه کردن را هم حلال می</w:t>
      </w:r>
      <w:r w:rsidR="00EF09D8">
        <w:rPr>
          <w:rStyle w:val="Chara"/>
          <w:rFonts w:hint="cs"/>
        </w:rPr>
        <w:t>‌‌</w:t>
      </w:r>
      <w:r w:rsidRPr="007E5240">
        <w:rPr>
          <w:rStyle w:val="Chara"/>
          <w:rFonts w:hint="cs"/>
          <w:rtl/>
        </w:rPr>
        <w:t>داند. پس از کجا اطمینان یابیم که آنان روایاتی را برای پشتیبانی از مذهب خود وضع نکرده باشند؟!</w:t>
      </w:r>
    </w:p>
    <w:p w:rsidR="003D688D" w:rsidRPr="007E5240" w:rsidRDefault="003D688D" w:rsidP="005C2179">
      <w:pPr>
        <w:pStyle w:val="aa"/>
        <w:spacing w:line="240" w:lineRule="auto"/>
        <w:ind w:firstLine="284"/>
        <w:rPr>
          <w:rStyle w:val="Chara"/>
          <w:rtl/>
        </w:rPr>
      </w:pPr>
      <w:r w:rsidRPr="007E5240">
        <w:rPr>
          <w:rStyle w:val="Chara"/>
          <w:rFonts w:hint="cs"/>
          <w:rtl/>
        </w:rPr>
        <w:t>حسین موسوی در تأکید بر این واقعیت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وقتی که دولت صفوی برپا شد مجال بزرگی برای وضع روایات و منتسب ساختن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به امام صادق و دیگر ائمه پیدا شد</w:t>
      </w:r>
      <w:r>
        <w:rPr>
          <w:rFonts w:ascii="Traditional Arabic" w:hAnsi="Traditional Arabic" w:cs="Traditional Arabic"/>
          <w:rtl/>
        </w:rPr>
        <w:t>»</w:t>
      </w:r>
      <w:r w:rsidRPr="007E5240">
        <w:rPr>
          <w:rStyle w:val="Chara"/>
          <w:rFonts w:hint="cs"/>
          <w:rtl/>
        </w:rPr>
        <w:t>. وی در ادامه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بعد از این مطالب گذرا، برای ما روشن می</w:t>
      </w:r>
      <w:r w:rsidR="00EF09D8">
        <w:rPr>
          <w:rStyle w:val="Chara"/>
          <w:rFonts w:hint="cs"/>
        </w:rPr>
        <w:t>‌‌</w:t>
      </w:r>
      <w:r w:rsidRPr="007E5240">
        <w:rPr>
          <w:rStyle w:val="Chara"/>
          <w:rFonts w:hint="cs"/>
          <w:rtl/>
        </w:rPr>
        <w:t>شود که تألیفات علمای ما قابل اعتماد نیستند و نمی</w:t>
      </w:r>
      <w:r w:rsidR="00EF09D8">
        <w:rPr>
          <w:rStyle w:val="Chara"/>
          <w:rFonts w:hint="cs"/>
        </w:rPr>
        <w:t>‌‌</w:t>
      </w:r>
      <w:r w:rsidRPr="007E5240">
        <w:rPr>
          <w:rStyle w:val="Chara"/>
          <w:rFonts w:hint="cs"/>
          <w:rtl/>
        </w:rPr>
        <w:t>توان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اعتماد کرد، زیرا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اعتنائی نکرده</w:t>
      </w:r>
      <w:r w:rsidR="00EF09D8">
        <w:rPr>
          <w:rStyle w:val="Chara"/>
          <w:rFonts w:hint="cs"/>
        </w:rPr>
        <w:t>‌‌</w:t>
      </w:r>
      <w:r w:rsidRPr="007E5240">
        <w:rPr>
          <w:rStyle w:val="Chara"/>
          <w:rFonts w:hint="cs"/>
          <w:rtl/>
        </w:rPr>
        <w:t>اند و به همین دلیل دچار تعدی شده و این وضعیت که می</w:t>
      </w:r>
      <w:r w:rsidR="00EF09D8">
        <w:rPr>
          <w:rFonts w:cs="B Badr" w:hint="cs"/>
          <w:u w:val="single"/>
        </w:rPr>
        <w:t>‌</w:t>
      </w:r>
      <w:r w:rsidRPr="007E5240">
        <w:rPr>
          <w:rStyle w:val="Chara"/>
          <w:rFonts w:hint="cs"/>
          <w:rtl/>
        </w:rPr>
        <w:t>بینید دامان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گرفته است</w:t>
      </w:r>
      <w:r>
        <w:rPr>
          <w:rFonts w:ascii="Traditional Arabic" w:hAnsi="Traditional Arabic" w:cs="Traditional Arabic"/>
          <w:rtl/>
        </w:rPr>
        <w:t>»</w:t>
      </w:r>
      <w:r w:rsidRPr="00B9331A">
        <w:rPr>
          <w:rStyle w:val="FootnoteReference"/>
          <w:rFonts w:cs="IRNazli"/>
          <w:rtl/>
        </w:rPr>
        <w:footnoteReference w:id="41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 حقیقتی است که این مبحث و دیگر مباحث بر آن دلالت می</w:t>
      </w:r>
      <w:r w:rsidR="00EF09D8">
        <w:rPr>
          <w:rFonts w:cs="B Badr" w:hint="cs"/>
        </w:rPr>
        <w:t>‌</w:t>
      </w:r>
      <w:r w:rsidRPr="007E5240">
        <w:rPr>
          <w:rStyle w:val="Chara"/>
          <w:rFonts w:hint="cs"/>
          <w:rtl/>
        </w:rPr>
        <w:t>کنند.</w:t>
      </w:r>
    </w:p>
    <w:p w:rsidR="003D688D" w:rsidRDefault="003D688D" w:rsidP="005C2179">
      <w:pPr>
        <w:pStyle w:val="aa"/>
        <w:spacing w:line="240" w:lineRule="auto"/>
        <w:ind w:firstLine="284"/>
        <w:rPr>
          <w:rStyle w:val="Chara"/>
          <w:rtl/>
        </w:rPr>
      </w:pPr>
      <w:r w:rsidRPr="007E5240">
        <w:rPr>
          <w:rStyle w:val="Chara"/>
          <w:rFonts w:hint="cs"/>
          <w:rtl/>
        </w:rPr>
        <w:t>پس آیا می</w:t>
      </w:r>
      <w:r w:rsidR="00EF09D8">
        <w:rPr>
          <w:rFonts w:cs="B Badr" w:hint="cs"/>
        </w:rPr>
        <w:t>‌</w:t>
      </w:r>
      <w:r w:rsidRPr="007E5240">
        <w:rPr>
          <w:rStyle w:val="Chara"/>
          <w:rFonts w:hint="cs"/>
          <w:rtl/>
        </w:rPr>
        <w:t>توان در اثبات عقیده یا شریعت به این منابع اعتماد کرد؟!</w:t>
      </w:r>
    </w:p>
    <w:p w:rsidR="003930C7" w:rsidRDefault="003930C7" w:rsidP="005C2179">
      <w:pPr>
        <w:pStyle w:val="aa"/>
        <w:spacing w:line="240" w:lineRule="auto"/>
        <w:ind w:firstLine="284"/>
        <w:rPr>
          <w:rStyle w:val="Chara"/>
          <w:rtl/>
        </w:rPr>
        <w:sectPr w:rsidR="003930C7" w:rsidSect="001A3AAC">
          <w:headerReference w:type="default" r:id="rId33"/>
          <w:footnotePr>
            <w:numRestart w:val="eachPage"/>
          </w:footnotePr>
          <w:type w:val="oddPage"/>
          <w:pgSz w:w="9356" w:h="13608" w:code="9"/>
          <w:pgMar w:top="567" w:right="1134" w:bottom="851" w:left="1134" w:header="454" w:footer="0" w:gutter="0"/>
          <w:cols w:space="708"/>
          <w:titlePg/>
          <w:bidi/>
          <w:rtlGutter/>
          <w:docGrid w:linePitch="360"/>
        </w:sectPr>
      </w:pPr>
    </w:p>
    <w:p w:rsidR="003D688D" w:rsidRPr="00AF0888" w:rsidRDefault="003D688D" w:rsidP="003930C7">
      <w:pPr>
        <w:pStyle w:val="ab"/>
        <w:rPr>
          <w:rtl/>
        </w:rPr>
      </w:pPr>
      <w:bookmarkStart w:id="884" w:name="_Toc231414003"/>
      <w:bookmarkStart w:id="885" w:name="_Toc231414141"/>
      <w:bookmarkStart w:id="886" w:name="_Toc231414905"/>
      <w:bookmarkStart w:id="887" w:name="_Toc234930055"/>
      <w:bookmarkStart w:id="888" w:name="_Toc252932598"/>
      <w:bookmarkStart w:id="889" w:name="_Toc254520669"/>
      <w:bookmarkStart w:id="890" w:name="_Toc275063125"/>
      <w:bookmarkStart w:id="891" w:name="_Toc432541232"/>
      <w:bookmarkStart w:id="892" w:name="_Toc432541726"/>
      <w:bookmarkStart w:id="893" w:name="_Toc189110677"/>
      <w:r w:rsidRPr="00323887">
        <w:rPr>
          <w:rtl/>
        </w:rPr>
        <w:t>مبحث هفدهم</w:t>
      </w:r>
      <w:bookmarkStart w:id="894" w:name="_Toc231414004"/>
      <w:bookmarkStart w:id="895" w:name="_Toc231414142"/>
      <w:bookmarkStart w:id="896" w:name="_Toc231414906"/>
      <w:bookmarkStart w:id="897" w:name="_Toc231415138"/>
      <w:bookmarkEnd w:id="884"/>
      <w:bookmarkEnd w:id="885"/>
      <w:bookmarkEnd w:id="886"/>
      <w:r w:rsidR="00323887" w:rsidRPr="00323887">
        <w:rPr>
          <w:rFonts w:hint="cs"/>
          <w:rtl/>
        </w:rPr>
        <w:t>:</w:t>
      </w:r>
      <w:r w:rsidRPr="00323887">
        <w:rPr>
          <w:rFonts w:hint="cs"/>
          <w:rtl/>
        </w:rPr>
        <w:br/>
      </w:r>
      <w:r w:rsidRPr="00323887">
        <w:rPr>
          <w:rtl/>
        </w:rPr>
        <w:t>تأخر ظهور مصطلح الحدیث نزد شیعه</w:t>
      </w:r>
      <w:bookmarkEnd w:id="887"/>
      <w:bookmarkEnd w:id="888"/>
      <w:bookmarkEnd w:id="889"/>
      <w:bookmarkEnd w:id="890"/>
      <w:bookmarkEnd w:id="891"/>
      <w:bookmarkEnd w:id="892"/>
      <w:bookmarkEnd w:id="894"/>
      <w:bookmarkEnd w:id="895"/>
      <w:bookmarkEnd w:id="896"/>
      <w:bookmarkEnd w:id="897"/>
    </w:p>
    <w:p w:rsidR="003D688D" w:rsidRPr="00323887" w:rsidRDefault="003D688D" w:rsidP="003930C7">
      <w:pPr>
        <w:pStyle w:val="af0"/>
        <w:rPr>
          <w:rtl/>
        </w:rPr>
      </w:pPr>
      <w:r w:rsidRPr="00323887">
        <w:rPr>
          <w:rFonts w:hint="cs"/>
          <w:rtl/>
        </w:rPr>
        <w:t>مطلب اول:</w:t>
      </w:r>
    </w:p>
    <w:p w:rsidR="003D688D" w:rsidRPr="00323887" w:rsidRDefault="003D688D" w:rsidP="003930C7">
      <w:pPr>
        <w:pStyle w:val="af0"/>
        <w:rPr>
          <w:rtl/>
        </w:rPr>
      </w:pPr>
      <w:r w:rsidRPr="00323887">
        <w:rPr>
          <w:rFonts w:hint="cs"/>
          <w:rtl/>
        </w:rPr>
        <w:t>بیان موضوع: تأخر ظهور مصطلح الحدیث نزد شیعه</w:t>
      </w:r>
    </w:p>
    <w:p w:rsidR="003D688D" w:rsidRPr="00323887" w:rsidRDefault="003D688D" w:rsidP="003930C7">
      <w:pPr>
        <w:pStyle w:val="af0"/>
        <w:rPr>
          <w:rtl/>
        </w:rPr>
      </w:pPr>
      <w:r w:rsidRPr="00323887">
        <w:rPr>
          <w:rFonts w:hint="cs"/>
          <w:rtl/>
        </w:rPr>
        <w:t>مطلب دوم:</w:t>
      </w:r>
    </w:p>
    <w:p w:rsidR="003D688D" w:rsidRDefault="003D688D" w:rsidP="003930C7">
      <w:pPr>
        <w:pStyle w:val="af0"/>
        <w:rPr>
          <w:rtl/>
        </w:rPr>
      </w:pPr>
      <w:r w:rsidRPr="00323887">
        <w:rPr>
          <w:rFonts w:hint="cs"/>
          <w:rtl/>
        </w:rPr>
        <w:t>نگاهی به موضوع تأخر ظهور مصطلح الحدیث نزد شیعه</w:t>
      </w:r>
    </w:p>
    <w:p w:rsidR="003D688D" w:rsidRPr="00AF0888" w:rsidRDefault="003D688D" w:rsidP="003930C7">
      <w:pPr>
        <w:pStyle w:val="ac"/>
        <w:rPr>
          <w:rtl/>
        </w:rPr>
      </w:pPr>
      <w:bookmarkStart w:id="898" w:name="_Toc231414005"/>
      <w:bookmarkStart w:id="899" w:name="_Toc231414143"/>
      <w:bookmarkStart w:id="900" w:name="_Toc231414907"/>
      <w:bookmarkStart w:id="901" w:name="_Toc252932599"/>
      <w:bookmarkStart w:id="902" w:name="_Toc254520670"/>
      <w:bookmarkStart w:id="903" w:name="_Toc275063126"/>
      <w:bookmarkStart w:id="904" w:name="_Toc432541233"/>
      <w:bookmarkStart w:id="905" w:name="_Toc432541727"/>
      <w:bookmarkStart w:id="906" w:name="_Toc194895146"/>
      <w:bookmarkEnd w:id="893"/>
      <w:r w:rsidRPr="00AF0888">
        <w:rPr>
          <w:rFonts w:hint="cs"/>
          <w:rtl/>
        </w:rPr>
        <w:t>مطلب اول</w:t>
      </w:r>
      <w:bookmarkStart w:id="907" w:name="_Toc231414006"/>
      <w:bookmarkStart w:id="908" w:name="_Toc231414144"/>
      <w:bookmarkStart w:id="909" w:name="_Toc231414908"/>
      <w:bookmarkStart w:id="910" w:name="_Toc231415140"/>
      <w:bookmarkEnd w:id="898"/>
      <w:bookmarkEnd w:id="899"/>
      <w:bookmarkEnd w:id="900"/>
      <w:r w:rsidR="00323887">
        <w:rPr>
          <w:rFonts w:hint="cs"/>
          <w:rtl/>
        </w:rPr>
        <w:t>:</w:t>
      </w:r>
      <w:r w:rsidR="003930C7">
        <w:rPr>
          <w:rFonts w:hint="cs"/>
          <w:rtl/>
        </w:rPr>
        <w:t xml:space="preserve"> </w:t>
      </w:r>
      <w:r w:rsidRPr="00AF0888">
        <w:rPr>
          <w:rFonts w:hint="cs"/>
          <w:rtl/>
        </w:rPr>
        <w:t>بیان موضوع</w:t>
      </w:r>
      <w:r>
        <w:rPr>
          <w:rFonts w:hint="cs"/>
          <w:rtl/>
        </w:rPr>
        <w:t>:</w:t>
      </w:r>
      <w:r w:rsidRPr="00AF0888">
        <w:rPr>
          <w:rFonts w:hint="cs"/>
          <w:rtl/>
        </w:rPr>
        <w:t xml:space="preserve"> تأخر ظهور مصطلح الحدیث نزد شیعه</w:t>
      </w:r>
      <w:bookmarkEnd w:id="901"/>
      <w:bookmarkEnd w:id="902"/>
      <w:bookmarkEnd w:id="903"/>
      <w:bookmarkEnd w:id="904"/>
      <w:bookmarkEnd w:id="905"/>
      <w:bookmarkEnd w:id="907"/>
      <w:bookmarkEnd w:id="908"/>
      <w:bookmarkEnd w:id="909"/>
      <w:bookmarkEnd w:id="910"/>
    </w:p>
    <w:bookmarkEnd w:id="906"/>
    <w:p w:rsidR="003D688D" w:rsidRPr="007E5240" w:rsidRDefault="003D688D" w:rsidP="005C2179">
      <w:pPr>
        <w:pStyle w:val="aa"/>
        <w:spacing w:line="240" w:lineRule="auto"/>
        <w:ind w:firstLine="284"/>
        <w:rPr>
          <w:rStyle w:val="Chara"/>
          <w:rtl/>
        </w:rPr>
      </w:pPr>
      <w:r w:rsidRPr="007E5240">
        <w:rPr>
          <w:rStyle w:val="Chara"/>
          <w:rFonts w:hint="cs"/>
          <w:rtl/>
        </w:rPr>
        <w:t>عنایت به حدیث و وضع ضوابطی دقیق برای آن، ابتدا از جانب اهل سنت و در قرن اول هجری آغاز شد، زیرا اهل سنت درک کرده بودند که کسانی خواهند آمد و احادیثی را به دروغ به رسول</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xml:space="preserve"> نسبت می</w:t>
      </w:r>
      <w:r w:rsidR="00EF09D8">
        <w:rPr>
          <w:rStyle w:val="Chara"/>
          <w:rFonts w:hint="cs"/>
        </w:rPr>
        <w:t>‌‌</w:t>
      </w:r>
      <w:r w:rsidRPr="007E5240">
        <w:rPr>
          <w:rStyle w:val="Chara"/>
          <w:rFonts w:hint="cs"/>
          <w:rtl/>
        </w:rPr>
        <w:t>دهند، و کسانی خواهند آمد که حدیث روایت می</w:t>
      </w:r>
      <w:r w:rsidR="00EF09D8">
        <w:rPr>
          <w:rStyle w:val="Chara"/>
          <w:rFonts w:hint="cs"/>
        </w:rPr>
        <w:t>‌‌</w:t>
      </w:r>
      <w:r w:rsidRPr="007E5240">
        <w:rPr>
          <w:rStyle w:val="Chara"/>
          <w:rFonts w:hint="cs"/>
          <w:rtl/>
        </w:rPr>
        <w:t>کنند، گرچه به سبب خطا یا وهم دروغ نگویند. به همین دلیل لازم بود که به راویان حدیث و معرفی آنان عنایت و توجه شود تا سنت پیامبر</w:t>
      </w:r>
      <w:r w:rsidRPr="00AF0888">
        <w:rPr>
          <w:rFonts w:cs="CTraditional Arabic" w:hint="cs"/>
          <w:rtl/>
        </w:rPr>
        <w:t>ص</w:t>
      </w:r>
      <w:r w:rsidRPr="007E5240">
        <w:rPr>
          <w:rStyle w:val="Chara"/>
          <w:rFonts w:hint="cs"/>
          <w:rtl/>
        </w:rPr>
        <w:t xml:space="preserve"> حمایت شود. </w:t>
      </w:r>
    </w:p>
    <w:p w:rsidR="003D688D" w:rsidRPr="007E5240" w:rsidRDefault="003D688D" w:rsidP="005C2179">
      <w:pPr>
        <w:pStyle w:val="aa"/>
        <w:spacing w:line="240" w:lineRule="auto"/>
        <w:ind w:firstLine="284"/>
        <w:rPr>
          <w:rStyle w:val="Chara"/>
          <w:rtl/>
        </w:rPr>
      </w:pPr>
      <w:r w:rsidRPr="007E5240">
        <w:rPr>
          <w:rStyle w:val="Chara"/>
          <w:rFonts w:hint="cs"/>
          <w:rtl/>
        </w:rPr>
        <w:t>نیز اهل سنت منتظر این نبودند که فرد معصومی بیاید و دین را برایشان تبلیغ نماید یا بر اساس الهام یا کتابی معروف- چنانچه شیعه اعتقاد دارند- برایشان فتوا دهد و روایاتی را که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شک دارند بر آن فرد معصوم عرضه دارند تا او درجه حدیث را از حیث صحت یا ضعف برایشان بیان کرده و حال راویانی را که احادیث را برایشان روایت می</w:t>
      </w:r>
      <w:r w:rsidR="00EF09D8">
        <w:rPr>
          <w:rFonts w:cs="B Badr" w:hint="cs"/>
        </w:rPr>
        <w:t>‌</w:t>
      </w:r>
      <w:r w:rsidRPr="007E5240">
        <w:rPr>
          <w:rStyle w:val="Chara"/>
          <w:rFonts w:hint="cs"/>
          <w:rtl/>
        </w:rPr>
        <w:t xml:space="preserve">کنند، از حیث ثقه یا ضعیف بودن، برایشان بیان دارد. </w:t>
      </w:r>
    </w:p>
    <w:p w:rsidR="003D688D" w:rsidRPr="007E5240" w:rsidRDefault="003D688D" w:rsidP="005C2179">
      <w:pPr>
        <w:pStyle w:val="aa"/>
        <w:spacing w:line="240" w:lineRule="auto"/>
        <w:ind w:firstLine="284"/>
        <w:rPr>
          <w:rStyle w:val="Chara"/>
          <w:rtl/>
        </w:rPr>
      </w:pPr>
      <w:r w:rsidRPr="007E5240">
        <w:rPr>
          <w:rStyle w:val="Chara"/>
          <w:rFonts w:hint="cs"/>
          <w:rtl/>
        </w:rPr>
        <w:t>* به همین دلیل به اعتراف منصفین شیعه، اهل سنت بسیار زود آستین همت را بالا زدند و همانگونه که شیخ نورالدین موسوی عاملی در این مورد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کتب اهل سنت بر این دلالت دارد که آنان در ابتدای عصر تابعین، احادیث خود را برگزیدند و بر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 xml:space="preserve">اعتماد کردند و آنچه را که در مورد صحتش شک و شبهه داشتند ساقط کردند و به عنوان نمونه، مالک احادیث بسیار زیادی را ساقط کرده است و مقداری را ثابت کرده است که پوشیده نیست- و در کتاب الموطأ آورده است- و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صحاح سته مشهور هستند</w:t>
      </w:r>
      <w:r>
        <w:rPr>
          <w:rFonts w:ascii="Traditional Arabic" w:hAnsi="Traditional Arabic" w:cs="Traditional Arabic"/>
          <w:rtl/>
        </w:rPr>
        <w:t>»</w:t>
      </w:r>
      <w:r w:rsidRPr="00B9331A">
        <w:rPr>
          <w:rStyle w:val="FootnoteReference"/>
          <w:rFonts w:cs="IRNazli"/>
          <w:rtl/>
        </w:rPr>
        <w:footnoteReference w:id="417"/>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اما شیعیان اصلاً به این روش و متد علمی نیاز ندارند، زیرا آنان بر این باور هستند که فرد معصومی وجود دارد که تا أبد در مسیر دینیشان با آنان همراه خواهد بود و دیگر نیازی به وضع ضوابطی برای شناخت صواب از خطا نیست و امامشان که راهنما و رهبر مسیرشان است، توان بیان حقیقت را دارد و اگر در باب روایت چیزی بر آنان مخفی بماند در مورد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از ائمه سوال می</w:t>
      </w:r>
      <w:r w:rsidR="00EF09D8">
        <w:rPr>
          <w:rStyle w:val="Chara"/>
          <w:rFonts w:hint="cs"/>
        </w:rPr>
        <w:t>‌‌</w:t>
      </w:r>
      <w:r w:rsidRPr="007E5240">
        <w:rPr>
          <w:rStyle w:val="Chara"/>
          <w:rFonts w:hint="cs"/>
          <w:rtl/>
        </w:rPr>
        <w:t xml:space="preserve">کنند. </w:t>
      </w:r>
    </w:p>
    <w:p w:rsidR="003D688D" w:rsidRPr="007E5240" w:rsidRDefault="003D688D" w:rsidP="005C2179">
      <w:pPr>
        <w:pStyle w:val="aa"/>
        <w:spacing w:line="240" w:lineRule="auto"/>
        <w:ind w:firstLine="284"/>
        <w:rPr>
          <w:rStyle w:val="Chara"/>
          <w:rtl/>
        </w:rPr>
      </w:pPr>
      <w:r w:rsidRPr="007E5240">
        <w:rPr>
          <w:rStyle w:val="Chara"/>
          <w:rFonts w:hint="cs"/>
          <w:rtl/>
        </w:rPr>
        <w:t>این مقتضای مذهب شیعه است، و از کسی از ائمه آنان نقل نشده که برای آنان روشی را وضع کرده باشد تا اگر خواستند درجه روایت را دریابند به آن روش مراجعه کنند. نیز عاقلانه نیست که با وجود امام و در عصر او، کسی از اتباع مذهب اقدام به وضع ضوابطی برای قبول یا ردّ روایت کند، زیرا این کار وی موجب الغای نقش امام می</w:t>
      </w:r>
      <w:r w:rsidR="00EF09D8">
        <w:rPr>
          <w:rStyle w:val="Chara"/>
          <w:rFonts w:hint="cs"/>
        </w:rPr>
        <w:t>‌‌</w:t>
      </w:r>
      <w:r w:rsidRPr="007E5240">
        <w:rPr>
          <w:rStyle w:val="Chara"/>
          <w:rFonts w:hint="cs"/>
          <w:rtl/>
        </w:rPr>
        <w:t>شود، مگر اینکه بگویند: لازم است در کنار امام تعدادی از علما وجود داشته باشند و در آنِ واحد در مورد حلال و حرام از امام و در مورد صحت روایت از عالم طلب فتوا شود. اما در طول سه قرنی که آنان به زعم خود دارای امام بوده</w:t>
      </w:r>
      <w:r w:rsidR="00EF09D8">
        <w:rPr>
          <w:rStyle w:val="Chara"/>
          <w:rFonts w:hint="cs"/>
        </w:rPr>
        <w:t>‌‌</w:t>
      </w:r>
      <w:r w:rsidRPr="007E5240">
        <w:rPr>
          <w:rStyle w:val="Chara"/>
          <w:rFonts w:hint="cs"/>
          <w:rtl/>
        </w:rPr>
        <w:t xml:space="preserve">اند چنین چیزی روی نداده است. </w:t>
      </w:r>
    </w:p>
    <w:p w:rsidR="003D688D" w:rsidRPr="007E5240" w:rsidRDefault="003D688D" w:rsidP="005C2179">
      <w:pPr>
        <w:pStyle w:val="aa"/>
        <w:spacing w:line="240" w:lineRule="auto"/>
        <w:ind w:firstLine="284"/>
        <w:rPr>
          <w:rStyle w:val="Chara"/>
          <w:rtl/>
        </w:rPr>
      </w:pPr>
      <w:r w:rsidRPr="007E5240">
        <w:rPr>
          <w:rStyle w:val="Chara"/>
          <w:rFonts w:hint="cs"/>
          <w:rtl/>
        </w:rPr>
        <w:t>عجیب این است که آنان تلاش دارند تا بیان کنند که اهتمام به روایت از جانب شیعه از وقتی بسیار زود آغاز شده است. اما این ادعای آنان سازگار نیست با ادعای اعتقاد آنان به اینکه خداوند برای امت امامانی را قرار داده که در تبلیغ دینی که خداوند نزد آنان به امانت نهاده است، نائب پیامبر</w:t>
      </w:r>
      <w:r w:rsidRPr="00AF0888">
        <w:rPr>
          <w:rFonts w:cs="CTraditional Arabic" w:hint="cs"/>
          <w:rtl/>
        </w:rPr>
        <w:t>ص</w:t>
      </w:r>
      <w:r w:rsidRPr="007E5240">
        <w:rPr>
          <w:rStyle w:val="Chara"/>
          <w:rFonts w:hint="cs"/>
          <w:rtl/>
        </w:rPr>
        <w:t xml:space="preserve"> هستند و همه امور دین را می</w:t>
      </w:r>
      <w:r w:rsidR="00EF09D8">
        <w:rPr>
          <w:rFonts w:cs="B Badr" w:hint="cs"/>
        </w:rPr>
        <w:t>‌</w:t>
      </w:r>
      <w:r w:rsidRPr="007E5240">
        <w:rPr>
          <w:rStyle w:val="Chara"/>
          <w:rFonts w:hint="cs"/>
          <w:rtl/>
        </w:rPr>
        <w:t>دانند و هر امام جدیدی از علم امام قبل از خود مطلع است.</w:t>
      </w:r>
    </w:p>
    <w:p w:rsidR="003D688D" w:rsidRPr="007E5240" w:rsidRDefault="003D688D" w:rsidP="005C2179">
      <w:pPr>
        <w:pStyle w:val="aa"/>
        <w:spacing w:line="240" w:lineRule="auto"/>
        <w:ind w:firstLine="284"/>
        <w:rPr>
          <w:rStyle w:val="Chara"/>
          <w:rtl/>
        </w:rPr>
      </w:pPr>
      <w:r w:rsidRPr="007E5240">
        <w:rPr>
          <w:rStyle w:val="Chara"/>
          <w:rFonts w:hint="cs"/>
          <w:rtl/>
        </w:rPr>
        <w:t>مجلسی می</w:t>
      </w:r>
      <w:r w:rsidR="00EF09D8">
        <w:rPr>
          <w:rStyle w:val="Chara"/>
          <w:rFonts w:hint="cs"/>
        </w:rPr>
        <w:t>‌‌</w:t>
      </w:r>
      <w:r w:rsidRPr="007E5240">
        <w:rPr>
          <w:rStyle w:val="Chara"/>
          <w:rFonts w:hint="cs"/>
          <w:rtl/>
        </w:rPr>
        <w:t xml:space="preserve">گوید: </w:t>
      </w:r>
      <w:r w:rsidRPr="00221F05">
        <w:rPr>
          <w:rStyle w:val="Charf"/>
          <w:rFonts w:hint="cs"/>
          <w:rtl/>
        </w:rPr>
        <w:t>«</w:t>
      </w:r>
      <w:r w:rsidRPr="00221F05">
        <w:rPr>
          <w:rStyle w:val="Charf"/>
          <w:rtl/>
        </w:rPr>
        <w:t>باب أن عندهم جميع علوم الملائكة والأنبياء وأنهم أُعطوا ما أعطاه الله الأنبياء وأن كل إمام يعلم جميع علم الإمام الذي قبله</w:t>
      </w:r>
      <w:r w:rsidRPr="00221F05">
        <w:rPr>
          <w:rStyle w:val="Charf"/>
          <w:rFonts w:hint="cs"/>
          <w:rtl/>
        </w:rPr>
        <w:t>»</w:t>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«باب اینکه همه علوم فرشتگان و انبیاء نزد ائمه است و آنچه را که خداوند به انبیاء داده است، به ائمه نیز داده است و هر امامی همه علم امام قبل از خود را دارد».</w:t>
      </w:r>
    </w:p>
    <w:p w:rsidR="003D688D" w:rsidRPr="007E5240" w:rsidRDefault="003D688D" w:rsidP="005C2179">
      <w:pPr>
        <w:pStyle w:val="aa"/>
        <w:spacing w:line="240" w:lineRule="auto"/>
        <w:ind w:firstLine="284"/>
        <w:rPr>
          <w:rStyle w:val="Chara"/>
          <w:rtl/>
        </w:rPr>
      </w:pPr>
      <w:r w:rsidRPr="007E5240">
        <w:rPr>
          <w:rStyle w:val="Chara"/>
          <w:rFonts w:hint="cs"/>
          <w:rtl/>
        </w:rPr>
        <w:t>چنان که در روایات کتاب الکافی آمده است، ائمه به غیب گذشته و حال و آینده علم دارند و هر کسی که چنین امامی داشته باشد، نیاز به تلاش بشری غیر معصوم برای شناخت صواب از خطا ندارد و امام معصوم توانائی شناخت خطا از صواب را دارد.</w:t>
      </w:r>
    </w:p>
    <w:p w:rsidR="003D688D" w:rsidRPr="007E5240" w:rsidRDefault="003D688D" w:rsidP="005C2179">
      <w:pPr>
        <w:pStyle w:val="aa"/>
        <w:spacing w:line="240" w:lineRule="auto"/>
        <w:ind w:firstLine="284"/>
        <w:rPr>
          <w:rStyle w:val="Chara"/>
          <w:rtl/>
        </w:rPr>
      </w:pPr>
      <w:r w:rsidRPr="007E5240">
        <w:rPr>
          <w:rStyle w:val="Chara"/>
          <w:rFonts w:hint="cs"/>
          <w:rtl/>
        </w:rPr>
        <w:t>علمای شیعه ادعا دارند که شیعیان از ائمه سوال می</w:t>
      </w:r>
      <w:r w:rsidR="00EF09D8">
        <w:rPr>
          <w:rFonts w:cs="B Badr" w:hint="cs"/>
        </w:rPr>
        <w:t>‌</w:t>
      </w:r>
      <w:r w:rsidRPr="007E5240">
        <w:rPr>
          <w:rStyle w:val="Chara"/>
          <w:rFonts w:hint="cs"/>
          <w:rtl/>
        </w:rPr>
        <w:t>کردند و احادیث را بر آنان عرضه می</w:t>
      </w:r>
      <w:r w:rsidR="00EF09D8">
        <w:rPr>
          <w:rStyle w:val="Chara"/>
          <w:rFonts w:hint="cs"/>
        </w:rPr>
        <w:t>‌‌</w:t>
      </w:r>
      <w:r w:rsidRPr="007E5240">
        <w:rPr>
          <w:rStyle w:val="Chara"/>
          <w:rFonts w:hint="cs"/>
          <w:rtl/>
        </w:rPr>
        <w:t>داشتند و احادیث در مجلس آنان قرائت می</w:t>
      </w:r>
      <w:r w:rsidR="00EF09D8">
        <w:rPr>
          <w:rStyle w:val="Chara"/>
          <w:rFonts w:hint="cs"/>
        </w:rPr>
        <w:t>‌‌</w:t>
      </w:r>
      <w:r w:rsidRPr="007E5240">
        <w:rPr>
          <w:rStyle w:val="Chara"/>
          <w:rFonts w:hint="cs"/>
          <w:rtl/>
        </w:rPr>
        <w:t>شد. به همین دلیل ادعا دارند که در زمان آنان کتاب</w:t>
      </w:r>
      <w:r w:rsidR="00EF09D8">
        <w:rPr>
          <w:rFonts w:cs="B Badr" w:hint="cs"/>
        </w:rPr>
        <w:t>‌</w:t>
      </w:r>
      <w:r w:rsidRPr="007E5240">
        <w:rPr>
          <w:rStyle w:val="Chara"/>
          <w:rFonts w:hint="cs"/>
          <w:rtl/>
        </w:rPr>
        <w:t>هایی نوشته شد که روایات ائمه که اسم «اصول» را بر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اطلاق می</w:t>
      </w:r>
      <w:r w:rsidR="00EF09D8">
        <w:rPr>
          <w:rStyle w:val="Chara"/>
          <w:rFonts w:hint="cs"/>
        </w:rPr>
        <w:t>‌‌</w:t>
      </w:r>
      <w:r w:rsidRPr="007E5240">
        <w:rPr>
          <w:rStyle w:val="Chara"/>
          <w:rFonts w:hint="cs"/>
          <w:rtl/>
        </w:rPr>
        <w:t>کنند،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 xml:space="preserve">گردآوری شد و علمای قدیمی شیعه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خود را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نقل کرده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پس ادعای اینکه شیعه از وقتی بسیار زود به احادیث عنایت ورزیده</w:t>
      </w:r>
      <w:r w:rsidR="00EF09D8">
        <w:rPr>
          <w:rStyle w:val="Chara"/>
          <w:rFonts w:hint="cs"/>
        </w:rPr>
        <w:t>‌‌</w:t>
      </w:r>
      <w:r w:rsidRPr="007E5240">
        <w:rPr>
          <w:rStyle w:val="Chara"/>
          <w:rFonts w:hint="cs"/>
          <w:rtl/>
        </w:rPr>
        <w:t>اند، عقلاً قابل پذیرش نیست، مگر اینکه در توانائی ائمه آنان به وظائفشان شک ایجاد شود!! به همین دلیل نیز حسب منابع شیعه، نگارش تراجم راویان در قرن چهارم هجری، یعنی بعد از مرگ آخرین امامشان آغاز شد و نگارش مصطلح الحدیث در قرن هفتم آغاز شد. شکی نیست که این موضوع خللی در مذهب به حساب می</w:t>
      </w:r>
      <w:r w:rsidR="00EF09D8">
        <w:rPr>
          <w:rStyle w:val="Chara"/>
          <w:rFonts w:hint="cs"/>
        </w:rPr>
        <w:t>‌‌</w:t>
      </w:r>
      <w:r w:rsidRPr="007E5240">
        <w:rPr>
          <w:rStyle w:val="Chara"/>
          <w:rFonts w:hint="cs"/>
          <w:rtl/>
        </w:rPr>
        <w:t>آید که جمع آوری روایات و استدلال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در طول آن مدت بدون روشی مکتوب و حاکم بر روایات، بر آن مترتب شده است.</w:t>
      </w:r>
    </w:p>
    <w:p w:rsidR="003D688D" w:rsidRPr="00747EFB" w:rsidRDefault="003D688D" w:rsidP="00747EFB">
      <w:pPr>
        <w:pStyle w:val="ae"/>
        <w:rPr>
          <w:rtl/>
        </w:rPr>
      </w:pPr>
      <w:r w:rsidRPr="00747EFB">
        <w:rPr>
          <w:rFonts w:hint="cs"/>
          <w:rtl/>
        </w:rPr>
        <w:t xml:space="preserve">توثیق و تضعیفی که در برخی از </w:t>
      </w:r>
      <w:r w:rsidR="0081400C" w:rsidRPr="00747EFB">
        <w:rPr>
          <w:rFonts w:hint="cs"/>
          <w:rtl/>
        </w:rPr>
        <w:t>کتاب</w:t>
      </w:r>
      <w:r w:rsidR="00EF09D8">
        <w:rPr>
          <w:rFonts w:hint="cs"/>
        </w:rPr>
        <w:t>‌</w:t>
      </w:r>
      <w:r w:rsidR="0081400C" w:rsidRPr="00747EFB">
        <w:rPr>
          <w:rFonts w:hint="cs"/>
          <w:rtl/>
        </w:rPr>
        <w:t>ها</w:t>
      </w:r>
      <w:r w:rsidRPr="00747EFB">
        <w:rPr>
          <w:rFonts w:hint="cs"/>
          <w:rtl/>
        </w:rPr>
        <w:t>ی علمای قدیم شیعه یافت می</w:t>
      </w:r>
      <w:r w:rsidR="00EF09D8">
        <w:rPr>
          <w:rFonts w:hint="cs"/>
        </w:rPr>
        <w:t>‌‌</w:t>
      </w:r>
      <w:r w:rsidRPr="00747EFB">
        <w:rPr>
          <w:rFonts w:hint="cs"/>
          <w:rtl/>
        </w:rPr>
        <w:t>شود، قبل از قرن هفتم ضابطه مدونی ندارد و معلوم نیست که منظور آنان از اصطلاح «ضعیف» یا «ثقه» چیست، زیرا</w:t>
      </w:r>
      <w:r w:rsidR="002D6268" w:rsidRPr="00747EFB">
        <w:rPr>
          <w:rFonts w:hint="cs"/>
          <w:rtl/>
        </w:rPr>
        <w:t xml:space="preserve"> این</w:t>
      </w:r>
      <w:r w:rsidR="00EF09D8">
        <w:rPr>
          <w:rFonts w:hint="cs"/>
        </w:rPr>
        <w:t>‌</w:t>
      </w:r>
      <w:r w:rsidR="002D6268" w:rsidRPr="00747EFB">
        <w:rPr>
          <w:rFonts w:hint="cs"/>
          <w:rtl/>
        </w:rPr>
        <w:t xml:space="preserve">ها </w:t>
      </w:r>
      <w:r w:rsidRPr="00747EFB">
        <w:rPr>
          <w:rFonts w:hint="cs"/>
          <w:rtl/>
        </w:rPr>
        <w:t>اصطلاحات مورد استفاده اهل سنت است، و شیعیان عمل به روش اهل سنت را قبول ندارند و روایاتشان آنان را از مشارکت با اهل سنت در اصطلاحات یا روش منع کرده</w:t>
      </w:r>
      <w:r w:rsidR="00EF09D8">
        <w:rPr>
          <w:rFonts w:hint="cs"/>
        </w:rPr>
        <w:t>‌‌</w:t>
      </w:r>
      <w:r w:rsidRPr="00747EFB">
        <w:rPr>
          <w:rFonts w:hint="cs"/>
          <w:rtl/>
        </w:rPr>
        <w:t>اند، و بر این تاکید دارند که رشادت</w:t>
      </w:r>
      <w:r w:rsidR="00EF09D8">
        <w:rPr>
          <w:rFonts w:cs="B Badr" w:hint="cs"/>
        </w:rPr>
        <w:t>‌</w:t>
      </w:r>
      <w:r w:rsidRPr="00747EFB">
        <w:rPr>
          <w:rFonts w:hint="cs"/>
          <w:rtl/>
        </w:rPr>
        <w:t>شان در مخالفت با اهل سنت است. این سخن به این معنی است که اگر یکی از علمای شیعه در مورد روایتی گفت: «ضعیفة» یا «صحیحة» این بدان معناست که ضعیف در نگاه آنان صحیح بوده و صحیح در نگاه آنان ضعیف است، زیرا این مفهوم مخالف اهل سنت است، زیرا</w:t>
      </w:r>
      <w:r w:rsidR="002D6268" w:rsidRPr="00747EFB">
        <w:rPr>
          <w:rFonts w:hint="cs"/>
          <w:rtl/>
        </w:rPr>
        <w:t xml:space="preserve"> این</w:t>
      </w:r>
      <w:r w:rsidR="00EF09D8">
        <w:rPr>
          <w:rFonts w:hint="cs"/>
        </w:rPr>
        <w:t>‌</w:t>
      </w:r>
      <w:r w:rsidR="002D6268" w:rsidRPr="00747EFB">
        <w:rPr>
          <w:rFonts w:hint="cs"/>
          <w:rtl/>
        </w:rPr>
        <w:t xml:space="preserve">ها </w:t>
      </w:r>
      <w:r w:rsidRPr="00747EFB">
        <w:rPr>
          <w:rFonts w:hint="cs"/>
          <w:rtl/>
        </w:rPr>
        <w:t>اصطلاحات اهل سنت است و جایز نیست که شیعیان این اصطلاحات را بکار ببرند و همان معنائی را از</w:t>
      </w:r>
      <w:r w:rsidR="00307BA5" w:rsidRPr="00747EFB">
        <w:rPr>
          <w:rFonts w:hint="cs"/>
          <w:rtl/>
        </w:rPr>
        <w:t xml:space="preserve"> آن</w:t>
      </w:r>
      <w:r w:rsidR="00EF09D8">
        <w:rPr>
          <w:rFonts w:hint="cs"/>
        </w:rPr>
        <w:t>‌</w:t>
      </w:r>
      <w:r w:rsidR="00307BA5" w:rsidRPr="00747EFB">
        <w:rPr>
          <w:rFonts w:hint="cs"/>
          <w:rtl/>
        </w:rPr>
        <w:t xml:space="preserve">ها </w:t>
      </w:r>
      <w:r w:rsidRPr="00747EFB">
        <w:rPr>
          <w:rFonts w:hint="cs"/>
          <w:rtl/>
        </w:rPr>
        <w:t>اراده نمایند که اهل سنت از</w:t>
      </w:r>
      <w:r w:rsidR="00307BA5" w:rsidRPr="00747EFB">
        <w:rPr>
          <w:rFonts w:hint="cs"/>
          <w:rtl/>
        </w:rPr>
        <w:t xml:space="preserve"> آن</w:t>
      </w:r>
      <w:r w:rsidR="00EF09D8">
        <w:rPr>
          <w:rFonts w:hint="cs"/>
        </w:rPr>
        <w:t>‌</w:t>
      </w:r>
      <w:r w:rsidR="00307BA5" w:rsidRPr="00747EFB">
        <w:rPr>
          <w:rFonts w:hint="cs"/>
          <w:rtl/>
        </w:rPr>
        <w:t xml:space="preserve">ها </w:t>
      </w:r>
      <w:r w:rsidRPr="00747EFB">
        <w:rPr>
          <w:rFonts w:hint="cs"/>
          <w:rtl/>
        </w:rPr>
        <w:t>اراده می</w:t>
      </w:r>
      <w:r w:rsidR="00EF09D8">
        <w:rPr>
          <w:rFonts w:hint="cs"/>
        </w:rPr>
        <w:t>‌‌</w:t>
      </w:r>
      <w:r w:rsidRPr="00747EFB">
        <w:rPr>
          <w:rFonts w:hint="cs"/>
          <w:rtl/>
        </w:rPr>
        <w:t xml:space="preserve">کنند، زیرا از شیعیان خواسته شده که با اهل سنت مخالفت کنند. این مطلب به زودی خواهد آمد. </w:t>
      </w:r>
    </w:p>
    <w:p w:rsidR="003D688D" w:rsidRPr="007E5240" w:rsidRDefault="003D688D" w:rsidP="005C2179">
      <w:pPr>
        <w:pStyle w:val="aa"/>
        <w:spacing w:line="240" w:lineRule="auto"/>
        <w:ind w:firstLine="284"/>
        <w:rPr>
          <w:rStyle w:val="Chara"/>
          <w:rtl/>
        </w:rPr>
      </w:pPr>
      <w:r w:rsidRPr="007E5240">
        <w:rPr>
          <w:rStyle w:val="Chara"/>
          <w:rFonts w:hint="cs"/>
          <w:rtl/>
        </w:rPr>
        <w:t>همچنین کسانی که روش تصحیح و تضعیف را ایجاد کرده</w:t>
      </w:r>
      <w:r w:rsidR="00EF09D8">
        <w:rPr>
          <w:rStyle w:val="Chara"/>
          <w:rFonts w:hint="cs"/>
        </w:rPr>
        <w:t>‌‌</w:t>
      </w:r>
      <w:r w:rsidRPr="007E5240">
        <w:rPr>
          <w:rStyle w:val="Chara"/>
          <w:rFonts w:hint="cs"/>
          <w:rtl/>
        </w:rPr>
        <w:t>اند، تقریباً به آن عمل نمی</w:t>
      </w:r>
      <w:r w:rsidR="00EF09D8">
        <w:rPr>
          <w:rFonts w:cs="B Badr" w:hint="cs"/>
        </w:rPr>
        <w:t>‌</w:t>
      </w:r>
      <w:r w:rsidRPr="007E5240">
        <w:rPr>
          <w:rStyle w:val="Chara"/>
          <w:rFonts w:hint="cs"/>
          <w:rtl/>
        </w:rPr>
        <w:t>کنند، و فقط آن را به این خاطر بکار می</w:t>
      </w:r>
      <w:r w:rsidR="00EF09D8">
        <w:rPr>
          <w:rStyle w:val="Chara"/>
          <w:rFonts w:hint="cs"/>
        </w:rPr>
        <w:t>‌‌</w:t>
      </w:r>
      <w:r w:rsidRPr="007E5240">
        <w:rPr>
          <w:rStyle w:val="Chara"/>
          <w:rFonts w:hint="cs"/>
          <w:rtl/>
        </w:rPr>
        <w:t>برند تا عیب و خرده</w:t>
      </w:r>
      <w:r w:rsidR="00EF09D8">
        <w:rPr>
          <w:rStyle w:val="Chara"/>
          <w:rFonts w:hint="cs"/>
        </w:rPr>
        <w:t>‌‌</w:t>
      </w:r>
      <w:r w:rsidRPr="007E5240">
        <w:rPr>
          <w:rStyle w:val="Chara"/>
          <w:rFonts w:hint="cs"/>
          <w:rtl/>
        </w:rPr>
        <w:t>ای را که اهل سنت از آنان گرفته</w:t>
      </w:r>
      <w:r w:rsidR="00EF09D8">
        <w:rPr>
          <w:rStyle w:val="Chara"/>
          <w:rFonts w:hint="cs"/>
        </w:rPr>
        <w:t>‌‌</w:t>
      </w:r>
      <w:r w:rsidRPr="007E5240">
        <w:rPr>
          <w:rStyle w:val="Chara"/>
          <w:rFonts w:hint="cs"/>
          <w:rtl/>
        </w:rPr>
        <w:t>اند دفع نمایند، حتی سندهایی که در روایاتشان وجود دارد بیشتر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در اصل مشکوک به نظر می</w:t>
      </w:r>
      <w:r w:rsidR="00EF09D8">
        <w:rPr>
          <w:rStyle w:val="Chara"/>
          <w:rFonts w:hint="cs"/>
        </w:rPr>
        <w:t>‌‌</w:t>
      </w:r>
      <w:r w:rsidRPr="007E5240">
        <w:rPr>
          <w:rStyle w:val="Chara"/>
          <w:rFonts w:hint="cs"/>
          <w:rtl/>
        </w:rPr>
        <w:t>آیند، اگرچه همه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مشکوک نباشند، آنچنان که کلام خود علمای شیعه بر آن دلالت دارد.</w:t>
      </w:r>
    </w:p>
    <w:p w:rsidR="003D688D" w:rsidRPr="007E5240" w:rsidRDefault="003D688D" w:rsidP="005C2179">
      <w:pPr>
        <w:pStyle w:val="aa"/>
        <w:spacing w:line="240" w:lineRule="auto"/>
        <w:ind w:firstLine="284"/>
        <w:rPr>
          <w:rStyle w:val="Chara"/>
          <w:rtl/>
        </w:rPr>
      </w:pPr>
      <w:r w:rsidRPr="007E5240">
        <w:rPr>
          <w:rStyle w:val="Chara"/>
          <w:rFonts w:hint="cs"/>
          <w:rtl/>
        </w:rPr>
        <w:t>در زیر به اختصار زمان ایجاد مصطلح تصحیح و تضعیف در میان شیعه و اسباب آن بیان خواهد شد.</w:t>
      </w:r>
    </w:p>
    <w:p w:rsidR="003D688D" w:rsidRPr="00AF0888" w:rsidRDefault="003D688D" w:rsidP="00747EFB">
      <w:pPr>
        <w:pStyle w:val="a7"/>
        <w:rPr>
          <w:rtl/>
        </w:rPr>
      </w:pPr>
      <w:bookmarkStart w:id="911" w:name="_Toc252932600"/>
      <w:bookmarkStart w:id="912" w:name="_Toc254520671"/>
      <w:bookmarkStart w:id="913" w:name="_Toc432541728"/>
      <w:r w:rsidRPr="00AF0888">
        <w:rPr>
          <w:rFonts w:hint="cs"/>
          <w:rtl/>
        </w:rPr>
        <w:t>1- ابتدای ظهور مصطلح تصحیح</w:t>
      </w:r>
      <w:r>
        <w:rPr>
          <w:rFonts w:hint="cs"/>
          <w:rtl/>
        </w:rPr>
        <w:t xml:space="preserve"> و تضعیف و اولین ایجاد کننده آن:</w:t>
      </w:r>
      <w:bookmarkEnd w:id="911"/>
      <w:bookmarkEnd w:id="912"/>
      <w:bookmarkEnd w:id="913"/>
    </w:p>
    <w:p w:rsidR="003D688D" w:rsidRPr="007E5240" w:rsidRDefault="003D688D" w:rsidP="005C2179">
      <w:pPr>
        <w:pStyle w:val="aa"/>
        <w:spacing w:line="240" w:lineRule="auto"/>
        <w:ind w:firstLine="284"/>
        <w:rPr>
          <w:rStyle w:val="Chara"/>
          <w:rtl/>
        </w:rPr>
      </w:pPr>
      <w:r w:rsidRPr="007E5240">
        <w:rPr>
          <w:rStyle w:val="Chara"/>
          <w:rFonts w:hint="cs"/>
          <w:rtl/>
        </w:rPr>
        <w:t>شیعیان اثنی عشری قبل از قرن هفتم هجری، کتابی در مورد مصطلح الحدیث و اقسام حدیث و شرائط تصحیح و تضعیف و درجات راویان و چیزهائی از این قبیل ندارند. این چیزی است که حیدر حب</w:t>
      </w:r>
      <w:r w:rsidR="00EF09D8">
        <w:rPr>
          <w:rFonts w:cs="B Badr" w:hint="cs"/>
        </w:rPr>
        <w:t>‌</w:t>
      </w:r>
      <w:r w:rsidRPr="007E5240">
        <w:rPr>
          <w:rStyle w:val="Chara"/>
          <w:rFonts w:hint="cs"/>
          <w:rtl/>
        </w:rPr>
        <w:t>الله، یکی از علمای معاصر شیعه به هنگام بررسی پیدایش علوم سنت در نزد اهل تشیع اثنی</w:t>
      </w:r>
      <w:r w:rsidR="00EF09D8">
        <w:rPr>
          <w:rFonts w:cs="B Badr" w:hint="cs"/>
        </w:rPr>
        <w:t>‌</w:t>
      </w:r>
      <w:r w:rsidRPr="007E5240">
        <w:rPr>
          <w:rStyle w:val="Chara"/>
          <w:rFonts w:hint="cs"/>
          <w:rtl/>
        </w:rPr>
        <w:t>عشری بیان می</w:t>
      </w:r>
      <w:r w:rsidR="00EF09D8">
        <w:rPr>
          <w:rFonts w:cs="B Badr" w:hint="cs"/>
        </w:rPr>
        <w:t>‌</w:t>
      </w:r>
      <w:r w:rsidRPr="007E5240">
        <w:rPr>
          <w:rStyle w:val="Chara"/>
          <w:rFonts w:hint="cs"/>
          <w:rtl/>
        </w:rPr>
        <w:t>دارد. وی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در فصل اول کتاب بر بررسی نظریه سنت در  عصر حضور تأکید کردیم، زیرا دریافتیم که حضور معصومین اهل بیت، نقطه تمایز و یک دوره مستقل از دوره</w:t>
      </w:r>
      <w:r w:rsidR="00EF09D8">
        <w:rPr>
          <w:rStyle w:val="Chara"/>
          <w:rFonts w:hint="cs"/>
        </w:rPr>
        <w:t>‌‌</w:t>
      </w:r>
      <w:r w:rsidRPr="007E5240">
        <w:rPr>
          <w:rStyle w:val="Chara"/>
          <w:rFonts w:hint="cs"/>
          <w:rtl/>
        </w:rPr>
        <w:t>های تاریخ شیعی به حساب می</w:t>
      </w:r>
      <w:r w:rsidR="00EF09D8">
        <w:rPr>
          <w:rStyle w:val="Chara"/>
          <w:rFonts w:hint="cs"/>
        </w:rPr>
        <w:t>‌‌</w:t>
      </w:r>
      <w:r w:rsidRPr="007E5240">
        <w:rPr>
          <w:rStyle w:val="Chara"/>
          <w:rFonts w:hint="cs"/>
          <w:rtl/>
        </w:rPr>
        <w:t>آید. اما چون داخل این دوره مراحل مختلفی را نمی</w:t>
      </w:r>
      <w:r w:rsidR="00EF09D8">
        <w:rPr>
          <w:rStyle w:val="Chara"/>
          <w:rFonts w:hint="cs"/>
        </w:rPr>
        <w:t>‌‌</w:t>
      </w:r>
      <w:r w:rsidRPr="007E5240">
        <w:rPr>
          <w:rStyle w:val="Chara"/>
          <w:rFonts w:hint="cs"/>
          <w:rtl/>
        </w:rPr>
        <w:t>یابیم، فصل اول در آن را از زمان رسول خدا</w:t>
      </w:r>
      <w:r w:rsidRPr="00AF0888">
        <w:rPr>
          <w:rFonts w:cs="CTraditional Arabic" w:hint="cs"/>
          <w:rtl/>
        </w:rPr>
        <w:t>ص</w:t>
      </w:r>
      <w:r w:rsidRPr="007E5240">
        <w:rPr>
          <w:rStyle w:val="Chara"/>
          <w:rtl/>
        </w:rPr>
        <w:t xml:space="preserve"> </w:t>
      </w:r>
      <w:r w:rsidRPr="007E5240">
        <w:rPr>
          <w:rStyle w:val="Chara"/>
          <w:rFonts w:hint="cs"/>
          <w:rtl/>
        </w:rPr>
        <w:t>تا آغاز غیبت صغری در سال260</w:t>
      </w:r>
      <w:r w:rsidRPr="007E5240">
        <w:rPr>
          <w:rStyle w:val="Chara"/>
          <w:rFonts w:ascii="Times New Roman" w:hAnsi="Times New Roman" w:cs="Times New Roman" w:hint="cs"/>
          <w:rtl/>
        </w:rPr>
        <w:t>ﻫ</w:t>
      </w:r>
      <w:r w:rsidRPr="007E5240">
        <w:rPr>
          <w:rStyle w:val="Chara"/>
          <w:rFonts w:hint="cs"/>
          <w:rtl/>
        </w:rPr>
        <w:t>- چنان که معروف است- قرار داده</w:t>
      </w:r>
      <w:r w:rsidR="00EF09D8">
        <w:rPr>
          <w:rStyle w:val="Chara"/>
          <w:rFonts w:hint="cs"/>
        </w:rPr>
        <w:t>‌‌</w:t>
      </w:r>
      <w:r w:rsidRPr="007E5240">
        <w:rPr>
          <w:rStyle w:val="Chara"/>
          <w:rFonts w:hint="cs"/>
          <w:rtl/>
        </w:rPr>
        <w:t>ایم. در اینجا تلاش کرده</w:t>
      </w:r>
      <w:r w:rsidR="00EF09D8">
        <w:rPr>
          <w:rStyle w:val="Chara"/>
          <w:rFonts w:hint="cs"/>
        </w:rPr>
        <w:t>‌‌</w:t>
      </w:r>
      <w:r w:rsidRPr="007E5240">
        <w:rPr>
          <w:rStyle w:val="Chara"/>
          <w:rFonts w:hint="cs"/>
          <w:rtl/>
        </w:rPr>
        <w:t>ایم که موضع شیعی از نظریه سنت را در پرتو تحلیل داده</w:t>
      </w:r>
      <w:r w:rsidR="00EF09D8">
        <w:rPr>
          <w:rStyle w:val="Chara"/>
          <w:rFonts w:hint="cs"/>
        </w:rPr>
        <w:t>‌‌</w:t>
      </w:r>
      <w:r w:rsidRPr="007E5240">
        <w:rPr>
          <w:rStyle w:val="Chara"/>
          <w:rFonts w:hint="cs"/>
          <w:rtl/>
        </w:rPr>
        <w:t>های میدانی مورد بررسی قرار دهیم، زیرا در این موضوع مستندات یا مصنفاتی بدست ما نرسیده که به شکلی باشد که به ما اجازه بدهد آن را منبعی برای پژوهش قرار دهیم</w:t>
      </w:r>
      <w:r>
        <w:rPr>
          <w:rFonts w:ascii="Traditional Arabic" w:hAnsi="Traditional Arabic" w:cs="Traditional Arabic"/>
          <w:u w:val="single"/>
          <w:rtl/>
        </w:rPr>
        <w:t>»</w:t>
      </w:r>
      <w:r w:rsidRPr="00B9331A">
        <w:rPr>
          <w:rStyle w:val="FootnoteReference"/>
          <w:rFonts w:cs="IRNazli"/>
          <w:rtl/>
        </w:rPr>
        <w:footnoteReference w:id="418"/>
      </w:r>
      <w:r w:rsidRPr="007E5240">
        <w:rPr>
          <w:rStyle w:val="Chara"/>
          <w:rtl/>
        </w:rPr>
        <w:t>.</w:t>
      </w:r>
      <w:r w:rsidRPr="007E5240">
        <w:rPr>
          <w:rStyle w:val="Chara"/>
          <w:rFonts w:hint="cs"/>
          <w:rtl/>
        </w:rPr>
        <w:t xml:space="preserve"> </w:t>
      </w:r>
    </w:p>
    <w:p w:rsidR="003D688D" w:rsidRPr="00747EFB" w:rsidRDefault="003D688D" w:rsidP="00747EFB">
      <w:pPr>
        <w:pStyle w:val="ae"/>
        <w:rPr>
          <w:rtl/>
        </w:rPr>
      </w:pPr>
      <w:r w:rsidRPr="00747EFB">
        <w:rPr>
          <w:rFonts w:hint="cs"/>
          <w:rtl/>
        </w:rPr>
        <w:t>وی می</w:t>
      </w:r>
      <w:r w:rsidR="00EF09D8">
        <w:rPr>
          <w:rFonts w:hint="cs"/>
        </w:rPr>
        <w:t>‌‌</w:t>
      </w:r>
      <w:r w:rsidRPr="00747EFB">
        <w:rPr>
          <w:rFonts w:hint="cs"/>
          <w:rtl/>
        </w:rPr>
        <w:t xml:space="preserve">گوید: </w:t>
      </w:r>
      <w:r w:rsidRPr="00296149">
        <w:rPr>
          <w:rFonts w:ascii="Traditional Arabic" w:hAnsi="Traditional Arabic" w:cs="Traditional Arabic"/>
          <w:rtl/>
        </w:rPr>
        <w:t>«</w:t>
      </w:r>
      <w:r w:rsidRPr="00747EFB">
        <w:rPr>
          <w:rFonts w:hint="cs"/>
          <w:rtl/>
        </w:rPr>
        <w:t>وقتی گفته می</w:t>
      </w:r>
      <w:r w:rsidR="00EF09D8">
        <w:rPr>
          <w:rFonts w:hint="cs"/>
        </w:rPr>
        <w:t>‌‌</w:t>
      </w:r>
      <w:r w:rsidRPr="00747EFB">
        <w:rPr>
          <w:rFonts w:hint="cs"/>
          <w:rtl/>
        </w:rPr>
        <w:t>شود: ابن بابویه مؤسس این طریقه است، این سخن روش فقهای شیعه قبل از ابن بابویه را دچار ابهام می</w:t>
      </w:r>
      <w:r w:rsidR="00EF09D8">
        <w:rPr>
          <w:rFonts w:cs="B Badr" w:hint="cs"/>
          <w:u w:val="single"/>
        </w:rPr>
        <w:t>‌</w:t>
      </w:r>
      <w:r w:rsidRPr="00747EFB">
        <w:rPr>
          <w:rFonts w:hint="cs"/>
          <w:rtl/>
        </w:rPr>
        <w:t>کند، پس روش منصوص همراه با ابن بابویه به دنیا آمده است!!</w:t>
      </w:r>
      <w:r w:rsidRPr="00296149">
        <w:rPr>
          <w:rFonts w:ascii="Traditional Arabic" w:hAnsi="Traditional Arabic" w:cs="Traditional Arabic"/>
          <w:rtl/>
        </w:rPr>
        <w:t>»</w:t>
      </w:r>
      <w:r w:rsidRPr="00747EFB">
        <w:rPr>
          <w:vertAlign w:val="superscript"/>
          <w:rtl/>
        </w:rPr>
        <w:footnoteReference w:id="419"/>
      </w:r>
      <w:r w:rsidRPr="00747EFB">
        <w:rPr>
          <w:rtl/>
        </w:rPr>
        <w:t>.</w:t>
      </w:r>
      <w:r w:rsidRPr="00747EFB">
        <w:rPr>
          <w:rFonts w:hint="cs"/>
          <w:rtl/>
        </w:rPr>
        <w:t xml:space="preserve"> همچنین می</w:t>
      </w:r>
      <w:r w:rsidR="00EF09D8">
        <w:rPr>
          <w:rFonts w:hint="cs"/>
        </w:rPr>
        <w:t>‌‌</w:t>
      </w:r>
      <w:r w:rsidRPr="00747EFB">
        <w:rPr>
          <w:rFonts w:hint="cs"/>
          <w:rtl/>
        </w:rPr>
        <w:t xml:space="preserve">گوید: </w:t>
      </w:r>
      <w:r>
        <w:rPr>
          <w:rFonts w:ascii="Traditional Arabic" w:hAnsi="Traditional Arabic" w:cs="Traditional Arabic"/>
          <w:rtl/>
        </w:rPr>
        <w:t>«</w:t>
      </w:r>
      <w:r w:rsidRPr="00747EFB">
        <w:rPr>
          <w:rFonts w:hint="cs"/>
          <w:rtl/>
        </w:rPr>
        <w:t>روش استدلالی در قرن چهارم هجری همراه با طوسی در اواسط قرن پنجم هجری بدنیا آمد، و اما سوال این است که قبل از قرن سوم هجری یعنی در دوران حضور امام، چه روش و منهجی مرسوم بوده است</w:t>
      </w:r>
      <w:r w:rsidRPr="00747EFB">
        <w:rPr>
          <w:rtl/>
        </w:rPr>
        <w:t>؟!</w:t>
      </w:r>
      <w:r>
        <w:rPr>
          <w:rFonts w:ascii="Traditional Arabic" w:hAnsi="Traditional Arabic" w:cs="Traditional Arabic"/>
          <w:rtl/>
        </w:rPr>
        <w:t>»</w:t>
      </w:r>
      <w:r w:rsidRPr="00747EFB">
        <w:rPr>
          <w:vertAlign w:val="superscript"/>
          <w:rtl/>
        </w:rPr>
        <w:t>(</w:t>
      </w:r>
      <w:r w:rsidRPr="00747EFB">
        <w:rPr>
          <w:vertAlign w:val="superscript"/>
          <w:rtl/>
        </w:rPr>
        <w:footnoteReference w:id="420"/>
      </w:r>
      <w:r w:rsidRPr="00747EFB">
        <w:rPr>
          <w:vertAlign w:val="superscript"/>
          <w:rtl/>
        </w:rPr>
        <w:t>)</w:t>
      </w:r>
      <w:r w:rsidR="00747EFB" w:rsidRPr="00747EFB">
        <w:rPr>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همچنین</w:t>
      </w:r>
      <w:r w:rsidR="00EF09D8">
        <w:rPr>
          <w:rStyle w:val="Chara"/>
          <w:rFonts w:hint="cs"/>
        </w:rPr>
        <w:t>‌‌</w:t>
      </w:r>
      <w:r w:rsidRPr="007E5240">
        <w:rPr>
          <w:rStyle w:val="Chara"/>
          <w:rFonts w:hint="cs"/>
          <w:rtl/>
        </w:rPr>
        <w:t>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اگر دوره قبل از ابن طاووس را مورد تحلیل قرار دهیم، گامهائی انتقادی را در علم رجال نمی</w:t>
      </w:r>
      <w:r w:rsidR="00EF09D8">
        <w:rPr>
          <w:rStyle w:val="Chara"/>
          <w:rFonts w:hint="cs"/>
        </w:rPr>
        <w:t>‌‌</w:t>
      </w:r>
      <w:r w:rsidRPr="007E5240">
        <w:rPr>
          <w:rStyle w:val="Chara"/>
          <w:rFonts w:hint="cs"/>
          <w:rtl/>
        </w:rPr>
        <w:t>بینیم، جز مواردی محدود و پراکنده که در لابلای تحقیقات فقهی و غیر فقهی پراکنده شده است، آنچنان که ابن ادریس و محقق حلی چنین وضعیتی را دارند</w:t>
      </w:r>
      <w:r>
        <w:rPr>
          <w:rFonts w:ascii="Traditional Arabic" w:hAnsi="Traditional Arabic" w:cs="Traditional Arabic"/>
          <w:rtl/>
        </w:rPr>
        <w:t>»</w:t>
      </w:r>
      <w:r w:rsidRPr="00B9331A">
        <w:rPr>
          <w:rStyle w:val="Chara"/>
          <w:vertAlign w:val="superscript"/>
          <w:rtl/>
        </w:rPr>
        <w:footnoteReference w:id="421"/>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بنابراین قبل از قرن چهارم، عنایتی به علوم سنت نشده است. پس این علوم کی در نزد شیعه ایجاد شده است؟</w:t>
      </w:r>
    </w:p>
    <w:p w:rsidR="003D688D" w:rsidRPr="007E5240" w:rsidRDefault="003D688D" w:rsidP="005C2179">
      <w:pPr>
        <w:pStyle w:val="aa"/>
        <w:spacing w:line="240" w:lineRule="auto"/>
        <w:ind w:firstLine="284"/>
        <w:rPr>
          <w:rStyle w:val="Chara"/>
          <w:rtl/>
        </w:rPr>
      </w:pPr>
      <w:r w:rsidRPr="007E5240">
        <w:rPr>
          <w:rStyle w:val="Chara"/>
          <w:rFonts w:hint="cs"/>
          <w:rtl/>
        </w:rPr>
        <w:t>علمای شیعه تاکید دارند کسی که این اصطلاح را ایجاد کرد، ابن مطهر حلی یا شیخ او احمد بن طاوس است.</w:t>
      </w:r>
    </w:p>
    <w:p w:rsidR="003D688D" w:rsidRPr="007E5240" w:rsidRDefault="003D688D" w:rsidP="005C2179">
      <w:pPr>
        <w:pStyle w:val="aa"/>
        <w:spacing w:line="240" w:lineRule="auto"/>
        <w:ind w:firstLine="284"/>
        <w:rPr>
          <w:rStyle w:val="Chara"/>
          <w:rtl/>
        </w:rPr>
      </w:pPr>
      <w:r w:rsidRPr="007E5240">
        <w:rPr>
          <w:rStyle w:val="Chara"/>
          <w:rFonts w:hint="cs"/>
          <w:rtl/>
        </w:rPr>
        <w:t>* عاملی تاکید کرده که قدما این مصطلح را نمی</w:t>
      </w:r>
      <w:r w:rsidR="00EF09D8">
        <w:rPr>
          <w:rStyle w:val="Chara"/>
          <w:rFonts w:hint="cs"/>
        </w:rPr>
        <w:t>‌‌</w:t>
      </w:r>
      <w:r w:rsidRPr="007E5240">
        <w:rPr>
          <w:rStyle w:val="Chara"/>
          <w:rFonts w:hint="cs"/>
          <w:rtl/>
        </w:rPr>
        <w:t>شناختند و کلینی را به عنوان مثال ذکر می</w:t>
      </w:r>
      <w:r w:rsidR="00EF09D8">
        <w:rPr>
          <w:rStyle w:val="Chara"/>
          <w:rFonts w:hint="cs"/>
        </w:rPr>
        <w:t>‌‌</w:t>
      </w:r>
      <w:r w:rsidRPr="007E5240">
        <w:rPr>
          <w:rStyle w:val="Chara"/>
          <w:rFonts w:hint="cs"/>
          <w:rtl/>
        </w:rPr>
        <w:t>کند و بعد از ایراد خطبه کلینی بر کتاب الکافی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روشن است که در آن قاعده</w:t>
      </w:r>
      <w:r w:rsidR="00EF09D8">
        <w:rPr>
          <w:rStyle w:val="Chara"/>
          <w:rFonts w:hint="cs"/>
        </w:rPr>
        <w:t>‌‌</w:t>
      </w:r>
      <w:r w:rsidRPr="007E5240">
        <w:rPr>
          <w:rStyle w:val="Chara"/>
          <w:rFonts w:hint="cs"/>
          <w:rtl/>
        </w:rPr>
        <w:t>ای ذکر نشده که به وسیله آن صحیح از غیر صحیح تمییز داده شود، اگر در آن روایت غیر صحیحی وجود داشته باشد و قطعاً اصطلاحات متأخرین در زمان وی وجود نداشته است</w:t>
      </w:r>
      <w:r>
        <w:rPr>
          <w:rFonts w:ascii="Traditional Arabic" w:hAnsi="Traditional Arabic" w:cs="Traditional Arabic"/>
          <w:rtl/>
        </w:rPr>
        <w:t>»</w:t>
      </w:r>
      <w:r w:rsidRPr="00B9331A">
        <w:rPr>
          <w:rStyle w:val="Chara"/>
          <w:vertAlign w:val="superscript"/>
          <w:rtl/>
        </w:rPr>
        <w:footnoteReference w:id="422"/>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حر عاملی در بحث از ظهور مصطلح، بعد از ذکر چند مورد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شانزدهم: چنان که روشن است این اصطلاح در زمان علامه یا شیخ او احمد بن طاوس ایجاد شده است و این افراد خود هم به آن اعتراف دارند</w:t>
      </w:r>
      <w:r w:rsidRPr="00296149">
        <w:rPr>
          <w:rFonts w:ascii="Traditional Arabic" w:hAnsi="Traditional Arabic" w:cs="Traditional Arabic"/>
          <w:rtl/>
        </w:rPr>
        <w:t>»</w:t>
      </w:r>
      <w:r w:rsidRPr="00B9331A">
        <w:rPr>
          <w:rStyle w:val="FootnoteReference"/>
          <w:rFonts w:cs="IRNazli"/>
          <w:rtl/>
        </w:rPr>
        <w:footnoteReference w:id="423"/>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نویسنده الوافی هم این نکته را مورد تأکید قرار داده و بیان می</w:t>
      </w:r>
      <w:r w:rsidR="00EF09D8">
        <w:rPr>
          <w:rStyle w:val="Chara"/>
          <w:rFonts w:hint="cs"/>
        </w:rPr>
        <w:t>‌‌</w:t>
      </w:r>
      <w:r w:rsidRPr="007E5240">
        <w:rPr>
          <w:rStyle w:val="Chara"/>
          <w:rFonts w:hint="cs"/>
          <w:rtl/>
        </w:rPr>
        <w:t>کند که ابن مطهر حلی اولین کسی است که این اصطلاح را استفاده کرد و این راه را پیمود. یعنی در قرن هفتم هجری</w:t>
      </w:r>
      <w:r w:rsidRPr="00B9331A">
        <w:rPr>
          <w:rStyle w:val="FootnoteReference"/>
          <w:rFonts w:cs="IRNazli"/>
          <w:rtl/>
        </w:rPr>
        <w:footnoteReference w:id="42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حیدر حب</w:t>
      </w:r>
      <w:r w:rsidR="00EF09D8">
        <w:rPr>
          <w:rStyle w:val="Chara"/>
          <w:rFonts w:hint="cs"/>
        </w:rPr>
        <w:t>‌‌</w:t>
      </w:r>
      <w:r w:rsidRPr="007E5240">
        <w:rPr>
          <w:rStyle w:val="Chara"/>
          <w:rFonts w:hint="cs"/>
          <w:rtl/>
        </w:rPr>
        <w:t>الله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پدیده نقد اسناد که همراه با علامه و افراد بعد از او شناختیم، در مبحث خلاصه مصادر قدیمی به قدر توان در مورد آن بحث کردیم، و جز مواردی نادر، تأثیری برای آن نیافتیم. خواننده خود این امکان را دارد که شخصاً جستجو نماید تا دریابد که فرهنگ نقد سند طبق روش علامه، قبل از آن رایج نبوده است</w:t>
      </w:r>
      <w:r>
        <w:rPr>
          <w:rFonts w:ascii="Traditional Arabic" w:hAnsi="Traditional Arabic" w:cs="Traditional Arabic"/>
          <w:rtl/>
        </w:rPr>
        <w:t>»</w:t>
      </w:r>
      <w:r w:rsidRPr="00B9331A">
        <w:rPr>
          <w:rStyle w:val="Chara"/>
          <w:vertAlign w:val="superscript"/>
          <w:rtl/>
        </w:rPr>
        <w:footnoteReference w:id="425"/>
      </w:r>
      <w:r w:rsidRPr="007E5240">
        <w:rPr>
          <w:rStyle w:val="Chara"/>
          <w:rFonts w:hint="cs"/>
          <w:rtl/>
        </w:rPr>
        <w:t>.</w:t>
      </w:r>
    </w:p>
    <w:p w:rsidR="003D688D" w:rsidRPr="00AF0888" w:rsidRDefault="003D688D" w:rsidP="00832D94">
      <w:pPr>
        <w:pStyle w:val="a7"/>
        <w:rPr>
          <w:rtl/>
        </w:rPr>
      </w:pPr>
      <w:bookmarkStart w:id="914" w:name="_Toc252932601"/>
      <w:bookmarkStart w:id="915" w:name="_Toc254520672"/>
      <w:bookmarkStart w:id="916" w:name="_Toc432541729"/>
      <w:r w:rsidRPr="00AF0888">
        <w:rPr>
          <w:rFonts w:hint="cs"/>
          <w:rtl/>
        </w:rPr>
        <w:t>2-</w:t>
      </w:r>
      <w:r>
        <w:rPr>
          <w:rFonts w:hint="cs"/>
          <w:rtl/>
        </w:rPr>
        <w:t xml:space="preserve"> این مصطلح مأخوذ از اهل سنت است</w:t>
      </w:r>
      <w:bookmarkEnd w:id="914"/>
      <w:bookmarkEnd w:id="915"/>
      <w:bookmarkEnd w:id="916"/>
    </w:p>
    <w:p w:rsidR="003D688D" w:rsidRPr="007E5240" w:rsidRDefault="003D688D" w:rsidP="005C2179">
      <w:pPr>
        <w:pStyle w:val="aa"/>
        <w:spacing w:line="240" w:lineRule="auto"/>
        <w:ind w:firstLine="284"/>
        <w:rPr>
          <w:rStyle w:val="Chara"/>
          <w:rtl/>
        </w:rPr>
      </w:pPr>
      <w:r w:rsidRPr="007E5240">
        <w:rPr>
          <w:rStyle w:val="Chara"/>
          <w:rFonts w:hint="cs"/>
          <w:rtl/>
        </w:rPr>
        <w:t>* حر عاملی بیان داشته که اصطلاح جدید تقسیم حدیث در نزد شیعه به صحیح و غیر صحیح و آنچه که ابن مطهر وضع کرده است، تلاشی به تقلید از اهل سنت است و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اصطلاح جدید موافق اعتقاد اهل سنت و اصطلاح آنان است و بلکه می</w:t>
      </w:r>
      <w:r w:rsidR="00EF09D8">
        <w:rPr>
          <w:rStyle w:val="Chara"/>
          <w:rFonts w:hint="cs"/>
        </w:rPr>
        <w:t>‌‌</w:t>
      </w:r>
      <w:r w:rsidRPr="007E5240">
        <w:rPr>
          <w:rStyle w:val="Chara"/>
          <w:rFonts w:hint="cs"/>
          <w:rtl/>
        </w:rPr>
        <w:t xml:space="preserve">توان گفت مأخوذ از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آنان می</w:t>
      </w:r>
      <w:r w:rsidR="00EF09D8">
        <w:rPr>
          <w:rFonts w:cs="B Badr" w:hint="cs"/>
          <w:u w:val="single"/>
        </w:rPr>
        <w:t>‌</w:t>
      </w:r>
      <w:r w:rsidRPr="007E5240">
        <w:rPr>
          <w:rStyle w:val="Chara"/>
          <w:rFonts w:hint="cs"/>
          <w:rtl/>
        </w:rPr>
        <w:t>باشد، چنان که اگر جستجو شود این موضوع روشن می</w:t>
      </w:r>
      <w:r w:rsidR="00EF09D8">
        <w:rPr>
          <w:rFonts w:cs="B Badr" w:hint="cs"/>
          <w:u w:val="single"/>
        </w:rPr>
        <w:t>‌</w:t>
      </w:r>
      <w:r w:rsidRPr="007E5240">
        <w:rPr>
          <w:rStyle w:val="Chara"/>
          <w:rFonts w:hint="cs"/>
          <w:rtl/>
        </w:rPr>
        <w:t>شود</w:t>
      </w:r>
      <w:r>
        <w:rPr>
          <w:rFonts w:ascii="Traditional Arabic" w:hAnsi="Traditional Arabic" w:cs="Traditional Arabic"/>
          <w:rtl/>
        </w:rPr>
        <w:t>»</w:t>
      </w:r>
      <w:r w:rsidRPr="00B9331A">
        <w:rPr>
          <w:rStyle w:val="FootnoteReference"/>
          <w:rFonts w:cs="IRNazli"/>
          <w:rtl/>
        </w:rPr>
        <w:footnoteReference w:id="42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عاملی از نویسنده المنتقی نقل کرده که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 xml:space="preserve">بیشتر انواع حدیث مذکور در </w:t>
      </w:r>
      <w:r w:rsidRPr="00832D94">
        <w:rPr>
          <w:rStyle w:val="Charf"/>
          <w:rFonts w:hint="cs"/>
          <w:u w:val="single"/>
          <w:rtl/>
        </w:rPr>
        <w:t>درایة</w:t>
      </w:r>
      <w:r w:rsidRPr="00832D94">
        <w:rPr>
          <w:rStyle w:val="Charf"/>
          <w:rFonts w:hint="cs"/>
          <w:rtl/>
        </w:rPr>
        <w:t>الحدیث</w:t>
      </w:r>
      <w:r w:rsidRPr="007E5240">
        <w:rPr>
          <w:rStyle w:val="Chara"/>
          <w:rFonts w:hint="cs"/>
          <w:rtl/>
        </w:rPr>
        <w:t xml:space="preserve"> که در میان متأخرین رایج است، از اهل سنت کسب شده است، و بعد از اینکه  معانی این اصطلاحات در احادیث اهل سنت واقعیت یافت نزد ما نیز متداول گشته است، اما بیشتر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در احادیث ما موجودیت ندارند و اگر تأمل و دقت کنید تقسیم مذکور را از این نوع می</w:t>
      </w:r>
      <w:r w:rsidR="00EF09D8">
        <w:rPr>
          <w:rFonts w:cs="B Badr" w:hint="cs"/>
        </w:rPr>
        <w:t>‌</w:t>
      </w:r>
      <w:r w:rsidRPr="007E5240">
        <w:rPr>
          <w:rStyle w:val="Chara"/>
          <w:rFonts w:hint="cs"/>
          <w:rtl/>
        </w:rPr>
        <w:t>بینید</w:t>
      </w:r>
      <w:r>
        <w:rPr>
          <w:rFonts w:ascii="Traditional Arabic" w:hAnsi="Traditional Arabic" w:cs="Traditional Arabic"/>
          <w:rtl/>
        </w:rPr>
        <w:t>»</w:t>
      </w:r>
      <w:r w:rsidRPr="00B9331A">
        <w:rPr>
          <w:rStyle w:val="FootnoteReference"/>
          <w:rFonts w:cs="IRNazli"/>
          <w:rtl/>
        </w:rPr>
        <w:footnoteReference w:id="427"/>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حائری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از جمله امور معلومی که کسی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 xml:space="preserve">شک ندارد، این است که قبل از شهید ثانی کسی از علمای ما در </w:t>
      </w:r>
      <w:r w:rsidRPr="00832D94">
        <w:rPr>
          <w:rStyle w:val="Charf"/>
          <w:rFonts w:hint="cs"/>
          <w:u w:val="single"/>
          <w:rtl/>
        </w:rPr>
        <w:t>درایة</w:t>
      </w:r>
      <w:r w:rsidRPr="00832D94">
        <w:rPr>
          <w:rStyle w:val="Charf"/>
          <w:rFonts w:hint="cs"/>
          <w:rtl/>
        </w:rPr>
        <w:t xml:space="preserve"> الحدیث</w:t>
      </w:r>
      <w:r w:rsidRPr="007E5240">
        <w:rPr>
          <w:rStyle w:val="Chara"/>
          <w:rFonts w:hint="cs"/>
          <w:rtl/>
        </w:rPr>
        <w:t xml:space="preserve"> تصنیف نکرده است و از جمله علوم اهل سنت می</w:t>
      </w:r>
      <w:r w:rsidR="00EF09D8">
        <w:rPr>
          <w:rFonts w:cs="B Badr" w:hint="cs"/>
          <w:u w:val="single"/>
        </w:rPr>
        <w:t>‌</w:t>
      </w:r>
      <w:r w:rsidRPr="007E5240">
        <w:rPr>
          <w:rStyle w:val="Chara"/>
          <w:rFonts w:hint="cs"/>
          <w:rtl/>
        </w:rPr>
        <w:t>باشد...</w:t>
      </w:r>
      <w:r>
        <w:rPr>
          <w:rFonts w:ascii="Traditional Arabic" w:hAnsi="Traditional Arabic" w:cs="Traditional Arabic"/>
          <w:rtl/>
        </w:rPr>
        <w:t>»</w:t>
      </w:r>
      <w:r w:rsidRPr="00B9331A">
        <w:rPr>
          <w:rStyle w:val="FootnoteReference"/>
          <w:rFonts w:cs="IRNazli"/>
          <w:rtl/>
        </w:rPr>
        <w:footnoteReference w:id="428"/>
      </w:r>
      <w:r>
        <w:rPr>
          <w:rFonts w:ascii="Traditional Arabic" w:hAnsi="Traditional Arabic" w:cs="Traditional Arabic"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پس این علمای شیعه تأکید دارند که مصطلح الحدیث که هدف از آن شناخت حدیث صحیح از حدیث ضعیف است قدمای شیعه از آن اطلاع نداشته</w:t>
      </w:r>
      <w:r w:rsidR="00EF09D8">
        <w:rPr>
          <w:rStyle w:val="Chara"/>
          <w:rFonts w:hint="cs"/>
        </w:rPr>
        <w:t>‌‌</w:t>
      </w:r>
      <w:r w:rsidRPr="007E5240">
        <w:rPr>
          <w:rStyle w:val="Chara"/>
          <w:rFonts w:hint="cs"/>
          <w:rtl/>
        </w:rPr>
        <w:t>اند، مگر در زمان حلی یا شیخ او، یعنی در قرن هفتم هجری.</w:t>
      </w:r>
    </w:p>
    <w:p w:rsidR="003D688D" w:rsidRPr="00AF0888" w:rsidRDefault="003D688D" w:rsidP="00832D94">
      <w:pPr>
        <w:pStyle w:val="a7"/>
        <w:rPr>
          <w:rtl/>
        </w:rPr>
      </w:pPr>
      <w:bookmarkStart w:id="917" w:name="_Toc252932602"/>
      <w:bookmarkStart w:id="918" w:name="_Toc254520673"/>
      <w:bookmarkStart w:id="919" w:name="_Toc432541730"/>
      <w:r>
        <w:rPr>
          <w:rFonts w:hint="cs"/>
          <w:rtl/>
        </w:rPr>
        <w:t>3</w:t>
      </w:r>
      <w:r w:rsidRPr="00AF0888">
        <w:rPr>
          <w:rFonts w:hint="cs"/>
          <w:rtl/>
        </w:rPr>
        <w:t>- سبب وضع این مصطلح</w:t>
      </w:r>
      <w:bookmarkEnd w:id="917"/>
      <w:bookmarkEnd w:id="918"/>
      <w:bookmarkEnd w:id="919"/>
    </w:p>
    <w:p w:rsidR="003D688D" w:rsidRPr="007E5240" w:rsidRDefault="003D688D" w:rsidP="005C2179">
      <w:pPr>
        <w:pStyle w:val="aa"/>
        <w:spacing w:line="240" w:lineRule="auto"/>
        <w:ind w:firstLine="284"/>
        <w:rPr>
          <w:rStyle w:val="Chara"/>
          <w:rtl/>
        </w:rPr>
      </w:pPr>
      <w:r w:rsidRPr="007E5240">
        <w:rPr>
          <w:rStyle w:val="Chara"/>
          <w:rFonts w:hint="cs"/>
          <w:rtl/>
        </w:rPr>
        <w:t>آیا این اصطلاح برای این وضع شد که روایات، مورد بررسی قرار بگیرند تا آنچه را که این روش تأیید کرد قبول نمایند و آنچه را که ردّ کرد ردّ نمایند، یا اینکه برای امر دیگری وضع شد؟</w:t>
      </w:r>
    </w:p>
    <w:p w:rsidR="003D688D" w:rsidRPr="007E5240" w:rsidRDefault="003D688D" w:rsidP="005C2179">
      <w:pPr>
        <w:pStyle w:val="aa"/>
        <w:spacing w:line="240" w:lineRule="auto"/>
        <w:ind w:firstLine="284"/>
        <w:rPr>
          <w:rStyle w:val="Chara"/>
          <w:rtl/>
        </w:rPr>
      </w:pPr>
      <w:r w:rsidRPr="007E5240">
        <w:rPr>
          <w:rStyle w:val="Chara"/>
          <w:rFonts w:hint="cs"/>
          <w:rtl/>
        </w:rPr>
        <w:t>ظاهر این است که شیعه این مصطلح را به مانند اهل سنت برای حمایت از روایات، وضع کرده باشند، اما چنان که خواهد آمد، عاملی مخالف این نظریه است، زیرا وی بیان داشته که سبب ایجاد این مصطلح، نیاز به آن و داور قرار دادن آن نیست، بلکه سببش این است که شیعیان در قرن هفتم از جانب اهل سنت و به دست شیخ الإسلام ابن تیمیه</w:t>
      </w:r>
      <w:r w:rsidR="00834E23" w:rsidRPr="00834E23">
        <w:rPr>
          <w:rFonts w:cs="CTraditional Arabic" w:hint="cs"/>
          <w:u w:val="single"/>
          <w:rtl/>
        </w:rPr>
        <w:t>/</w:t>
      </w:r>
      <w:r w:rsidRPr="007E5240">
        <w:rPr>
          <w:rStyle w:val="Chara"/>
          <w:rFonts w:hint="cs"/>
          <w:rtl/>
        </w:rPr>
        <w:t xml:space="preserve"> مورد هجوم واقع شدند که روایاتشان فاقد سند است. پس در پاسخ به این هجوم، حلی این مصطلح را برای بستن این دَر ایجاد کرد. این موضوع بیانگر این است که این مصطلح قبل از آن تاریخ ایجاد نشده است و سبب ظهور آن، فقط نقدی است که ابن تیمیه از آنان کرده است.</w:t>
      </w:r>
    </w:p>
    <w:p w:rsidR="003D688D" w:rsidRPr="007E5240" w:rsidRDefault="003D688D" w:rsidP="005C2179">
      <w:pPr>
        <w:pStyle w:val="aa"/>
        <w:spacing w:line="240" w:lineRule="auto"/>
        <w:ind w:firstLine="284"/>
        <w:rPr>
          <w:rStyle w:val="Chara"/>
          <w:rtl/>
        </w:rPr>
      </w:pPr>
      <w:r w:rsidRPr="007E5240">
        <w:rPr>
          <w:rStyle w:val="Chara"/>
          <w:rFonts w:hint="cs"/>
          <w:rtl/>
        </w:rPr>
        <w:t>* ابن تیمیه</w:t>
      </w:r>
      <w:r w:rsidR="00834E23" w:rsidRPr="00834E23">
        <w:rPr>
          <w:rFonts w:cs="CTraditional Arabic" w:hint="cs"/>
          <w:rtl/>
        </w:rPr>
        <w:t>/</w:t>
      </w:r>
      <w:r w:rsidRPr="007E5240">
        <w:rPr>
          <w:rStyle w:val="Chara"/>
          <w:rFonts w:hint="cs"/>
          <w:rtl/>
        </w:rPr>
        <w:t xml:space="preserve">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رافضیان کمترین شناخت و عنایت را به این موضوع دارند، زیرا آنان به اسناد و سائر ادله شرعی و عقلی نمی</w:t>
      </w:r>
      <w:r w:rsidR="00EF09D8">
        <w:rPr>
          <w:rStyle w:val="Chara"/>
          <w:rFonts w:hint="cs"/>
        </w:rPr>
        <w:t>‌‌</w:t>
      </w:r>
      <w:r w:rsidRPr="007E5240">
        <w:rPr>
          <w:rStyle w:val="Chara"/>
          <w:rFonts w:hint="cs"/>
          <w:rtl/>
        </w:rPr>
        <w:t>نگرند که آیا با این ادله توافق و همخوانی دارد یا مخالف آن می</w:t>
      </w:r>
      <w:r w:rsidR="00EF09D8">
        <w:rPr>
          <w:rStyle w:val="Chara"/>
          <w:rFonts w:hint="cs"/>
        </w:rPr>
        <w:t>‌‌</w:t>
      </w:r>
      <w:r w:rsidRPr="007E5240">
        <w:rPr>
          <w:rStyle w:val="Chara"/>
          <w:rFonts w:hint="cs"/>
          <w:rtl/>
        </w:rPr>
        <w:t>باشد. به همین دلیل، هرگز آنان دارای اسناد متصل و صحیحی نیستند، بلکه در همه اسناد متصل آنان بناچار کسانی وجود دارند که معروف به کذب یا کثرت غلط می</w:t>
      </w:r>
      <w:r w:rsidR="00EF09D8">
        <w:rPr>
          <w:rStyle w:val="Chara"/>
          <w:rFonts w:hint="cs"/>
        </w:rPr>
        <w:t>‌‌</w:t>
      </w:r>
      <w:r w:rsidRPr="007E5240">
        <w:rPr>
          <w:rStyle w:val="Chara"/>
          <w:rFonts w:hint="cs"/>
          <w:rtl/>
        </w:rPr>
        <w:t>باشند</w:t>
      </w:r>
      <w:r>
        <w:rPr>
          <w:rFonts w:ascii="Traditional Arabic" w:hAnsi="Traditional Arabic" w:cs="Traditional Arabic"/>
          <w:u w:val="single"/>
          <w:rtl/>
        </w:rPr>
        <w:t>»</w:t>
      </w:r>
      <w:r w:rsidRPr="00B9331A">
        <w:rPr>
          <w:rStyle w:val="FootnoteReference"/>
          <w:rFonts w:cs="IRNazli"/>
          <w:rtl/>
        </w:rPr>
        <w:footnoteReference w:id="429"/>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ش</w:t>
      </w:r>
      <w:r w:rsidR="00080120">
        <w:rPr>
          <w:rStyle w:val="Chara"/>
          <w:rFonts w:hint="cs"/>
          <w:rtl/>
        </w:rPr>
        <w:t>کی</w:t>
      </w:r>
      <w:r w:rsidRPr="007E5240">
        <w:rPr>
          <w:rStyle w:val="Chara"/>
          <w:rFonts w:hint="cs"/>
          <w:rtl/>
        </w:rPr>
        <w:t xml:space="preserve"> ن</w:t>
      </w:r>
      <w:r w:rsidR="00080120">
        <w:rPr>
          <w:rStyle w:val="Chara"/>
          <w:rFonts w:hint="cs"/>
          <w:rtl/>
        </w:rPr>
        <w:t>ی</w:t>
      </w:r>
      <w:r w:rsidRPr="007E5240">
        <w:rPr>
          <w:rStyle w:val="Chara"/>
          <w:rFonts w:hint="cs"/>
          <w:rtl/>
        </w:rPr>
        <w:t xml:space="preserve">ست </w:t>
      </w:r>
      <w:r w:rsidR="00080120">
        <w:rPr>
          <w:rStyle w:val="Chara"/>
          <w:rFonts w:hint="cs"/>
          <w:rtl/>
        </w:rPr>
        <w:t>ک</w:t>
      </w:r>
      <w:r w:rsidRPr="007E5240">
        <w:rPr>
          <w:rStyle w:val="Chara"/>
          <w:rFonts w:hint="cs"/>
          <w:rtl/>
        </w:rPr>
        <w:t>ه ابن</w:t>
      </w:r>
      <w:r w:rsidR="00EF09D8">
        <w:rPr>
          <w:rStyle w:val="Chara"/>
          <w:rFonts w:hint="cs"/>
        </w:rPr>
        <w:t>‌‌</w:t>
      </w:r>
      <w:r w:rsidRPr="007E5240">
        <w:rPr>
          <w:rStyle w:val="Chara"/>
          <w:rFonts w:hint="cs"/>
          <w:rtl/>
        </w:rPr>
        <w:t>ت</w:t>
      </w:r>
      <w:r w:rsidR="00080120">
        <w:rPr>
          <w:rStyle w:val="Chara"/>
          <w:rFonts w:hint="cs"/>
          <w:rtl/>
        </w:rPr>
        <w:t>ی</w:t>
      </w:r>
      <w:r w:rsidRPr="007E5240">
        <w:rPr>
          <w:rStyle w:val="Chara"/>
          <w:rFonts w:hint="cs"/>
          <w:rtl/>
        </w:rPr>
        <w:t>م</w:t>
      </w:r>
      <w:r w:rsidR="00080120">
        <w:rPr>
          <w:rStyle w:val="Chara"/>
          <w:rFonts w:hint="cs"/>
          <w:rtl/>
        </w:rPr>
        <w:t>ی</w:t>
      </w:r>
      <w:r w:rsidRPr="007E5240">
        <w:rPr>
          <w:rStyle w:val="Chara"/>
          <w:rFonts w:hint="cs"/>
          <w:rtl/>
        </w:rPr>
        <w:t>ه</w:t>
      </w:r>
      <w:r w:rsidR="00834E23" w:rsidRPr="00834E23">
        <w:rPr>
          <w:rFonts w:cs="CTraditional Arabic" w:hint="cs"/>
          <w:rtl/>
        </w:rPr>
        <w:t>/</w:t>
      </w:r>
      <w:r w:rsidRPr="007E5240">
        <w:rPr>
          <w:rStyle w:val="Chara"/>
          <w:rFonts w:hint="cs"/>
          <w:rtl/>
        </w:rPr>
        <w:t xml:space="preserve"> در مورد عصر خود سخن گفته است و آنان نتوانستند او را تکذیب کنند، بلکه جوابشان این بود که ابن مطهر فوراً اقدام به ایجاد این روش کرد که شیعیان به خاطر عدم داشتن آن مورد خرده جوئی واقع شدند.</w:t>
      </w:r>
    </w:p>
    <w:p w:rsidR="003D688D" w:rsidRPr="007E5240" w:rsidRDefault="003D688D" w:rsidP="005C2179">
      <w:pPr>
        <w:pStyle w:val="aa"/>
        <w:spacing w:line="240" w:lineRule="auto"/>
        <w:ind w:firstLine="284"/>
        <w:rPr>
          <w:rStyle w:val="Chara"/>
          <w:rtl/>
        </w:rPr>
      </w:pPr>
      <w:r w:rsidRPr="007E5240">
        <w:rPr>
          <w:rStyle w:val="Chara"/>
          <w:rFonts w:hint="cs"/>
          <w:rtl/>
        </w:rPr>
        <w:t>* حر عاملی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فائده ذکر سند، دفع خرده</w:t>
      </w:r>
      <w:r w:rsidR="00EF09D8">
        <w:rPr>
          <w:rFonts w:cs="B Badr" w:hint="cs"/>
          <w:u w:val="single"/>
        </w:rPr>
        <w:t>‌</w:t>
      </w:r>
      <w:r w:rsidRPr="007E5240">
        <w:rPr>
          <w:rStyle w:val="Chara"/>
          <w:rFonts w:hint="cs"/>
          <w:rtl/>
        </w:rPr>
        <w:t>گیری عامه (اهل سنت) از شیعه است مبنی بر اینکه احادیث شیعه معنعن- متصل- نیست- و سند آن ذکر نمی</w:t>
      </w:r>
      <w:r w:rsidR="00EF09D8">
        <w:rPr>
          <w:rFonts w:cs="B Badr" w:hint="cs"/>
          <w:u w:val="single"/>
        </w:rPr>
        <w:t>‌</w:t>
      </w:r>
      <w:r w:rsidRPr="007E5240">
        <w:rPr>
          <w:rStyle w:val="Chara"/>
          <w:rFonts w:hint="cs"/>
          <w:rtl/>
        </w:rPr>
        <w:t>شود- و بلکه منقول از اصول- کتاب</w:t>
      </w:r>
      <w:r w:rsidR="00CE2AF5">
        <w:rPr>
          <w:rStyle w:val="Chara"/>
          <w:rFonts w:hint="cs"/>
          <w:rtl/>
        </w:rPr>
        <w:t>‌های</w:t>
      </w:r>
      <w:r w:rsidRPr="007E5240">
        <w:rPr>
          <w:rStyle w:val="Chara"/>
          <w:rFonts w:hint="cs"/>
          <w:rtl/>
        </w:rPr>
        <w:t xml:space="preserve"> حدیث- قدمای شیعه است</w:t>
      </w:r>
      <w:r>
        <w:rPr>
          <w:rFonts w:ascii="Traditional Arabic" w:hAnsi="Traditional Arabic" w:cs="Traditional Arabic"/>
          <w:u w:val="single"/>
          <w:rtl/>
        </w:rPr>
        <w:t>»</w:t>
      </w:r>
      <w:r w:rsidRPr="00B9331A">
        <w:rPr>
          <w:rStyle w:val="FootnoteReference"/>
          <w:rFonts w:cs="IRNazli"/>
          <w:rtl/>
        </w:rPr>
        <w:footnoteReference w:id="430"/>
      </w:r>
      <w:r w:rsidRPr="007E5240">
        <w:rPr>
          <w:rStyle w:val="Chara"/>
          <w:rFonts w:hint="cs"/>
          <w:rtl/>
        </w:rPr>
        <w:t>.</w:t>
      </w:r>
    </w:p>
    <w:p w:rsidR="003D688D" w:rsidRPr="00AF0888" w:rsidRDefault="003D688D" w:rsidP="00832D94">
      <w:pPr>
        <w:pStyle w:val="a7"/>
        <w:rPr>
          <w:rtl/>
        </w:rPr>
      </w:pPr>
      <w:bookmarkStart w:id="920" w:name="_Toc252932603"/>
      <w:bookmarkStart w:id="921" w:name="_Toc254520674"/>
      <w:bookmarkStart w:id="922" w:name="_Toc432541731"/>
      <w:r w:rsidRPr="00AF0888">
        <w:rPr>
          <w:rFonts w:hint="cs"/>
          <w:rtl/>
        </w:rPr>
        <w:t>4- عدم انطباق مصطلحات حدیث بر مصطلحات شیعه</w:t>
      </w:r>
      <w:r>
        <w:rPr>
          <w:rFonts w:hint="cs"/>
          <w:rtl/>
        </w:rPr>
        <w:t>:</w:t>
      </w:r>
      <w:bookmarkEnd w:id="920"/>
      <w:bookmarkEnd w:id="921"/>
      <w:bookmarkEnd w:id="922"/>
    </w:p>
    <w:p w:rsidR="003D688D" w:rsidRPr="007E5240" w:rsidRDefault="003D688D" w:rsidP="005C2179">
      <w:pPr>
        <w:pStyle w:val="aa"/>
        <w:spacing w:line="240" w:lineRule="auto"/>
        <w:ind w:firstLine="284"/>
        <w:rPr>
          <w:rStyle w:val="Chara"/>
          <w:rtl/>
        </w:rPr>
      </w:pPr>
      <w:r w:rsidRPr="007E5240">
        <w:rPr>
          <w:rStyle w:val="Chara"/>
          <w:rFonts w:hint="cs"/>
          <w:rtl/>
        </w:rPr>
        <w:t>در مصطلح الحدیث اهل سنت آمده است که یکی از شرائط قبول روایت راوی، این است که فرد ثقه باشد و در تفسیر ثقه بودن گفته</w:t>
      </w:r>
      <w:r w:rsidR="00EF09D8">
        <w:rPr>
          <w:rStyle w:val="Chara"/>
          <w:rFonts w:hint="cs"/>
        </w:rPr>
        <w:t>‌‌</w:t>
      </w:r>
      <w:r w:rsidRPr="007E5240">
        <w:rPr>
          <w:rStyle w:val="Chara"/>
          <w:rFonts w:hint="cs"/>
          <w:rtl/>
        </w:rPr>
        <w:t>اند: عادل و ضابط باشد، اما این اصطلاح در قاموسهای رجالی اثنی</w:t>
      </w:r>
      <w:r w:rsidR="00EF09D8">
        <w:rPr>
          <w:rFonts w:cs="B Badr" w:hint="cs"/>
        </w:rPr>
        <w:t>‌</w:t>
      </w:r>
      <w:r w:rsidRPr="007E5240">
        <w:rPr>
          <w:rStyle w:val="Chara"/>
          <w:rFonts w:hint="cs"/>
          <w:rtl/>
        </w:rPr>
        <w:t>عشری یافت نمی</w:t>
      </w:r>
      <w:r w:rsidR="00EF09D8">
        <w:rPr>
          <w:rStyle w:val="Chara"/>
          <w:rFonts w:hint="cs"/>
        </w:rPr>
        <w:t>‌‌</w:t>
      </w:r>
      <w:r w:rsidRPr="007E5240">
        <w:rPr>
          <w:rStyle w:val="Chara"/>
          <w:rFonts w:hint="cs"/>
          <w:rtl/>
        </w:rPr>
        <w:t>شود. اگر آنان ادعا نمایند که منظور آنان از ثقه، به مانند اهل سنت، فرد عادل و ضابط است، این ادعایشان مردود است، زیرا آنان منبعی قدیمی ندارند که این اصطلاح را شرح داده باشد.</w:t>
      </w:r>
    </w:p>
    <w:p w:rsidR="003D688D" w:rsidRPr="007E5240" w:rsidRDefault="003D688D" w:rsidP="005C2179">
      <w:pPr>
        <w:pStyle w:val="aa"/>
        <w:spacing w:line="240" w:lineRule="auto"/>
        <w:ind w:firstLine="284"/>
        <w:rPr>
          <w:rStyle w:val="Chara"/>
          <w:rtl/>
        </w:rPr>
      </w:pPr>
      <w:r w:rsidRPr="007E5240">
        <w:rPr>
          <w:rStyle w:val="Chara"/>
          <w:rFonts w:hint="cs"/>
          <w:rtl/>
        </w:rPr>
        <w:t>* عاملی بیان داشته که شناخت عدالت راویان که یکی از شرایط تصحیح حدیث است غیر ممکن می</w:t>
      </w:r>
      <w:r w:rsidR="00EF09D8">
        <w:rPr>
          <w:rStyle w:val="Chara"/>
          <w:rFonts w:hint="cs"/>
        </w:rPr>
        <w:t>‌‌</w:t>
      </w:r>
      <w:r w:rsidRPr="007E5240">
        <w:rPr>
          <w:rStyle w:val="Chara"/>
          <w:rFonts w:hint="cs"/>
          <w:rtl/>
        </w:rPr>
        <w:t>باشد، زیرا قدما در مصنفات خود به این امر عنایت نکرده</w:t>
      </w:r>
      <w:r w:rsidR="00EF09D8">
        <w:rPr>
          <w:rStyle w:val="Chara"/>
          <w:rFonts w:hint="cs"/>
        </w:rPr>
        <w:t>‌‌</w:t>
      </w:r>
      <w:r w:rsidRPr="007E5240">
        <w:rPr>
          <w:rStyle w:val="Chara"/>
          <w:rFonts w:hint="cs"/>
          <w:rtl/>
        </w:rPr>
        <w:t>اند. وی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معرفت عادل</w:t>
      </w:r>
      <w:r w:rsidR="00EF09D8">
        <w:rPr>
          <w:rStyle w:val="Chara"/>
          <w:rFonts w:hint="cs"/>
        </w:rPr>
        <w:t>‌‌</w:t>
      </w:r>
      <w:r w:rsidRPr="007E5240">
        <w:rPr>
          <w:rStyle w:val="Chara"/>
          <w:rFonts w:hint="cs"/>
          <w:rtl/>
        </w:rPr>
        <w:t>ترها در زمان ما غالباً متعذر است، زیرا علمای رجال جز در موارد نادر مراتب عدالت را ضبط نکرده</w:t>
      </w:r>
      <w:r w:rsidR="00EF09D8">
        <w:rPr>
          <w:rStyle w:val="Chara"/>
          <w:rFonts w:hint="cs"/>
        </w:rPr>
        <w:t>‌‌</w:t>
      </w:r>
      <w:r w:rsidRPr="007E5240">
        <w:rPr>
          <w:rStyle w:val="Chara"/>
          <w:rFonts w:hint="cs"/>
          <w:rtl/>
        </w:rPr>
        <w:t>اند، و این موارد نادر علاوه بر اینکه نادر هستند، قطعاً با توجه به اصطلاح جدید فهمیده نمی</w:t>
      </w:r>
      <w:r w:rsidR="00EF09D8">
        <w:rPr>
          <w:rStyle w:val="Chara"/>
          <w:rFonts w:hint="cs"/>
        </w:rPr>
        <w:t>‌‌</w:t>
      </w:r>
      <w:r w:rsidRPr="007E5240">
        <w:rPr>
          <w:rStyle w:val="Chara"/>
          <w:rFonts w:hint="cs"/>
          <w:rtl/>
        </w:rPr>
        <w:t>شوند، پس اگر ادعا و تظاهر نباشد، مصداق این ادعای معترض کجاست؟</w:t>
      </w:r>
      <w:r>
        <w:rPr>
          <w:rFonts w:ascii="Traditional Arabic" w:hAnsi="Traditional Arabic" w:cs="Traditional Arabic"/>
          <w:rtl/>
        </w:rPr>
        <w:t>»</w:t>
      </w:r>
      <w:r w:rsidRPr="00B9331A">
        <w:rPr>
          <w:rStyle w:val="FootnoteReference"/>
          <w:rFonts w:cs="IRNazli"/>
          <w:rtl/>
        </w:rPr>
        <w:footnoteReference w:id="431"/>
      </w:r>
    </w:p>
    <w:p w:rsidR="003D688D" w:rsidRPr="007E5240" w:rsidRDefault="003D688D" w:rsidP="005C2179">
      <w:pPr>
        <w:pStyle w:val="aa"/>
        <w:spacing w:line="240" w:lineRule="auto"/>
        <w:ind w:firstLine="284"/>
        <w:rPr>
          <w:rStyle w:val="Chara"/>
          <w:rtl/>
        </w:rPr>
      </w:pPr>
      <w:r w:rsidRPr="007E5240">
        <w:rPr>
          <w:rStyle w:val="Chara"/>
          <w:rFonts w:hint="cs"/>
          <w:rtl/>
        </w:rPr>
        <w:t>پس بنا بر روش شیعه اثنی</w:t>
      </w:r>
      <w:r w:rsidR="00EF09D8">
        <w:rPr>
          <w:rFonts w:cs="B Badr" w:hint="cs"/>
        </w:rPr>
        <w:t>‌</w:t>
      </w:r>
      <w:r w:rsidRPr="007E5240">
        <w:rPr>
          <w:rStyle w:val="Chara"/>
          <w:rFonts w:hint="cs"/>
          <w:rtl/>
        </w:rPr>
        <w:t>عشری، این مصطلح غریبی است و کتب آنان به صورت کافی مطالبی ندارند که بتوان به سادگی آن را بر روایات و راویان شیعه بکار</w:t>
      </w:r>
      <w:r w:rsidR="001D6629">
        <w:rPr>
          <w:rStyle w:val="Chara"/>
          <w:rFonts w:hint="cs"/>
          <w:rtl/>
        </w:rPr>
        <w:t xml:space="preserve"> </w:t>
      </w:r>
      <w:r w:rsidRPr="007E5240">
        <w:rPr>
          <w:rStyle w:val="Chara"/>
          <w:rFonts w:hint="cs"/>
          <w:rtl/>
        </w:rPr>
        <w:t>گرفت.</w:t>
      </w:r>
    </w:p>
    <w:p w:rsidR="003D688D" w:rsidRPr="00AF0888" w:rsidRDefault="003D688D" w:rsidP="00832D94">
      <w:pPr>
        <w:pStyle w:val="a7"/>
        <w:rPr>
          <w:rtl/>
        </w:rPr>
      </w:pPr>
      <w:bookmarkStart w:id="923" w:name="_Toc252932604"/>
      <w:bookmarkStart w:id="924" w:name="_Toc254520675"/>
      <w:bookmarkStart w:id="925" w:name="_Toc432541732"/>
      <w:r w:rsidRPr="00AF0888">
        <w:rPr>
          <w:rFonts w:hint="cs"/>
          <w:rtl/>
        </w:rPr>
        <w:t>5- نمونه</w:t>
      </w:r>
      <w:r w:rsidR="00EF09D8">
        <w:rPr>
          <w:rStyle w:val="Chara"/>
          <w:rFonts w:hint="cs"/>
        </w:rPr>
        <w:t>‌‌</w:t>
      </w:r>
      <w:r w:rsidRPr="00AF0888">
        <w:rPr>
          <w:rFonts w:hint="cs"/>
          <w:rtl/>
        </w:rPr>
        <w:t>ای دیگر در مورد عدم توافق مصطلحات شیعه با اصطلاحات اهل سنت</w:t>
      </w:r>
      <w:bookmarkEnd w:id="923"/>
      <w:bookmarkEnd w:id="924"/>
      <w:bookmarkEnd w:id="925"/>
    </w:p>
    <w:p w:rsidR="003D688D" w:rsidRPr="007E5240" w:rsidRDefault="003D688D" w:rsidP="005C2179">
      <w:pPr>
        <w:pStyle w:val="aa"/>
        <w:spacing w:line="240" w:lineRule="auto"/>
        <w:ind w:firstLine="284"/>
        <w:rPr>
          <w:rStyle w:val="Chara"/>
          <w:rtl/>
        </w:rPr>
      </w:pPr>
      <w:r w:rsidRPr="007E5240">
        <w:rPr>
          <w:rStyle w:val="Chara"/>
          <w:rFonts w:hint="cs"/>
          <w:rtl/>
        </w:rPr>
        <w:t xml:space="preserve">گاهی در مصنفات شیعه برای روایتی اصطلاح </w:t>
      </w:r>
      <w:r>
        <w:rPr>
          <w:rFonts w:ascii="Traditional Arabic" w:hAnsi="Traditional Arabic" w:cs="Traditional Arabic"/>
          <w:rtl/>
        </w:rPr>
        <w:t>«</w:t>
      </w:r>
      <w:r w:rsidRPr="007E5240">
        <w:rPr>
          <w:rStyle w:val="Chara"/>
          <w:rFonts w:hint="cs"/>
          <w:rtl/>
        </w:rPr>
        <w:t>ضعیف</w:t>
      </w:r>
      <w:r>
        <w:rPr>
          <w:rFonts w:ascii="Traditional Arabic" w:hAnsi="Traditional Arabic" w:cs="Traditional Arabic"/>
          <w:rtl/>
        </w:rPr>
        <w:t>»</w:t>
      </w:r>
      <w:r w:rsidRPr="007E5240">
        <w:rPr>
          <w:rStyle w:val="Chara"/>
          <w:rFonts w:hint="cs"/>
          <w:rtl/>
        </w:rPr>
        <w:t xml:space="preserve"> را بکار می</w:t>
      </w:r>
      <w:r w:rsidR="00EF09D8">
        <w:rPr>
          <w:rFonts w:cs="B Badr" w:hint="cs"/>
        </w:rPr>
        <w:t>‌</w:t>
      </w:r>
      <w:r w:rsidRPr="007E5240">
        <w:rPr>
          <w:rStyle w:val="Chara"/>
          <w:rFonts w:hint="cs"/>
          <w:rtl/>
        </w:rPr>
        <w:t>برند، و به همین خاطر آن روایت ردّ شده و به آن عمل نمی</w:t>
      </w:r>
      <w:r w:rsidR="00EF09D8">
        <w:rPr>
          <w:rStyle w:val="Chara"/>
          <w:rFonts w:hint="cs"/>
        </w:rPr>
        <w:t>‌‌</w:t>
      </w:r>
      <w:r w:rsidRPr="007E5240">
        <w:rPr>
          <w:rStyle w:val="Chara"/>
          <w:rFonts w:hint="cs"/>
          <w:rtl/>
        </w:rPr>
        <w:t>شود، و این گمان می</w:t>
      </w:r>
      <w:r w:rsidR="00EF09D8">
        <w:rPr>
          <w:rStyle w:val="Chara"/>
          <w:rFonts w:hint="cs"/>
        </w:rPr>
        <w:t>‌‌</w:t>
      </w:r>
      <w:r w:rsidRPr="007E5240">
        <w:rPr>
          <w:rStyle w:val="Chara"/>
          <w:rFonts w:hint="cs"/>
          <w:rtl/>
        </w:rPr>
        <w:t>رود که منظور از این اصطلاح همان معنائی است که اهل سنت از آن اراده می</w:t>
      </w:r>
      <w:r w:rsidR="00EF09D8">
        <w:rPr>
          <w:rStyle w:val="Chara"/>
          <w:rFonts w:hint="cs"/>
        </w:rPr>
        <w:t>‌‌</w:t>
      </w:r>
      <w:r w:rsidRPr="007E5240">
        <w:rPr>
          <w:rStyle w:val="Chara"/>
          <w:rFonts w:hint="cs"/>
          <w:rtl/>
        </w:rPr>
        <w:t>کنند، اما حقیقت برخلاف این است.</w:t>
      </w:r>
    </w:p>
    <w:p w:rsidR="003D688D" w:rsidRPr="007E5240" w:rsidRDefault="003D688D" w:rsidP="005C2179">
      <w:pPr>
        <w:pStyle w:val="aa"/>
        <w:spacing w:line="240" w:lineRule="auto"/>
        <w:ind w:firstLine="284"/>
        <w:rPr>
          <w:rStyle w:val="Chara"/>
          <w:rtl/>
        </w:rPr>
      </w:pPr>
      <w:r w:rsidRPr="007E5240">
        <w:rPr>
          <w:rStyle w:val="Chara"/>
          <w:rFonts w:hint="cs"/>
          <w:rtl/>
        </w:rPr>
        <w:t>اگر لفظ ضعیف به عنوان حکم در مورد یک روایت بکار برود، منظور اهل سنت از آن، این است که روایت ضعیف بوده و قابل قبول و قابل استدلال نیست، و اگر منظور از آن راوی باشد، در این صورت حدیث وی مردود است و استدلال به آن جایز نمی</w:t>
      </w:r>
      <w:r w:rsidR="00EF09D8">
        <w:rPr>
          <w:rStyle w:val="Chara"/>
          <w:rFonts w:hint="cs"/>
        </w:rPr>
        <w:t>‌‌</w:t>
      </w:r>
      <w:r w:rsidRPr="007E5240">
        <w:rPr>
          <w:rStyle w:val="Chara"/>
          <w:rFonts w:hint="cs"/>
          <w:rtl/>
        </w:rPr>
        <w:t>باشد. اما قدمای شیعه وقتی که این اصطلاح را بکار می</w:t>
      </w:r>
      <w:r w:rsidR="00EF09D8">
        <w:rPr>
          <w:rStyle w:val="Chara"/>
          <w:rFonts w:hint="cs"/>
        </w:rPr>
        <w:t>‌‌</w:t>
      </w:r>
      <w:r w:rsidRPr="007E5240">
        <w:rPr>
          <w:rStyle w:val="Chara"/>
          <w:rFonts w:hint="cs"/>
          <w:rtl/>
        </w:rPr>
        <w:t>برند، فقط به صورت صوری آن را ضعیف می</w:t>
      </w:r>
      <w:r w:rsidR="00EF09D8">
        <w:rPr>
          <w:rStyle w:val="Chara"/>
          <w:rFonts w:hint="cs"/>
        </w:rPr>
        <w:t>‌‌</w:t>
      </w:r>
      <w:r w:rsidRPr="007E5240">
        <w:rPr>
          <w:rStyle w:val="Chara"/>
          <w:rFonts w:hint="cs"/>
          <w:rtl/>
        </w:rPr>
        <w:t>دانند و حقیقت معنا را از آن اراده نمی</w:t>
      </w:r>
      <w:r w:rsidR="00EF09D8">
        <w:rPr>
          <w:rStyle w:val="Chara"/>
          <w:rFonts w:hint="cs"/>
        </w:rPr>
        <w:t>‌‌</w:t>
      </w:r>
      <w:r w:rsidRPr="007E5240">
        <w:rPr>
          <w:rStyle w:val="Chara"/>
          <w:rFonts w:hint="cs"/>
          <w:rtl/>
        </w:rPr>
        <w:t>کنند؛ به عنوان مثال گاهی حدیث مرسلی را در یک جا ضعیف می</w:t>
      </w:r>
      <w:r w:rsidR="00EF09D8">
        <w:rPr>
          <w:rStyle w:val="Chara"/>
          <w:rFonts w:hint="cs"/>
        </w:rPr>
        <w:t>‌‌</w:t>
      </w:r>
      <w:r w:rsidRPr="007E5240">
        <w:rPr>
          <w:rStyle w:val="Chara"/>
          <w:rFonts w:hint="cs"/>
          <w:rtl/>
        </w:rPr>
        <w:t>دانند و سپس در جائی دیگر به آن عمل می</w:t>
      </w:r>
      <w:r w:rsidR="00EF09D8">
        <w:rPr>
          <w:rFonts w:cs="B Badr" w:hint="cs"/>
        </w:rPr>
        <w:t>‌</w:t>
      </w:r>
      <w:r w:rsidRPr="007E5240">
        <w:rPr>
          <w:rStyle w:val="Chara"/>
          <w:rFonts w:hint="cs"/>
          <w:rtl/>
        </w:rPr>
        <w:t>کنند و روایت یک راوی را در جائی ردّ می</w:t>
      </w:r>
      <w:r w:rsidR="00EF09D8">
        <w:rPr>
          <w:rFonts w:cs="B Badr" w:hint="cs"/>
        </w:rPr>
        <w:t>‌</w:t>
      </w:r>
      <w:r w:rsidRPr="007E5240">
        <w:rPr>
          <w:rStyle w:val="Chara"/>
          <w:rFonts w:hint="cs"/>
          <w:rtl/>
        </w:rPr>
        <w:t>کنند و سپس در جائی دیگر به آن عمل می</w:t>
      </w:r>
      <w:r w:rsidR="00EF09D8">
        <w:rPr>
          <w:rFonts w:cs="B Badr" w:hint="cs"/>
        </w:rPr>
        <w:t>‌</w:t>
      </w:r>
      <w:r w:rsidRPr="007E5240">
        <w:rPr>
          <w:rStyle w:val="Chara"/>
          <w:rFonts w:hint="cs"/>
          <w:rtl/>
        </w:rPr>
        <w:t>کنند و روایت فرد ثقه را در جائی قبول می</w:t>
      </w:r>
      <w:r w:rsidR="00EF09D8">
        <w:rPr>
          <w:rFonts w:cs="B Badr" w:hint="cs"/>
        </w:rPr>
        <w:t>‌</w:t>
      </w:r>
      <w:r w:rsidRPr="007E5240">
        <w:rPr>
          <w:rStyle w:val="Chara"/>
          <w:rFonts w:hint="cs"/>
          <w:rtl/>
        </w:rPr>
        <w:t>کنند و در جائی دیگر رد می</w:t>
      </w:r>
      <w:r w:rsidR="00EF09D8">
        <w:rPr>
          <w:rFonts w:cs="B Badr" w:hint="cs"/>
        </w:rPr>
        <w:t>‌</w:t>
      </w:r>
      <w:r w:rsidRPr="007E5240">
        <w:rPr>
          <w:rStyle w:val="Chara"/>
          <w:rFonts w:hint="cs"/>
          <w:rtl/>
        </w:rPr>
        <w:t>کنند.</w:t>
      </w:r>
    </w:p>
    <w:p w:rsidR="003D688D" w:rsidRPr="007E5240" w:rsidRDefault="003D688D" w:rsidP="005C2179">
      <w:pPr>
        <w:pStyle w:val="aa"/>
        <w:spacing w:line="240" w:lineRule="auto"/>
        <w:ind w:firstLine="284"/>
        <w:rPr>
          <w:rStyle w:val="Chara"/>
          <w:rtl/>
        </w:rPr>
      </w:pPr>
      <w:r w:rsidRPr="007E5240">
        <w:rPr>
          <w:rStyle w:val="Chara"/>
          <w:rFonts w:hint="cs"/>
          <w:rtl/>
        </w:rPr>
        <w:t>* این سخن ما بر اساس شهادت حر عاملی می</w:t>
      </w:r>
      <w:r w:rsidR="00EF09D8">
        <w:rPr>
          <w:rStyle w:val="Chara"/>
          <w:rFonts w:hint="cs"/>
        </w:rPr>
        <w:t>‌‌</w:t>
      </w:r>
      <w:r w:rsidRPr="007E5240">
        <w:rPr>
          <w:rStyle w:val="Chara"/>
          <w:rFonts w:hint="cs"/>
          <w:rtl/>
        </w:rPr>
        <w:t>باشد، زیرا وی در بحث از روش طوسی، موصوف به شیخ طائفه در قرن چهارم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اگر بگوئید: شیخ در بسیاری جاها حدیث را ضعیف می</w:t>
      </w:r>
      <w:r w:rsidR="00EF09D8">
        <w:rPr>
          <w:rStyle w:val="Chara"/>
          <w:rFonts w:hint="cs"/>
        </w:rPr>
        <w:t>‌‌</w:t>
      </w:r>
      <w:r w:rsidRPr="007E5240">
        <w:rPr>
          <w:rStyle w:val="Chara"/>
          <w:rFonts w:hint="cs"/>
          <w:rtl/>
        </w:rPr>
        <w:t>داند با این استدلال که راوی آن ضعیف است. همچنین لازم می</w:t>
      </w:r>
      <w:r w:rsidR="00EF09D8">
        <w:rPr>
          <w:rStyle w:val="Chara"/>
          <w:rFonts w:hint="cs"/>
        </w:rPr>
        <w:t>‌‌</w:t>
      </w:r>
      <w:r w:rsidRPr="007E5240">
        <w:rPr>
          <w:rStyle w:val="Chara"/>
          <w:rFonts w:hint="cs"/>
          <w:rtl/>
        </w:rPr>
        <w:t>آید که بحث در مورد احوال رجال عبث و بیهوده باشد و این برخلاف اجماع علمای متقدم و متأخر است. بلکه نصوص زیادی از ائمه در بیان ثقه بودن و ضعیف بودن رجال وجود دارد. در جواب من خواهم گفت: اینکه شیخ، برخی از احادیث را به خاطر ضعیف بودن راویان ضعیف دانسته است، این تضعیف غیر حقیقی است و فقط تضعیفی صوری و ظاهری است، و چنان که نویسنده المنتقی در برخی از مباحث خود به آن اشاره کرده است، بسیاری از تعلیلات وی چنین است</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وی بار دیگر روش طوسی را روشن می</w:t>
      </w:r>
      <w:r w:rsidR="00EF09D8">
        <w:rPr>
          <w:rStyle w:val="Chara"/>
          <w:rFonts w:hint="cs"/>
        </w:rPr>
        <w:t>‌‌</w:t>
      </w:r>
      <w:r w:rsidRPr="007E5240">
        <w:rPr>
          <w:rStyle w:val="Chara"/>
          <w:rFonts w:hint="cs"/>
          <w:rtl/>
        </w:rPr>
        <w:t>کند و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وی می</w:t>
      </w:r>
      <w:r w:rsidR="00EF09D8">
        <w:rPr>
          <w:rStyle w:val="Chara"/>
          <w:rFonts w:hint="cs"/>
        </w:rPr>
        <w:t>‌‌</w:t>
      </w:r>
      <w:r w:rsidRPr="007E5240">
        <w:rPr>
          <w:rStyle w:val="Chara"/>
          <w:rFonts w:hint="cs"/>
          <w:rtl/>
        </w:rPr>
        <w:t>گوید: این روایت ضعیف است، زیرا راوی حدیث که فلانی می</w:t>
      </w:r>
      <w:r w:rsidR="00EF09D8">
        <w:rPr>
          <w:rStyle w:val="Chara"/>
          <w:rFonts w:hint="cs"/>
        </w:rPr>
        <w:t>‌‌</w:t>
      </w:r>
      <w:r w:rsidRPr="007E5240">
        <w:rPr>
          <w:rStyle w:val="Chara"/>
          <w:rFonts w:hint="cs"/>
          <w:rtl/>
        </w:rPr>
        <w:t>باشد شخص ضعیفی است، اما در جاها و موارد بیشمار دیگر می</w:t>
      </w:r>
      <w:r w:rsidR="00EF09D8">
        <w:rPr>
          <w:rFonts w:cs="B Badr" w:hint="cs"/>
          <w:u w:val="single"/>
        </w:rPr>
        <w:t>‌</w:t>
      </w:r>
      <w:r w:rsidRPr="007E5240">
        <w:rPr>
          <w:rStyle w:val="Chara"/>
          <w:rFonts w:hint="cs"/>
          <w:rtl/>
        </w:rPr>
        <w:t>بینیم که به روایت همان راوی معین و حتی به روایت شخصی ضعیف</w:t>
      </w:r>
      <w:r w:rsidR="00EF09D8">
        <w:rPr>
          <w:rStyle w:val="Chara"/>
          <w:rFonts w:hint="cs"/>
        </w:rPr>
        <w:t>‌‌</w:t>
      </w:r>
      <w:r w:rsidRPr="007E5240">
        <w:rPr>
          <w:rStyle w:val="Chara"/>
          <w:rFonts w:hint="cs"/>
          <w:rtl/>
        </w:rPr>
        <w:t>تر از او عمل می</w:t>
      </w:r>
      <w:r w:rsidR="00EF09D8">
        <w:rPr>
          <w:rFonts w:cs="B Badr" w:hint="cs"/>
          <w:u w:val="single"/>
        </w:rPr>
        <w:t>‌</w:t>
      </w:r>
      <w:r w:rsidRPr="007E5240">
        <w:rPr>
          <w:rStyle w:val="Chara"/>
          <w:rFonts w:hint="cs"/>
          <w:rtl/>
        </w:rPr>
        <w:t>کند، و بسیاری از مواقع حدیثی را ضعیف می</w:t>
      </w:r>
      <w:r w:rsidR="00EF09D8">
        <w:rPr>
          <w:rFonts w:cs="B Badr" w:hint="cs"/>
          <w:u w:val="single"/>
        </w:rPr>
        <w:t>‌</w:t>
      </w:r>
      <w:r w:rsidRPr="007E5240">
        <w:rPr>
          <w:rStyle w:val="Chara"/>
          <w:rFonts w:hint="cs"/>
          <w:rtl/>
        </w:rPr>
        <w:t>داند به این دلیل که مرسل است، و سپس به حدیث مرسل عمل می</w:t>
      </w:r>
      <w:r w:rsidR="00EF09D8">
        <w:rPr>
          <w:rFonts w:cs="B Badr" w:hint="cs"/>
          <w:u w:val="single"/>
        </w:rPr>
        <w:t>‌</w:t>
      </w:r>
      <w:r w:rsidRPr="007E5240">
        <w:rPr>
          <w:rStyle w:val="Chara"/>
          <w:rFonts w:hint="cs"/>
          <w:rtl/>
        </w:rPr>
        <w:t>کند و حتی در بسیاری از موارد به مراسیل و روایت افراد ضعیف عمل می</w:t>
      </w:r>
      <w:r w:rsidR="00EF09D8">
        <w:rPr>
          <w:rFonts w:cs="B Badr" w:hint="cs"/>
          <w:u w:val="single"/>
        </w:rPr>
        <w:t>‌</w:t>
      </w:r>
      <w:r w:rsidRPr="007E5240">
        <w:rPr>
          <w:rStyle w:val="Chara"/>
          <w:rFonts w:hint="cs"/>
          <w:rtl/>
        </w:rPr>
        <w:t>کند و حدیث مسند و روایت افراد ثقه را ردّ می</w:t>
      </w:r>
      <w:r w:rsidR="00EF09D8">
        <w:rPr>
          <w:rFonts w:cs="B Badr" w:hint="cs"/>
          <w:u w:val="single"/>
        </w:rPr>
        <w:t>‌</w:t>
      </w:r>
      <w:r w:rsidRPr="007E5240">
        <w:rPr>
          <w:rStyle w:val="Chara"/>
          <w:rFonts w:hint="cs"/>
          <w:rtl/>
        </w:rPr>
        <w:t>کند</w:t>
      </w:r>
      <w:r>
        <w:rPr>
          <w:rFonts w:ascii="Traditional Arabic" w:hAnsi="Traditional Arabic" w:cs="Traditional Arabic"/>
          <w:u w:val="single"/>
          <w:rtl/>
        </w:rPr>
        <w:t>»</w:t>
      </w:r>
      <w:r w:rsidRPr="00B9331A">
        <w:rPr>
          <w:rStyle w:val="FootnoteReference"/>
          <w:rFonts w:cs="IRNazli"/>
          <w:rtl/>
        </w:rPr>
        <w:footnoteReference w:id="432"/>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 تنها به یک عالم اختصاص ندارد، بلکه این روش در میان شیعیان رایج بوده و عمومیت دارد، معتقد به این نیستند که توصیف یک روایت به ضعف، سببی برای ردّ آن باشد.</w:t>
      </w:r>
    </w:p>
    <w:p w:rsidR="003D688D" w:rsidRPr="007E5240" w:rsidRDefault="003D688D" w:rsidP="001D6629">
      <w:pPr>
        <w:pStyle w:val="aa"/>
        <w:spacing w:line="240" w:lineRule="auto"/>
        <w:ind w:firstLine="284"/>
        <w:rPr>
          <w:rStyle w:val="Chara"/>
          <w:rtl/>
        </w:rPr>
      </w:pPr>
      <w:r w:rsidRPr="007E5240">
        <w:rPr>
          <w:rStyle w:val="Chara"/>
          <w:rFonts w:hint="cs"/>
          <w:rtl/>
        </w:rPr>
        <w:t>* هاشم معروف، از علمای معاصر شیعه، در مورد روایات ضعیف کتاب الکافی می</w:t>
      </w:r>
      <w:r w:rsidR="00EF09D8">
        <w:rPr>
          <w:rStyle w:val="Chara"/>
          <w:rFonts w:hint="eastAsia"/>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متصف شدن این مقدار از روایات کتاب الکافی به صفت ضعف، به این معنی نیست که اعتماد بر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در امور دینی جایز نیست، زیرا توصیف یک روایت به ضعف از حیث سند، مانع قوت گرفتن آن از جهتی دیگر نیست، مثلاً در یکی از اصول چهارصدگانه یا در یکی از کتب معتبر آمده باشد، یا به این خاطر که علما به آن عمل نمایند. اکثر فقها بیان داشته</w:t>
      </w:r>
      <w:r w:rsidR="00EF09D8">
        <w:rPr>
          <w:rStyle w:val="Chara"/>
          <w:rFonts w:hint="cs"/>
        </w:rPr>
        <w:t>‌‌</w:t>
      </w:r>
      <w:r w:rsidRPr="007E5240">
        <w:rPr>
          <w:rStyle w:val="Chara"/>
          <w:rFonts w:hint="cs"/>
          <w:rtl/>
        </w:rPr>
        <w:t>اند که اگر عمل به حدیث ضعیف و اعتماد بر آن اشتهار یابد، به مانند دیگر روایات صحیح می</w:t>
      </w:r>
      <w:r w:rsidR="00EF09D8">
        <w:rPr>
          <w:rStyle w:val="Chara"/>
          <w:rFonts w:hint="cs"/>
        </w:rPr>
        <w:t>‌‌</w:t>
      </w:r>
      <w:r w:rsidRPr="007E5240">
        <w:rPr>
          <w:rStyle w:val="Chara"/>
          <w:rFonts w:hint="cs"/>
          <w:rtl/>
        </w:rPr>
        <w:t>شود، و چه بسا اگر با هم تعارض یابند بر حدیث صحیح هم ترجیح می</w:t>
      </w:r>
      <w:r w:rsidR="00EF09D8">
        <w:rPr>
          <w:rStyle w:val="Chara"/>
          <w:rFonts w:hint="cs"/>
        </w:rPr>
        <w:t>‌‌</w:t>
      </w:r>
      <w:r w:rsidRPr="007E5240">
        <w:rPr>
          <w:rStyle w:val="Chara"/>
          <w:rFonts w:hint="cs"/>
          <w:rtl/>
        </w:rPr>
        <w:t>یابد</w:t>
      </w:r>
      <w:r>
        <w:rPr>
          <w:rFonts w:ascii="Traditional Arabic" w:hAnsi="Traditional Arabic" w:cs="Traditional Arabic"/>
          <w:rtl/>
        </w:rPr>
        <w:t>»</w:t>
      </w:r>
      <w:r w:rsidRPr="00B9331A">
        <w:rPr>
          <w:rStyle w:val="FootnoteReference"/>
          <w:rFonts w:cs="IRNazli"/>
          <w:rtl/>
        </w:rPr>
        <w:footnoteReference w:id="433"/>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شعرانی از علمای شیعه در مورد اسانید کتاب الکافی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گرچه اکثر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ضعیف باشد، اما مضمون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صحیح است</w:t>
      </w:r>
      <w:r>
        <w:rPr>
          <w:rFonts w:ascii="Traditional Arabic" w:hAnsi="Traditional Arabic" w:cs="Traditional Arabic"/>
          <w:rtl/>
        </w:rPr>
        <w:t>»</w:t>
      </w:r>
      <w:r w:rsidRPr="00B9331A">
        <w:rPr>
          <w:rStyle w:val="FootnoteReference"/>
          <w:rFonts w:cs="IRNazli"/>
          <w:rtl/>
        </w:rPr>
        <w:footnoteReference w:id="43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چنان که ذکر شد این همان روشی است که خوئی بر اساس آن طی طریق کرده است.</w:t>
      </w:r>
    </w:p>
    <w:p w:rsidR="003D688D" w:rsidRPr="00AF0888" w:rsidRDefault="003D688D" w:rsidP="001D6629">
      <w:pPr>
        <w:pStyle w:val="a7"/>
        <w:rPr>
          <w:rtl/>
        </w:rPr>
      </w:pPr>
      <w:bookmarkStart w:id="926" w:name="_Toc252932605"/>
      <w:bookmarkStart w:id="927" w:name="_Toc254520676"/>
      <w:bookmarkStart w:id="928" w:name="_Toc432541733"/>
      <w:r w:rsidRPr="00AF0888">
        <w:rPr>
          <w:rFonts w:hint="cs"/>
          <w:rtl/>
        </w:rPr>
        <w:t>6- ادعای اینکه روایات شیعه به روش انتقادی جهت بیان درجه آن</w:t>
      </w:r>
      <w:r w:rsidR="00EF09D8">
        <w:rPr>
          <w:rFonts w:hint="eastAsia"/>
        </w:rPr>
        <w:t>‌</w:t>
      </w:r>
      <w:r>
        <w:rPr>
          <w:rFonts w:hint="cs"/>
          <w:rtl/>
        </w:rPr>
        <w:t>ها از حیث صحت و ضعف، نیازی ندارد:</w:t>
      </w:r>
      <w:bookmarkEnd w:id="926"/>
      <w:bookmarkEnd w:id="927"/>
      <w:bookmarkEnd w:id="928"/>
    </w:p>
    <w:p w:rsidR="003D688D" w:rsidRPr="007E5240" w:rsidRDefault="003D688D" w:rsidP="005C2179">
      <w:pPr>
        <w:pStyle w:val="aa"/>
        <w:spacing w:line="240" w:lineRule="auto"/>
        <w:ind w:firstLine="284"/>
        <w:rPr>
          <w:rStyle w:val="Chara"/>
          <w:rtl/>
        </w:rPr>
      </w:pPr>
      <w:r w:rsidRPr="007E5240">
        <w:rPr>
          <w:rStyle w:val="Chara"/>
          <w:rFonts w:hint="cs"/>
          <w:rtl/>
        </w:rPr>
        <w:t>یکی از عجیب</w:t>
      </w:r>
      <w:r w:rsidR="00EF09D8">
        <w:rPr>
          <w:rStyle w:val="Chara"/>
          <w:rFonts w:hint="cs"/>
        </w:rPr>
        <w:t>‌‌</w:t>
      </w:r>
      <w:r w:rsidRPr="007E5240">
        <w:rPr>
          <w:rStyle w:val="Chara"/>
          <w:rFonts w:hint="cs"/>
          <w:rtl/>
        </w:rPr>
        <w:t>ترین ادعاهایی که بسیاری از شیعیان اثنی عشری اطلاق می</w:t>
      </w:r>
      <w:r w:rsidR="00EF09D8">
        <w:rPr>
          <w:rStyle w:val="Chara"/>
          <w:rFonts w:hint="cs"/>
        </w:rPr>
        <w:t>‌‌</w:t>
      </w:r>
      <w:r w:rsidRPr="007E5240">
        <w:rPr>
          <w:rStyle w:val="Chara"/>
          <w:rFonts w:hint="cs"/>
          <w:rtl/>
        </w:rPr>
        <w:t xml:space="preserve">کنند، این است که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ی آن صحیح بوده و به مانند ائمه آنان معصوم است، زیرا به زعم آنان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در مجالس ائمه ضبط و حفظ و تدوین شده</w:t>
      </w:r>
      <w:r w:rsidR="00EF09D8">
        <w:rPr>
          <w:rStyle w:val="Chara"/>
          <w:rFonts w:hint="cs"/>
        </w:rPr>
        <w:t>‌‌</w:t>
      </w:r>
      <w:r w:rsidRPr="007E5240">
        <w:rPr>
          <w:rStyle w:val="Chara"/>
          <w:rFonts w:hint="cs"/>
          <w:rtl/>
        </w:rPr>
        <w:t>اند، و کتب روائی شیعه از آن اصول نقل شده</w:t>
      </w:r>
      <w:r w:rsidR="00EF09D8">
        <w:rPr>
          <w:rStyle w:val="Chara"/>
          <w:rFonts w:hint="cs"/>
        </w:rPr>
        <w:t>‌‌</w:t>
      </w:r>
      <w:r w:rsidRPr="007E5240">
        <w:rPr>
          <w:rStyle w:val="Chara"/>
          <w:rFonts w:hint="cs"/>
          <w:rtl/>
        </w:rPr>
        <w:t>اند. بنابراین به روش انتقادی اهل سنت نیازی نیست.</w:t>
      </w:r>
    </w:p>
    <w:p w:rsidR="003D688D" w:rsidRPr="007E5240" w:rsidRDefault="003D688D" w:rsidP="005C2179">
      <w:pPr>
        <w:pStyle w:val="aa"/>
        <w:spacing w:line="240" w:lineRule="auto"/>
        <w:ind w:firstLine="284"/>
        <w:rPr>
          <w:rStyle w:val="Chara"/>
          <w:rtl/>
        </w:rPr>
      </w:pPr>
      <w:r w:rsidRPr="007E5240">
        <w:rPr>
          <w:rStyle w:val="Chara"/>
          <w:rFonts w:hint="cs"/>
          <w:rtl/>
        </w:rPr>
        <w:t>* حر عاملی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فائده نهم: در بیان استدلال تفصیلی در مورد صحت احادیث کتبی که این کتاب و امثال آن را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نقل کرده</w:t>
      </w:r>
      <w:r w:rsidR="00EF09D8">
        <w:rPr>
          <w:rStyle w:val="Chara"/>
          <w:rFonts w:hint="cs"/>
        </w:rPr>
        <w:t>‌‌</w:t>
      </w:r>
      <w:r w:rsidRPr="007E5240">
        <w:rPr>
          <w:rStyle w:val="Chara"/>
          <w:rFonts w:hint="cs"/>
          <w:rtl/>
        </w:rPr>
        <w:t>ایم و وجوب عمل به آن</w:t>
      </w:r>
      <w:r w:rsidR="00EF09D8">
        <w:rPr>
          <w:rStyle w:val="Chara"/>
          <w:rFonts w:hint="eastAsia"/>
        </w:rPr>
        <w:t>‌</w:t>
      </w:r>
      <w:r w:rsidRPr="007E5240">
        <w:rPr>
          <w:rStyle w:val="Chara"/>
          <w:rFonts w:hint="cs"/>
          <w:rtl/>
        </w:rPr>
        <w:t>ها. دلیل اجمالی در این باب قبلاً ذکر شد. از این امر ضعف اصطلاح جدید که حدیث را به صحیح و حسن و موثق و ضعیف تقسیم می</w:t>
      </w:r>
      <w:r w:rsidR="00EF09D8">
        <w:rPr>
          <w:rStyle w:val="Chara"/>
          <w:rFonts w:hint="cs"/>
        </w:rPr>
        <w:t>‌‌</w:t>
      </w:r>
      <w:r w:rsidRPr="007E5240">
        <w:rPr>
          <w:rStyle w:val="Chara"/>
          <w:rFonts w:hint="cs"/>
          <w:rtl/>
        </w:rPr>
        <w:t>کند، و در زمان علامه و شیخ او احمد بن طاوس ایجاد شد، روشن می</w:t>
      </w:r>
      <w:r w:rsidR="00EF09D8">
        <w:rPr>
          <w:rStyle w:val="Chara"/>
          <w:rFonts w:hint="cs"/>
        </w:rPr>
        <w:t>‌‌</w:t>
      </w:r>
      <w:r w:rsidRPr="007E5240">
        <w:rPr>
          <w:rStyle w:val="Chara"/>
          <w:rFonts w:hint="cs"/>
          <w:rtl/>
        </w:rPr>
        <w:t>شود. اموری که بر این موضوع دلالت دارند، موارد زیر هستند:</w:t>
      </w:r>
    </w:p>
    <w:p w:rsidR="003D688D" w:rsidRPr="007E5240" w:rsidRDefault="003D688D" w:rsidP="005C2179">
      <w:pPr>
        <w:pStyle w:val="aa"/>
        <w:spacing w:line="240" w:lineRule="auto"/>
        <w:ind w:firstLine="284"/>
        <w:rPr>
          <w:rStyle w:val="Chara"/>
          <w:rtl/>
        </w:rPr>
      </w:pPr>
      <w:r w:rsidRPr="007E5240">
        <w:rPr>
          <w:rStyle w:val="Chara"/>
          <w:rFonts w:hint="cs"/>
          <w:rtl/>
        </w:rPr>
        <w:t>الف- ما به صورت قطعی و به تواتر و اخباری که قرائن زیادی با خود دارند می</w:t>
      </w:r>
      <w:r w:rsidR="00EF09D8">
        <w:rPr>
          <w:rFonts w:cs="B Badr" w:hint="cs"/>
          <w:u w:val="single"/>
        </w:rPr>
        <w:t>‌</w:t>
      </w:r>
      <w:r w:rsidRPr="007E5240">
        <w:rPr>
          <w:rStyle w:val="Chara"/>
          <w:rFonts w:hint="cs"/>
          <w:rtl/>
        </w:rPr>
        <w:t>دانیم که تلاش و هم و غم قدما و ائمه ما در مدتی که بیشتر از سیصد سال می</w:t>
      </w:r>
      <w:r w:rsidR="00EF09D8">
        <w:rPr>
          <w:rFonts w:cs="B Badr" w:hint="cs"/>
          <w:u w:val="single"/>
        </w:rPr>
        <w:t>‌</w:t>
      </w:r>
      <w:r w:rsidRPr="007E5240">
        <w:rPr>
          <w:rStyle w:val="Chara"/>
          <w:rFonts w:hint="cs"/>
          <w:rtl/>
        </w:rPr>
        <w:t>باشد، ضبط احادیث و تدوین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 xml:space="preserve">در مجالس ائمه و جاهای دیگر بوده است، و همت علمای ما در این مدت طولانی مصروف تألیف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یی بوده که در احکام دین و جهت عمل شیعیان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مورد نیاز هستند. آنان عمر خود را صرف تصحیح و ضبط</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و عرضه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بر اهل عصمت کرده</w:t>
      </w:r>
      <w:r w:rsidR="00EF09D8">
        <w:rPr>
          <w:rStyle w:val="Chara"/>
          <w:rFonts w:hint="cs"/>
        </w:rPr>
        <w:t>‌‌</w:t>
      </w:r>
      <w:r w:rsidRPr="007E5240">
        <w:rPr>
          <w:rStyle w:val="Chara"/>
          <w:rFonts w:hint="cs"/>
          <w:rtl/>
        </w:rPr>
        <w:t>اند. این وضعیت تا ائمه ثلاثه و نویسندگان کتب اربعه استمرار داشته است. این تألیفات بعد از آنان هم برای مدتی باقی بوده است، و آنان کتب خود را از این کتب معلوم که بر ثبوت</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اجماع وجود دارد، نقل کرده</w:t>
      </w:r>
      <w:r w:rsidR="00EF09D8">
        <w:rPr>
          <w:rStyle w:val="Chara"/>
          <w:rFonts w:hint="cs"/>
        </w:rPr>
        <w:t>‌‌</w:t>
      </w:r>
      <w:r w:rsidRPr="007E5240">
        <w:rPr>
          <w:rStyle w:val="Chara"/>
          <w:rFonts w:hint="cs"/>
          <w:rtl/>
        </w:rPr>
        <w:t>اند و بسیاری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بدست ما رسیده است، و تعدادی از اصولیون نیز به این امر اعتراف کرده</w:t>
      </w:r>
      <w:r w:rsidR="00EF09D8">
        <w:rPr>
          <w:rStyle w:val="Chara"/>
          <w:rFonts w:hint="cs"/>
        </w:rPr>
        <w:t>‌‌</w:t>
      </w:r>
      <w:r w:rsidRPr="007E5240">
        <w:rPr>
          <w:rStyle w:val="Chara"/>
          <w:rFonts w:hint="cs"/>
          <w:rtl/>
        </w:rPr>
        <w:t>اند</w:t>
      </w:r>
      <w:r>
        <w:rPr>
          <w:rFonts w:ascii="Traditional Arabic" w:hAnsi="Traditional Arabic" w:cs="Traditional Arabic"/>
          <w:rtl/>
        </w:rPr>
        <w:t>»</w:t>
      </w:r>
      <w:r w:rsidRPr="00B9331A">
        <w:rPr>
          <w:rStyle w:val="FootnoteReference"/>
          <w:rFonts w:cs="IRNazli"/>
          <w:rtl/>
        </w:rPr>
        <w:footnoteReference w:id="435"/>
      </w:r>
      <w:r w:rsidRPr="007E5240">
        <w:rPr>
          <w:rStyle w:val="Chara"/>
          <w:rFonts w:hint="cs"/>
          <w:rtl/>
        </w:rPr>
        <w:t>.</w:t>
      </w:r>
    </w:p>
    <w:p w:rsidR="003D688D" w:rsidRPr="00AF0888" w:rsidRDefault="003D688D" w:rsidP="0049737C">
      <w:pPr>
        <w:pStyle w:val="a7"/>
        <w:rPr>
          <w:rtl/>
        </w:rPr>
      </w:pPr>
      <w:bookmarkStart w:id="929" w:name="_Toc252932606"/>
      <w:bookmarkStart w:id="930" w:name="_Toc254520677"/>
      <w:bookmarkStart w:id="931" w:name="_Toc432541734"/>
      <w:r w:rsidRPr="00AF0888">
        <w:rPr>
          <w:rFonts w:hint="cs"/>
          <w:rtl/>
        </w:rPr>
        <w:t>7- ادعای اثنی عشریه مبنی</w:t>
      </w:r>
      <w:r>
        <w:rPr>
          <w:rFonts w:hint="cs"/>
          <w:rtl/>
        </w:rPr>
        <w:t xml:space="preserve"> بر اینکه اصول صحیحی وجود دارند:</w:t>
      </w:r>
      <w:bookmarkEnd w:id="929"/>
      <w:bookmarkEnd w:id="930"/>
      <w:bookmarkEnd w:id="931"/>
    </w:p>
    <w:p w:rsidR="003D688D" w:rsidRPr="007E5240" w:rsidRDefault="003D688D" w:rsidP="005C2179">
      <w:pPr>
        <w:pStyle w:val="aa"/>
        <w:spacing w:line="240" w:lineRule="auto"/>
        <w:ind w:firstLine="284"/>
        <w:rPr>
          <w:rStyle w:val="Chara"/>
          <w:rtl/>
        </w:rPr>
      </w:pPr>
      <w:r w:rsidRPr="007E5240">
        <w:rPr>
          <w:rStyle w:val="Chara"/>
          <w:rFonts w:hint="cs"/>
          <w:rtl/>
        </w:rPr>
        <w:t>ادعای اینکه شیعه، اصول صحیحی دارد که تعداد آن به به چهارصد اصل می</w:t>
      </w:r>
      <w:r w:rsidR="00EF09D8">
        <w:rPr>
          <w:rFonts w:cs="B Badr" w:hint="cs"/>
        </w:rPr>
        <w:t>‌</w:t>
      </w:r>
      <w:r w:rsidRPr="007E5240">
        <w:rPr>
          <w:rStyle w:val="Chara"/>
          <w:rFonts w:hint="cs"/>
          <w:rtl/>
        </w:rPr>
        <w:t>رسد، از عجیب</w:t>
      </w:r>
      <w:r w:rsidR="00EF09D8">
        <w:rPr>
          <w:rStyle w:val="Chara"/>
          <w:rFonts w:hint="cs"/>
        </w:rPr>
        <w:t>‌‌</w:t>
      </w:r>
      <w:r w:rsidRPr="007E5240">
        <w:rPr>
          <w:rStyle w:val="Chara"/>
          <w:rFonts w:hint="cs"/>
          <w:rtl/>
        </w:rPr>
        <w:t>ترین ادعاها است. این اصول کجا هستند؟! چگونه می</w:t>
      </w:r>
      <w:r w:rsidR="00EF09D8">
        <w:rPr>
          <w:rFonts w:cs="B Badr" w:hint="cs"/>
        </w:rPr>
        <w:t>‌</w:t>
      </w:r>
      <w:r w:rsidRPr="007E5240">
        <w:rPr>
          <w:rStyle w:val="Chara"/>
          <w:rFonts w:hint="cs"/>
          <w:rtl/>
        </w:rPr>
        <w:t>گوئید که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صحیح هستند حال آنکه نمی</w:t>
      </w:r>
      <w:r w:rsidR="00EF09D8">
        <w:rPr>
          <w:rFonts w:cs="B Badr" w:hint="cs"/>
        </w:rPr>
        <w:t>‌</w:t>
      </w:r>
      <w:r w:rsidRPr="007E5240">
        <w:rPr>
          <w:rStyle w:val="Chara"/>
          <w:rFonts w:hint="cs"/>
          <w:rtl/>
        </w:rPr>
        <w:t>توانید یکی از اصول آن را برای عالم آشکار کنید که این ادعا را تصدیق نماید- چه برسد به چهارصد مورد-؟</w:t>
      </w:r>
    </w:p>
    <w:p w:rsidR="003D688D" w:rsidRPr="007E5240" w:rsidRDefault="003D688D" w:rsidP="005C2179">
      <w:pPr>
        <w:pStyle w:val="aa"/>
        <w:spacing w:line="240" w:lineRule="auto"/>
        <w:ind w:firstLine="284"/>
        <w:rPr>
          <w:rStyle w:val="Chara"/>
          <w:rtl/>
        </w:rPr>
      </w:pPr>
      <w:r w:rsidRPr="007E5240">
        <w:rPr>
          <w:rStyle w:val="Chara"/>
          <w:rFonts w:hint="cs"/>
          <w:rtl/>
        </w:rPr>
        <w:t>* عاملی می</w:t>
      </w:r>
      <w:r w:rsidR="00EF09D8">
        <w:rPr>
          <w:rStyle w:val="Chara"/>
          <w:rFonts w:hint="cs"/>
        </w:rPr>
        <w:t>‌‌</w:t>
      </w:r>
      <w:r w:rsidRPr="007E5240">
        <w:rPr>
          <w:rStyle w:val="Chara"/>
          <w:rFonts w:hint="cs"/>
          <w:rtl/>
        </w:rPr>
        <w:t xml:space="preserve">گوید: </w:t>
      </w:r>
      <w:r>
        <w:rPr>
          <w:rFonts w:ascii="Traditional Arabic" w:hAnsi="Traditional Arabic" w:cs="Traditional Arabic"/>
          <w:u w:val="single"/>
          <w:rtl/>
        </w:rPr>
        <w:t>«</w:t>
      </w:r>
      <w:r w:rsidRPr="007E5240">
        <w:rPr>
          <w:rStyle w:val="Chara"/>
          <w:rFonts w:hint="cs"/>
          <w:rtl/>
        </w:rPr>
        <w:t>دوم: ما به وجود اصول صحیح و ثابتی علم داریم که مرجع طائفه بر حق بوده و آنان به فرمان ائمه به این اصول عمل می</w:t>
      </w:r>
      <w:r w:rsidR="00EF09D8">
        <w:rPr>
          <w:rFonts w:cs="B Badr" w:hint="cs"/>
          <w:u w:val="single"/>
        </w:rPr>
        <w:t>‌</w:t>
      </w:r>
      <w:r w:rsidRPr="007E5240">
        <w:rPr>
          <w:rStyle w:val="Chara"/>
          <w:rFonts w:hint="cs"/>
          <w:rtl/>
        </w:rPr>
        <w:t>کردند و نویسندگان کتب اربعه و امثال آنان نهایت امکان تمییز صحیح از غیر صحیح را داشتند</w:t>
      </w:r>
      <w:r>
        <w:rPr>
          <w:rFonts w:ascii="Traditional Arabic" w:hAnsi="Traditional Arabic" w:cs="Traditional Arabic"/>
          <w:rtl/>
        </w:rPr>
        <w:t>»</w:t>
      </w:r>
      <w:r w:rsidRPr="00B9331A">
        <w:rPr>
          <w:rStyle w:val="FootnoteReference"/>
          <w:rFonts w:cs="IRNazli"/>
          <w:rtl/>
        </w:rPr>
        <w:footnoteReference w:id="436"/>
      </w:r>
      <w:r w:rsidRPr="007E5240">
        <w:rPr>
          <w:rStyle w:val="Chara"/>
          <w:rFonts w:hint="cs"/>
          <w:rtl/>
        </w:rPr>
        <w:t>.</w:t>
      </w:r>
    </w:p>
    <w:p w:rsidR="003D688D" w:rsidRPr="00AF0888" w:rsidRDefault="003D688D" w:rsidP="0049737C">
      <w:pPr>
        <w:pStyle w:val="a7"/>
        <w:rPr>
          <w:rtl/>
        </w:rPr>
      </w:pPr>
      <w:bookmarkStart w:id="932" w:name="_Toc252932607"/>
      <w:bookmarkStart w:id="933" w:name="_Toc254520678"/>
      <w:bookmarkStart w:id="934" w:name="_Toc432541735"/>
      <w:r w:rsidRPr="00AF0888">
        <w:rPr>
          <w:rFonts w:hint="cs"/>
          <w:rtl/>
        </w:rPr>
        <w:t>8- ادعای اینکه ائمه به مخالفت با اهل سنت فرمان داده</w:t>
      </w:r>
      <w:r w:rsidR="00EF09D8">
        <w:rPr>
          <w:rStyle w:val="Chara"/>
          <w:rFonts w:hint="cs"/>
        </w:rPr>
        <w:t>‌‌</w:t>
      </w:r>
      <w:r>
        <w:rPr>
          <w:rFonts w:hint="cs"/>
          <w:rtl/>
        </w:rPr>
        <w:t>اند:</w:t>
      </w:r>
      <w:bookmarkEnd w:id="932"/>
      <w:bookmarkEnd w:id="933"/>
      <w:bookmarkEnd w:id="934"/>
    </w:p>
    <w:p w:rsidR="003D688D" w:rsidRPr="007E5240" w:rsidRDefault="003D688D" w:rsidP="005C2179">
      <w:pPr>
        <w:pStyle w:val="aa"/>
        <w:spacing w:line="240" w:lineRule="auto"/>
        <w:ind w:firstLine="284"/>
        <w:rPr>
          <w:rStyle w:val="Chara"/>
          <w:rtl/>
        </w:rPr>
      </w:pPr>
      <w:r w:rsidRPr="007E5240">
        <w:rPr>
          <w:rStyle w:val="Chara"/>
          <w:rFonts w:hint="cs"/>
          <w:rtl/>
        </w:rPr>
        <w:t>در کتب شیعه روایاتی وارد شده که شیعیان را از موافقت با اهل سنت در امور خلافی، نهی می</w:t>
      </w:r>
      <w:r w:rsidR="00EF09D8">
        <w:rPr>
          <w:rFonts w:cs="B Badr" w:hint="cs"/>
        </w:rPr>
        <w:t>‌</w:t>
      </w:r>
      <w:r w:rsidRPr="007E5240">
        <w:rPr>
          <w:rStyle w:val="Chara"/>
          <w:rFonts w:hint="cs"/>
          <w:rtl/>
        </w:rPr>
        <w:t>کند. حرعاملی با استدلال به این امر معتقد است که موافقت با اهل سنت در امور خاص آنان و از جمله در مصطلح الحدیث جایز نیست. عاملی از فرقه اخباریانی است که همه روایات منسوب به ائمه را تصدیق می</w:t>
      </w:r>
      <w:r w:rsidR="00EF09D8">
        <w:rPr>
          <w:rStyle w:val="Chara"/>
          <w:rFonts w:hint="cs"/>
        </w:rPr>
        <w:t>‌‌</w:t>
      </w:r>
      <w:r w:rsidRPr="007E5240">
        <w:rPr>
          <w:rStyle w:val="Chara"/>
          <w:rFonts w:hint="cs"/>
          <w:rtl/>
        </w:rPr>
        <w:t>کنند. اما این روش وی دلالت این روایات را عکس می</w:t>
      </w:r>
      <w:r w:rsidR="00EF09D8">
        <w:rPr>
          <w:rFonts w:cs="B Badr" w:hint="cs"/>
        </w:rPr>
        <w:t>‌</w:t>
      </w:r>
      <w:r w:rsidRPr="007E5240">
        <w:rPr>
          <w:rStyle w:val="Chara"/>
          <w:rFonts w:hint="cs"/>
          <w:rtl/>
        </w:rPr>
        <w:t>کند، زیرا مذهب در اصل فقط بر مبنای مخالفت با اهل سنت بنا شده است که با اصول عقائد شروع می</w:t>
      </w:r>
      <w:r w:rsidR="00EF09D8">
        <w:rPr>
          <w:rStyle w:val="Chara"/>
          <w:rFonts w:hint="cs"/>
        </w:rPr>
        <w:t>‌‌</w:t>
      </w:r>
      <w:r w:rsidRPr="007E5240">
        <w:rPr>
          <w:rStyle w:val="Chara"/>
          <w:rFonts w:hint="cs"/>
          <w:rtl/>
        </w:rPr>
        <w:t>شود و با فروع به پایان می</w:t>
      </w:r>
      <w:r w:rsidR="00EF09D8">
        <w:rPr>
          <w:rStyle w:val="Chara"/>
          <w:rFonts w:hint="cs"/>
        </w:rPr>
        <w:t>‌‌</w:t>
      </w:r>
      <w:r w:rsidRPr="007E5240">
        <w:rPr>
          <w:rStyle w:val="Chara"/>
          <w:rFonts w:hint="cs"/>
          <w:rtl/>
        </w:rPr>
        <w:t>رسد.</w:t>
      </w:r>
    </w:p>
    <w:p w:rsidR="003D688D" w:rsidRPr="007E5240" w:rsidRDefault="003D688D" w:rsidP="005C2179">
      <w:pPr>
        <w:pStyle w:val="aa"/>
        <w:spacing w:line="240" w:lineRule="auto"/>
        <w:ind w:firstLine="284"/>
        <w:rPr>
          <w:rStyle w:val="Chara"/>
          <w:rtl/>
        </w:rPr>
      </w:pPr>
      <w:r w:rsidRPr="007E5240">
        <w:rPr>
          <w:rStyle w:val="Chara"/>
          <w:rFonts w:hint="cs"/>
          <w:rtl/>
        </w:rPr>
        <w:t>پس در هر مسأله</w:t>
      </w:r>
      <w:r w:rsidR="00EF09D8">
        <w:rPr>
          <w:rStyle w:val="Chara"/>
          <w:rFonts w:hint="cs"/>
        </w:rPr>
        <w:t>‌‌</w:t>
      </w:r>
      <w:r w:rsidRPr="007E5240">
        <w:rPr>
          <w:rStyle w:val="Chara"/>
          <w:rFonts w:hint="cs"/>
          <w:rtl/>
        </w:rPr>
        <w:t>ای که شیعیان در مورد آن با هم اختلاف داشته باشند، صواب در آن قولی خواهد بود که مخالف اهل سنت است.</w:t>
      </w:r>
    </w:p>
    <w:p w:rsidR="003D688D" w:rsidRPr="007E5240" w:rsidRDefault="003D688D" w:rsidP="005C2179">
      <w:pPr>
        <w:pStyle w:val="aa"/>
        <w:spacing w:line="240" w:lineRule="auto"/>
        <w:ind w:firstLine="284"/>
        <w:rPr>
          <w:rStyle w:val="Chara"/>
          <w:rtl/>
        </w:rPr>
      </w:pPr>
      <w:r w:rsidRPr="007E5240">
        <w:rPr>
          <w:rStyle w:val="Chara"/>
          <w:rFonts w:hint="cs"/>
          <w:rtl/>
        </w:rPr>
        <w:t>در روش تصحیح احادیث، میان شیعه و سنی اختلاف وجود دارد... بنابراین قول راجح آن است که مخالف اهل سنت باشد.</w:t>
      </w:r>
    </w:p>
    <w:p w:rsidR="003D688D" w:rsidRPr="007E5240" w:rsidRDefault="003D688D" w:rsidP="005C2179">
      <w:pPr>
        <w:pStyle w:val="aa"/>
        <w:spacing w:line="240" w:lineRule="auto"/>
        <w:ind w:firstLine="284"/>
        <w:rPr>
          <w:rStyle w:val="Chara"/>
          <w:rtl/>
        </w:rPr>
      </w:pPr>
      <w:r w:rsidRPr="007E5240">
        <w:rPr>
          <w:rStyle w:val="Chara"/>
          <w:rFonts w:hint="cs"/>
          <w:rtl/>
        </w:rPr>
        <w:t>* عاملی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دوازد</w:t>
      </w:r>
      <w:r w:rsidR="00EF09D8">
        <w:rPr>
          <w:rStyle w:val="Chara"/>
          <w:rFonts w:hint="cs"/>
        </w:rPr>
        <w:t>‌‌</w:t>
      </w:r>
      <w:r w:rsidRPr="007E5240">
        <w:rPr>
          <w:rStyle w:val="Chara"/>
          <w:rFonts w:hint="cs"/>
          <w:rtl/>
        </w:rPr>
        <w:t>هم: طریقه متقدمین مخالف طریق عامه (اهل سنت) است، و اصطلاح جدید موافق اعتقاد و اصطلاح اهل سنت است، و بلکه اگر جستجو و تتبع شود روشن می</w:t>
      </w:r>
      <w:r w:rsidR="00EF09D8">
        <w:rPr>
          <w:rStyle w:val="Chara"/>
          <w:rFonts w:hint="cs"/>
        </w:rPr>
        <w:t>‌‌</w:t>
      </w:r>
      <w:r w:rsidRPr="007E5240">
        <w:rPr>
          <w:rStyle w:val="Chara"/>
          <w:rFonts w:hint="cs"/>
          <w:rtl/>
        </w:rPr>
        <w:t>شود که از کتب آنان اخذ شده است. نیز این از کلام شیخ حسن و دیگران فهمیده می</w:t>
      </w:r>
      <w:r w:rsidR="00EF09D8">
        <w:rPr>
          <w:rStyle w:val="Chara"/>
          <w:rFonts w:hint="cs"/>
        </w:rPr>
        <w:t>‌‌</w:t>
      </w:r>
      <w:r w:rsidRPr="007E5240">
        <w:rPr>
          <w:rStyle w:val="Chara"/>
          <w:rFonts w:hint="cs"/>
          <w:rtl/>
        </w:rPr>
        <w:t>شود. ائمه</w:t>
      </w:r>
      <w:r w:rsidRPr="007D4405">
        <w:rPr>
          <w:rFonts w:cs="CTraditional Arabic" w:hint="cs"/>
          <w:u w:val="single"/>
          <w:rtl/>
        </w:rPr>
        <w:t>‡</w:t>
      </w:r>
      <w:r w:rsidRPr="007E5240">
        <w:rPr>
          <w:rStyle w:val="Chara"/>
          <w:rFonts w:hint="cs"/>
          <w:rtl/>
        </w:rPr>
        <w:t xml:space="preserve"> به ما فرمان داده</w:t>
      </w:r>
      <w:r w:rsidR="00EF09D8">
        <w:rPr>
          <w:rStyle w:val="Chara"/>
          <w:rFonts w:hint="cs"/>
        </w:rPr>
        <w:t>‌‌</w:t>
      </w:r>
      <w:r w:rsidRPr="007E5240">
        <w:rPr>
          <w:rStyle w:val="Chara"/>
          <w:rFonts w:hint="cs"/>
          <w:rtl/>
        </w:rPr>
        <w:t>اند که از طریقه عامه (اهل سنت) اجتناب کنیم. برخی از دلائل در مورد داوری در مورد احادیث ترجیح دو حدیث مختلف و غیر آن، قبلاً بیان شد</w:t>
      </w:r>
      <w:r>
        <w:rPr>
          <w:rFonts w:ascii="Traditional Arabic" w:hAnsi="Traditional Arabic" w:cs="Traditional Arabic"/>
          <w:rtl/>
        </w:rPr>
        <w:t>»</w:t>
      </w:r>
      <w:r w:rsidRPr="00B9331A">
        <w:rPr>
          <w:rStyle w:val="FootnoteReference"/>
          <w:rFonts w:cs="IRNazli"/>
          <w:rtl/>
        </w:rPr>
        <w:footnoteReference w:id="437"/>
      </w:r>
      <w:r w:rsidRPr="007E5240">
        <w:rPr>
          <w:rStyle w:val="Chara"/>
          <w:rFonts w:hint="cs"/>
          <w:rtl/>
        </w:rPr>
        <w:t>.</w:t>
      </w:r>
    </w:p>
    <w:p w:rsidR="003D688D" w:rsidRDefault="003D688D" w:rsidP="005C2179">
      <w:pPr>
        <w:pStyle w:val="aa"/>
        <w:spacing w:line="240" w:lineRule="auto"/>
        <w:ind w:firstLine="284"/>
        <w:rPr>
          <w:rStyle w:val="Chara"/>
          <w:rtl/>
        </w:rPr>
      </w:pPr>
      <w:r w:rsidRPr="007E5240">
        <w:rPr>
          <w:rStyle w:val="Chara"/>
          <w:rFonts w:hint="cs"/>
          <w:rtl/>
        </w:rPr>
        <w:t>این مختصری بود در مورد مسیر مصطلح الحدیث در نزد اثنی عشریه. به اذن الهی در مطلب آتی نگاهی به این موضوع خواهیم داشت.</w:t>
      </w:r>
    </w:p>
    <w:p w:rsidR="003D688D" w:rsidRPr="00AF0888" w:rsidRDefault="003D688D" w:rsidP="0049737C">
      <w:pPr>
        <w:pStyle w:val="ac"/>
        <w:rPr>
          <w:rtl/>
        </w:rPr>
      </w:pPr>
      <w:bookmarkStart w:id="935" w:name="_Toc231414007"/>
      <w:bookmarkStart w:id="936" w:name="_Toc231414145"/>
      <w:bookmarkStart w:id="937" w:name="_Toc231414909"/>
      <w:bookmarkStart w:id="938" w:name="_Toc252932608"/>
      <w:bookmarkStart w:id="939" w:name="_Toc254520679"/>
      <w:bookmarkStart w:id="940" w:name="_Toc275063127"/>
      <w:bookmarkStart w:id="941" w:name="_Toc432541234"/>
      <w:bookmarkStart w:id="942" w:name="_Toc432541736"/>
      <w:bookmarkStart w:id="943" w:name="_Toc189110679"/>
      <w:r w:rsidRPr="00AF0888">
        <w:rPr>
          <w:rFonts w:hint="cs"/>
          <w:rtl/>
        </w:rPr>
        <w:t>مطلب دوم</w:t>
      </w:r>
      <w:bookmarkStart w:id="944" w:name="_Toc231414008"/>
      <w:bookmarkStart w:id="945" w:name="_Toc231414146"/>
      <w:bookmarkStart w:id="946" w:name="_Toc231414910"/>
      <w:bookmarkStart w:id="947" w:name="_Toc231415142"/>
      <w:bookmarkEnd w:id="935"/>
      <w:bookmarkEnd w:id="936"/>
      <w:bookmarkEnd w:id="937"/>
      <w:r w:rsidR="00323887">
        <w:rPr>
          <w:rFonts w:hint="cs"/>
          <w:rtl/>
        </w:rPr>
        <w:t>:</w:t>
      </w:r>
      <w:r w:rsidR="0049737C">
        <w:rPr>
          <w:rFonts w:hint="cs"/>
          <w:rtl/>
        </w:rPr>
        <w:t xml:space="preserve"> </w:t>
      </w:r>
      <w:r w:rsidRPr="00AF0888">
        <w:rPr>
          <w:rFonts w:hint="cs"/>
          <w:rtl/>
        </w:rPr>
        <w:t>نگاهی به موضوع تأخر ظهور مصطح الحدیث نزد شیعه اثنی عشری</w:t>
      </w:r>
      <w:bookmarkEnd w:id="938"/>
      <w:bookmarkEnd w:id="939"/>
      <w:bookmarkEnd w:id="940"/>
      <w:bookmarkEnd w:id="941"/>
      <w:bookmarkEnd w:id="942"/>
      <w:bookmarkEnd w:id="944"/>
      <w:bookmarkEnd w:id="945"/>
      <w:bookmarkEnd w:id="946"/>
      <w:bookmarkEnd w:id="947"/>
    </w:p>
    <w:p w:rsidR="003D688D" w:rsidRPr="0049737C" w:rsidRDefault="003D688D" w:rsidP="0049737C">
      <w:pPr>
        <w:pStyle w:val="ae"/>
        <w:rPr>
          <w:rtl/>
        </w:rPr>
      </w:pPr>
      <w:r w:rsidRPr="0049737C">
        <w:rPr>
          <w:rFonts w:hint="cs"/>
          <w:rtl/>
        </w:rPr>
        <w:t>قبلاً در مورد عنایت و توجه اهل سنت به روایت بیان گشت، و ذکر شد که این کار بسیار زود انجام شد و موجب حفظ احادیث نبوی شد. اهل سنت به راویان و تراجم آنان و معرفی آنان و شیوخ و شاگردانشان و درجه حفظ و دیانت آنان عنایت داشته</w:t>
      </w:r>
      <w:r w:rsidR="00EF09D8">
        <w:rPr>
          <w:rFonts w:hint="cs"/>
        </w:rPr>
        <w:t>‌‌</w:t>
      </w:r>
      <w:r w:rsidRPr="0049737C">
        <w:rPr>
          <w:rFonts w:hint="cs"/>
          <w:rtl/>
        </w:rPr>
        <w:t xml:space="preserve">اند. علاوه بر این مصطلحاتی حدیثی را برای احادیث نبوی وضع کردند تا میان درجات آنان تفاوت بگذارند. این موضوع بیشترین تأثیر را در حفظ سنت نبوی و شناخت احادیث صحیح از ضعیف داشته است. </w:t>
      </w:r>
    </w:p>
    <w:p w:rsidR="003D688D" w:rsidRPr="007E5240" w:rsidRDefault="003D688D" w:rsidP="005C2179">
      <w:pPr>
        <w:pStyle w:val="aa"/>
        <w:spacing w:line="240" w:lineRule="auto"/>
        <w:ind w:firstLine="284"/>
        <w:rPr>
          <w:rStyle w:val="Chara"/>
          <w:rtl/>
        </w:rPr>
      </w:pPr>
      <w:r w:rsidRPr="007E5240">
        <w:rPr>
          <w:rStyle w:val="Chara"/>
          <w:rFonts w:hint="cs"/>
          <w:rtl/>
        </w:rPr>
        <w:t>اما ظهور مصطلح الحدیث در میان شیعه بسیار دیر روی داد و این آثاری منفی بر آنان برجای گذاشت. این مسأله در مطلب سابق تحت عناوین متعددی بیان شد. در این مطلب نگاهی را به آن و تحت آن عناوین خواهیم داشت:</w:t>
      </w:r>
    </w:p>
    <w:p w:rsidR="003D688D" w:rsidRPr="00AF0888" w:rsidRDefault="003D688D" w:rsidP="0049737C">
      <w:pPr>
        <w:pStyle w:val="a7"/>
        <w:rPr>
          <w:rtl/>
        </w:rPr>
      </w:pPr>
      <w:bookmarkStart w:id="948" w:name="_Toc252932609"/>
      <w:bookmarkStart w:id="949" w:name="_Toc254520680"/>
      <w:bookmarkStart w:id="950" w:name="_Toc432541737"/>
      <w:r w:rsidRPr="00AF0888">
        <w:rPr>
          <w:rFonts w:hint="cs"/>
          <w:rtl/>
        </w:rPr>
        <w:t xml:space="preserve">1- ابتدای ظهور </w:t>
      </w:r>
      <w:r>
        <w:rPr>
          <w:rFonts w:hint="cs"/>
          <w:rtl/>
        </w:rPr>
        <w:t>مصطلح الحدیث</w:t>
      </w:r>
      <w:bookmarkEnd w:id="948"/>
      <w:bookmarkEnd w:id="949"/>
      <w:bookmarkEnd w:id="950"/>
    </w:p>
    <w:p w:rsidR="003D688D" w:rsidRPr="0049737C" w:rsidRDefault="003D688D" w:rsidP="0049737C">
      <w:pPr>
        <w:pStyle w:val="ae"/>
        <w:rPr>
          <w:rtl/>
        </w:rPr>
      </w:pPr>
      <w:r w:rsidRPr="0049737C">
        <w:rPr>
          <w:rFonts w:hint="cs"/>
          <w:rtl/>
        </w:rPr>
        <w:t>قبلاً بیان شد که مصطلح الحدیث که به وسیله آن در مورد روایات شیعه داوری می</w:t>
      </w:r>
      <w:r w:rsidR="00EF09D8">
        <w:rPr>
          <w:rFonts w:cs="B Badr" w:hint="cs"/>
        </w:rPr>
        <w:t>‌</w:t>
      </w:r>
      <w:r w:rsidRPr="0049737C">
        <w:rPr>
          <w:rFonts w:hint="cs"/>
          <w:rtl/>
        </w:rPr>
        <w:t>شود، تا قرن هفتم هجری به تأخیر افتاد. این بدان معنی است که تا آن وقت، آنان قواعدی نداشته</w:t>
      </w:r>
      <w:r w:rsidR="00EF09D8">
        <w:rPr>
          <w:rFonts w:hint="cs"/>
        </w:rPr>
        <w:t>‌‌</w:t>
      </w:r>
      <w:r w:rsidRPr="0049737C">
        <w:rPr>
          <w:rFonts w:hint="cs"/>
          <w:rtl/>
        </w:rPr>
        <w:t>اند تا در هنگام اختلاف در مورد یک روایت، جهت داوری از این قواعد استفاده نمایند، زیرا داوری و صدور حکم در مورد یک روایت، نیاز به بیان درجات راویان و وضع الفاظی دارد که بر درجات آنان دلالت می</w:t>
      </w:r>
      <w:r w:rsidR="00EF09D8">
        <w:rPr>
          <w:rFonts w:cs="B Badr" w:hint="cs"/>
        </w:rPr>
        <w:t>‌</w:t>
      </w:r>
      <w:r w:rsidRPr="0049737C">
        <w:rPr>
          <w:rFonts w:hint="cs"/>
          <w:rtl/>
        </w:rPr>
        <w:t>کند و سپس بیان درجات روایات و وضع الفاظی که بر</w:t>
      </w:r>
      <w:r w:rsidR="00307BA5" w:rsidRPr="0049737C">
        <w:rPr>
          <w:rFonts w:hint="cs"/>
          <w:rtl/>
        </w:rPr>
        <w:t xml:space="preserve"> آن</w:t>
      </w:r>
      <w:r w:rsidR="00EF09D8">
        <w:rPr>
          <w:rFonts w:hint="cs"/>
        </w:rPr>
        <w:t>‌</w:t>
      </w:r>
      <w:r w:rsidR="00307BA5" w:rsidRPr="0049737C">
        <w:rPr>
          <w:rFonts w:hint="cs"/>
          <w:rtl/>
        </w:rPr>
        <w:t xml:space="preserve">ها </w:t>
      </w:r>
      <w:r w:rsidRPr="0049737C">
        <w:rPr>
          <w:rFonts w:hint="cs"/>
          <w:rtl/>
        </w:rPr>
        <w:t>دلالت نماید.</w:t>
      </w:r>
    </w:p>
    <w:p w:rsidR="003D688D" w:rsidRPr="007E5240" w:rsidRDefault="003D688D" w:rsidP="005C2179">
      <w:pPr>
        <w:pStyle w:val="aa"/>
        <w:spacing w:line="240" w:lineRule="auto"/>
        <w:ind w:firstLine="284"/>
        <w:rPr>
          <w:rStyle w:val="Chara"/>
          <w:rtl/>
        </w:rPr>
      </w:pPr>
      <w:r w:rsidRPr="007E5240">
        <w:rPr>
          <w:rStyle w:val="Chara"/>
          <w:rFonts w:hint="cs"/>
          <w:rtl/>
        </w:rPr>
        <w:t>آن الفاظ اصطلاحی هستند، یعنی علما در مورد اطلاق الفاظی بر معانی مشخصی اتفاق نظر می</w:t>
      </w:r>
      <w:r w:rsidR="00EF09D8">
        <w:rPr>
          <w:rStyle w:val="Chara"/>
          <w:rFonts w:hint="cs"/>
        </w:rPr>
        <w:t>‌‌</w:t>
      </w:r>
      <w:r w:rsidRPr="007E5240">
        <w:rPr>
          <w:rStyle w:val="Chara"/>
          <w:rFonts w:hint="cs"/>
          <w:rtl/>
        </w:rPr>
        <w:t>کنند که بکارگیری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توسط پژوهشگر در هنگام بررسی روایات آسان باشد و به صدور حکم در مورد آن روایات با استفاده از این اصطلاحات بینجامد.</w:t>
      </w:r>
    </w:p>
    <w:p w:rsidR="003D688D" w:rsidRPr="007E5240" w:rsidRDefault="003D688D" w:rsidP="005C2179">
      <w:pPr>
        <w:pStyle w:val="aa"/>
        <w:spacing w:line="240" w:lineRule="auto"/>
        <w:ind w:firstLine="284"/>
        <w:rPr>
          <w:rStyle w:val="Chara"/>
          <w:rtl/>
        </w:rPr>
      </w:pPr>
      <w:r w:rsidRPr="007E5240">
        <w:rPr>
          <w:rStyle w:val="Chara"/>
          <w:rFonts w:hint="cs"/>
          <w:rtl/>
        </w:rPr>
        <w:t>قبل از قرن هفتم هجری شیعیان در این علم تصنیفی ندارند، بلکه در قرن هفتم و بدست ابن مطهر حلی از علمای شیعه اثنی عشری ایجاد شد. وی این مصطلح را ایجاد کرد و اصطلاحاتی را برای آن وضع نمود.</w:t>
      </w:r>
    </w:p>
    <w:p w:rsidR="003D688D" w:rsidRPr="00702E63" w:rsidRDefault="003D688D" w:rsidP="0049737C">
      <w:pPr>
        <w:pStyle w:val="ae"/>
        <w:rPr>
          <w:rFonts w:ascii="mylotus" w:hAnsi="mylotus" w:cs="mylotus"/>
          <w:rtl/>
        </w:rPr>
      </w:pPr>
      <w:r w:rsidRPr="0049737C">
        <w:rPr>
          <w:rFonts w:hint="cs"/>
          <w:rtl/>
        </w:rPr>
        <w:t>اما با وجودی که قبل از ظهور مصطلح الحدیث (در نزد شیعیان)، مذهب شیعه استقرار یافته بود و مصنفات شیعی نوشته شده بودند و قواعد ایجاد شده بودند، ایجاد مصطلح الحدیث چه فائده</w:t>
      </w:r>
      <w:r w:rsidR="00EF09D8">
        <w:rPr>
          <w:rFonts w:hint="cs"/>
        </w:rPr>
        <w:t>‌‌</w:t>
      </w:r>
      <w:r w:rsidRPr="0049737C">
        <w:rPr>
          <w:rFonts w:hint="cs"/>
          <w:rtl/>
        </w:rPr>
        <w:t>ای داشت؟ اما بر خلاف شیعه، اهل سنت قبل از وضع کتب عقائد و فقه این مصطلحات را ایجاد کردند، و این قضیه نقش مهمی در  بررسی روایت و استدلال و اعتماد  به آن داشت.</w:t>
      </w:r>
    </w:p>
    <w:p w:rsidR="003D688D" w:rsidRPr="0049737C" w:rsidRDefault="003D688D" w:rsidP="0049737C">
      <w:pPr>
        <w:pStyle w:val="ae"/>
        <w:rPr>
          <w:rtl/>
        </w:rPr>
      </w:pPr>
      <w:r w:rsidRPr="0049737C">
        <w:rPr>
          <w:rFonts w:hint="cs"/>
          <w:rtl/>
        </w:rPr>
        <w:t xml:space="preserve">کسی که </w:t>
      </w:r>
      <w:r w:rsidR="0081400C" w:rsidRPr="0049737C">
        <w:rPr>
          <w:rFonts w:hint="cs"/>
          <w:rtl/>
        </w:rPr>
        <w:t>کتاب</w:t>
      </w:r>
      <w:r w:rsidR="00EF09D8">
        <w:rPr>
          <w:rFonts w:hint="cs"/>
        </w:rPr>
        <w:t>‌</w:t>
      </w:r>
      <w:r w:rsidR="0081400C" w:rsidRPr="0049737C">
        <w:rPr>
          <w:rFonts w:hint="cs"/>
          <w:rtl/>
        </w:rPr>
        <w:t>ها</w:t>
      </w:r>
      <w:r w:rsidRPr="0049737C">
        <w:rPr>
          <w:rFonts w:hint="cs"/>
          <w:rtl/>
        </w:rPr>
        <w:t>ی تألیفی اهل سنت در قرن هفتم، نظیر المغنی ابن قدامه و المجموع نووی و امثال آن را بنگرد در می</w:t>
      </w:r>
      <w:r w:rsidR="00EF09D8">
        <w:rPr>
          <w:rFonts w:cs="B Badr" w:hint="cs"/>
        </w:rPr>
        <w:t>‌</w:t>
      </w:r>
      <w:r w:rsidRPr="0049737C">
        <w:rPr>
          <w:rFonts w:hint="cs"/>
          <w:rtl/>
        </w:rPr>
        <w:t>یابد که پر از تصحیح و تضعیف بنابر قواعد مصطلح الحدیث است، یعنی علمی که قواعد آن قرن</w:t>
      </w:r>
      <w:r w:rsidR="00EF09D8">
        <w:rPr>
          <w:rFonts w:hint="eastAsia"/>
        </w:rPr>
        <w:t>‌</w:t>
      </w:r>
      <w:r w:rsidRPr="0049737C">
        <w:rPr>
          <w:rFonts w:hint="cs"/>
          <w:rtl/>
        </w:rPr>
        <w:t xml:space="preserve">ها قبل استقرار و پختگی یافته بود. </w:t>
      </w:r>
    </w:p>
    <w:p w:rsidR="003D688D" w:rsidRPr="007E5240" w:rsidRDefault="003D688D" w:rsidP="005C2179">
      <w:pPr>
        <w:pStyle w:val="aa"/>
        <w:spacing w:line="240" w:lineRule="auto"/>
        <w:ind w:firstLine="284"/>
        <w:rPr>
          <w:rStyle w:val="Chara"/>
          <w:rtl/>
        </w:rPr>
      </w:pPr>
      <w:r w:rsidRPr="007E5240">
        <w:rPr>
          <w:rStyle w:val="Chara"/>
          <w:rFonts w:hint="cs"/>
          <w:rtl/>
        </w:rPr>
        <w:t>اما اینکه شیعیان بعد از تدوین کتب روایت و فقه و عقیده، علم مصطلح الحدیث را ایجاد می</w:t>
      </w:r>
      <w:r w:rsidR="00EF09D8">
        <w:rPr>
          <w:rStyle w:val="Chara"/>
          <w:rFonts w:hint="cs"/>
        </w:rPr>
        <w:t>‌‌</w:t>
      </w:r>
      <w:r w:rsidRPr="007E5240">
        <w:rPr>
          <w:rStyle w:val="Chara"/>
          <w:rFonts w:hint="cs"/>
          <w:rtl/>
        </w:rPr>
        <w:t>کنند، این کار آنان چه فائده</w:t>
      </w:r>
      <w:r w:rsidR="00EF09D8">
        <w:rPr>
          <w:rStyle w:val="Chara"/>
          <w:rFonts w:hint="cs"/>
        </w:rPr>
        <w:t>‌‌</w:t>
      </w:r>
      <w:r w:rsidRPr="007E5240">
        <w:rPr>
          <w:rStyle w:val="Chara"/>
          <w:rFonts w:hint="cs"/>
          <w:rtl/>
        </w:rPr>
        <w:t xml:space="preserve">ای در بر دارد؟! آیا شیعیان بعد از ایجاد این علم برای تصنیف کتب در باب عقائد و فقه استفاده کردند و برای داوری در باب روایات از آن بهره گرفتند، و به روایات ضعیف استدلال کردند و احادیث ضعیف را رها نمودند؟ </w:t>
      </w:r>
    </w:p>
    <w:p w:rsidR="003D688D" w:rsidRPr="007E5240" w:rsidRDefault="003D688D" w:rsidP="005C2179">
      <w:pPr>
        <w:pStyle w:val="aa"/>
        <w:spacing w:line="240" w:lineRule="auto"/>
        <w:ind w:firstLine="284"/>
        <w:rPr>
          <w:rStyle w:val="Chara"/>
          <w:rtl/>
        </w:rPr>
      </w:pPr>
      <w:r w:rsidRPr="007E5240">
        <w:rPr>
          <w:rStyle w:val="Chara"/>
          <w:rFonts w:hint="cs"/>
          <w:rtl/>
        </w:rPr>
        <w:t>اگر جوابشان مثبت بود، در جواب به آنان می</w:t>
      </w:r>
      <w:r w:rsidR="00EF09D8">
        <w:rPr>
          <w:rStyle w:val="Chara"/>
          <w:rFonts w:hint="cs"/>
        </w:rPr>
        <w:t>‌‌</w:t>
      </w:r>
      <w:r w:rsidRPr="007E5240">
        <w:rPr>
          <w:rStyle w:val="Chara"/>
          <w:rFonts w:hint="cs"/>
          <w:rtl/>
        </w:rPr>
        <w:t>گوئیم: شما تنها یک کتاب را به عنوان نمونه بیاورید که آن مصطلحات حدیثی در آن بکار برده شده و هدفشان از این اصطلاحات، همان معانی اصطلاحی قبل از قرن هفتم و حتی قرن هفتم باشد.</w:t>
      </w:r>
    </w:p>
    <w:p w:rsidR="003D688D" w:rsidRPr="007E5240" w:rsidRDefault="003D688D" w:rsidP="005C2179">
      <w:pPr>
        <w:pStyle w:val="aa"/>
        <w:spacing w:line="240" w:lineRule="auto"/>
        <w:ind w:firstLine="284"/>
        <w:rPr>
          <w:rStyle w:val="Chara"/>
          <w:rtl/>
        </w:rPr>
      </w:pPr>
      <w:r w:rsidRPr="007E5240">
        <w:rPr>
          <w:rStyle w:val="Chara"/>
          <w:rFonts w:hint="cs"/>
          <w:rtl/>
        </w:rPr>
        <w:t>حیدر حب الله، از  علمای معاصر شیعه این مسأله را به صورت قطعی بیان داشته و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پدیده نقد اسانید که در بحث از علامه و افراد بعد از او بیان شد، در بحث خلاصه منابع قدیمی  به قدر امکان در مورد آن بحث کردیم، اما جز در مواردی نادر، تأثیری برای آن نیافتیم</w:t>
      </w:r>
      <w:r>
        <w:rPr>
          <w:rFonts w:ascii="Traditional Arabic" w:hAnsi="Traditional Arabic" w:cs="Traditional Arabic"/>
          <w:rtl/>
        </w:rPr>
        <w:t>»</w:t>
      </w:r>
      <w:r w:rsidRPr="00B9331A">
        <w:rPr>
          <w:rStyle w:val="Chara"/>
          <w:vertAlign w:val="superscript"/>
          <w:rtl/>
        </w:rPr>
        <w:footnoteReference w:id="438"/>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تا پایان قرن سیزدهم و حتی شاید تا به امروز، در مبحث عقائد شیعه، کتابی یافت نمی</w:t>
      </w:r>
      <w:r w:rsidR="00EF09D8">
        <w:rPr>
          <w:rFonts w:cs="B Badr" w:hint="cs"/>
          <w:u w:val="single"/>
        </w:rPr>
        <w:t>‌</w:t>
      </w:r>
      <w:r w:rsidRPr="007E5240">
        <w:rPr>
          <w:rStyle w:val="Chara"/>
          <w:rFonts w:hint="cs"/>
          <w:rtl/>
        </w:rPr>
        <w:t>شود که در آن به صحت و ضعف اشاره کرده باشد و کتابی را نمی</w:t>
      </w:r>
      <w:r w:rsidR="00EF09D8">
        <w:rPr>
          <w:rFonts w:cs="B Badr" w:hint="cs"/>
        </w:rPr>
        <w:t>‌</w:t>
      </w:r>
      <w:r w:rsidRPr="007E5240">
        <w:rPr>
          <w:rStyle w:val="Chara"/>
          <w:rFonts w:hint="cs"/>
          <w:rtl/>
        </w:rPr>
        <w:t>یابیم که بر این روش تکیه کرده باشد.</w:t>
      </w:r>
    </w:p>
    <w:p w:rsidR="003D688D" w:rsidRPr="007E5240" w:rsidRDefault="003D688D" w:rsidP="0049737C">
      <w:pPr>
        <w:pStyle w:val="aa"/>
        <w:spacing w:line="240" w:lineRule="auto"/>
        <w:ind w:firstLine="284"/>
        <w:rPr>
          <w:rStyle w:val="Chara"/>
          <w:rtl/>
        </w:rPr>
      </w:pPr>
      <w:r w:rsidRPr="0049737C">
        <w:rPr>
          <w:rStyle w:val="Chara"/>
          <w:rFonts w:hint="cs"/>
          <w:rtl/>
        </w:rPr>
        <w:t>آری، گاهی در برخی موسوعات- دائرة المعارف- یا در برخی کتب فقهی به تصحیح و تضعیف اشاره می</w:t>
      </w:r>
      <w:r w:rsidR="00EF09D8">
        <w:rPr>
          <w:rStyle w:val="Chara"/>
          <w:rFonts w:hint="cs"/>
        </w:rPr>
        <w:t>‌</w:t>
      </w:r>
      <w:r w:rsidRPr="0049737C">
        <w:rPr>
          <w:rStyle w:val="Chara"/>
          <w:rFonts w:hint="cs"/>
          <w:rtl/>
        </w:rPr>
        <w:t>شود، اما چنین چیزی تقریباً در کتب عقیده یافت نمی</w:t>
      </w:r>
      <w:r w:rsidR="00EF09D8">
        <w:rPr>
          <w:rStyle w:val="Chara"/>
          <w:rFonts w:hint="eastAsia"/>
        </w:rPr>
        <w:t>‌</w:t>
      </w:r>
      <w:r w:rsidRPr="0049737C">
        <w:rPr>
          <w:rStyle w:val="Chara"/>
          <w:rFonts w:hint="cs"/>
          <w:rtl/>
        </w:rPr>
        <w:t>شود</w:t>
      </w:r>
      <w:r w:rsidRPr="007E5240">
        <w:rPr>
          <w:rStyle w:val="Chara"/>
          <w:rFonts w:hint="cs"/>
          <w:rtl/>
        </w:rPr>
        <w:t>.</w:t>
      </w:r>
    </w:p>
    <w:p w:rsidR="003D688D" w:rsidRPr="007E5240" w:rsidRDefault="003D688D" w:rsidP="0049737C">
      <w:pPr>
        <w:pStyle w:val="aa"/>
        <w:spacing w:line="240" w:lineRule="auto"/>
        <w:ind w:firstLine="284"/>
        <w:rPr>
          <w:rStyle w:val="Chara"/>
          <w:rtl/>
        </w:rPr>
      </w:pPr>
      <w:r w:rsidRPr="007E5240">
        <w:rPr>
          <w:rStyle w:val="Chara"/>
          <w:rFonts w:hint="cs"/>
          <w:rtl/>
        </w:rPr>
        <w:t>سید شمس الدین محمد بن علی عاملی(م1009</w:t>
      </w:r>
      <w:r w:rsidRPr="007E5240">
        <w:rPr>
          <w:rStyle w:val="Chara"/>
          <w:rFonts w:ascii="Times New Roman" w:hAnsi="Times New Roman" w:cs="Times New Roman" w:hint="cs"/>
          <w:rtl/>
        </w:rPr>
        <w:t>ﻫ</w:t>
      </w:r>
      <w:r w:rsidRPr="007E5240">
        <w:rPr>
          <w:rStyle w:val="Chara"/>
          <w:rFonts w:hint="cs"/>
          <w:rtl/>
        </w:rPr>
        <w:t xml:space="preserve">) در کتاب </w:t>
      </w:r>
      <w:r w:rsidRPr="0049737C">
        <w:rPr>
          <w:rStyle w:val="Charf"/>
          <w:rFonts w:hint="cs"/>
          <w:rtl/>
        </w:rPr>
        <w:t>«مدار</w:t>
      </w:r>
      <w:r w:rsidR="0049737C">
        <w:rPr>
          <w:rStyle w:val="Charf"/>
          <w:rFonts w:hint="cs"/>
          <w:rtl/>
        </w:rPr>
        <w:t>ك</w:t>
      </w:r>
      <w:r w:rsidRPr="0049737C">
        <w:rPr>
          <w:rStyle w:val="Charf"/>
          <w:rFonts w:hint="cs"/>
          <w:rtl/>
        </w:rPr>
        <w:t xml:space="preserve"> الأحکام ف</w:t>
      </w:r>
      <w:r w:rsidR="0049737C">
        <w:rPr>
          <w:rStyle w:val="Charf"/>
          <w:rFonts w:hint="cs"/>
          <w:rtl/>
        </w:rPr>
        <w:t>ي</w:t>
      </w:r>
      <w:r w:rsidRPr="0049737C">
        <w:rPr>
          <w:rStyle w:val="Charf"/>
          <w:rFonts w:hint="cs"/>
          <w:rtl/>
        </w:rPr>
        <w:t xml:space="preserve"> شرح الإسلام»</w:t>
      </w:r>
      <w:r w:rsidRPr="007E5240">
        <w:rPr>
          <w:rStyle w:val="Chara"/>
          <w:rFonts w:hint="cs"/>
          <w:rtl/>
        </w:rPr>
        <w:t xml:space="preserve"> خواسته بود این مصطلحات را در مورد مسائل فقهی- و نه عقائد- مورد استفاده قرار دهد، لکن از جانب رموز طائفه شیعه- چنان که حیدر حب الله می</w:t>
      </w:r>
      <w:r w:rsidR="00EF09D8">
        <w:rPr>
          <w:rFonts w:cs="B Badr" w:hint="cs"/>
        </w:rPr>
        <w:t>‌</w:t>
      </w:r>
      <w:r w:rsidRPr="007E5240">
        <w:rPr>
          <w:rStyle w:val="Chara"/>
          <w:rFonts w:hint="cs"/>
          <w:rtl/>
        </w:rPr>
        <w:t>گوید- مورد هجوم شدیدی قرار گرفت</w:t>
      </w:r>
      <w:r w:rsidRPr="00B9331A">
        <w:rPr>
          <w:rStyle w:val="Chara"/>
          <w:vertAlign w:val="superscript"/>
          <w:rtl/>
        </w:rPr>
        <w:footnoteReference w:id="439"/>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پس آیا می</w:t>
      </w:r>
      <w:r w:rsidR="00EF09D8">
        <w:rPr>
          <w:rFonts w:cs="B Badr" w:hint="cs"/>
        </w:rPr>
        <w:t>‌</w:t>
      </w:r>
      <w:r w:rsidRPr="007E5240">
        <w:rPr>
          <w:rStyle w:val="Chara"/>
          <w:rFonts w:hint="cs"/>
          <w:rtl/>
        </w:rPr>
        <w:t>توان از علمای شیعه این انتظار را داشت که جهت تصحیح روش و مراعات تصحیح و تضعیف در کتب استدلالی، کتب خود را مورد بازبینی قرار دهند و</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از روایات ضعیف و کذب پاک نمایند؟!</w:t>
      </w:r>
    </w:p>
    <w:p w:rsidR="003D688D" w:rsidRPr="00AF0888" w:rsidRDefault="003D688D" w:rsidP="0049737C">
      <w:pPr>
        <w:pStyle w:val="a7"/>
        <w:rPr>
          <w:rtl/>
        </w:rPr>
      </w:pPr>
      <w:bookmarkStart w:id="951" w:name="_Toc252932610"/>
      <w:bookmarkStart w:id="952" w:name="_Toc254520681"/>
      <w:bookmarkStart w:id="953" w:name="_Toc432541738"/>
      <w:r w:rsidRPr="00AF0888">
        <w:rPr>
          <w:rFonts w:hint="cs"/>
          <w:rtl/>
        </w:rPr>
        <w:t>2- مصطلح مورد استفاده</w:t>
      </w:r>
      <w:r>
        <w:rPr>
          <w:rFonts w:hint="cs"/>
          <w:rtl/>
        </w:rPr>
        <w:t xml:space="preserve"> شیعه، از اهل سنت گرفته شده است</w:t>
      </w:r>
      <w:bookmarkEnd w:id="951"/>
      <w:bookmarkEnd w:id="952"/>
      <w:bookmarkEnd w:id="953"/>
    </w:p>
    <w:p w:rsidR="003D688D" w:rsidRPr="007E5240" w:rsidRDefault="003D688D" w:rsidP="005C2179">
      <w:pPr>
        <w:pStyle w:val="aa"/>
        <w:spacing w:line="240" w:lineRule="auto"/>
        <w:ind w:firstLine="284"/>
        <w:rPr>
          <w:rStyle w:val="Chara"/>
          <w:rtl/>
        </w:rPr>
      </w:pPr>
      <w:r w:rsidRPr="007E5240">
        <w:rPr>
          <w:rStyle w:val="Chara"/>
          <w:rFonts w:hint="cs"/>
          <w:rtl/>
        </w:rPr>
        <w:t>استفاده مسلمانان از علوم و روش</w:t>
      </w:r>
      <w:r w:rsidR="00EF09D8">
        <w:rPr>
          <w:rStyle w:val="Chara"/>
          <w:rFonts w:hint="eastAsia"/>
        </w:rPr>
        <w:t>‌</w:t>
      </w:r>
      <w:r w:rsidRPr="007E5240">
        <w:rPr>
          <w:rStyle w:val="Chara"/>
          <w:rFonts w:hint="cs"/>
          <w:rtl/>
        </w:rPr>
        <w:t>های همدیگر اشکال و حرجی ندارد، اما شیعیان با یک روش ادعائی، خود را از امت جدا کرده</w:t>
      </w:r>
      <w:r w:rsidR="00EF09D8">
        <w:rPr>
          <w:rStyle w:val="Chara"/>
          <w:rFonts w:hint="cs"/>
        </w:rPr>
        <w:t>‌‌</w:t>
      </w:r>
      <w:r w:rsidRPr="007E5240">
        <w:rPr>
          <w:rStyle w:val="Chara"/>
          <w:rFonts w:hint="cs"/>
          <w:rtl/>
        </w:rPr>
        <w:t>اند و همین عامل مانع از این شده که آنان زود به بررسی در علوم بپردازند، زیرا شیعیان بر وجود امامانی تکیه دارند که دینشان را حفظ کرده و در وقایع برای آنان فتوا می</w:t>
      </w:r>
      <w:r w:rsidR="00EF09D8">
        <w:rPr>
          <w:rFonts w:cs="B Badr" w:hint="cs"/>
        </w:rPr>
        <w:t>‌</w:t>
      </w:r>
      <w:r w:rsidRPr="007E5240">
        <w:rPr>
          <w:rStyle w:val="Chara"/>
          <w:rFonts w:hint="cs"/>
          <w:rtl/>
        </w:rPr>
        <w:t>دهند و قرآن را- حسب اعتقاد شیعه- برایشان تفسیر می</w:t>
      </w:r>
      <w:r w:rsidR="00EF09D8">
        <w:rPr>
          <w:rStyle w:val="Chara"/>
          <w:rFonts w:hint="cs"/>
        </w:rPr>
        <w:t>‌‌</w:t>
      </w:r>
      <w:r w:rsidRPr="007E5240">
        <w:rPr>
          <w:rStyle w:val="Chara"/>
          <w:rFonts w:hint="cs"/>
          <w:rtl/>
        </w:rPr>
        <w:t>کنند. به همین دلیل علوم روایت و فقه و تفسیر دچار اهمال شد. سپس با انقطاع ائمه ظاهر- حسب اعتقاد شیعه- غافلگیر شدند. در چنین حالتی بود که آنان بنیان</w:t>
      </w:r>
      <w:r w:rsidR="00EF09D8">
        <w:rPr>
          <w:rStyle w:val="Chara"/>
          <w:rFonts w:hint="cs"/>
        </w:rPr>
        <w:t>‌</w:t>
      </w:r>
      <w:r w:rsidR="003B0490">
        <w:rPr>
          <w:rStyle w:val="Chara"/>
          <w:rFonts w:hint="cs"/>
          <w:rtl/>
        </w:rPr>
        <w:t xml:space="preserve">هائی </w:t>
      </w:r>
      <w:r w:rsidRPr="007E5240">
        <w:rPr>
          <w:rStyle w:val="Chara"/>
          <w:rFonts w:hint="cs"/>
          <w:rtl/>
        </w:rPr>
        <w:t>برای حفظ دین خود و تبیین معانی و مفاهیم قرآن و استنباط احکام دینی از خلال آن نیافتند و بناچار به علوم اهل سنت روی آوردند و بنیان آن علوم را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اخذ کردند. این موضوع از خلال مقایسه علوم اهل سنت و امثال آن در نزد شیعه و اعتراف علمای شیعه- که بعداً ذکر خواهد شد- به این امر روشن می</w:t>
      </w:r>
      <w:r w:rsidR="00EF09D8">
        <w:rPr>
          <w:rFonts w:cs="B Badr" w:hint="cs"/>
        </w:rPr>
        <w:t>‌</w:t>
      </w:r>
      <w:r w:rsidRPr="007E5240">
        <w:rPr>
          <w:rStyle w:val="Chara"/>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شکی نیست که این موضوع مؤید تأخر عنایت شیعه به مذهب و عدم وفای آن به عوامل حفظ و بقا است. این موضوع شایسته است که آنان را نسبت به این حقیقت بیدار نماید، اما این وضعیت فقط برای گروه</w:t>
      </w:r>
      <w:r w:rsidR="00EF09D8">
        <w:rPr>
          <w:rFonts w:cs="B Badr" w:hint="cs"/>
        </w:rPr>
        <w:t>‌</w:t>
      </w:r>
      <w:r w:rsidRPr="007E5240">
        <w:rPr>
          <w:rStyle w:val="Chara"/>
          <w:rFonts w:hint="cs"/>
          <w:rtl/>
        </w:rPr>
        <w:t>های اندکی از پیروان مذهب روی داده است.</w:t>
      </w:r>
    </w:p>
    <w:p w:rsidR="003D688D" w:rsidRPr="00AF0888" w:rsidRDefault="003D688D" w:rsidP="0049737C">
      <w:pPr>
        <w:pStyle w:val="a7"/>
        <w:rPr>
          <w:rtl/>
        </w:rPr>
      </w:pPr>
      <w:bookmarkStart w:id="954" w:name="_Toc252932611"/>
      <w:bookmarkStart w:id="955" w:name="_Toc254520682"/>
      <w:bookmarkStart w:id="956" w:name="_Toc432541739"/>
      <w:r>
        <w:rPr>
          <w:rFonts w:hint="cs"/>
          <w:rtl/>
        </w:rPr>
        <w:t>3- سبب ایجاد مصطلح الحدیث</w:t>
      </w:r>
      <w:bookmarkEnd w:id="954"/>
      <w:bookmarkEnd w:id="955"/>
      <w:bookmarkEnd w:id="956"/>
    </w:p>
    <w:p w:rsidR="003D688D" w:rsidRPr="007E5240" w:rsidRDefault="003D688D" w:rsidP="005C2179">
      <w:pPr>
        <w:pStyle w:val="aa"/>
        <w:spacing w:line="240" w:lineRule="auto"/>
        <w:ind w:firstLine="284"/>
        <w:rPr>
          <w:rStyle w:val="Chara"/>
          <w:rtl/>
        </w:rPr>
      </w:pPr>
      <w:r w:rsidRPr="007E5240">
        <w:rPr>
          <w:rStyle w:val="Chara"/>
          <w:rFonts w:hint="cs"/>
          <w:rtl/>
        </w:rPr>
        <w:t>قبلاً دلائل ایجاد مصطلح الحدیث بیان شد و ذکر شد که ایجاد این علم برای پاک ساختن مذهب و تصفیه آن از روایات غیر صحیح و وارداتی به مذهب و حمایت آن در مقابل افراد کذاب نیست، بلکه این کار عکس العملی در مقابل عیب</w:t>
      </w:r>
      <w:r w:rsidR="00EF09D8">
        <w:rPr>
          <w:rFonts w:cs="B Badr" w:hint="cs"/>
        </w:rPr>
        <w:t>‌</w:t>
      </w:r>
      <w:r w:rsidRPr="007E5240">
        <w:rPr>
          <w:rStyle w:val="Chara"/>
          <w:rFonts w:hint="cs"/>
          <w:rtl/>
        </w:rPr>
        <w:t>جوئی</w:t>
      </w:r>
      <w:r w:rsidR="00EF09D8">
        <w:rPr>
          <w:rStyle w:val="Chara"/>
          <w:rFonts w:hint="cs"/>
        </w:rPr>
        <w:t>‌‌</w:t>
      </w:r>
      <w:r w:rsidRPr="007E5240">
        <w:rPr>
          <w:rStyle w:val="Chara"/>
          <w:rFonts w:hint="cs"/>
          <w:rtl/>
        </w:rPr>
        <w:t>های اهل سنت از آنان بود که می</w:t>
      </w:r>
      <w:r w:rsidR="00EF09D8">
        <w:rPr>
          <w:rFonts w:cs="B Badr" w:hint="cs"/>
        </w:rPr>
        <w:t>‌</w:t>
      </w:r>
      <w:r w:rsidRPr="007E5240">
        <w:rPr>
          <w:rStyle w:val="Chara"/>
          <w:rFonts w:hint="cs"/>
          <w:rtl/>
        </w:rPr>
        <w:t>گفتند کتب شیعیان دارای سند نبوده و روشی برای حفظ</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وجود ندارد. این بنا به اعتراف و شهادت علمای شیعه است. این موضوع بیانگر این است که ایجاد مصطلح الحدیث نتیجه عملی نداشته است و ایجاد آن تنها یک عکس</w:t>
      </w:r>
      <w:r w:rsidR="00EF09D8">
        <w:rPr>
          <w:rFonts w:cs="B Badr" w:hint="cs"/>
        </w:rPr>
        <w:t>‌</w:t>
      </w:r>
      <w:r w:rsidRPr="007E5240">
        <w:rPr>
          <w:rStyle w:val="Chara"/>
          <w:rFonts w:hint="cs"/>
          <w:rtl/>
        </w:rPr>
        <w:t>العمل بوده است و نه بیشتر.</w:t>
      </w:r>
    </w:p>
    <w:p w:rsidR="003D688D" w:rsidRPr="007E5240" w:rsidRDefault="003D688D" w:rsidP="005C2179">
      <w:pPr>
        <w:pStyle w:val="aa"/>
        <w:spacing w:line="240" w:lineRule="auto"/>
        <w:ind w:firstLine="284"/>
        <w:rPr>
          <w:rStyle w:val="Chara"/>
          <w:rtl/>
        </w:rPr>
      </w:pPr>
      <w:r w:rsidRPr="007E5240">
        <w:rPr>
          <w:rStyle w:val="Chara"/>
          <w:rFonts w:hint="cs"/>
          <w:rtl/>
        </w:rPr>
        <w:t>این چیزی است که سخن بهبودی، محدث معاصر شیعه، آن را تأیید می</w:t>
      </w:r>
      <w:r w:rsidR="00EF09D8">
        <w:rPr>
          <w:rFonts w:cs="B Badr" w:hint="cs"/>
        </w:rPr>
        <w:t>‌</w:t>
      </w:r>
      <w:r w:rsidRPr="007E5240">
        <w:rPr>
          <w:rStyle w:val="Chara"/>
          <w:rFonts w:hint="cs"/>
          <w:rtl/>
        </w:rPr>
        <w:t>کند. بهبودی اقدام به تصحیح کتاب الکافی کرده است. وی به نظر ما با این کار خواسته شیعه را نجات دهد، اما در مصاحبه با حیدر حب الله، تصریح می</w:t>
      </w:r>
      <w:r w:rsidR="00EF09D8">
        <w:rPr>
          <w:rFonts w:cs="B Badr" w:hint="cs"/>
        </w:rPr>
        <w:t>‌</w:t>
      </w:r>
      <w:r w:rsidRPr="007E5240">
        <w:rPr>
          <w:rStyle w:val="Chara"/>
          <w:rFonts w:hint="cs"/>
          <w:rtl/>
        </w:rPr>
        <w:t>کند که او فقط قصد دفع هجوم اهل سنت را داشته است، اما به نظر ما وی قصد دفاع از خویش را داشته است. اما این سخن وی واقعیت امروز شیعه را برای ما کشف می</w:t>
      </w:r>
      <w:r w:rsidR="00EF09D8">
        <w:rPr>
          <w:rFonts w:cs="B Badr" w:hint="cs"/>
        </w:rPr>
        <w:t>‌</w:t>
      </w:r>
      <w:r w:rsidRPr="007E5240">
        <w:rPr>
          <w:rStyle w:val="Chara"/>
          <w:rFonts w:hint="cs"/>
          <w:rtl/>
        </w:rPr>
        <w:t>کند که بر باقی نهادن روایت بدون تصفیه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اصرار دارند.</w:t>
      </w:r>
    </w:p>
    <w:p w:rsidR="003D688D" w:rsidRPr="007E5240" w:rsidRDefault="003D688D" w:rsidP="005C2179">
      <w:pPr>
        <w:pStyle w:val="aa"/>
        <w:spacing w:line="240" w:lineRule="auto"/>
        <w:ind w:firstLine="284"/>
        <w:rPr>
          <w:rStyle w:val="Chara"/>
          <w:rtl/>
        </w:rPr>
      </w:pPr>
      <w:r w:rsidRPr="007E5240">
        <w:rPr>
          <w:rStyle w:val="Chara"/>
          <w:rFonts w:hint="cs"/>
          <w:rtl/>
        </w:rPr>
        <w:t>بهبودی در مورد اینکه چرا اقدام به تصحیح کتاب الکافی کرده است،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من شنیده</w:t>
      </w:r>
      <w:r w:rsidR="00EF09D8">
        <w:rPr>
          <w:rStyle w:val="Chara"/>
          <w:rFonts w:hint="cs"/>
        </w:rPr>
        <w:t>‌‌</w:t>
      </w:r>
      <w:r w:rsidRPr="007E5240">
        <w:rPr>
          <w:rStyle w:val="Chara"/>
          <w:rFonts w:hint="cs"/>
          <w:rtl/>
        </w:rPr>
        <w:t>ام که یکی از انتشاراتی</w:t>
      </w:r>
      <w:r w:rsidR="00EF09D8">
        <w:rPr>
          <w:rStyle w:val="Chara"/>
          <w:rFonts w:hint="cs"/>
        </w:rPr>
        <w:t>‌‌</w:t>
      </w:r>
      <w:r w:rsidRPr="007E5240">
        <w:rPr>
          <w:rStyle w:val="Chara"/>
          <w:rFonts w:hint="cs"/>
          <w:rtl/>
        </w:rPr>
        <w:t>های اسلامی، کتابی را جهت ارسال به خارج- یعنی نزد اهل سنت در عربستان سعودی- آماده کرده است. پس من لازم دیدم که خودمان را طور دیگری نشان دهیم، زیرا آنان بعد از آشنا شدن با کتب قدیمی شیعه، دنبال کتاب</w:t>
      </w:r>
      <w:r w:rsidR="00EF09D8">
        <w:rPr>
          <w:rFonts w:cs="B Badr" w:hint="cs"/>
        </w:rPr>
        <w:t>‌</w:t>
      </w:r>
      <w:r w:rsidRPr="007E5240">
        <w:rPr>
          <w:rStyle w:val="Chara"/>
          <w:rFonts w:hint="cs"/>
          <w:rtl/>
        </w:rPr>
        <w:t xml:space="preserve">هائی جدید هستند و هدفشان مورد نقد قرار دادن شیعه بر اساس کتب جدید است. پس من مصلحت را در این یافتم که اگر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را با خرافات موجود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باقی بگذارم- اگر تعبیر صحیح باشد- بعداً مشکلاتی ایجاد شود. به همین دلیل دنبال یک مرجع و منبع اساسی گشتم تا آن را مبنای کار خود قرار دهم، پس فکر صحیح الکافی به ذهنم رسید</w:t>
      </w:r>
      <w:r>
        <w:rPr>
          <w:rFonts w:ascii="Traditional Arabic" w:hAnsi="Traditional Arabic" w:cs="Traditional Arabic"/>
          <w:rtl/>
        </w:rPr>
        <w:t>»</w:t>
      </w:r>
      <w:r w:rsidRPr="00B9331A">
        <w:rPr>
          <w:rStyle w:val="Chara"/>
          <w:vertAlign w:val="superscript"/>
          <w:rtl/>
        </w:rPr>
        <w:footnoteReference w:id="440"/>
      </w:r>
      <w:r w:rsidRPr="007E5240">
        <w:rPr>
          <w:rStyle w:val="Chara"/>
          <w:rFonts w:hint="cs"/>
          <w:rtl/>
        </w:rPr>
        <w:t>.</w:t>
      </w:r>
    </w:p>
    <w:p w:rsidR="003D688D" w:rsidRPr="0022254D" w:rsidRDefault="003D688D" w:rsidP="0049737C">
      <w:pPr>
        <w:pStyle w:val="a7"/>
        <w:rPr>
          <w:rtl/>
        </w:rPr>
      </w:pPr>
      <w:bookmarkStart w:id="957" w:name="_Toc252932612"/>
      <w:bookmarkStart w:id="958" w:name="_Toc254520683"/>
      <w:bookmarkStart w:id="959" w:name="_Toc432541740"/>
      <w:r w:rsidRPr="0022254D">
        <w:rPr>
          <w:rFonts w:hint="cs"/>
          <w:rtl/>
        </w:rPr>
        <w:t>4- عدم انطباق مصطلحات حدیثی اهل سنت بر مصطلحات شیعه</w:t>
      </w:r>
      <w:bookmarkEnd w:id="957"/>
      <w:bookmarkEnd w:id="958"/>
      <w:bookmarkEnd w:id="959"/>
    </w:p>
    <w:p w:rsidR="003D688D" w:rsidRPr="007E5240" w:rsidRDefault="003D688D" w:rsidP="005C2179">
      <w:pPr>
        <w:pStyle w:val="aa"/>
        <w:spacing w:line="240" w:lineRule="auto"/>
        <w:ind w:firstLine="284"/>
        <w:rPr>
          <w:rStyle w:val="Chara"/>
          <w:rtl/>
        </w:rPr>
      </w:pPr>
      <w:r w:rsidRPr="007E5240">
        <w:rPr>
          <w:rStyle w:val="Chara"/>
          <w:rFonts w:hint="cs"/>
          <w:rtl/>
        </w:rPr>
        <w:t>مصطلح الحدیث لازم است که مبتنی بر اصطلاحات خود شیعه باشد و إلا موجب تحقق مطلوب نمی</w:t>
      </w:r>
      <w:r w:rsidR="00EF09D8">
        <w:rPr>
          <w:rFonts w:cs="B Badr" w:hint="cs"/>
        </w:rPr>
        <w:t>‌</w:t>
      </w:r>
      <w:r w:rsidRPr="007E5240">
        <w:rPr>
          <w:rStyle w:val="Chara"/>
          <w:rFonts w:hint="cs"/>
          <w:rtl/>
        </w:rPr>
        <w:t>شود، زیرا اهل سنت اصطلاحاتی را ایجاد کرده</w:t>
      </w:r>
      <w:r w:rsidR="00EF09D8">
        <w:rPr>
          <w:rStyle w:val="Chara"/>
          <w:rFonts w:hint="cs"/>
        </w:rPr>
        <w:t>‌‌</w:t>
      </w:r>
      <w:r w:rsidRPr="007E5240">
        <w:rPr>
          <w:rStyle w:val="Chara"/>
          <w:rFonts w:hint="cs"/>
          <w:rtl/>
        </w:rPr>
        <w:t>اند که علما از زمانی بسیار دور در مورد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به توافق رسیده</w:t>
      </w:r>
      <w:r w:rsidR="00EF09D8">
        <w:rPr>
          <w:rStyle w:val="Chara"/>
          <w:rFonts w:hint="cs"/>
        </w:rPr>
        <w:t>‌‌</w:t>
      </w:r>
      <w:r w:rsidRPr="007E5240">
        <w:rPr>
          <w:rStyle w:val="Chara"/>
          <w:rFonts w:hint="cs"/>
          <w:rtl/>
        </w:rPr>
        <w:t>اند، اما شیعیان همان مصطلحات را ندارند، زیرا کتب سابق آنان مشتمل بر همان معانی نیست. به همین دلیل تطبیق اصطلاحات محدث بر مصطلحاتی که بر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دلالت نمی</w:t>
      </w:r>
      <w:r w:rsidR="00EF09D8">
        <w:rPr>
          <w:rFonts w:cs="B Badr" w:hint="cs"/>
        </w:rPr>
        <w:t>‌</w:t>
      </w:r>
      <w:r w:rsidRPr="007E5240">
        <w:rPr>
          <w:rStyle w:val="Chara"/>
          <w:rFonts w:hint="cs"/>
          <w:rtl/>
        </w:rPr>
        <w:t>کند، ممکن نیست. صحیح و ضعیف که قاعدتاً ایجاد شده</w:t>
      </w:r>
      <w:r w:rsidR="00EF09D8">
        <w:rPr>
          <w:rStyle w:val="Chara"/>
          <w:rFonts w:hint="cs"/>
        </w:rPr>
        <w:t>‌‌</w:t>
      </w:r>
      <w:r w:rsidRPr="007E5240">
        <w:rPr>
          <w:rStyle w:val="Chara"/>
          <w:rFonts w:hint="cs"/>
          <w:rtl/>
        </w:rPr>
        <w:t>اند تا برای حکم در مورد احادیث بکار بروند، برای شیعه الفاظی غریب و نامفهوم هستند، و آنچه که اهل سنت از این الفاظ اراده می</w:t>
      </w:r>
      <w:r w:rsidR="00EF09D8">
        <w:rPr>
          <w:rFonts w:cs="B Badr" w:hint="cs"/>
        </w:rPr>
        <w:t>‌</w:t>
      </w:r>
      <w:r w:rsidRPr="007E5240">
        <w:rPr>
          <w:rStyle w:val="Chara"/>
          <w:rFonts w:hint="cs"/>
          <w:rtl/>
        </w:rPr>
        <w:t>کنند با آنچه که شیعه از آن اراده می</w:t>
      </w:r>
      <w:r w:rsidR="00EF09D8">
        <w:rPr>
          <w:rFonts w:cs="B Badr" w:hint="cs"/>
        </w:rPr>
        <w:t>‌</w:t>
      </w:r>
      <w:r w:rsidRPr="007E5240">
        <w:rPr>
          <w:rStyle w:val="Chara"/>
          <w:rFonts w:hint="cs"/>
          <w:rtl/>
        </w:rPr>
        <w:t>کند متفاوت است. به همین دلیل، استعمال این الفاظ توسط شیعه، بر راویان و احادیث شیعه منطبق نمی</w:t>
      </w:r>
      <w:r w:rsidR="00EF09D8">
        <w:rPr>
          <w:rFonts w:cs="B Badr" w:hint="cs"/>
        </w:rPr>
        <w:t>‌</w:t>
      </w:r>
      <w:r w:rsidRPr="007E5240">
        <w:rPr>
          <w:rStyle w:val="Chara"/>
          <w:rFonts w:hint="cs"/>
          <w:rtl/>
        </w:rPr>
        <w:t>گردد.</w:t>
      </w:r>
    </w:p>
    <w:p w:rsidR="003D688D" w:rsidRPr="007E5240" w:rsidRDefault="003D688D" w:rsidP="005C2179">
      <w:pPr>
        <w:pStyle w:val="aa"/>
        <w:spacing w:line="240" w:lineRule="auto"/>
        <w:ind w:firstLine="284"/>
        <w:rPr>
          <w:rStyle w:val="Chara"/>
          <w:rtl/>
        </w:rPr>
      </w:pPr>
      <w:r w:rsidRPr="007E5240">
        <w:rPr>
          <w:rStyle w:val="Chara"/>
          <w:rFonts w:hint="cs"/>
          <w:rtl/>
        </w:rPr>
        <w:t>* چنان که ذکر شد حر عاملی در تأکید این مطلب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معرفت عادل</w:t>
      </w:r>
      <w:r w:rsidR="00EF09D8">
        <w:rPr>
          <w:rStyle w:val="Chara"/>
          <w:rFonts w:hint="cs"/>
        </w:rPr>
        <w:t>‌‌</w:t>
      </w:r>
      <w:r w:rsidRPr="007E5240">
        <w:rPr>
          <w:rStyle w:val="Chara"/>
          <w:rFonts w:hint="cs"/>
          <w:rtl/>
        </w:rPr>
        <w:t>ترها در زمان ما غالباً متعذر است، زیرا علمای رجال جز در موارد نادر مراتب عدالت را ضبط نکرده</w:t>
      </w:r>
      <w:r w:rsidR="00EF09D8">
        <w:rPr>
          <w:rStyle w:val="Chara"/>
          <w:rFonts w:hint="cs"/>
        </w:rPr>
        <w:t>‌‌</w:t>
      </w:r>
      <w:r w:rsidRPr="007E5240">
        <w:rPr>
          <w:rStyle w:val="Chara"/>
          <w:rFonts w:hint="cs"/>
          <w:rtl/>
        </w:rPr>
        <w:t>اند و این موارد نادر علاوه بر اینکه نادر هستند، قطعاً با توجه به اصطلاح جدید فهمیده نمی</w:t>
      </w:r>
      <w:r w:rsidR="00EF09D8">
        <w:rPr>
          <w:rStyle w:val="Chara"/>
          <w:rFonts w:hint="cs"/>
        </w:rPr>
        <w:t>‌‌</w:t>
      </w:r>
      <w:r w:rsidRPr="007E5240">
        <w:rPr>
          <w:rStyle w:val="Chara"/>
          <w:rFonts w:hint="cs"/>
          <w:rtl/>
        </w:rPr>
        <w:t>شوند، پس اگر ادعا و تظاهر نباشد، مصداق این ادعای معترض کجاست؟</w:t>
      </w:r>
      <w:r>
        <w:rPr>
          <w:rFonts w:ascii="Traditional Arabic" w:hAnsi="Traditional Arabic" w:cs="Traditional Arabic"/>
          <w:rtl/>
        </w:rPr>
        <w:t>»</w:t>
      </w:r>
    </w:p>
    <w:p w:rsidR="003D688D" w:rsidRPr="00AF0888" w:rsidRDefault="003D688D" w:rsidP="0047467A">
      <w:pPr>
        <w:pStyle w:val="a7"/>
        <w:rPr>
          <w:rtl/>
        </w:rPr>
      </w:pPr>
      <w:bookmarkStart w:id="960" w:name="_Toc252932613"/>
      <w:bookmarkStart w:id="961" w:name="_Toc254520684"/>
      <w:bookmarkStart w:id="962" w:name="_Toc432541741"/>
      <w:r w:rsidRPr="00AF0888">
        <w:rPr>
          <w:rFonts w:hint="cs"/>
          <w:rtl/>
        </w:rPr>
        <w:t>5- ادعای اینکه روایات</w:t>
      </w:r>
      <w:r>
        <w:rPr>
          <w:rFonts w:hint="cs"/>
          <w:rtl/>
        </w:rPr>
        <w:t xml:space="preserve"> شیعه به روش انتقادی نیاز ندارد</w:t>
      </w:r>
      <w:bookmarkEnd w:id="960"/>
      <w:bookmarkEnd w:id="961"/>
      <w:bookmarkEnd w:id="962"/>
    </w:p>
    <w:p w:rsidR="003D688D" w:rsidRPr="007E5240" w:rsidRDefault="003D688D" w:rsidP="005C2179">
      <w:pPr>
        <w:pStyle w:val="aa"/>
        <w:spacing w:line="240" w:lineRule="auto"/>
        <w:ind w:firstLine="284"/>
        <w:rPr>
          <w:rStyle w:val="Chara"/>
          <w:rtl/>
        </w:rPr>
      </w:pPr>
      <w:r w:rsidRPr="007E5240">
        <w:rPr>
          <w:rStyle w:val="Chara"/>
          <w:rFonts w:hint="cs"/>
          <w:rtl/>
        </w:rPr>
        <w:t>برخی از علمای شیعه اظهار می</w:t>
      </w:r>
      <w:r w:rsidR="00EF09D8">
        <w:rPr>
          <w:rStyle w:val="Chara"/>
          <w:rFonts w:hint="cs"/>
        </w:rPr>
        <w:t>‌‌</w:t>
      </w:r>
      <w:r w:rsidRPr="007E5240">
        <w:rPr>
          <w:rStyle w:val="Chara"/>
          <w:rFonts w:hint="cs"/>
          <w:rtl/>
        </w:rPr>
        <w:t>دارند که روایات شیعه در مجالس ائمه معصومین مدون شده و سپس بر آنان عرضه شده است. پس این روایات صحیح هستند. بنابراین دیگر چه نیازی به روش تصفیه روایات وجود دارد؟!</w:t>
      </w:r>
    </w:p>
    <w:p w:rsidR="003D688D" w:rsidRPr="007E5240" w:rsidRDefault="003D688D" w:rsidP="005C2179">
      <w:pPr>
        <w:pStyle w:val="aa"/>
        <w:spacing w:line="240" w:lineRule="auto"/>
        <w:ind w:firstLine="284"/>
        <w:rPr>
          <w:rStyle w:val="Chara"/>
          <w:rtl/>
        </w:rPr>
      </w:pPr>
      <w:r w:rsidRPr="007E5240">
        <w:rPr>
          <w:rStyle w:val="Chara"/>
          <w:rFonts w:hint="cs"/>
          <w:rtl/>
        </w:rPr>
        <w:t>آری، این مقتضای مذهب است اگر درست باشد. مذهب شیعه مبتنی بر این است که امامانی معصوم وجود دارند که حفظ دین به آنان واگذار شده است، و همه آنچه که از آنان روایت می</w:t>
      </w:r>
      <w:r w:rsidR="00EF09D8">
        <w:rPr>
          <w:rStyle w:val="Chara"/>
          <w:rFonts w:hint="cs"/>
        </w:rPr>
        <w:t>‌‌</w:t>
      </w:r>
      <w:r w:rsidRPr="007E5240">
        <w:rPr>
          <w:rStyle w:val="Chara"/>
          <w:rFonts w:hint="cs"/>
          <w:rtl/>
        </w:rPr>
        <w:t>شود باید موثق باشد. اما واقعیت برخلاف این است و برخی از علمای شیعه این ادعا را- چنان که قبلاً خوئی در جواب عاملی گفته بود- تکذیب کرده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 عجیب این است که آنان ادعا می</w:t>
      </w:r>
      <w:r w:rsidR="00EF09D8">
        <w:rPr>
          <w:rFonts w:cs="B Badr" w:hint="cs"/>
        </w:rPr>
        <w:t>‌</w:t>
      </w:r>
      <w:r w:rsidRPr="007E5240">
        <w:rPr>
          <w:rStyle w:val="Chara"/>
          <w:rFonts w:hint="cs"/>
          <w:rtl/>
        </w:rPr>
        <w:t xml:space="preserve">کنند که </w:t>
      </w:r>
      <w:r>
        <w:rPr>
          <w:rFonts w:ascii="Traditional Arabic" w:hAnsi="Traditional Arabic" w:cs="Traditional Arabic"/>
          <w:rtl/>
        </w:rPr>
        <w:t>«</w:t>
      </w:r>
      <w:r w:rsidRPr="007E5240">
        <w:rPr>
          <w:rStyle w:val="Chara"/>
          <w:rFonts w:hint="cs"/>
          <w:rtl/>
        </w:rPr>
        <w:t>اگر عمل به روایت ضعیف و اعتماد بر آن مشهور شود، مانند دیگر روایات صحیح می</w:t>
      </w:r>
      <w:r w:rsidR="00EF09D8">
        <w:rPr>
          <w:rStyle w:val="Chara"/>
          <w:rFonts w:hint="cs"/>
        </w:rPr>
        <w:t>‌‌</w:t>
      </w:r>
      <w:r w:rsidRPr="007E5240">
        <w:rPr>
          <w:rStyle w:val="Chara"/>
          <w:rFonts w:hint="cs"/>
          <w:rtl/>
        </w:rPr>
        <w:t>شود و اگر با هم تعارض یابند چه بسا که بر  حدیث صحیح ترجیح یابد</w:t>
      </w:r>
      <w:r>
        <w:rPr>
          <w:rFonts w:ascii="Traditional Arabic" w:hAnsi="Traditional Arabic" w:cs="Traditional Arabic"/>
          <w:rtl/>
        </w:rPr>
        <w:t>»</w:t>
      </w:r>
      <w:r w:rsidRPr="0047467A">
        <w:rPr>
          <w:rStyle w:val="Chara"/>
          <w:vertAlign w:val="superscript"/>
          <w:rtl/>
        </w:rPr>
        <w:footnoteReference w:id="441"/>
      </w:r>
      <w:r w:rsidRPr="007E5240">
        <w:rPr>
          <w:rStyle w:val="Chara"/>
          <w:rFonts w:hint="cs"/>
          <w:rtl/>
        </w:rPr>
        <w:t>. آیا چنین قاعده</w:t>
      </w:r>
      <w:r w:rsidR="00EF09D8">
        <w:rPr>
          <w:rStyle w:val="Chara"/>
          <w:rFonts w:hint="cs"/>
        </w:rPr>
        <w:t>‌‌</w:t>
      </w:r>
      <w:r w:rsidRPr="007E5240">
        <w:rPr>
          <w:rStyle w:val="Chara"/>
          <w:rFonts w:hint="cs"/>
          <w:rtl/>
        </w:rPr>
        <w:t>ای تا کنون در میان بشریت شنیده شده است؟!</w:t>
      </w:r>
    </w:p>
    <w:p w:rsidR="003D688D" w:rsidRPr="007E5240" w:rsidRDefault="003D688D" w:rsidP="005C2179">
      <w:pPr>
        <w:pStyle w:val="aa"/>
        <w:spacing w:line="240" w:lineRule="auto"/>
        <w:ind w:firstLine="284"/>
        <w:rPr>
          <w:rStyle w:val="Chara"/>
          <w:rtl/>
        </w:rPr>
      </w:pPr>
      <w:r w:rsidRPr="007E5240">
        <w:rPr>
          <w:rStyle w:val="Chara"/>
          <w:rFonts w:hint="cs"/>
          <w:rtl/>
        </w:rPr>
        <w:t>باطل وقتی که مورد عمل قرار بگیرد، تبدیل به حقیقت می</w:t>
      </w:r>
      <w:r w:rsidR="00EF09D8">
        <w:rPr>
          <w:rFonts w:cs="B Badr" w:hint="cs"/>
        </w:rPr>
        <w:t>‌</w:t>
      </w:r>
      <w:r w:rsidRPr="007E5240">
        <w:rPr>
          <w:rStyle w:val="Chara"/>
          <w:rFonts w:hint="cs"/>
          <w:rtl/>
        </w:rPr>
        <w:t xml:space="preserve">شود وچه بسا که بر حقیقتی که هنوز مورد عمل قرار نگرفته ترجیح یابد. چه روش عجیب و غریبی؟! </w:t>
      </w:r>
    </w:p>
    <w:p w:rsidR="003D688D" w:rsidRPr="007E5240" w:rsidRDefault="003D688D" w:rsidP="005C2179">
      <w:pPr>
        <w:pStyle w:val="aa"/>
        <w:spacing w:line="240" w:lineRule="auto"/>
        <w:ind w:firstLine="284"/>
        <w:rPr>
          <w:rStyle w:val="Chara"/>
          <w:rtl/>
        </w:rPr>
      </w:pPr>
      <w:r w:rsidRPr="007E5240">
        <w:rPr>
          <w:rStyle w:val="Chara"/>
          <w:rFonts w:hint="cs"/>
          <w:rtl/>
        </w:rPr>
        <w:t>مثلاً روایاتی در کتب قدما وارد شده که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رد نکرده</w:t>
      </w:r>
      <w:r w:rsidR="00EF09D8">
        <w:rPr>
          <w:rStyle w:val="Chara"/>
          <w:rFonts w:hint="cs"/>
        </w:rPr>
        <w:t>‌‌</w:t>
      </w:r>
      <w:r w:rsidRPr="007E5240">
        <w:rPr>
          <w:rStyle w:val="Chara"/>
          <w:rFonts w:hint="cs"/>
          <w:rtl/>
        </w:rPr>
        <w:t>اند اما باطل بودن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روشن است. پس آیا به صرف اینکه این افراد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روایت کرده</w:t>
      </w:r>
      <w:r w:rsidR="00EF09D8">
        <w:rPr>
          <w:rStyle w:val="Chara"/>
          <w:rFonts w:hint="cs"/>
        </w:rPr>
        <w:t>‌‌</w:t>
      </w:r>
      <w:r w:rsidRPr="007E5240">
        <w:rPr>
          <w:rStyle w:val="Chara"/>
          <w:rFonts w:hint="cs"/>
          <w:rtl/>
        </w:rPr>
        <w:t>اند، تبدیل به حقیقت می</w:t>
      </w:r>
      <w:r w:rsidR="00EF09D8">
        <w:rPr>
          <w:rStyle w:val="Chara"/>
          <w:rFonts w:hint="cs"/>
        </w:rPr>
        <w:t>‌‌</w:t>
      </w:r>
      <w:r w:rsidRPr="007E5240">
        <w:rPr>
          <w:rStyle w:val="Chara"/>
          <w:rFonts w:hint="cs"/>
          <w:rtl/>
        </w:rPr>
        <w:t>شوند؟! مانند روایتی که در کتاب سلیم بن قیس هلالی از رسول</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xml:space="preserve"> نقل شده و در آن پیامبر</w:t>
      </w:r>
      <w:r w:rsidRPr="00AF0888">
        <w:rPr>
          <w:rFonts w:cs="CTraditional Arabic" w:hint="cs"/>
          <w:rtl/>
        </w:rPr>
        <w:t>ص</w:t>
      </w:r>
      <w:r w:rsidRPr="007E5240">
        <w:rPr>
          <w:rStyle w:val="Chara"/>
          <w:rFonts w:hint="cs"/>
          <w:rtl/>
        </w:rPr>
        <w:t xml:space="preserve"> به علی می</w:t>
      </w:r>
      <w:r w:rsidR="00EF09D8">
        <w:rPr>
          <w:rStyle w:val="Chara"/>
          <w:rFonts w:hint="cs"/>
        </w:rPr>
        <w:t>‌‌</w:t>
      </w:r>
      <w:r w:rsidRPr="007E5240">
        <w:rPr>
          <w:rStyle w:val="Chara"/>
          <w:rFonts w:hint="cs"/>
          <w:rtl/>
        </w:rPr>
        <w:t>فرماید:</w:t>
      </w:r>
    </w:p>
    <w:p w:rsidR="003D688D" w:rsidRPr="007E5240" w:rsidRDefault="003D688D" w:rsidP="0047467A">
      <w:pPr>
        <w:pStyle w:val="af3"/>
        <w:rPr>
          <w:rStyle w:val="Chara"/>
          <w:rtl/>
        </w:rPr>
      </w:pPr>
      <w:r w:rsidRPr="0047467A">
        <w:rPr>
          <w:rtl/>
        </w:rPr>
        <w:t>«</w:t>
      </w:r>
      <w:r w:rsidRPr="00AF0888">
        <w:rPr>
          <w:rtl/>
        </w:rPr>
        <w:t>يا</w:t>
      </w:r>
      <w:r>
        <w:rPr>
          <w:rFonts w:hint="cs"/>
          <w:rtl/>
        </w:rPr>
        <w:t xml:space="preserve"> </w:t>
      </w:r>
      <w:r w:rsidRPr="00AF0888">
        <w:rPr>
          <w:rtl/>
        </w:rPr>
        <w:t>علي! أنت مني وأنا منك سيط لحمك بلحمي، ودمك بدمي... من جحد ولايتك جحدالله ربوبيته، يا</w:t>
      </w:r>
      <w:r>
        <w:rPr>
          <w:rFonts w:hint="cs"/>
          <w:rtl/>
        </w:rPr>
        <w:t xml:space="preserve"> </w:t>
      </w:r>
      <w:r w:rsidRPr="00AF0888">
        <w:rPr>
          <w:rtl/>
        </w:rPr>
        <w:t>علي</w:t>
      </w:r>
      <w:r>
        <w:rPr>
          <w:rFonts w:hint="cs"/>
          <w:rtl/>
        </w:rPr>
        <w:t>!</w:t>
      </w:r>
      <w:r w:rsidRPr="00AF0888">
        <w:rPr>
          <w:rtl/>
        </w:rPr>
        <w:t xml:space="preserve"> أنت عَلَم الله بعدي الأكبر في الأرض، وأنت الركن الأكبر في القيامة، فمن استظل بفيئك كان فائزاً؛ </w:t>
      </w:r>
      <w:r w:rsidRPr="009010A0">
        <w:rPr>
          <w:u w:val="single"/>
          <w:rtl/>
        </w:rPr>
        <w:t>لأن حساب الخلائق إليك، ومآبهم إليك، والميزان ميزانك، والصراط صراطك، والموقف موقفك، والحساب حسابك، فمن ركن إليك نجا، ومن خالفك هوى وهلك، اللهم اشهد</w:t>
      </w:r>
      <w:r>
        <w:rPr>
          <w:rFonts w:hint="cs"/>
          <w:u w:val="single"/>
          <w:rtl/>
        </w:rPr>
        <w:t>،</w:t>
      </w:r>
      <w:r w:rsidRPr="009010A0">
        <w:rPr>
          <w:u w:val="single"/>
          <w:rtl/>
        </w:rPr>
        <w:t xml:space="preserve"> اللهم اشهد</w:t>
      </w:r>
      <w:r w:rsidRPr="0047467A">
        <w:rPr>
          <w:rtl/>
        </w:rPr>
        <w:t>»</w:t>
      </w:r>
      <w:r w:rsidRPr="00B9331A">
        <w:rPr>
          <w:rStyle w:val="Chara"/>
          <w:vertAlign w:val="superscript"/>
          <w:rtl/>
        </w:rPr>
        <w:footnoteReference w:id="442"/>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 علی، تو از منی و من از تو. گوشت و خون تو با گوشت و خون من درآمیخته است...... هر کس ولایت تو را انکار نماید ربوبیت خدا را منکر شده است. ای علی، بعد از من تو نشانه بزرگ خدا بر روی زمین هستی و در قیامت رکن اکبر می</w:t>
      </w:r>
      <w:r w:rsidR="00EF09D8">
        <w:rPr>
          <w:rFonts w:cs="B Badr" w:hint="cs"/>
        </w:rPr>
        <w:t>‌</w:t>
      </w:r>
      <w:r w:rsidRPr="007E5240">
        <w:rPr>
          <w:rStyle w:val="Chara"/>
          <w:rFonts w:hint="cs"/>
          <w:rtl/>
        </w:rPr>
        <w:t>باشی. هرکس وارد سایه سار تو شود او پیروز است، زیرا محاسبه مخلوقات بدست توست، و بازگشتشان به سوی توست، و منظور از میزان و صراط و موقف و حساب، میزان و صراط و موقف و حساب تو است. هر کس به تو اعتماد کند نجات می</w:t>
      </w:r>
      <w:r w:rsidR="00EF09D8">
        <w:rPr>
          <w:rFonts w:cs="B Badr" w:hint="cs"/>
          <w:u w:val="single"/>
        </w:rPr>
        <w:t>‌</w:t>
      </w:r>
      <w:r w:rsidRPr="007E5240">
        <w:rPr>
          <w:rStyle w:val="Chara"/>
          <w:rFonts w:hint="cs"/>
          <w:rtl/>
        </w:rPr>
        <w:t>یابد و هر کس با تو مخالفت ورزد منحرف و نابود می</w:t>
      </w:r>
      <w:r w:rsidR="00EF09D8">
        <w:rPr>
          <w:rFonts w:cs="B Badr" w:hint="cs"/>
          <w:u w:val="single"/>
        </w:rPr>
        <w:t>‌</w:t>
      </w:r>
      <w:r w:rsidRPr="007E5240">
        <w:rPr>
          <w:rStyle w:val="Chara"/>
          <w:rFonts w:hint="cs"/>
          <w:rtl/>
        </w:rPr>
        <w:t>شود. پروردگارا، تو شاهد باش، پروردگارا، تو شاهد باش».</w:t>
      </w:r>
    </w:p>
    <w:p w:rsidR="003D688D" w:rsidRPr="007E5240" w:rsidRDefault="003D688D" w:rsidP="000D205E">
      <w:pPr>
        <w:pStyle w:val="aa"/>
        <w:spacing w:line="240" w:lineRule="auto"/>
        <w:ind w:firstLine="284"/>
        <w:rPr>
          <w:rStyle w:val="Chara"/>
          <w:rtl/>
        </w:rPr>
      </w:pPr>
      <w:r w:rsidRPr="007E5240">
        <w:rPr>
          <w:rStyle w:val="Chara"/>
          <w:rFonts w:hint="cs"/>
          <w:rtl/>
        </w:rPr>
        <w:t>همچنین در مورد آیه:</w:t>
      </w:r>
      <w:r w:rsidR="000D205E">
        <w:rPr>
          <w:rStyle w:val="Chara"/>
          <w:rFonts w:hint="cs"/>
          <w:rtl/>
        </w:rPr>
        <w:t xml:space="preserve"> </w:t>
      </w:r>
      <w:r w:rsidR="000D205E">
        <w:rPr>
          <w:rStyle w:val="Chara"/>
          <w:rFonts w:cs="Traditional Arabic"/>
          <w:color w:val="000000"/>
          <w:shd w:val="clear" w:color="auto" w:fill="FFFFFF"/>
          <w:rtl/>
        </w:rPr>
        <w:t>﴿</w:t>
      </w:r>
      <w:r w:rsidR="000D205E" w:rsidRPr="00FF14C9">
        <w:rPr>
          <w:rStyle w:val="Charf0"/>
          <w:rtl/>
        </w:rPr>
        <w:t>وَقَالَ اللَّهُ لَا تَتَّخِذُوا إِلَهَيْنِ اثْنَيْنِ  إِنَّمَا هُوَ إِلَهٌ وَاحِدٌ  فَإِيَّايَ فَارْهَبُونِ٥١</w:t>
      </w:r>
      <w:r w:rsidR="000D205E">
        <w:rPr>
          <w:rStyle w:val="Chara"/>
          <w:rFonts w:cs="Traditional Arabic"/>
          <w:color w:val="000000"/>
          <w:shd w:val="clear" w:color="auto" w:fill="FFFFFF"/>
          <w:rtl/>
        </w:rPr>
        <w:t>﴾</w:t>
      </w:r>
      <w:r w:rsidR="000D205E" w:rsidRPr="000D205E">
        <w:rPr>
          <w:rStyle w:val="Chara"/>
          <w:rtl/>
        </w:rPr>
        <w:t xml:space="preserve"> </w:t>
      </w:r>
      <w:r w:rsidR="000D205E" w:rsidRPr="000D205E">
        <w:rPr>
          <w:rStyle w:val="Charb"/>
          <w:rtl/>
        </w:rPr>
        <w:t>[النحل: 51]</w:t>
      </w:r>
      <w:r w:rsidR="000D205E" w:rsidRPr="000D205E">
        <w:rPr>
          <w:rStyle w:val="Chara"/>
          <w:rFonts w:hint="cs"/>
          <w:rtl/>
        </w:rPr>
        <w:t>.</w:t>
      </w:r>
      <w:r w:rsidRPr="007E5240">
        <w:rPr>
          <w:rStyle w:val="Chara"/>
          <w:rtl/>
        </w:rPr>
        <w:t xml:space="preserve"> </w:t>
      </w:r>
      <w:r>
        <w:rPr>
          <w:rFonts w:ascii="Traditional Arabic" w:hAnsi="Traditional Arabic" w:cs="Traditional Arabic"/>
          <w:rtl/>
        </w:rPr>
        <w:t>«</w:t>
      </w:r>
      <w:r w:rsidRPr="007E5240">
        <w:rPr>
          <w:rStyle w:val="Chara"/>
          <w:rtl/>
        </w:rPr>
        <w:t>خداوند فرمان داده: دو معبود (برا</w:t>
      </w:r>
      <w:r w:rsidRPr="007E5240">
        <w:rPr>
          <w:rStyle w:val="Chara"/>
          <w:rFonts w:hint="cs"/>
          <w:rtl/>
        </w:rPr>
        <w:t>ی</w:t>
      </w:r>
      <w:r w:rsidRPr="007E5240">
        <w:rPr>
          <w:rStyle w:val="Chara"/>
          <w:rtl/>
        </w:rPr>
        <w:t xml:space="preserve"> خود) انتخاب نکن</w:t>
      </w:r>
      <w:r w:rsidRPr="007E5240">
        <w:rPr>
          <w:rStyle w:val="Chara"/>
          <w:rFonts w:hint="cs"/>
          <w:rtl/>
        </w:rPr>
        <w:t>ید؛</w:t>
      </w:r>
      <w:r w:rsidRPr="007E5240">
        <w:rPr>
          <w:rStyle w:val="Chara"/>
          <w:rtl/>
        </w:rPr>
        <w:t xml:space="preserve"> معبود (شما) همان خدا</w:t>
      </w:r>
      <w:r w:rsidRPr="007E5240">
        <w:rPr>
          <w:rStyle w:val="Chara"/>
          <w:rFonts w:hint="cs"/>
          <w:rtl/>
        </w:rPr>
        <w:t>ی</w:t>
      </w:r>
      <w:r w:rsidRPr="007E5240">
        <w:rPr>
          <w:rStyle w:val="Chara"/>
          <w:rtl/>
        </w:rPr>
        <w:t xml:space="preserve"> </w:t>
      </w:r>
      <w:r w:rsidRPr="007E5240">
        <w:rPr>
          <w:rStyle w:val="Chara"/>
          <w:rFonts w:hint="cs"/>
          <w:rtl/>
        </w:rPr>
        <w:t>یگانه</w:t>
      </w:r>
      <w:r w:rsidRPr="007E5240">
        <w:rPr>
          <w:rStyle w:val="Chara"/>
          <w:rtl/>
        </w:rPr>
        <w:t xml:space="preserve"> است؛ تنها از (ک</w:t>
      </w:r>
      <w:r w:rsidRPr="007E5240">
        <w:rPr>
          <w:rStyle w:val="Chara"/>
          <w:rFonts w:hint="cs"/>
          <w:rtl/>
        </w:rPr>
        <w:t>یفر</w:t>
      </w:r>
      <w:r w:rsidRPr="007E5240">
        <w:rPr>
          <w:rStyle w:val="Chara"/>
          <w:rtl/>
        </w:rPr>
        <w:t>) من بترس</w:t>
      </w:r>
      <w:r w:rsidRPr="007E5240">
        <w:rPr>
          <w:rStyle w:val="Chara"/>
          <w:rFonts w:hint="cs"/>
          <w:rtl/>
        </w:rPr>
        <w:t>ید</w:t>
      </w:r>
      <w:r w:rsidRPr="007E5240">
        <w:rPr>
          <w:rStyle w:val="Chara"/>
          <w:rtl/>
        </w:rPr>
        <w:t>!</w:t>
      </w:r>
      <w:r>
        <w:rPr>
          <w:rFonts w:ascii="Traditional Arabic" w:hAnsi="Traditional Arabic" w:cs="Traditional Arabic"/>
          <w:rtl/>
        </w:rPr>
        <w:t>»</w:t>
      </w:r>
      <w:r w:rsidRPr="007E5240">
        <w:rPr>
          <w:rStyle w:val="Chara"/>
          <w:rFonts w:hint="cs"/>
          <w:rtl/>
        </w:rPr>
        <w:t xml:space="preserve"> از ابوعبدالله روایت کرده</w:t>
      </w:r>
      <w:r w:rsidR="00EF09D8">
        <w:rPr>
          <w:rStyle w:val="Chara"/>
          <w:rFonts w:hint="cs"/>
        </w:rPr>
        <w:t>‌‌</w:t>
      </w:r>
      <w:r w:rsidRPr="007E5240">
        <w:rPr>
          <w:rStyle w:val="Chara"/>
          <w:rFonts w:hint="cs"/>
          <w:rtl/>
        </w:rPr>
        <w:t>اند که گفت: منظور آیه این است: دو امام نگیرید، بلکه امام تنها یکی است</w:t>
      </w:r>
      <w:r w:rsidRPr="00B9331A">
        <w:rPr>
          <w:rStyle w:val="Chara"/>
          <w:vertAlign w:val="superscript"/>
          <w:rtl/>
        </w:rPr>
        <w:footnoteReference w:id="443"/>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پس آیا اینکه مفسرین شیعه بر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اعتماد کرده</w:t>
      </w:r>
      <w:r w:rsidR="00EF09D8">
        <w:rPr>
          <w:rStyle w:val="Chara"/>
          <w:rFonts w:hint="cs"/>
        </w:rPr>
        <w:t>‌‌</w:t>
      </w:r>
      <w:r w:rsidRPr="007E5240">
        <w:rPr>
          <w:rStyle w:val="Chara"/>
          <w:rFonts w:hint="cs"/>
          <w:rtl/>
        </w:rPr>
        <w:t>اند و روایتشان نموده</w:t>
      </w:r>
      <w:r w:rsidR="00EF09D8">
        <w:rPr>
          <w:rStyle w:val="Chara"/>
          <w:rFonts w:hint="cs"/>
        </w:rPr>
        <w:t>‌‌</w:t>
      </w:r>
      <w:r w:rsidRPr="007E5240">
        <w:rPr>
          <w:rStyle w:val="Chara"/>
          <w:rFonts w:hint="cs"/>
          <w:rtl/>
        </w:rPr>
        <w:t>اند، سبب می</w:t>
      </w:r>
      <w:r w:rsidR="00EF09D8">
        <w:rPr>
          <w:rStyle w:val="Chara"/>
          <w:rFonts w:hint="cs"/>
        </w:rPr>
        <w:t>‌‌</w:t>
      </w:r>
      <w:r w:rsidRPr="007E5240">
        <w:rPr>
          <w:rStyle w:val="Chara"/>
          <w:rFonts w:hint="cs"/>
          <w:rtl/>
        </w:rPr>
        <w:t>شود که این روایت حقیقت شوند؟!</w:t>
      </w:r>
    </w:p>
    <w:p w:rsidR="003D688D" w:rsidRPr="00AF0888" w:rsidRDefault="003D688D" w:rsidP="000D205E">
      <w:pPr>
        <w:pStyle w:val="a7"/>
        <w:rPr>
          <w:rtl/>
        </w:rPr>
      </w:pPr>
      <w:bookmarkStart w:id="963" w:name="_Toc252932614"/>
      <w:bookmarkStart w:id="964" w:name="_Toc254520685"/>
      <w:bookmarkStart w:id="965" w:name="_Toc432541742"/>
      <w:r w:rsidRPr="00AF0888">
        <w:rPr>
          <w:rFonts w:hint="cs"/>
          <w:rtl/>
        </w:rPr>
        <w:t>6- ادعای اینکه اصول صحیحی وجود دارند که منابع شیعه از آنها نقل شده</w:t>
      </w:r>
      <w:r w:rsidR="00EF09D8">
        <w:rPr>
          <w:rStyle w:val="Chara"/>
          <w:rFonts w:hint="cs"/>
        </w:rPr>
        <w:t>‌‌</w:t>
      </w:r>
      <w:r>
        <w:rPr>
          <w:rFonts w:hint="cs"/>
          <w:rtl/>
        </w:rPr>
        <w:t>اند</w:t>
      </w:r>
      <w:bookmarkEnd w:id="963"/>
      <w:bookmarkEnd w:id="964"/>
      <w:bookmarkEnd w:id="965"/>
    </w:p>
    <w:p w:rsidR="003D688D" w:rsidRPr="007E5240" w:rsidRDefault="003D688D" w:rsidP="005C2179">
      <w:pPr>
        <w:pStyle w:val="aa"/>
        <w:spacing w:line="240" w:lineRule="auto"/>
        <w:ind w:firstLine="284"/>
        <w:rPr>
          <w:rStyle w:val="Chara"/>
          <w:rtl/>
        </w:rPr>
      </w:pPr>
      <w:r w:rsidRPr="007E5240">
        <w:rPr>
          <w:rStyle w:val="Chara"/>
          <w:rFonts w:hint="cs"/>
          <w:rtl/>
        </w:rPr>
        <w:t>ادعای اینکه شیعیان اصول صحیحی دارند که تعداد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به چهارصد اصل می</w:t>
      </w:r>
      <w:r w:rsidR="00EF09D8">
        <w:rPr>
          <w:rStyle w:val="Chara"/>
          <w:rFonts w:hint="cs"/>
        </w:rPr>
        <w:t>‌‌</w:t>
      </w:r>
      <w:r w:rsidRPr="007E5240">
        <w:rPr>
          <w:rStyle w:val="Chara"/>
          <w:rFonts w:hint="cs"/>
          <w:rtl/>
        </w:rPr>
        <w:t>رسد از عجیب</w:t>
      </w:r>
      <w:r w:rsidR="00EF09D8">
        <w:rPr>
          <w:rStyle w:val="Chara"/>
          <w:rFonts w:hint="cs"/>
        </w:rPr>
        <w:t>‌‌</w:t>
      </w:r>
      <w:r w:rsidRPr="007E5240">
        <w:rPr>
          <w:rStyle w:val="Chara"/>
          <w:rFonts w:hint="cs"/>
          <w:rtl/>
        </w:rPr>
        <w:t>ترین ادعاها است. این اصول کجا هستند؟! چگونه می</w:t>
      </w:r>
      <w:r w:rsidR="00EF09D8">
        <w:rPr>
          <w:rStyle w:val="Chara"/>
          <w:rFonts w:hint="cs"/>
        </w:rPr>
        <w:t>‌‌</w:t>
      </w:r>
      <w:r w:rsidRPr="007E5240">
        <w:rPr>
          <w:rStyle w:val="Chara"/>
          <w:rFonts w:hint="cs"/>
          <w:rtl/>
        </w:rPr>
        <w:t>گویید که این اصول همه صحیح هستند حال آنکه نمی</w:t>
      </w:r>
      <w:r w:rsidR="00EF09D8">
        <w:rPr>
          <w:rFonts w:cs="B Badr" w:hint="cs"/>
        </w:rPr>
        <w:t>‌</w:t>
      </w:r>
      <w:r w:rsidRPr="007E5240">
        <w:rPr>
          <w:rStyle w:val="Chara"/>
          <w:rFonts w:hint="cs"/>
          <w:rtl/>
        </w:rPr>
        <w:t>توانید یک مورد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نشان دهید- چه برسد به چهارصد مورد- که مصدق این ادعا باشد؟! در کجای سخن نویسندگان کتب اربعه آمده که آنان از اصول چهارصدگانه نقل حدیث کرده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در مقدمه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آنان حتی یک سخن هم ذکر نشده که بیان نماید آنان از اصول صحیحی نقل کرده باشند. این تنها ادعائی است که متأخرین اظهار داشته</w:t>
      </w:r>
      <w:r w:rsidR="00EF09D8">
        <w:rPr>
          <w:rStyle w:val="Chara"/>
          <w:rFonts w:hint="cs"/>
        </w:rPr>
        <w:t>‌‌</w:t>
      </w:r>
      <w:r w:rsidRPr="007E5240">
        <w:rPr>
          <w:rStyle w:val="Chara"/>
          <w:rFonts w:hint="cs"/>
          <w:rtl/>
        </w:rPr>
        <w:t xml:space="preserve">اند تا این توهم را ایجاد نمایند که شیعیان در طول سه قرن اول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یی داشته</w:t>
      </w:r>
      <w:r w:rsidR="00EF09D8">
        <w:rPr>
          <w:rStyle w:val="Chara"/>
          <w:rFonts w:hint="cs"/>
        </w:rPr>
        <w:t>‌‌</w:t>
      </w:r>
      <w:r w:rsidRPr="007E5240">
        <w:rPr>
          <w:rStyle w:val="Chara"/>
          <w:rFonts w:hint="cs"/>
          <w:rtl/>
        </w:rPr>
        <w:t>اند. اما نمی</w:t>
      </w:r>
      <w:r w:rsidR="00EF09D8">
        <w:rPr>
          <w:rFonts w:cs="B Badr" w:hint="cs"/>
        </w:rPr>
        <w:t>‌</w:t>
      </w:r>
      <w:r w:rsidRPr="007E5240">
        <w:rPr>
          <w:rStyle w:val="Chara"/>
          <w:rFonts w:hint="cs"/>
          <w:rtl/>
        </w:rPr>
        <w:t>توانند کتاب واحدی را ارائه نمایند که در آن قرون تألیف شده باشد، مگر کتاب سلیم بن قیس هلالی که علمای شیعه آن را تکذیب نموده و بر جعلی بودن آن تأکید کرده</w:t>
      </w:r>
      <w:r w:rsidR="00EF09D8">
        <w:rPr>
          <w:rStyle w:val="Chara"/>
          <w:rFonts w:hint="cs"/>
        </w:rPr>
        <w:t>‌‌</w:t>
      </w:r>
      <w:r w:rsidRPr="007E5240">
        <w:rPr>
          <w:rStyle w:val="Chara"/>
          <w:rFonts w:hint="cs"/>
          <w:rtl/>
        </w:rPr>
        <w:t>اند!</w:t>
      </w:r>
    </w:p>
    <w:p w:rsidR="003D688D" w:rsidRPr="00AF0888" w:rsidRDefault="003D688D" w:rsidP="000D205E">
      <w:pPr>
        <w:pStyle w:val="a7"/>
        <w:rPr>
          <w:rtl/>
        </w:rPr>
      </w:pPr>
      <w:bookmarkStart w:id="966" w:name="_Toc252932615"/>
      <w:bookmarkStart w:id="967" w:name="_Toc254520686"/>
      <w:bookmarkStart w:id="968" w:name="_Toc432541743"/>
      <w:r w:rsidRPr="00AF0888">
        <w:rPr>
          <w:rFonts w:hint="cs"/>
          <w:rtl/>
        </w:rPr>
        <w:t xml:space="preserve">7- ادعای </w:t>
      </w:r>
      <w:r w:rsidRPr="00323887">
        <w:rPr>
          <w:rFonts w:hint="cs"/>
          <w:rtl/>
        </w:rPr>
        <w:t>ا</w:t>
      </w:r>
      <w:r w:rsidRPr="00AF0888">
        <w:rPr>
          <w:rFonts w:hint="cs"/>
          <w:rtl/>
        </w:rPr>
        <w:t>ینکه ائمه امر به مخالفت با اهل سنت کرده</w:t>
      </w:r>
      <w:r w:rsidR="00EF09D8">
        <w:rPr>
          <w:rStyle w:val="Chara"/>
          <w:rFonts w:hint="cs"/>
        </w:rPr>
        <w:t>‌‌</w:t>
      </w:r>
      <w:r>
        <w:rPr>
          <w:rFonts w:hint="cs"/>
          <w:rtl/>
        </w:rPr>
        <w:t>اند</w:t>
      </w:r>
      <w:bookmarkEnd w:id="966"/>
      <w:bookmarkEnd w:id="967"/>
      <w:bookmarkEnd w:id="968"/>
    </w:p>
    <w:p w:rsidR="003D688D" w:rsidRPr="007E5240" w:rsidRDefault="003D688D" w:rsidP="005C2179">
      <w:pPr>
        <w:pStyle w:val="aa"/>
        <w:spacing w:line="240" w:lineRule="auto"/>
        <w:ind w:firstLine="284"/>
        <w:rPr>
          <w:rStyle w:val="Chara"/>
          <w:rtl/>
        </w:rPr>
      </w:pPr>
      <w:r w:rsidRPr="007E5240">
        <w:rPr>
          <w:rStyle w:val="Chara"/>
          <w:rFonts w:hint="cs"/>
          <w:rtl/>
        </w:rPr>
        <w:t>عاملی با مصطلح جدید به مقابله شدیدی برخاسته و آن و کسانی که آن را داخل مذهب شیعه نموده</w:t>
      </w:r>
      <w:r w:rsidR="00EF09D8">
        <w:rPr>
          <w:rStyle w:val="Chara"/>
          <w:rFonts w:hint="cs"/>
        </w:rPr>
        <w:t>‌‌</w:t>
      </w:r>
      <w:r w:rsidRPr="007E5240">
        <w:rPr>
          <w:rStyle w:val="Chara"/>
          <w:rFonts w:hint="cs"/>
          <w:rtl/>
        </w:rPr>
        <w:t xml:space="preserve">اند مورد حمله سختی قرار داده است، و همه ادله خود را مبنی بر اینکه مصطلح اهل سنت صلاحیت تطبیق بر روایات شیعه را ندارد و گاهی در مورد خطر سقوط مذهب و گاهی در مورد لزوم وارد آمدن طعن بر علمای شیعه هشدار داده است. </w:t>
      </w:r>
    </w:p>
    <w:p w:rsidR="003D688D" w:rsidRPr="007E5240" w:rsidRDefault="003D688D" w:rsidP="005C2179">
      <w:pPr>
        <w:pStyle w:val="aa"/>
        <w:spacing w:line="240" w:lineRule="auto"/>
        <w:ind w:firstLine="284"/>
        <w:rPr>
          <w:rStyle w:val="Chara"/>
          <w:rtl/>
        </w:rPr>
      </w:pPr>
      <w:r w:rsidRPr="007E5240">
        <w:rPr>
          <w:rStyle w:val="Chara"/>
          <w:rFonts w:hint="cs"/>
          <w:rtl/>
        </w:rPr>
        <w:t>* وی تیر نهائی خود را پرتاب می</w:t>
      </w:r>
      <w:r w:rsidR="00EF09D8">
        <w:rPr>
          <w:rFonts w:cs="B Badr" w:hint="cs"/>
        </w:rPr>
        <w:t>‌</w:t>
      </w:r>
      <w:r w:rsidRPr="007E5240">
        <w:rPr>
          <w:rStyle w:val="Chara"/>
          <w:rFonts w:hint="cs"/>
          <w:rtl/>
        </w:rPr>
        <w:t>کند و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طریقه متقدمین- یعنی علمای سابق شیعه- با روش عامه- یعنی اهل سنت- تباین و مخالفت دارد، و اصطلاح جدید، موافق اعتقاد عامه و اصطلاح آنان می</w:t>
      </w:r>
      <w:r w:rsidR="00EF09D8">
        <w:rPr>
          <w:rFonts w:cs="B Badr" w:hint="cs"/>
          <w:u w:val="single"/>
        </w:rPr>
        <w:t>‌</w:t>
      </w:r>
      <w:r w:rsidRPr="007E5240">
        <w:rPr>
          <w:rStyle w:val="Chara"/>
          <w:rFonts w:hint="cs"/>
          <w:rtl/>
        </w:rPr>
        <w:t>باشد و با تتبع ظاهری می</w:t>
      </w:r>
      <w:r w:rsidR="00EF09D8">
        <w:rPr>
          <w:rFonts w:cs="B Badr" w:hint="cs"/>
          <w:u w:val="single"/>
        </w:rPr>
        <w:t>‌</w:t>
      </w:r>
      <w:r w:rsidRPr="007E5240">
        <w:rPr>
          <w:rStyle w:val="Chara"/>
          <w:rFonts w:hint="cs"/>
          <w:rtl/>
        </w:rPr>
        <w:t>توان دریافت که از کتب آنان أخذ شده است</w:t>
      </w:r>
      <w:r>
        <w:rPr>
          <w:rFonts w:ascii="Traditional Arabic" w:hAnsi="Traditional Arabic" w:cs="Traditional Arabic"/>
          <w:rtl/>
        </w:rPr>
        <w:t>»</w:t>
      </w:r>
      <w:r w:rsidRPr="007E5240">
        <w:rPr>
          <w:rStyle w:val="Chara"/>
          <w:rFonts w:hint="cs"/>
          <w:rtl/>
        </w:rPr>
        <w:t>.</w:t>
      </w:r>
    </w:p>
    <w:p w:rsidR="003D688D" w:rsidRPr="000D205E" w:rsidRDefault="003D688D" w:rsidP="000D205E">
      <w:pPr>
        <w:pStyle w:val="ae"/>
        <w:rPr>
          <w:rtl/>
        </w:rPr>
      </w:pPr>
      <w:r w:rsidRPr="000D205E">
        <w:rPr>
          <w:rFonts w:hint="cs"/>
          <w:rtl/>
        </w:rPr>
        <w:t xml:space="preserve">* کرکی نویسنده کتاب </w:t>
      </w:r>
      <w:r w:rsidRPr="000D205E">
        <w:rPr>
          <w:rStyle w:val="Charf"/>
          <w:rFonts w:hint="cs"/>
          <w:rtl/>
        </w:rPr>
        <w:t>هداية الأبرار</w:t>
      </w:r>
      <w:r w:rsidRPr="000D205E">
        <w:rPr>
          <w:rFonts w:hint="cs"/>
          <w:rtl/>
        </w:rPr>
        <w:t xml:space="preserve"> می</w:t>
      </w:r>
      <w:r w:rsidR="00EF09D8">
        <w:rPr>
          <w:rFonts w:hint="cs"/>
        </w:rPr>
        <w:t>‌‌</w:t>
      </w:r>
      <w:r w:rsidRPr="000D205E">
        <w:rPr>
          <w:rFonts w:hint="cs"/>
          <w:rtl/>
        </w:rPr>
        <w:t xml:space="preserve">گوید: </w:t>
      </w:r>
      <w:r>
        <w:rPr>
          <w:rFonts w:ascii="Traditional Arabic" w:hAnsi="Traditional Arabic" w:cs="Traditional Arabic"/>
          <w:rtl/>
        </w:rPr>
        <w:t>«</w:t>
      </w:r>
      <w:r w:rsidRPr="000D205E">
        <w:rPr>
          <w:rFonts w:hint="cs"/>
          <w:rtl/>
        </w:rPr>
        <w:t xml:space="preserve">تقسیم حدیث به چهار نوع مذکور در </w:t>
      </w:r>
      <w:r w:rsidRPr="000D205E">
        <w:rPr>
          <w:rStyle w:val="Charf"/>
          <w:rFonts w:hint="cs"/>
          <w:u w:val="single"/>
          <w:rtl/>
        </w:rPr>
        <w:t>الدرایة</w:t>
      </w:r>
      <w:r w:rsidRPr="000D205E">
        <w:rPr>
          <w:rFonts w:hint="cs"/>
          <w:rtl/>
        </w:rPr>
        <w:t xml:space="preserve"> از اختراعات عامه - اهل سنت- است، و عمل اصحاب متأخر ما به آن، از روی غفلت واقع شده است. این غفلت بزرگی است، زیرا به فساد و طعنی که به وسیله آن براصل مذهب مترتب می</w:t>
      </w:r>
      <w:r w:rsidR="00EF09D8">
        <w:rPr>
          <w:rFonts w:cs="B Badr" w:hint="cs"/>
          <w:u w:val="single"/>
        </w:rPr>
        <w:t>‌</w:t>
      </w:r>
      <w:r w:rsidRPr="000D205E">
        <w:rPr>
          <w:rFonts w:hint="cs"/>
          <w:rtl/>
        </w:rPr>
        <w:t>شود- چه برسد به اهل مذهب- آگاهی نیافته</w:t>
      </w:r>
      <w:r w:rsidR="00EF09D8">
        <w:rPr>
          <w:rFonts w:hint="cs"/>
        </w:rPr>
        <w:t>‌‌</w:t>
      </w:r>
      <w:r w:rsidRPr="000D205E">
        <w:rPr>
          <w:rFonts w:hint="cs"/>
          <w:rtl/>
        </w:rPr>
        <w:t>اند...</w:t>
      </w:r>
      <w:r>
        <w:rPr>
          <w:rFonts w:ascii="Traditional Arabic" w:hAnsi="Traditional Arabic" w:cs="Traditional Arabic"/>
          <w:rtl/>
        </w:rPr>
        <w:t>»</w:t>
      </w:r>
      <w:r w:rsidRPr="00B9331A">
        <w:rPr>
          <w:rStyle w:val="FootnoteReference"/>
          <w:rtl/>
        </w:rPr>
        <w:footnoteReference w:id="444"/>
      </w:r>
      <w:r>
        <w:rPr>
          <w:rFonts w:ascii="Traditional Arabic" w:hAnsi="Traditional Arabic" w:cs="Traditional Arabic" w:hint="cs"/>
          <w:rtl/>
        </w:rPr>
        <w:t>.</w:t>
      </w:r>
      <w:r w:rsidRPr="000D205E">
        <w:rPr>
          <w:rFonts w:hint="cs"/>
          <w:rtl/>
        </w:rPr>
        <w:t xml:space="preserve"> </w:t>
      </w:r>
      <w:r>
        <w:rPr>
          <w:rFonts w:ascii="Traditional Arabic" w:hAnsi="Traditional Arabic" w:cs="Traditional Arabic"/>
          <w:rtl/>
        </w:rPr>
        <w:t>«</w:t>
      </w:r>
      <w:r w:rsidRPr="000D205E">
        <w:rPr>
          <w:rFonts w:hint="cs"/>
          <w:rtl/>
        </w:rPr>
        <w:t>تا اینکه طریقه اصولیون رواج یافت، و اصول عامه با اصول خاصه درهم آمیخت، و متأخرین از عمل به بیشتر احادیث امتناع ورزیدند و به همین دلیل اختلاف در میان آنان زیاد شد و سرگردانی و حیرت زیادی پدید آمد</w:t>
      </w:r>
      <w:r>
        <w:rPr>
          <w:rFonts w:ascii="Traditional Arabic" w:hAnsi="Traditional Arabic" w:cs="Traditional Arabic"/>
          <w:rtl/>
        </w:rPr>
        <w:t>»</w:t>
      </w:r>
      <w:r w:rsidRPr="00B9331A">
        <w:rPr>
          <w:rStyle w:val="FootnoteReference"/>
          <w:rtl/>
        </w:rPr>
        <w:footnoteReference w:id="445"/>
      </w:r>
      <w:r w:rsidRPr="000D205E">
        <w:rPr>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w:t>
      </w:r>
      <w:r w:rsidR="00EF09D8">
        <w:rPr>
          <w:rStyle w:val="Chara"/>
          <w:rFonts w:hint="eastAsia"/>
        </w:rPr>
        <w:t>‌</w:t>
      </w:r>
      <w:r w:rsidRPr="007E5240">
        <w:rPr>
          <w:rStyle w:val="Chara"/>
          <w:rFonts w:hint="cs"/>
          <w:rtl/>
        </w:rPr>
        <w:t>ها برخی از گواهی</w:t>
      </w:r>
      <w:r w:rsidR="00EF09D8">
        <w:rPr>
          <w:rStyle w:val="Chara"/>
          <w:rFonts w:hint="cs"/>
        </w:rPr>
        <w:t>‌‌</w:t>
      </w:r>
      <w:r w:rsidRPr="007E5240">
        <w:rPr>
          <w:rStyle w:val="Chara"/>
          <w:rFonts w:hint="cs"/>
          <w:rtl/>
        </w:rPr>
        <w:t>های پیروان مذهب بود که مؤید این امر می</w:t>
      </w:r>
      <w:r w:rsidR="00EF09D8">
        <w:rPr>
          <w:rFonts w:cs="B Badr" w:hint="cs"/>
          <w:u w:val="single"/>
        </w:rPr>
        <w:t>‌</w:t>
      </w:r>
      <w:r w:rsidRPr="007E5240">
        <w:rPr>
          <w:rStyle w:val="Chara"/>
          <w:rFonts w:hint="cs"/>
          <w:rtl/>
        </w:rPr>
        <w:t>باشند که به کشتی اهل سنت که ناخدای آن رسول</w:t>
      </w:r>
      <w:r w:rsidR="00EF09D8">
        <w:rPr>
          <w:rStyle w:val="Chara"/>
          <w:rFonts w:hint="cs"/>
        </w:rPr>
        <w:t>‌‌</w:t>
      </w:r>
      <w:r w:rsidRPr="007E5240">
        <w:rPr>
          <w:rStyle w:val="Chara"/>
          <w:rFonts w:hint="cs"/>
          <w:rtl/>
        </w:rPr>
        <w:t>خدا</w:t>
      </w:r>
      <w:r w:rsidRPr="00C4776D">
        <w:rPr>
          <w:rFonts w:cs="CTraditional Arabic" w:hint="cs"/>
          <w:u w:val="single"/>
          <w:rtl/>
        </w:rPr>
        <w:t>ص</w:t>
      </w:r>
      <w:r w:rsidRPr="007E5240">
        <w:rPr>
          <w:rStyle w:val="Chara"/>
          <w:rFonts w:hint="cs"/>
          <w:rtl/>
        </w:rPr>
        <w:t xml:space="preserve"> می</w:t>
      </w:r>
      <w:r w:rsidR="00EF09D8">
        <w:rPr>
          <w:rFonts w:cs="B Badr" w:hint="cs"/>
          <w:u w:val="single"/>
        </w:rPr>
        <w:t>‌</w:t>
      </w:r>
      <w:r w:rsidRPr="007E5240">
        <w:rPr>
          <w:rStyle w:val="Chara"/>
          <w:rFonts w:hint="cs"/>
          <w:rtl/>
        </w:rPr>
        <w:t>باشد دستاویز شده</w:t>
      </w:r>
      <w:r w:rsidR="00EF09D8">
        <w:rPr>
          <w:rStyle w:val="Chara"/>
          <w:rFonts w:hint="cs"/>
        </w:rPr>
        <w:t>‌‌</w:t>
      </w:r>
      <w:r w:rsidRPr="007E5240">
        <w:rPr>
          <w:rStyle w:val="Chara"/>
          <w:rFonts w:hint="cs"/>
          <w:rtl/>
        </w:rPr>
        <w:t>اند، و همین به آن امکان استمرار و بقا داده است، و إلا وضعیت دیگری می</w:t>
      </w:r>
      <w:r w:rsidR="00EF09D8">
        <w:rPr>
          <w:rFonts w:cs="B Badr" w:hint="cs"/>
          <w:u w:val="single"/>
        </w:rPr>
        <w:t>‌</w:t>
      </w:r>
      <w:r w:rsidRPr="007E5240">
        <w:rPr>
          <w:rStyle w:val="Chara"/>
          <w:rFonts w:hint="cs"/>
          <w:rtl/>
        </w:rPr>
        <w:t xml:space="preserve">یافت. </w:t>
      </w:r>
    </w:p>
    <w:p w:rsidR="003D688D" w:rsidRDefault="003D688D" w:rsidP="005C2179">
      <w:pPr>
        <w:pStyle w:val="aa"/>
        <w:spacing w:line="240" w:lineRule="auto"/>
        <w:ind w:firstLine="284"/>
        <w:rPr>
          <w:rStyle w:val="Chara"/>
          <w:rtl/>
        </w:rPr>
      </w:pPr>
      <w:r w:rsidRPr="007E5240">
        <w:rPr>
          <w:rStyle w:val="Chara"/>
          <w:rFonts w:hint="cs"/>
          <w:rtl/>
        </w:rPr>
        <w:t>پس آیا عقلا به این حقیقت پی می</w:t>
      </w:r>
      <w:r w:rsidR="00EF09D8">
        <w:rPr>
          <w:rFonts w:cs="B Badr" w:hint="cs"/>
          <w:u w:val="single"/>
        </w:rPr>
        <w:t>‌</w:t>
      </w:r>
      <w:r w:rsidRPr="007E5240">
        <w:rPr>
          <w:rStyle w:val="Chara"/>
          <w:rFonts w:hint="cs"/>
          <w:rtl/>
        </w:rPr>
        <w:t>برند و در حقیقت مذهب تجدید نظر می</w:t>
      </w:r>
      <w:r w:rsidR="00EF09D8">
        <w:rPr>
          <w:rFonts w:cs="B Badr" w:hint="cs"/>
          <w:u w:val="single"/>
        </w:rPr>
        <w:t>‌</w:t>
      </w:r>
      <w:r w:rsidRPr="007E5240">
        <w:rPr>
          <w:rStyle w:val="Chara"/>
          <w:rFonts w:hint="cs"/>
          <w:rtl/>
        </w:rPr>
        <w:t>کنند؟!</w:t>
      </w:r>
    </w:p>
    <w:p w:rsidR="003D688D" w:rsidRDefault="003D688D" w:rsidP="003D688D">
      <w:pPr>
        <w:pStyle w:val="1"/>
        <w:widowControl/>
        <w:spacing w:before="0"/>
        <w:ind w:firstLine="284"/>
        <w:jc w:val="both"/>
        <w:rPr>
          <w:rFonts w:ascii="IranNastaliq" w:hAnsi="IranNastaliq" w:cs="IranNastaliq"/>
          <w:sz w:val="28"/>
          <w:szCs w:val="28"/>
          <w:rtl/>
        </w:rPr>
        <w:sectPr w:rsidR="003D688D" w:rsidSect="001A3AAC">
          <w:headerReference w:type="default" r:id="rId34"/>
          <w:footnotePr>
            <w:numRestart w:val="eachPage"/>
          </w:footnotePr>
          <w:type w:val="oddPage"/>
          <w:pgSz w:w="9356" w:h="13608" w:code="9"/>
          <w:pgMar w:top="567" w:right="1134" w:bottom="851" w:left="1134" w:header="454" w:footer="0" w:gutter="0"/>
          <w:cols w:space="708"/>
          <w:titlePg/>
          <w:bidi/>
          <w:rtlGutter/>
          <w:docGrid w:linePitch="360"/>
        </w:sectPr>
      </w:pPr>
      <w:bookmarkStart w:id="969" w:name="_Toc189110687"/>
      <w:bookmarkStart w:id="970" w:name="_Toc193336668"/>
      <w:bookmarkStart w:id="971" w:name="_Toc193336786"/>
      <w:bookmarkStart w:id="972" w:name="_Toc193338978"/>
      <w:bookmarkStart w:id="973" w:name="_Toc194894902"/>
      <w:bookmarkStart w:id="974" w:name="_Toc194895150"/>
      <w:bookmarkEnd w:id="943"/>
    </w:p>
    <w:p w:rsidR="003D688D" w:rsidRPr="00AF0888" w:rsidRDefault="003D688D" w:rsidP="000D205E">
      <w:pPr>
        <w:pStyle w:val="ab"/>
        <w:rPr>
          <w:rtl/>
        </w:rPr>
      </w:pPr>
      <w:bookmarkStart w:id="975" w:name="_Toc231414009"/>
      <w:bookmarkStart w:id="976" w:name="_Toc231414147"/>
      <w:bookmarkStart w:id="977" w:name="_Toc231414911"/>
      <w:bookmarkStart w:id="978" w:name="_Toc234930058"/>
      <w:bookmarkStart w:id="979" w:name="_Toc252932616"/>
      <w:bookmarkStart w:id="980" w:name="_Toc254520687"/>
      <w:bookmarkStart w:id="981" w:name="_Toc275063128"/>
      <w:bookmarkStart w:id="982" w:name="_Toc432541235"/>
      <w:bookmarkStart w:id="983" w:name="_Toc432541744"/>
      <w:r w:rsidRPr="00AF0888">
        <w:rPr>
          <w:rtl/>
        </w:rPr>
        <w:t>مبحث هجدهم</w:t>
      </w:r>
      <w:bookmarkStart w:id="984" w:name="_Toc231414010"/>
      <w:bookmarkStart w:id="985" w:name="_Toc231414148"/>
      <w:bookmarkStart w:id="986" w:name="_Toc231414912"/>
      <w:bookmarkStart w:id="987" w:name="_Toc231415144"/>
      <w:bookmarkEnd w:id="975"/>
      <w:bookmarkEnd w:id="976"/>
      <w:bookmarkEnd w:id="977"/>
      <w:r w:rsidR="00323887">
        <w:rPr>
          <w:rFonts w:hint="cs"/>
          <w:rtl/>
        </w:rPr>
        <w:t>:</w:t>
      </w:r>
      <w:r>
        <w:rPr>
          <w:rFonts w:hint="cs"/>
          <w:rtl/>
        </w:rPr>
        <w:br/>
      </w:r>
      <w:r w:rsidRPr="00AF0888">
        <w:rPr>
          <w:rtl/>
        </w:rPr>
        <w:t>تأثیر تطبیق منهج انتقادی بر مذهب اثنی عشری</w:t>
      </w:r>
      <w:r w:rsidRPr="00AF0888">
        <w:rPr>
          <w:rFonts w:hint="cs"/>
          <w:rtl/>
        </w:rPr>
        <w:t>ه</w:t>
      </w:r>
      <w:bookmarkEnd w:id="978"/>
      <w:bookmarkEnd w:id="979"/>
      <w:bookmarkEnd w:id="980"/>
      <w:bookmarkEnd w:id="981"/>
      <w:bookmarkEnd w:id="982"/>
      <w:bookmarkEnd w:id="983"/>
      <w:bookmarkEnd w:id="984"/>
      <w:bookmarkEnd w:id="985"/>
      <w:bookmarkEnd w:id="986"/>
      <w:bookmarkEnd w:id="987"/>
    </w:p>
    <w:p w:rsidR="003D688D" w:rsidRPr="00323887" w:rsidRDefault="003D688D" w:rsidP="000D205E">
      <w:pPr>
        <w:pStyle w:val="af0"/>
        <w:rPr>
          <w:rtl/>
        </w:rPr>
      </w:pPr>
      <w:r w:rsidRPr="00323887">
        <w:rPr>
          <w:rFonts w:hint="cs"/>
          <w:rtl/>
        </w:rPr>
        <w:t>مطلب اول:</w:t>
      </w:r>
    </w:p>
    <w:p w:rsidR="003D688D" w:rsidRPr="00323887" w:rsidRDefault="003D688D" w:rsidP="000D205E">
      <w:pPr>
        <w:pStyle w:val="af0"/>
        <w:rPr>
          <w:rtl/>
        </w:rPr>
      </w:pPr>
      <w:r w:rsidRPr="00323887">
        <w:rPr>
          <w:rFonts w:hint="cs"/>
          <w:rtl/>
        </w:rPr>
        <w:t>بیان موضوع: تأثیر تطبیق منهج انتقادی بر مذهب اثنی‏عشری</w:t>
      </w:r>
    </w:p>
    <w:p w:rsidR="003D688D" w:rsidRPr="00323887" w:rsidRDefault="003D688D" w:rsidP="000D205E">
      <w:pPr>
        <w:pStyle w:val="af0"/>
        <w:rPr>
          <w:rtl/>
        </w:rPr>
      </w:pPr>
      <w:r w:rsidRPr="00323887">
        <w:rPr>
          <w:rFonts w:hint="cs"/>
          <w:rtl/>
        </w:rPr>
        <w:t>مطلب دوم:</w:t>
      </w:r>
    </w:p>
    <w:p w:rsidR="003D688D" w:rsidRPr="00323887" w:rsidRDefault="003D688D" w:rsidP="000D205E">
      <w:pPr>
        <w:pStyle w:val="af0"/>
        <w:rPr>
          <w:rtl/>
        </w:rPr>
      </w:pPr>
      <w:r w:rsidRPr="00323887">
        <w:rPr>
          <w:rFonts w:hint="cs"/>
          <w:rtl/>
        </w:rPr>
        <w:t>نگاهی به موضوع تأثیر تطبیق منهج انتقادی بر مذهب اثنی‏عشری</w:t>
      </w:r>
    </w:p>
    <w:p w:rsidR="003D688D" w:rsidRPr="00AF0888" w:rsidRDefault="003D688D" w:rsidP="000D205E">
      <w:pPr>
        <w:pStyle w:val="ac"/>
        <w:rPr>
          <w:rtl/>
        </w:rPr>
      </w:pPr>
      <w:bookmarkStart w:id="988" w:name="_Toc231414011"/>
      <w:bookmarkStart w:id="989" w:name="_Toc231414149"/>
      <w:bookmarkStart w:id="990" w:name="_Toc231414913"/>
      <w:bookmarkStart w:id="991" w:name="_Toc252932617"/>
      <w:bookmarkStart w:id="992" w:name="_Toc254520688"/>
      <w:bookmarkStart w:id="993" w:name="_Toc275063129"/>
      <w:bookmarkStart w:id="994" w:name="_Toc432541236"/>
      <w:bookmarkStart w:id="995" w:name="_Toc432541745"/>
      <w:bookmarkStart w:id="996" w:name="_Toc189110688"/>
      <w:bookmarkEnd w:id="969"/>
      <w:bookmarkEnd w:id="970"/>
      <w:bookmarkEnd w:id="971"/>
      <w:bookmarkEnd w:id="972"/>
      <w:bookmarkEnd w:id="973"/>
      <w:bookmarkEnd w:id="974"/>
      <w:r w:rsidRPr="00AF0888">
        <w:rPr>
          <w:rFonts w:hint="cs"/>
          <w:rtl/>
        </w:rPr>
        <w:t>مطلب اول</w:t>
      </w:r>
      <w:bookmarkStart w:id="997" w:name="_Toc231414012"/>
      <w:bookmarkStart w:id="998" w:name="_Toc231414150"/>
      <w:bookmarkStart w:id="999" w:name="_Toc231414914"/>
      <w:bookmarkStart w:id="1000" w:name="_Toc231415146"/>
      <w:bookmarkEnd w:id="988"/>
      <w:bookmarkEnd w:id="989"/>
      <w:bookmarkEnd w:id="990"/>
      <w:r w:rsidR="00323887">
        <w:rPr>
          <w:rFonts w:hint="cs"/>
          <w:rtl/>
        </w:rPr>
        <w:t>:</w:t>
      </w:r>
      <w:r w:rsidR="000D205E">
        <w:rPr>
          <w:rFonts w:hint="cs"/>
          <w:rtl/>
        </w:rPr>
        <w:t xml:space="preserve"> </w:t>
      </w:r>
      <w:r w:rsidRPr="00AF0888">
        <w:rPr>
          <w:rFonts w:hint="cs"/>
          <w:rtl/>
        </w:rPr>
        <w:t>بیان موضوع تأثیر تطبیق منهج انتقادی بر مذهب اثنی عشری</w:t>
      </w:r>
      <w:bookmarkEnd w:id="991"/>
      <w:bookmarkEnd w:id="992"/>
      <w:bookmarkEnd w:id="993"/>
      <w:bookmarkEnd w:id="994"/>
      <w:bookmarkEnd w:id="995"/>
      <w:bookmarkEnd w:id="997"/>
      <w:bookmarkEnd w:id="998"/>
      <w:bookmarkEnd w:id="999"/>
      <w:bookmarkEnd w:id="1000"/>
    </w:p>
    <w:bookmarkEnd w:id="996"/>
    <w:p w:rsidR="003D688D" w:rsidRPr="007E5240" w:rsidRDefault="003D688D" w:rsidP="005C2179">
      <w:pPr>
        <w:pStyle w:val="aa"/>
        <w:spacing w:line="240" w:lineRule="auto"/>
        <w:ind w:firstLine="284"/>
        <w:rPr>
          <w:rStyle w:val="Chara"/>
          <w:rtl/>
        </w:rPr>
      </w:pPr>
      <w:r w:rsidRPr="007E5240">
        <w:rPr>
          <w:rStyle w:val="Chara"/>
          <w:rFonts w:hint="cs"/>
          <w:rtl/>
        </w:rPr>
        <w:t>حر عاملی، شیعه اثنی عشری، تلاش زیادی را برای ردّ استفاده از روش علمی و انتقادی مأخوذ از اهل سنت، در مورد روایات شیعه بکار برده است، با این ادعا که روایات در حضور معصومان تدوین یافته است. بنابر این دیگر نیازی به بازنگری روایات جهت اطمینان یافتن از صحت</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نیست، زیرا همه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صحیح هستند.... وی سپس رازی را که به خاطر آن جان نثاری می</w:t>
      </w:r>
      <w:r w:rsidR="00EF09D8">
        <w:rPr>
          <w:rFonts w:cs="B Badr" w:hint="cs"/>
        </w:rPr>
        <w:t>‌</w:t>
      </w:r>
      <w:r w:rsidRPr="007E5240">
        <w:rPr>
          <w:rStyle w:val="Chara"/>
          <w:rFonts w:hint="cs"/>
          <w:rtl/>
        </w:rPr>
        <w:t>کند تا این روش انتقادی را که با مذهب سازگاری ندارد، ردّ نماید، برملا می</w:t>
      </w:r>
      <w:r w:rsidR="00EF09D8">
        <w:rPr>
          <w:rStyle w:val="Chara"/>
          <w:rFonts w:hint="cs"/>
        </w:rPr>
        <w:t>‌‌</w:t>
      </w:r>
      <w:r w:rsidRPr="007E5240">
        <w:rPr>
          <w:rStyle w:val="Chara"/>
          <w:rFonts w:hint="cs"/>
          <w:rtl/>
        </w:rPr>
        <w:t>سازد. آن راز این است: اجرای این روش منجر به ابطال روایات و تخطئه علما می</w:t>
      </w:r>
      <w:r w:rsidR="00EF09D8">
        <w:rPr>
          <w:rFonts w:cs="B Badr" w:hint="cs"/>
        </w:rPr>
        <w:t>‌</w:t>
      </w:r>
      <w:r w:rsidRPr="007E5240">
        <w:rPr>
          <w:rStyle w:val="Chara"/>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 عاملی در بحث از نامناسب بودن بکارگیری روش انتقادی اهل سنت جهت تصفیه روایات شیعه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چهاردهم: مستلزم ضعف بسیاری از احادیثی می</w:t>
      </w:r>
      <w:r w:rsidR="00EF09D8">
        <w:rPr>
          <w:rStyle w:val="Chara"/>
          <w:rFonts w:hint="cs"/>
        </w:rPr>
        <w:t>‌‌</w:t>
      </w:r>
      <w:r w:rsidRPr="007E5240">
        <w:rPr>
          <w:rStyle w:val="Chara"/>
          <w:rFonts w:hint="cs"/>
          <w:rtl/>
        </w:rPr>
        <w:t>باشد که معلوم شده از اصول مورد اجماع نقل شده</w:t>
      </w:r>
      <w:r w:rsidR="00EF09D8">
        <w:rPr>
          <w:rFonts w:cs="B Badr" w:hint="cs"/>
          <w:u w:val="single"/>
        </w:rPr>
        <w:t>‌</w:t>
      </w:r>
      <w:r w:rsidRPr="007E5240">
        <w:rPr>
          <w:rStyle w:val="Chara"/>
          <w:rFonts w:hint="cs"/>
          <w:rtl/>
        </w:rPr>
        <w:t>اند، و</w:t>
      </w:r>
      <w:r w:rsidR="00B56518">
        <w:rPr>
          <w:rStyle w:val="Chara"/>
          <w:rFonts w:hint="cs"/>
          <w:rtl/>
        </w:rPr>
        <w:t xml:space="preserve"> </w:t>
      </w:r>
      <w:r w:rsidRPr="007E5240">
        <w:rPr>
          <w:rStyle w:val="Chara"/>
          <w:rFonts w:hint="cs"/>
          <w:rtl/>
        </w:rPr>
        <w:t>این نیز تنها بخاطر اینکه برخی از راویان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ضعیف یا مجهول یا غیر ثقه هستند و در نتیجه تدوین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عبث و بی</w:t>
      </w:r>
      <w:r w:rsidR="00EF09D8">
        <w:rPr>
          <w:rFonts w:cs="B Badr" w:hint="cs"/>
          <w:u w:val="single"/>
        </w:rPr>
        <w:t>‌</w:t>
      </w:r>
      <w:r w:rsidRPr="007E5240">
        <w:rPr>
          <w:rStyle w:val="Chara"/>
          <w:rFonts w:hint="cs"/>
          <w:rtl/>
        </w:rPr>
        <w:t>هوده و بلکه حرام می</w:t>
      </w:r>
      <w:r w:rsidR="00EF09D8">
        <w:rPr>
          <w:rStyle w:val="Chara"/>
          <w:rFonts w:hint="cs"/>
        </w:rPr>
        <w:t>‌‌</w:t>
      </w:r>
      <w:r w:rsidRPr="007E5240">
        <w:rPr>
          <w:rStyle w:val="Chara"/>
          <w:rFonts w:hint="cs"/>
          <w:rtl/>
        </w:rPr>
        <w:t>شود و شهادت آنان بر صحت این روایات، دروغ و کذب می</w:t>
      </w:r>
      <w:r w:rsidR="00EF09D8">
        <w:rPr>
          <w:rStyle w:val="Chara"/>
          <w:rFonts w:hint="cs"/>
        </w:rPr>
        <w:t>‌‌</w:t>
      </w:r>
      <w:r w:rsidRPr="007E5240">
        <w:rPr>
          <w:rStyle w:val="Chara"/>
          <w:rFonts w:hint="cs"/>
          <w:rtl/>
        </w:rPr>
        <w:t>شود. همچنین موجب بطلان اجماعی می</w:t>
      </w:r>
      <w:r w:rsidR="00EF09D8">
        <w:rPr>
          <w:rStyle w:val="Chara"/>
          <w:rFonts w:hint="cs"/>
        </w:rPr>
        <w:t>‌‌</w:t>
      </w:r>
      <w:r w:rsidRPr="007E5240">
        <w:rPr>
          <w:rStyle w:val="Chara"/>
          <w:rFonts w:hint="cs"/>
          <w:rtl/>
        </w:rPr>
        <w:t>شود که معصوم در آن اجماع نیز وجود دارد- و این قبلاً بیان شد- اما لازم، باطل است و در نتیجه ملزوم نیز باطل می</w:t>
      </w:r>
      <w:r w:rsidR="00EF09D8">
        <w:rPr>
          <w:rStyle w:val="Chara"/>
          <w:rFonts w:hint="cs"/>
        </w:rPr>
        <w:t>‌‌</w:t>
      </w:r>
      <w:r w:rsidRPr="007E5240">
        <w:rPr>
          <w:rStyle w:val="Chara"/>
          <w:rFonts w:hint="cs"/>
          <w:rtl/>
        </w:rPr>
        <w:t>گردد. بلکه عندالتحقیق مستلزم ضعف همه احادیث می</w:t>
      </w:r>
      <w:r w:rsidR="00EF09D8">
        <w:rPr>
          <w:rFonts w:cs="B Badr" w:hint="cs"/>
          <w:u w:val="single"/>
        </w:rPr>
        <w:t>‌</w:t>
      </w:r>
      <w:r w:rsidRPr="007E5240">
        <w:rPr>
          <w:rStyle w:val="Chara"/>
          <w:rFonts w:hint="cs"/>
          <w:rtl/>
        </w:rPr>
        <w:t>باشد، زیرا روایت صحیح به نظر آنان این است که افراد امامی عادل و ضابط در همه طبقات، آن را روایت کرده باشند. اما جز در موارد نادر، علما عدالت کسی را بیان نکرده</w:t>
      </w:r>
      <w:r w:rsidR="00EF09D8">
        <w:rPr>
          <w:rStyle w:val="Chara"/>
          <w:rFonts w:hint="cs"/>
        </w:rPr>
        <w:t>‌‌</w:t>
      </w:r>
      <w:r w:rsidRPr="007E5240">
        <w:rPr>
          <w:rStyle w:val="Chara"/>
          <w:rFonts w:hint="cs"/>
          <w:rtl/>
        </w:rPr>
        <w:t>اند، بلکه فقط ثقه بودن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بیان کرده</w:t>
      </w:r>
      <w:r w:rsidR="00EF09D8">
        <w:rPr>
          <w:rStyle w:val="Chara"/>
          <w:rFonts w:hint="cs"/>
        </w:rPr>
        <w:t>‌‌</w:t>
      </w:r>
      <w:r w:rsidRPr="007E5240">
        <w:rPr>
          <w:rStyle w:val="Chara"/>
          <w:rFonts w:hint="cs"/>
          <w:rtl/>
        </w:rPr>
        <w:t>اند، و این امر مستلزم عدالت نمی</w:t>
      </w:r>
      <w:r w:rsidR="00EF09D8">
        <w:rPr>
          <w:rFonts w:cs="B Badr" w:hint="cs"/>
        </w:rPr>
        <w:t>‌</w:t>
      </w:r>
      <w:r w:rsidRPr="007E5240">
        <w:rPr>
          <w:rStyle w:val="Chara"/>
          <w:rFonts w:hint="cs"/>
          <w:rtl/>
        </w:rPr>
        <w:t>باشد، و بلکه میان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عموم من وجه وجود دارد- آنچنان که شهید ثانی و دیگران به آن تصریح کرده</w:t>
      </w:r>
      <w:r w:rsidR="00EF09D8">
        <w:rPr>
          <w:rStyle w:val="Chara"/>
          <w:rFonts w:hint="cs"/>
        </w:rPr>
        <w:t>‌‌</w:t>
      </w:r>
      <w:r w:rsidRPr="007E5240">
        <w:rPr>
          <w:rStyle w:val="Chara"/>
          <w:rFonts w:hint="cs"/>
          <w:rtl/>
        </w:rPr>
        <w:t>اند- و اینکه برخی از متأخرین ادعا کرده</w:t>
      </w:r>
      <w:r w:rsidR="00EF09D8">
        <w:rPr>
          <w:rStyle w:val="Chara"/>
          <w:rFonts w:hint="cs"/>
        </w:rPr>
        <w:t>‌‌</w:t>
      </w:r>
      <w:r w:rsidRPr="007E5240">
        <w:rPr>
          <w:rStyle w:val="Chara"/>
          <w:rFonts w:hint="cs"/>
          <w:rtl/>
        </w:rPr>
        <w:t>اند ثقه به معنای  عادل و ضابط است، درست نیست و باید در مورد صحت ادعای خود دلیل بیاورند، زیرا ما می</w:t>
      </w:r>
      <w:r w:rsidR="00EF09D8">
        <w:rPr>
          <w:rFonts w:cs="B Badr" w:hint="cs"/>
          <w:u w:val="single"/>
        </w:rPr>
        <w:t>‌</w:t>
      </w:r>
      <w:r w:rsidRPr="007E5240">
        <w:rPr>
          <w:rStyle w:val="Chara"/>
          <w:rFonts w:hint="cs"/>
          <w:rtl/>
        </w:rPr>
        <w:t>بینیم که علمای متقدم امامی برخلاف این، تصریح کرده</w:t>
      </w:r>
      <w:r w:rsidR="00EF09D8">
        <w:rPr>
          <w:rStyle w:val="Chara"/>
          <w:rFonts w:hint="cs"/>
        </w:rPr>
        <w:t>‌‌</w:t>
      </w:r>
      <w:r w:rsidRPr="007E5240">
        <w:rPr>
          <w:rStyle w:val="Chara"/>
          <w:rFonts w:hint="cs"/>
          <w:rtl/>
        </w:rPr>
        <w:t>اند، زیرا کسانی را که فاسق و کافر و دارای مذهب فاسد می</w:t>
      </w:r>
      <w:r w:rsidR="00EF09D8">
        <w:rPr>
          <w:rFonts w:cs="B Badr" w:hint="cs"/>
          <w:u w:val="single"/>
        </w:rPr>
        <w:t>‌</w:t>
      </w:r>
      <w:r w:rsidRPr="007E5240">
        <w:rPr>
          <w:rStyle w:val="Chara"/>
          <w:rFonts w:hint="cs"/>
          <w:rtl/>
        </w:rPr>
        <w:t>دانند، ثقه اعلام می</w:t>
      </w:r>
      <w:r w:rsidR="00EF09D8">
        <w:rPr>
          <w:rFonts w:cs="B Badr" w:hint="cs"/>
          <w:u w:val="single"/>
        </w:rPr>
        <w:t>‌</w:t>
      </w:r>
      <w:r w:rsidRPr="007E5240">
        <w:rPr>
          <w:rStyle w:val="Chara"/>
          <w:rFonts w:hint="cs"/>
          <w:rtl/>
        </w:rPr>
        <w:t>کنند</w:t>
      </w:r>
      <w:r>
        <w:rPr>
          <w:rFonts w:ascii="Traditional Arabic" w:hAnsi="Traditional Arabic" w:cs="Traditional Arabic"/>
          <w:rtl/>
        </w:rPr>
        <w:t>»</w:t>
      </w:r>
      <w:r w:rsidRPr="00B9331A">
        <w:rPr>
          <w:rStyle w:val="FootnoteReference"/>
          <w:rFonts w:cs="IRNazli"/>
          <w:rtl/>
        </w:rPr>
        <w:footnoteReference w:id="44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پس او بیان</w:t>
      </w:r>
      <w:r w:rsidR="0006272A">
        <w:rPr>
          <w:rStyle w:val="Chara"/>
          <w:rFonts w:hint="cs"/>
          <w:rtl/>
        </w:rPr>
        <w:t xml:space="preserve"> می</w:t>
      </w:r>
      <w:r w:rsidR="00EF09D8">
        <w:rPr>
          <w:rStyle w:val="Chara"/>
          <w:rFonts w:hint="cs"/>
        </w:rPr>
        <w:t>‌</w:t>
      </w:r>
      <w:r w:rsidRPr="007E5240">
        <w:rPr>
          <w:rStyle w:val="Chara"/>
          <w:rFonts w:hint="cs"/>
          <w:rtl/>
        </w:rPr>
        <w:t>دارد که استعمال مصطلح</w:t>
      </w:r>
      <w:r w:rsidR="00EF09D8">
        <w:rPr>
          <w:rFonts w:cs="B Badr" w:hint="cs"/>
          <w:u w:val="single"/>
        </w:rPr>
        <w:t>‌</w:t>
      </w:r>
      <w:r w:rsidRPr="007E5240">
        <w:rPr>
          <w:rStyle w:val="Chara"/>
          <w:rFonts w:hint="cs"/>
          <w:rtl/>
        </w:rPr>
        <w:t>الحدیث منجر به ضعف همه احادیث اثنی عشری و ابطال اجماع می</w:t>
      </w:r>
      <w:r w:rsidR="00EF09D8">
        <w:rPr>
          <w:rFonts w:cs="B Badr" w:hint="cs"/>
          <w:u w:val="single"/>
        </w:rPr>
        <w:t>‌</w:t>
      </w:r>
      <w:r w:rsidRPr="007E5240">
        <w:rPr>
          <w:rStyle w:val="Chara"/>
          <w:rFonts w:hint="cs"/>
          <w:rtl/>
        </w:rPr>
        <w:t>شود، زیرا قدمای شیعه بدون ضابطه، افراد را ثقه اعلام می</w:t>
      </w:r>
      <w:r w:rsidR="00EF09D8">
        <w:rPr>
          <w:rFonts w:cs="B Badr" w:hint="cs"/>
          <w:u w:val="single"/>
        </w:rPr>
        <w:t>‌</w:t>
      </w:r>
      <w:r w:rsidRPr="007E5240">
        <w:rPr>
          <w:rStyle w:val="Chara"/>
          <w:rFonts w:hint="cs"/>
          <w:rtl/>
        </w:rPr>
        <w:t>کنند، زیرا آنان افراد فاسق و کافر و دارای مذهب فاسد را ثقه اعلام کرده</w:t>
      </w:r>
      <w:r w:rsidR="00EF09D8">
        <w:rPr>
          <w:rStyle w:val="Chara"/>
          <w:rFonts w:hint="cs"/>
        </w:rPr>
        <w:t>‌‌</w:t>
      </w:r>
      <w:r w:rsidRPr="007E5240">
        <w:rPr>
          <w:rStyle w:val="Chara"/>
          <w:rFonts w:hint="cs"/>
          <w:rtl/>
        </w:rPr>
        <w:t>اند. به همین دلیل، استعمال مصطلح الحدیث همه آنچه را که علمای متقدم بنا کرده</w:t>
      </w:r>
      <w:r w:rsidR="00EF09D8">
        <w:rPr>
          <w:rStyle w:val="Chara"/>
          <w:rFonts w:hint="cs"/>
        </w:rPr>
        <w:t>‌‌</w:t>
      </w:r>
      <w:r w:rsidRPr="007E5240">
        <w:rPr>
          <w:rStyle w:val="Chara"/>
          <w:rFonts w:hint="cs"/>
          <w:rtl/>
        </w:rPr>
        <w:t>اند خراب می</w:t>
      </w:r>
      <w:r w:rsidR="00EF09D8">
        <w:rPr>
          <w:rFonts w:cs="B Badr" w:hint="cs"/>
          <w:u w:val="single"/>
        </w:rPr>
        <w:t>‌</w:t>
      </w:r>
      <w:r w:rsidRPr="007E5240">
        <w:rPr>
          <w:rStyle w:val="Chara"/>
          <w:rFonts w:hint="cs"/>
          <w:rtl/>
        </w:rPr>
        <w:t>کند، زیرا آنان بدون قاعده دست به این کار یازیده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 عاملی در ادامه رد مصطلح</w:t>
      </w:r>
      <w:r w:rsidR="00EF09D8">
        <w:rPr>
          <w:rFonts w:cs="B Badr" w:hint="cs"/>
        </w:rPr>
        <w:t>‌</w:t>
      </w:r>
      <w:r w:rsidRPr="007E5240">
        <w:rPr>
          <w:rStyle w:val="Chara"/>
          <w:rFonts w:hint="cs"/>
          <w:rtl/>
        </w:rPr>
        <w:t>الحدیث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سیزدهم: اصطلاح جدید مستلزم تخطئه تمام طائفه برحق در زمان ائمه و در زمان غیبت است، چنان که محقق در اصول خود بیان می</w:t>
      </w:r>
      <w:r w:rsidR="00EF09D8">
        <w:rPr>
          <w:rStyle w:val="Chara"/>
          <w:rFonts w:hint="cs"/>
        </w:rPr>
        <w:t>‌‌</w:t>
      </w:r>
      <w:r w:rsidRPr="007E5240">
        <w:rPr>
          <w:rStyle w:val="Chara"/>
          <w:rFonts w:hint="cs"/>
          <w:rtl/>
        </w:rPr>
        <w:t>کند، زیرا وی می</w:t>
      </w:r>
      <w:r w:rsidR="00EF09D8">
        <w:rPr>
          <w:rStyle w:val="Chara"/>
          <w:rFonts w:hint="cs"/>
        </w:rPr>
        <w:t>‌‌</w:t>
      </w:r>
      <w:r w:rsidRPr="007E5240">
        <w:rPr>
          <w:rStyle w:val="Chara"/>
          <w:rFonts w:hint="cs"/>
          <w:rtl/>
        </w:rPr>
        <w:t>گوید: عده</w:t>
      </w:r>
      <w:r w:rsidR="00EF09D8">
        <w:rPr>
          <w:rStyle w:val="Chara"/>
          <w:rFonts w:hint="cs"/>
        </w:rPr>
        <w:t>‌‌</w:t>
      </w:r>
      <w:r w:rsidRPr="007E5240">
        <w:rPr>
          <w:rStyle w:val="Chara"/>
          <w:rFonts w:hint="cs"/>
          <w:rtl/>
        </w:rPr>
        <w:t>ای در عمل به خبر واحد افراط ورزیده</w:t>
      </w:r>
      <w:r w:rsidR="00EF09D8">
        <w:rPr>
          <w:rStyle w:val="Chara"/>
          <w:rFonts w:hint="cs"/>
        </w:rPr>
        <w:t>‌‌</w:t>
      </w:r>
      <w:r w:rsidRPr="007E5240">
        <w:rPr>
          <w:rStyle w:val="Chara"/>
          <w:rFonts w:hint="cs"/>
          <w:rtl/>
        </w:rPr>
        <w:t>اند... اما برخی از این افراط اقتصار ورزیده</w:t>
      </w:r>
      <w:r w:rsidR="00EF09D8">
        <w:rPr>
          <w:rStyle w:val="Chara"/>
          <w:rFonts w:hint="cs"/>
        </w:rPr>
        <w:t>‌‌</w:t>
      </w:r>
      <w:r w:rsidRPr="007E5240">
        <w:rPr>
          <w:rStyle w:val="Chara"/>
          <w:rFonts w:hint="cs"/>
          <w:rtl/>
        </w:rPr>
        <w:t>اند و می</w:t>
      </w:r>
      <w:r w:rsidR="00EF09D8">
        <w:rPr>
          <w:rStyle w:val="Chara"/>
          <w:rFonts w:hint="cs"/>
        </w:rPr>
        <w:t>‌‌</w:t>
      </w:r>
      <w:r w:rsidRPr="007E5240">
        <w:rPr>
          <w:rStyle w:val="Chara"/>
          <w:rFonts w:hint="cs"/>
          <w:rtl/>
        </w:rPr>
        <w:t>گویند: هر روایتی که سند آن سالم باشد به آن عمل می</w:t>
      </w:r>
      <w:r w:rsidR="00EF09D8">
        <w:rPr>
          <w:rStyle w:val="Chara"/>
          <w:rFonts w:hint="cs"/>
        </w:rPr>
        <w:t>‌‌</w:t>
      </w:r>
      <w:r w:rsidRPr="007E5240">
        <w:rPr>
          <w:rStyle w:val="Chara"/>
          <w:rFonts w:hint="cs"/>
          <w:rtl/>
        </w:rPr>
        <w:t>شود ولی او ندانسته که شخص دروغگو بعضی اوقات راست هم می</w:t>
      </w:r>
      <w:r w:rsidR="00EF09D8">
        <w:rPr>
          <w:rFonts w:cs="B Badr" w:hint="cs"/>
        </w:rPr>
        <w:t>‌</w:t>
      </w:r>
      <w:r w:rsidRPr="007E5240">
        <w:rPr>
          <w:rStyle w:val="Chara"/>
          <w:rFonts w:hint="cs"/>
          <w:rtl/>
        </w:rPr>
        <w:t>گوید، اما وی درک نکرده که این طعن در علمای شیعه و قدح در مذهب است، زیرا همه مصنفان به خبر افراد مجروح عمل می</w:t>
      </w:r>
      <w:r w:rsidR="00EF09D8">
        <w:rPr>
          <w:rFonts w:cs="B Badr" w:hint="cs"/>
          <w:u w:val="single"/>
        </w:rPr>
        <w:t>‌</w:t>
      </w:r>
      <w:r w:rsidRPr="007E5240">
        <w:rPr>
          <w:rStyle w:val="Chara"/>
          <w:rFonts w:hint="cs"/>
          <w:rtl/>
        </w:rPr>
        <w:t>کنند، آنچنان که به خبر افراد عادل عمل می</w:t>
      </w:r>
      <w:r w:rsidR="00EF09D8">
        <w:rPr>
          <w:rFonts w:cs="B Badr" w:hint="cs"/>
          <w:u w:val="single"/>
        </w:rPr>
        <w:t>‌</w:t>
      </w:r>
      <w:r w:rsidRPr="007E5240">
        <w:rPr>
          <w:rStyle w:val="Chara"/>
          <w:rFonts w:hint="cs"/>
          <w:rtl/>
        </w:rPr>
        <w:t>کنند</w:t>
      </w:r>
      <w:r>
        <w:rPr>
          <w:rFonts w:ascii="Traditional Arabic" w:hAnsi="Traditional Arabic" w:cs="Traditional Arabic"/>
          <w:rtl/>
        </w:rPr>
        <w:t>»</w:t>
      </w:r>
      <w:r w:rsidRPr="00B9331A">
        <w:rPr>
          <w:rStyle w:val="FootnoteReference"/>
          <w:rFonts w:cs="IRNazli"/>
          <w:rtl/>
        </w:rPr>
        <w:footnoteReference w:id="447"/>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 بود دیدگاه عاملی در مورد اجرای روش انتقادی در مورد روایات شیعه.</w:t>
      </w:r>
    </w:p>
    <w:p w:rsidR="003D688D" w:rsidRPr="007E5240" w:rsidRDefault="003D688D" w:rsidP="005C2179">
      <w:pPr>
        <w:pStyle w:val="aa"/>
        <w:spacing w:line="240" w:lineRule="auto"/>
        <w:ind w:firstLine="284"/>
        <w:rPr>
          <w:rStyle w:val="Chara"/>
          <w:rtl/>
        </w:rPr>
      </w:pPr>
      <w:r w:rsidRPr="007E5240">
        <w:rPr>
          <w:rStyle w:val="Chara"/>
          <w:rFonts w:hint="cs"/>
          <w:rtl/>
        </w:rPr>
        <w:t xml:space="preserve">* دیدگاه یکی دیگر از علمای شیعه، یعنی </w:t>
      </w:r>
      <w:r w:rsidRPr="000A684D">
        <w:rPr>
          <w:rStyle w:val="Charc"/>
          <w:rFonts w:hint="cs"/>
          <w:rtl/>
        </w:rPr>
        <w:t>یوسف بحرانی</w:t>
      </w:r>
      <w:r w:rsidRPr="007E5240">
        <w:rPr>
          <w:rStyle w:val="Chara"/>
          <w:rFonts w:hint="cs"/>
          <w:rtl/>
        </w:rPr>
        <w:t>، از تقریر سابق عاملی پا را فراتر نهاده است، زیرا وی تأکید نموده که اجرای روش انتقادی در مورد روایات شیعه، تنها منجر به ابطال این روایات یا تخطئه علمای مذهب نمی</w:t>
      </w:r>
      <w:r w:rsidR="00EF09D8">
        <w:rPr>
          <w:rFonts w:cs="B Badr" w:hint="cs"/>
        </w:rPr>
        <w:t>‌</w:t>
      </w:r>
      <w:r w:rsidRPr="007E5240">
        <w:rPr>
          <w:rStyle w:val="Chara"/>
          <w:rFonts w:hint="cs"/>
          <w:rtl/>
        </w:rPr>
        <w:t>شود، بلکه دین شیعه را بطور کامل باطل می</w:t>
      </w:r>
      <w:r w:rsidR="00EF09D8">
        <w:rPr>
          <w:rFonts w:cs="B Badr" w:hint="cs"/>
        </w:rPr>
        <w:t>‌</w:t>
      </w:r>
      <w:r w:rsidRPr="007E5240">
        <w:rPr>
          <w:rStyle w:val="Chara"/>
          <w:rFonts w:hint="cs"/>
          <w:rtl/>
        </w:rPr>
        <w:t>نماید، به نحوی که چیزی از این دین برایشان باقی نمی</w:t>
      </w:r>
      <w:r w:rsidR="00EF09D8">
        <w:rPr>
          <w:rFonts w:cs="B Badr" w:hint="cs"/>
        </w:rPr>
        <w:t>‌</w:t>
      </w:r>
      <w:r w:rsidRPr="007E5240">
        <w:rPr>
          <w:rStyle w:val="Chara"/>
          <w:rFonts w:hint="cs"/>
          <w:rtl/>
        </w:rPr>
        <w:t>ماند و نیاز خواهند داشت که دین دیگری بدست آورند.</w:t>
      </w:r>
    </w:p>
    <w:p w:rsidR="003D688D" w:rsidRPr="007E5240" w:rsidRDefault="003D688D" w:rsidP="005C2179">
      <w:pPr>
        <w:pStyle w:val="aa"/>
        <w:spacing w:line="240" w:lineRule="auto"/>
        <w:ind w:firstLine="284"/>
        <w:rPr>
          <w:rStyle w:val="Chara"/>
          <w:rtl/>
        </w:rPr>
      </w:pPr>
      <w:r w:rsidRPr="007E5240">
        <w:rPr>
          <w:rStyle w:val="Chara"/>
          <w:rFonts w:hint="cs"/>
          <w:rtl/>
        </w:rPr>
        <w:t>گرچه اهل سنت بر وجوب اجرای این روش در مورد روایات خود اتفاق نظر دارند، اما این موضوع فقط بر قوت و حفظ دین آنان افزوده است.</w:t>
      </w:r>
    </w:p>
    <w:p w:rsidR="003D688D" w:rsidRPr="007E5240" w:rsidRDefault="003D688D" w:rsidP="00B56518">
      <w:pPr>
        <w:pStyle w:val="aa"/>
        <w:spacing w:line="240" w:lineRule="auto"/>
        <w:ind w:firstLine="284"/>
        <w:rPr>
          <w:rStyle w:val="Chara"/>
          <w:rtl/>
        </w:rPr>
      </w:pPr>
      <w:r w:rsidRPr="007E5240">
        <w:rPr>
          <w:rStyle w:val="Chara"/>
          <w:rFonts w:hint="cs"/>
          <w:rtl/>
        </w:rPr>
        <w:t>* یوسف بحرانی(م 1186</w:t>
      </w:r>
      <w:r w:rsidR="00B56518">
        <w:rPr>
          <w:rStyle w:val="Chara"/>
          <w:rFonts w:hint="cs"/>
          <w:rtl/>
        </w:rPr>
        <w:t>هـ</w:t>
      </w:r>
      <w:r w:rsidRPr="007E5240">
        <w:rPr>
          <w:rStyle w:val="Chara"/>
          <w:rFonts w:hint="cs"/>
          <w:rtl/>
        </w:rPr>
        <w:t>) از دیگر علمای شیعه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یا عمل به این اخبار واجب است، آنچنان که علمای سرافراز گذشته بوده</w:t>
      </w:r>
      <w:r w:rsidR="00EF09D8">
        <w:rPr>
          <w:rStyle w:val="Chara"/>
          <w:rFonts w:hint="cs"/>
        </w:rPr>
        <w:t>‌‌</w:t>
      </w:r>
      <w:r w:rsidRPr="007E5240">
        <w:rPr>
          <w:rStyle w:val="Chara"/>
          <w:rFonts w:hint="cs"/>
          <w:rtl/>
        </w:rPr>
        <w:t>اند، یا به دنبال دینی غیر از این دین و شریعتی دیگر غیر از این شریعت بگردیم، به دلیل ناقص بودن و عدم کامل بودن آن؛ زیرا دلیلی بر همه احکام آن وجود ندارد، اما ما نمی</w:t>
      </w:r>
      <w:r w:rsidR="00EF09D8">
        <w:rPr>
          <w:rFonts w:cs="B Badr" w:hint="cs"/>
        </w:rPr>
        <w:t>‌</w:t>
      </w:r>
      <w:r w:rsidRPr="007E5240">
        <w:rPr>
          <w:rStyle w:val="Chara"/>
          <w:rFonts w:hint="cs"/>
          <w:rtl/>
        </w:rPr>
        <w:t>بینیم که آنان به یکی از این دو امر ملتزم باشند، حال آنکه راه حل سومی پیش پای آنان نیست. این بحمدالله آشکار است، و انحراف و خودسری و مکابره</w:t>
      </w:r>
      <w:r w:rsidR="00EF09D8">
        <w:rPr>
          <w:rStyle w:val="Chara"/>
          <w:rFonts w:hint="cs"/>
        </w:rPr>
        <w:t>‌‌</w:t>
      </w:r>
      <w:r w:rsidRPr="007E5240">
        <w:rPr>
          <w:rStyle w:val="Chara"/>
          <w:rFonts w:hint="cs"/>
          <w:rtl/>
        </w:rPr>
        <w:t>ای در آن نیست</w:t>
      </w:r>
      <w:r>
        <w:rPr>
          <w:rFonts w:ascii="Traditional Arabic" w:hAnsi="Traditional Arabic" w:cs="Traditional Arabic"/>
          <w:rtl/>
        </w:rPr>
        <w:t>»</w:t>
      </w:r>
      <w:r w:rsidRPr="00B9331A">
        <w:rPr>
          <w:rStyle w:val="FootnoteReference"/>
          <w:rFonts w:cs="IRNazli"/>
          <w:rtl/>
        </w:rPr>
        <w:footnoteReference w:id="448"/>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آری، اگر این روش را بکار بگیرید باید دنبال دین دیگری باشید.... </w:t>
      </w:r>
    </w:p>
    <w:p w:rsidR="003D688D" w:rsidRPr="007E5240" w:rsidRDefault="003D688D" w:rsidP="005C2179">
      <w:pPr>
        <w:pStyle w:val="aa"/>
        <w:spacing w:line="240" w:lineRule="auto"/>
        <w:ind w:firstLine="284"/>
        <w:rPr>
          <w:rStyle w:val="Chara"/>
          <w:rtl/>
        </w:rPr>
      </w:pPr>
      <w:r w:rsidRPr="007E5240">
        <w:rPr>
          <w:rStyle w:val="Chara"/>
          <w:rFonts w:hint="cs"/>
          <w:rtl/>
        </w:rPr>
        <w:t>ای شیخ اخباریان، آن دین دیگر موجود است و آن، دینی است که محمد</w:t>
      </w:r>
      <w:r w:rsidRPr="00AF0888">
        <w:rPr>
          <w:rFonts w:cs="CTraditional Arabic" w:hint="cs"/>
          <w:rtl/>
        </w:rPr>
        <w:t>ص</w:t>
      </w:r>
      <w:r w:rsidRPr="007E5240">
        <w:rPr>
          <w:rStyle w:val="Chara"/>
          <w:rFonts w:hint="cs"/>
          <w:rtl/>
        </w:rPr>
        <w:t xml:space="preserve"> آورده است، و اهل سنت آن را حفظ کرده</w:t>
      </w:r>
      <w:r w:rsidR="00EF09D8">
        <w:rPr>
          <w:rStyle w:val="Chara"/>
          <w:rFonts w:hint="cs"/>
        </w:rPr>
        <w:t>‌‌</w:t>
      </w:r>
      <w:r w:rsidRPr="007E5240">
        <w:rPr>
          <w:rStyle w:val="Chara"/>
          <w:rFonts w:hint="cs"/>
          <w:rtl/>
        </w:rPr>
        <w:t>اند، و این روش را در مورد آن بکار برده</w:t>
      </w:r>
      <w:r w:rsidR="00EF09D8">
        <w:rPr>
          <w:rStyle w:val="Chara"/>
          <w:rFonts w:hint="cs"/>
        </w:rPr>
        <w:t>‌‌</w:t>
      </w:r>
      <w:r w:rsidRPr="007E5240">
        <w:rPr>
          <w:rStyle w:val="Chara"/>
          <w:rFonts w:hint="cs"/>
          <w:rtl/>
        </w:rPr>
        <w:t>اند، و اجرای این روش فقط بر قدرت آن افزوده است.</w:t>
      </w:r>
    </w:p>
    <w:p w:rsidR="003D688D" w:rsidRPr="007E5240" w:rsidRDefault="003D688D" w:rsidP="005C2179">
      <w:pPr>
        <w:pStyle w:val="aa"/>
        <w:spacing w:line="240" w:lineRule="auto"/>
        <w:ind w:firstLine="284"/>
        <w:rPr>
          <w:rStyle w:val="Chara"/>
          <w:rtl/>
        </w:rPr>
      </w:pPr>
      <w:r w:rsidRPr="007E5240">
        <w:rPr>
          <w:rStyle w:val="Chara"/>
          <w:rFonts w:hint="cs"/>
          <w:rtl/>
        </w:rPr>
        <w:t xml:space="preserve">* مرتضی عاملی از پژوهشگران معاصر در کتاب </w:t>
      </w:r>
      <w:r w:rsidRPr="00B56518">
        <w:rPr>
          <w:rStyle w:val="Charf"/>
          <w:rtl/>
        </w:rPr>
        <w:t>«</w:t>
      </w:r>
      <w:r w:rsidRPr="00B56518">
        <w:rPr>
          <w:rStyle w:val="Charf"/>
          <w:rFonts w:hint="cs"/>
          <w:rtl/>
        </w:rPr>
        <w:t>مأساة الزهراء</w:t>
      </w:r>
      <w:r w:rsidRPr="00B56518">
        <w:rPr>
          <w:rStyle w:val="Charf"/>
          <w:rtl/>
        </w:rPr>
        <w:t>»</w:t>
      </w:r>
      <w:r w:rsidRPr="007E5240">
        <w:rPr>
          <w:rStyle w:val="Chara"/>
          <w:rFonts w:hint="cs"/>
          <w:rtl/>
        </w:rPr>
        <w:t xml:space="preserve"> سخن بحرانی را مورد تأکید قرار داده و تأکید می</w:t>
      </w:r>
      <w:r w:rsidR="00EF09D8">
        <w:rPr>
          <w:rFonts w:cs="B Badr" w:hint="cs"/>
          <w:u w:val="single"/>
        </w:rPr>
        <w:t>‌</w:t>
      </w:r>
      <w:r w:rsidRPr="007E5240">
        <w:rPr>
          <w:rStyle w:val="Chara"/>
          <w:rFonts w:hint="cs"/>
          <w:rtl/>
        </w:rPr>
        <w:t>کند که کسی حق ندارد از مردم بخواهد در مورد قضایا و مسائل پیش آمده فقط به روایاتی بسنده کنند که با سند صحیح و بر وفق معیارهای رجالی در توثیق رجال سند از پیامبر</w:t>
      </w:r>
      <w:r w:rsidRPr="0094750B">
        <w:rPr>
          <w:rFonts w:cs="CTraditional Arabic" w:hint="cs"/>
          <w:u w:val="single"/>
          <w:rtl/>
        </w:rPr>
        <w:t>ص</w:t>
      </w:r>
      <w:r w:rsidRPr="007E5240">
        <w:rPr>
          <w:rStyle w:val="Chara"/>
          <w:rFonts w:hint="cs"/>
          <w:rtl/>
        </w:rPr>
        <w:t xml:space="preserve"> و ائمه روایت شده</w:t>
      </w:r>
      <w:r w:rsidR="00EF09D8">
        <w:rPr>
          <w:rStyle w:val="Chara"/>
          <w:rFonts w:hint="cs"/>
        </w:rPr>
        <w:t>‌‌</w:t>
      </w:r>
      <w:r w:rsidRPr="007E5240">
        <w:rPr>
          <w:rStyle w:val="Chara"/>
          <w:rFonts w:hint="cs"/>
          <w:rtl/>
        </w:rPr>
        <w:t>اند، زیرا این به معنی این است که مردم در مورد بیشتر قضایا و مسائل دینی یا تاریخی یا غیره سکوت نمایند.... بلکه این شخصی که این را از مردم طلب می</w:t>
      </w:r>
      <w:r w:rsidR="00EF09D8">
        <w:rPr>
          <w:rFonts w:cs="B Badr" w:hint="cs"/>
          <w:u w:val="single"/>
        </w:rPr>
        <w:t>‌</w:t>
      </w:r>
      <w:r w:rsidRPr="007E5240">
        <w:rPr>
          <w:rStyle w:val="Chara"/>
          <w:rFonts w:hint="cs"/>
          <w:rtl/>
        </w:rPr>
        <w:t>کند، اگر خود بخواهد در سخن خود فقط به قضایائی بسنده نماید که با سند صحیح از معصومین نقل شده</w:t>
      </w:r>
      <w:r w:rsidR="00EF09D8">
        <w:rPr>
          <w:rStyle w:val="Chara"/>
          <w:rFonts w:hint="cs"/>
        </w:rPr>
        <w:t>‌‌</w:t>
      </w:r>
      <w:r w:rsidRPr="007E5240">
        <w:rPr>
          <w:rStyle w:val="Chara"/>
          <w:rFonts w:hint="cs"/>
          <w:rtl/>
        </w:rPr>
        <w:t>اند، خواهد دید که ناچار به سکوت و نشستن در خانه</w:t>
      </w:r>
      <w:r w:rsidR="00EF09D8">
        <w:rPr>
          <w:rStyle w:val="Chara"/>
          <w:rFonts w:hint="cs"/>
        </w:rPr>
        <w:t>‌‌</w:t>
      </w:r>
      <w:r w:rsidRPr="007E5240">
        <w:rPr>
          <w:rStyle w:val="Chara"/>
          <w:rFonts w:hint="cs"/>
          <w:rtl/>
        </w:rPr>
        <w:t>اش است، زیرا وی فقط روایات اندکی را خواهد یافت که در خلال چند روز یا کمتر به پایان می</w:t>
      </w:r>
      <w:r w:rsidR="00EF09D8">
        <w:rPr>
          <w:rFonts w:cs="B Badr" w:hint="cs"/>
          <w:u w:val="single"/>
        </w:rPr>
        <w:t>‌</w:t>
      </w:r>
      <w:r w:rsidRPr="007E5240">
        <w:rPr>
          <w:rStyle w:val="Chara"/>
          <w:rFonts w:hint="cs"/>
          <w:rtl/>
        </w:rPr>
        <w:t>رسند</w:t>
      </w:r>
      <w:r w:rsidRPr="00AF0888">
        <w:rPr>
          <w:rStyle w:val="FootnoteReference"/>
          <w:rFonts w:cs="B Badr"/>
        </w:rPr>
        <w:t xml:space="preserve"> </w:t>
      </w:r>
      <w:r w:rsidRPr="00B9331A">
        <w:rPr>
          <w:rStyle w:val="FootnoteReference"/>
          <w:rFonts w:cs="IRNazli"/>
        </w:rPr>
        <w:footnoteReference w:id="449"/>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به درستی که دین عجیبی است، یا باید در مورد همه آنچه که به آن رسیده سخن بگوید تا دین برپا شود، گرچه غیر صحیح هم باشد و یا اینکه باید سکوت نماید، زیرا کلام صحیحی نیافته است. در این صورت سکوت نمی</w:t>
      </w:r>
      <w:r w:rsidR="00EF09D8">
        <w:rPr>
          <w:rFonts w:cs="B Badr" w:hint="cs"/>
        </w:rPr>
        <w:t>‌</w:t>
      </w:r>
      <w:r w:rsidRPr="007E5240">
        <w:rPr>
          <w:rStyle w:val="Chara"/>
          <w:rFonts w:hint="cs"/>
          <w:rtl/>
        </w:rPr>
        <w:t>کند و در مورد همه آنچه به آن رسیده سخن می</w:t>
      </w:r>
      <w:r w:rsidR="00EF09D8">
        <w:rPr>
          <w:rStyle w:val="Chara"/>
          <w:rFonts w:hint="cs"/>
        </w:rPr>
        <w:t>‌‌</w:t>
      </w:r>
      <w:r w:rsidRPr="007E5240">
        <w:rPr>
          <w:rStyle w:val="Chara"/>
          <w:rFonts w:hint="cs"/>
          <w:rtl/>
        </w:rPr>
        <w:t>گوید، گرچه باطل هم باشد تا سکوت نکند!</w:t>
      </w:r>
    </w:p>
    <w:p w:rsidR="003D688D" w:rsidRPr="007E5240" w:rsidRDefault="003D688D" w:rsidP="005C2179">
      <w:pPr>
        <w:pStyle w:val="aa"/>
        <w:spacing w:line="240" w:lineRule="auto"/>
        <w:ind w:firstLine="284"/>
        <w:rPr>
          <w:rStyle w:val="Chara"/>
          <w:rtl/>
        </w:rPr>
      </w:pPr>
      <w:r w:rsidRPr="007E5240">
        <w:rPr>
          <w:rStyle w:val="Chara"/>
          <w:rFonts w:hint="cs"/>
          <w:rtl/>
        </w:rPr>
        <w:t>این مؤید کلام بحرانی است که می</w:t>
      </w:r>
      <w:r w:rsidR="00EF09D8">
        <w:rPr>
          <w:rFonts w:cs="B Badr" w:hint="cs"/>
        </w:rPr>
        <w:t>‌</w:t>
      </w:r>
      <w:r w:rsidRPr="007E5240">
        <w:rPr>
          <w:rStyle w:val="Chara"/>
          <w:rFonts w:hint="cs"/>
          <w:rtl/>
        </w:rPr>
        <w:t>گفت تطبیق قواعد روایت بر روایات شیعه، دین را باطل خواهد کرد و آنان نمی</w:t>
      </w:r>
      <w:r w:rsidR="00EF09D8">
        <w:rPr>
          <w:rFonts w:cs="B Badr" w:hint="cs"/>
        </w:rPr>
        <w:t>‌</w:t>
      </w:r>
      <w:r w:rsidRPr="007E5240">
        <w:rPr>
          <w:rStyle w:val="Chara"/>
          <w:rFonts w:hint="cs"/>
          <w:rtl/>
        </w:rPr>
        <w:t>خواهند که دین باطل شود، گرچه روایات صحیح هم نباشند.</w:t>
      </w:r>
    </w:p>
    <w:p w:rsidR="003D688D" w:rsidRDefault="003D688D" w:rsidP="005C2179">
      <w:pPr>
        <w:pStyle w:val="aa"/>
        <w:spacing w:line="240" w:lineRule="auto"/>
        <w:ind w:firstLine="284"/>
        <w:rPr>
          <w:rStyle w:val="Chara"/>
          <w:rtl/>
        </w:rPr>
      </w:pPr>
      <w:r w:rsidRPr="007E5240">
        <w:rPr>
          <w:rStyle w:val="Chara"/>
          <w:rFonts w:hint="cs"/>
          <w:rtl/>
        </w:rPr>
        <w:t>اما اگر او با وجود علم به باطل در مورد آن سکوت نکند، ای شیخ، حساب و کتاب نزد خدا بزرگتر از حرج سکوت است. پس برای پروردگارت که بازگشت به سوی اوست جوابی آماده کن، و بپرهیز از اینکه گمان ببری که در آخرت مرجع تو کسی غیر از خدا است، زیرا این اعتقاد نشأت گرفته از همین روایاتی است که اگر قواعد تصحیح و تضعیف در مورد آن بکار برود، ساکت شده و از میان می‏روند.</w:t>
      </w:r>
    </w:p>
    <w:p w:rsidR="003D688D" w:rsidRPr="006965E3" w:rsidRDefault="003D688D" w:rsidP="00B56518">
      <w:pPr>
        <w:pStyle w:val="ac"/>
        <w:rPr>
          <w:rtl/>
        </w:rPr>
      </w:pPr>
      <w:bookmarkStart w:id="1001" w:name="_Toc231414013"/>
      <w:bookmarkStart w:id="1002" w:name="_Toc231414151"/>
      <w:bookmarkStart w:id="1003" w:name="_Toc231414915"/>
      <w:bookmarkStart w:id="1004" w:name="_Toc252932618"/>
      <w:bookmarkStart w:id="1005" w:name="_Toc254520689"/>
      <w:bookmarkStart w:id="1006" w:name="_Toc275063130"/>
      <w:bookmarkStart w:id="1007" w:name="_Toc432541237"/>
      <w:bookmarkStart w:id="1008" w:name="_Toc432541746"/>
      <w:bookmarkStart w:id="1009" w:name="_Toc189110689"/>
      <w:r w:rsidRPr="006965E3">
        <w:rPr>
          <w:rFonts w:eastAsia="Batang" w:hint="cs"/>
          <w:rtl/>
        </w:rPr>
        <w:t>مطلب دوم</w:t>
      </w:r>
      <w:bookmarkStart w:id="1010" w:name="_Toc231414014"/>
      <w:bookmarkStart w:id="1011" w:name="_Toc231414152"/>
      <w:bookmarkStart w:id="1012" w:name="_Toc231414916"/>
      <w:bookmarkStart w:id="1013" w:name="_Toc231415148"/>
      <w:bookmarkEnd w:id="1001"/>
      <w:bookmarkEnd w:id="1002"/>
      <w:bookmarkEnd w:id="1003"/>
      <w:r w:rsidR="00323887">
        <w:rPr>
          <w:rFonts w:eastAsia="Batang" w:hint="cs"/>
          <w:rtl/>
        </w:rPr>
        <w:t>:</w:t>
      </w:r>
      <w:r w:rsidR="00B56518">
        <w:rPr>
          <w:rFonts w:eastAsia="Batang" w:hint="cs"/>
          <w:rtl/>
        </w:rPr>
        <w:t xml:space="preserve"> </w:t>
      </w:r>
      <w:r w:rsidRPr="006965E3">
        <w:rPr>
          <w:rFonts w:eastAsia="Batang" w:hint="cs"/>
          <w:rtl/>
        </w:rPr>
        <w:t>نگاهی به موضوع تأثیر تطبیق روش انتقادی بر مذهب اثنی عشری</w:t>
      </w:r>
      <w:bookmarkEnd w:id="1004"/>
      <w:bookmarkEnd w:id="1005"/>
      <w:bookmarkEnd w:id="1006"/>
      <w:bookmarkEnd w:id="1007"/>
      <w:bookmarkEnd w:id="1008"/>
      <w:bookmarkEnd w:id="1010"/>
      <w:bookmarkEnd w:id="1011"/>
      <w:bookmarkEnd w:id="1012"/>
      <w:bookmarkEnd w:id="1013"/>
    </w:p>
    <w:p w:rsidR="003D688D" w:rsidRPr="00B56518" w:rsidRDefault="003D688D" w:rsidP="00B56518">
      <w:pPr>
        <w:pStyle w:val="ae"/>
        <w:rPr>
          <w:rtl/>
        </w:rPr>
      </w:pPr>
      <w:r w:rsidRPr="00B56518">
        <w:rPr>
          <w:rFonts w:hint="cs"/>
          <w:rtl/>
        </w:rPr>
        <w:t>اهتمام اهل سنت به حفظ سنت از زمانی بسیار زود آغاز شد، و آنان از قرن دوم هجری کتب تراجم راویان را نوشتند، و مصطلحاتی را که به وسیله</w:t>
      </w:r>
      <w:r w:rsidR="00307BA5" w:rsidRPr="00B56518">
        <w:rPr>
          <w:rFonts w:hint="cs"/>
          <w:rtl/>
        </w:rPr>
        <w:t xml:space="preserve"> آن</w:t>
      </w:r>
      <w:r w:rsidR="00EF09D8">
        <w:rPr>
          <w:rFonts w:hint="cs"/>
        </w:rPr>
        <w:t>‌</w:t>
      </w:r>
      <w:r w:rsidR="00307BA5" w:rsidRPr="00B56518">
        <w:rPr>
          <w:rFonts w:hint="cs"/>
          <w:rtl/>
        </w:rPr>
        <w:t xml:space="preserve">ها </w:t>
      </w:r>
      <w:r w:rsidRPr="00B56518">
        <w:rPr>
          <w:rFonts w:hint="cs"/>
          <w:rtl/>
        </w:rPr>
        <w:t>با احادیث نبوی تعامل می</w:t>
      </w:r>
      <w:r w:rsidR="00EF09D8">
        <w:rPr>
          <w:rFonts w:hint="cs"/>
        </w:rPr>
        <w:t>‌‌</w:t>
      </w:r>
      <w:r w:rsidRPr="00B56518">
        <w:rPr>
          <w:rFonts w:hint="cs"/>
          <w:rtl/>
        </w:rPr>
        <w:t xml:space="preserve">کنند، در همان ابتدای قرن اول و دوم هجری وضع نمودند. </w:t>
      </w:r>
    </w:p>
    <w:p w:rsidR="003D688D" w:rsidRPr="007E5240" w:rsidRDefault="003D688D" w:rsidP="005C2179">
      <w:pPr>
        <w:pStyle w:val="aa"/>
        <w:spacing w:line="240" w:lineRule="auto"/>
        <w:ind w:firstLine="284"/>
        <w:rPr>
          <w:rStyle w:val="Chara"/>
          <w:rtl/>
        </w:rPr>
      </w:pPr>
      <w:r w:rsidRPr="007E5240">
        <w:rPr>
          <w:rStyle w:val="Chara"/>
          <w:rFonts w:hint="cs"/>
          <w:rtl/>
        </w:rPr>
        <w:t>روش انتقادی حدیث در قرن سوم و چهارم به پختگی رسید، و تأثیر آن در سنت و کتاب</w:t>
      </w:r>
      <w:r w:rsidR="00EF09D8">
        <w:rPr>
          <w:rStyle w:val="Chara"/>
          <w:rFonts w:hint="cs"/>
        </w:rPr>
        <w:t>‌‌</w:t>
      </w:r>
      <w:r w:rsidRPr="007E5240">
        <w:rPr>
          <w:rStyle w:val="Chara"/>
          <w:rFonts w:hint="cs"/>
          <w:rtl/>
        </w:rPr>
        <w:t xml:space="preserve">های نوشته شده در باب عقیده و فقه آشکار شد، و بیشتر مصنفان کتب سنت در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خود، درجات احادیث جمع آوری شده در مصنفات خود را ذکر کرده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سپس مرحله سوم فرارسید و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یی به احادیث صحیح و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یی به احادیث ضعیف و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یی به راویان ثقه و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یی به راویان ضعیف اختصاص داده شد. </w:t>
      </w:r>
    </w:p>
    <w:p w:rsidR="003D688D" w:rsidRPr="007E5240" w:rsidRDefault="003D688D" w:rsidP="005C2179">
      <w:pPr>
        <w:pStyle w:val="aa"/>
        <w:spacing w:line="240" w:lineRule="auto"/>
        <w:ind w:firstLine="284"/>
        <w:rPr>
          <w:rStyle w:val="Chara"/>
          <w:rtl/>
        </w:rPr>
      </w:pPr>
      <w:r w:rsidRPr="007E5240">
        <w:rPr>
          <w:rStyle w:val="Chara"/>
          <w:rFonts w:hint="cs"/>
          <w:rtl/>
        </w:rPr>
        <w:t>این وضعیت ادامه یافت تا اینکه این طریقه آشکار و پیموده شد و هر دانشمندی توانست به وسیله این روش معتبر، صحیح را از ضعیف بشناسد.</w:t>
      </w:r>
    </w:p>
    <w:p w:rsidR="003D688D" w:rsidRPr="007E5240" w:rsidRDefault="003D688D" w:rsidP="005C2179">
      <w:pPr>
        <w:pStyle w:val="aa"/>
        <w:spacing w:line="240" w:lineRule="auto"/>
        <w:ind w:firstLine="284"/>
        <w:rPr>
          <w:rStyle w:val="Chara"/>
          <w:rtl/>
        </w:rPr>
      </w:pPr>
      <w:r w:rsidRPr="00B56518">
        <w:rPr>
          <w:rStyle w:val="Chara"/>
          <w:rFonts w:hint="cs"/>
          <w:rtl/>
        </w:rPr>
        <w:t>اما شیعیان، در زمان</w:t>
      </w:r>
      <w:r w:rsidR="00CE2AF5">
        <w:rPr>
          <w:rStyle w:val="Chara"/>
          <w:rFonts w:hint="cs"/>
          <w:rtl/>
        </w:rPr>
        <w:t>‌های</w:t>
      </w:r>
      <w:r w:rsidRPr="00B56518">
        <w:rPr>
          <w:rStyle w:val="Chara"/>
          <w:rFonts w:hint="cs"/>
          <w:rtl/>
        </w:rPr>
        <w:t xml:space="preserve"> متأخر و بسیار دیر به این امر عنایت کردند و اگر بخواهیم روش اهل سنت را بر روایات شیعه پیاده سازیم، نتایجی به بار می</w:t>
      </w:r>
      <w:r w:rsidR="00EF09D8">
        <w:rPr>
          <w:rStyle w:val="Chara"/>
          <w:rFonts w:hint="cs"/>
        </w:rPr>
        <w:t>‌</w:t>
      </w:r>
      <w:r w:rsidRPr="00B56518">
        <w:rPr>
          <w:rStyle w:val="Chara"/>
          <w:rFonts w:hint="cs"/>
          <w:rtl/>
        </w:rPr>
        <w:t>آید که کاشف از ضعف مذهب می</w:t>
      </w:r>
      <w:r w:rsidR="00EF09D8">
        <w:rPr>
          <w:rStyle w:val="Chara"/>
          <w:rFonts w:hint="cs"/>
        </w:rPr>
        <w:t>‌</w:t>
      </w:r>
      <w:r w:rsidRPr="00B56518">
        <w:rPr>
          <w:rStyle w:val="Chara"/>
          <w:rFonts w:hint="cs"/>
          <w:rtl/>
        </w:rPr>
        <w:t>باشد، و تعدادی از  علمای شیعه از جمله عاملی و بحرانی و مرتضی عاملی و عده</w:t>
      </w:r>
      <w:r w:rsidR="00EF09D8">
        <w:rPr>
          <w:rStyle w:val="Chara"/>
          <w:rFonts w:hint="cs"/>
        </w:rPr>
        <w:t>‌‌</w:t>
      </w:r>
      <w:r w:rsidRPr="00B56518">
        <w:rPr>
          <w:rStyle w:val="Chara"/>
          <w:rFonts w:hint="cs"/>
          <w:rtl/>
        </w:rPr>
        <w:t>ای دیگر به این امر اعتراف کرده</w:t>
      </w:r>
      <w:r w:rsidR="00EF09D8">
        <w:rPr>
          <w:rStyle w:val="Chara"/>
          <w:rFonts w:hint="cs"/>
        </w:rPr>
        <w:t>‌‌</w:t>
      </w:r>
      <w:r w:rsidRPr="00B56518">
        <w:rPr>
          <w:rStyle w:val="Chara"/>
          <w:rFonts w:hint="cs"/>
          <w:rtl/>
        </w:rPr>
        <w:t>اند</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عاملی بیان داشته که پیاده سازی این روش منجر به امور زیر می</w:t>
      </w:r>
      <w:r w:rsidR="00EF09D8">
        <w:rPr>
          <w:rFonts w:cs="B Badr" w:hint="cs"/>
        </w:rPr>
        <w:t>‌</w:t>
      </w:r>
      <w:r w:rsidRPr="007E5240">
        <w:rPr>
          <w:rStyle w:val="Chara"/>
          <w:rFonts w:hint="cs"/>
          <w:rtl/>
        </w:rPr>
        <w:t>شود:</w:t>
      </w:r>
    </w:p>
    <w:p w:rsidR="003D688D" w:rsidRPr="007E5240" w:rsidRDefault="003D688D" w:rsidP="00164800">
      <w:pPr>
        <w:pStyle w:val="aa"/>
        <w:numPr>
          <w:ilvl w:val="0"/>
          <w:numId w:val="37"/>
        </w:numPr>
        <w:spacing w:line="240" w:lineRule="auto"/>
        <w:ind w:left="641" w:hanging="357"/>
        <w:rPr>
          <w:rStyle w:val="Chara"/>
          <w:rtl/>
        </w:rPr>
      </w:pPr>
      <w:r w:rsidRPr="000A684D">
        <w:rPr>
          <w:rStyle w:val="Charc"/>
          <w:rFonts w:hint="cs"/>
          <w:rtl/>
        </w:rPr>
        <w:t>ضعف احادیث شیعه</w:t>
      </w:r>
      <w:r w:rsidRPr="007E5240">
        <w:rPr>
          <w:rStyle w:val="Chara"/>
          <w:rFonts w:hint="cs"/>
          <w:rtl/>
        </w:rPr>
        <w:t>. وی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مستلزم ضعف بسیاری از احادیثی می</w:t>
      </w:r>
      <w:r w:rsidR="00EF09D8">
        <w:rPr>
          <w:rFonts w:cs="B Badr" w:hint="cs"/>
          <w:u w:val="single"/>
        </w:rPr>
        <w:t>‌</w:t>
      </w:r>
      <w:r w:rsidRPr="007E5240">
        <w:rPr>
          <w:rStyle w:val="Chara"/>
          <w:rFonts w:hint="cs"/>
          <w:rtl/>
        </w:rPr>
        <w:t>باشد که معلوم گشته از اصول مورد اجماع نقل شده</w:t>
      </w:r>
      <w:r w:rsidR="00EF09D8">
        <w:rPr>
          <w:rFonts w:cs="B Badr" w:hint="cs"/>
          <w:u w:val="single"/>
        </w:rPr>
        <w:t>‌</w:t>
      </w:r>
      <w:r w:rsidRPr="007E5240">
        <w:rPr>
          <w:rStyle w:val="Chara"/>
          <w:rFonts w:hint="cs"/>
          <w:rtl/>
        </w:rPr>
        <w:t>اند، زیرا برخی از راویان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ضعیف یا مجهول یا غیر ثقه هستند</w:t>
      </w:r>
      <w:r>
        <w:rPr>
          <w:rFonts w:ascii="Traditional Arabic" w:hAnsi="Traditional Arabic" w:cs="Traditional Arabic"/>
          <w:rtl/>
        </w:rPr>
        <w:t>»</w:t>
      </w:r>
      <w:r w:rsidRPr="007E5240">
        <w:rPr>
          <w:rStyle w:val="Chara"/>
          <w:rFonts w:hint="cs"/>
          <w:rtl/>
        </w:rPr>
        <w:t>.</w:t>
      </w:r>
    </w:p>
    <w:p w:rsidR="003D688D" w:rsidRPr="007E5240" w:rsidRDefault="003D688D" w:rsidP="00164800">
      <w:pPr>
        <w:pStyle w:val="aa"/>
        <w:numPr>
          <w:ilvl w:val="0"/>
          <w:numId w:val="37"/>
        </w:numPr>
        <w:spacing w:line="240" w:lineRule="auto"/>
        <w:ind w:left="641" w:hanging="357"/>
        <w:rPr>
          <w:rStyle w:val="Chara"/>
          <w:rtl/>
        </w:rPr>
      </w:pPr>
      <w:r w:rsidRPr="000A684D">
        <w:rPr>
          <w:rStyle w:val="Charc"/>
          <w:rFonts w:hint="cs"/>
          <w:rtl/>
        </w:rPr>
        <w:t>بطلان اجماع طائفه شیعه بر صحت این روایات</w:t>
      </w:r>
      <w:r w:rsidRPr="007E5240">
        <w:rPr>
          <w:rStyle w:val="Chara"/>
          <w:rFonts w:hint="cs"/>
          <w:rtl/>
        </w:rPr>
        <w:t>. وی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همچنین موجب بطلان اجماعی می</w:t>
      </w:r>
      <w:r w:rsidR="00EF09D8">
        <w:rPr>
          <w:rFonts w:cs="B Badr" w:hint="cs"/>
          <w:u w:val="single"/>
        </w:rPr>
        <w:t>‌</w:t>
      </w:r>
      <w:r w:rsidRPr="007E5240">
        <w:rPr>
          <w:rStyle w:val="Chara"/>
          <w:rFonts w:hint="cs"/>
          <w:rtl/>
        </w:rPr>
        <w:t>شود که به دخول معصوم در آن اجماع، علم یقینی وجود دارد</w:t>
      </w:r>
      <w:r>
        <w:rPr>
          <w:rFonts w:ascii="Traditional Arabic" w:hAnsi="Traditional Arabic" w:cs="Traditional Arabic"/>
          <w:rtl/>
        </w:rPr>
        <w:t>»</w:t>
      </w:r>
      <w:r w:rsidRPr="007E5240">
        <w:rPr>
          <w:rStyle w:val="Chara"/>
          <w:rFonts w:hint="cs"/>
          <w:rtl/>
        </w:rPr>
        <w:t>.</w:t>
      </w:r>
    </w:p>
    <w:p w:rsidR="003D688D" w:rsidRPr="007E5240" w:rsidRDefault="003D688D" w:rsidP="00164800">
      <w:pPr>
        <w:pStyle w:val="aa"/>
        <w:numPr>
          <w:ilvl w:val="0"/>
          <w:numId w:val="37"/>
        </w:numPr>
        <w:spacing w:line="240" w:lineRule="auto"/>
        <w:ind w:left="641" w:hanging="357"/>
        <w:rPr>
          <w:rStyle w:val="Chara"/>
          <w:rtl/>
        </w:rPr>
      </w:pPr>
      <w:r w:rsidRPr="000A684D">
        <w:rPr>
          <w:rStyle w:val="Charc"/>
          <w:rFonts w:hint="cs"/>
          <w:rtl/>
        </w:rPr>
        <w:t>تخطئه علمای شیعه.</w:t>
      </w:r>
      <w:r w:rsidRPr="007E5240">
        <w:rPr>
          <w:rStyle w:val="Chara"/>
          <w:rFonts w:hint="cs"/>
          <w:rtl/>
        </w:rPr>
        <w:t xml:space="preserve"> وی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اصطلاح جدید مستلزم تخطئه همه طائفه برحق می</w:t>
      </w:r>
      <w:r w:rsidR="00EF09D8">
        <w:rPr>
          <w:rFonts w:cs="B Badr" w:hint="cs"/>
        </w:rPr>
        <w:t>‌</w:t>
      </w:r>
      <w:r w:rsidRPr="007E5240">
        <w:rPr>
          <w:rStyle w:val="Chara"/>
          <w:rFonts w:hint="cs"/>
          <w:rtl/>
        </w:rPr>
        <w:t>باشد</w:t>
      </w:r>
      <w:r>
        <w:rPr>
          <w:rFonts w:ascii="Traditional Arabic" w:hAnsi="Traditional Arabic" w:cs="Traditional Arabic"/>
          <w:rtl/>
        </w:rPr>
        <w:t>»</w:t>
      </w:r>
      <w:r w:rsidRPr="007E5240">
        <w:rPr>
          <w:rStyle w:val="Chara"/>
          <w:rFonts w:hint="cs"/>
          <w:rtl/>
        </w:rPr>
        <w:t>.</w:t>
      </w:r>
    </w:p>
    <w:p w:rsidR="003D688D" w:rsidRPr="00B56518" w:rsidRDefault="003D688D" w:rsidP="00B56518">
      <w:pPr>
        <w:pStyle w:val="ae"/>
        <w:rPr>
          <w:rtl/>
        </w:rPr>
      </w:pPr>
      <w:r w:rsidRPr="00B56518">
        <w:rPr>
          <w:rFonts w:hint="cs"/>
          <w:rtl/>
        </w:rPr>
        <w:t>این بدان خاطر است که همه طائفه شیعه قبل از قرن هفتم مصطلح</w:t>
      </w:r>
      <w:r w:rsidR="00EF09D8">
        <w:rPr>
          <w:rFonts w:cs="B Badr" w:hint="cs"/>
        </w:rPr>
        <w:t>‌</w:t>
      </w:r>
      <w:r w:rsidRPr="00B56518">
        <w:rPr>
          <w:rFonts w:hint="cs"/>
          <w:rtl/>
        </w:rPr>
        <w:t>الحدیث را نمی</w:t>
      </w:r>
      <w:r w:rsidR="00EF09D8">
        <w:rPr>
          <w:rFonts w:hint="cs"/>
        </w:rPr>
        <w:t>‌‌</w:t>
      </w:r>
      <w:r w:rsidRPr="00B56518">
        <w:rPr>
          <w:rFonts w:hint="cs"/>
          <w:rtl/>
        </w:rPr>
        <w:t>شناختند، و در مورد آن بحث نکرده</w:t>
      </w:r>
      <w:r w:rsidR="00EF09D8">
        <w:rPr>
          <w:rFonts w:hint="cs"/>
        </w:rPr>
        <w:t>‌‌</w:t>
      </w:r>
      <w:r w:rsidRPr="00B56518">
        <w:rPr>
          <w:rFonts w:hint="cs"/>
          <w:rtl/>
        </w:rPr>
        <w:t>اند. پس ایجاد مصطلح جدید به معنی استدراک علیه آنان است و این به این معنی است که همه علما به خاطر عدم ایجاد این مصطلح خطاکار می</w:t>
      </w:r>
      <w:r w:rsidR="00EF09D8">
        <w:rPr>
          <w:rFonts w:cs="B Badr" w:hint="cs"/>
        </w:rPr>
        <w:t>‌</w:t>
      </w:r>
      <w:r w:rsidRPr="00B56518">
        <w:rPr>
          <w:rFonts w:hint="cs"/>
          <w:rtl/>
        </w:rPr>
        <w:t>باشند.</w:t>
      </w:r>
    </w:p>
    <w:p w:rsidR="003D688D" w:rsidRPr="007E5240" w:rsidRDefault="003D688D" w:rsidP="005C2179">
      <w:pPr>
        <w:pStyle w:val="aa"/>
        <w:spacing w:line="240" w:lineRule="auto"/>
        <w:ind w:firstLine="284"/>
        <w:rPr>
          <w:rStyle w:val="Chara"/>
          <w:rtl/>
        </w:rPr>
      </w:pPr>
      <w:r w:rsidRPr="007E5240">
        <w:rPr>
          <w:rStyle w:val="Chara"/>
          <w:rFonts w:hint="cs"/>
          <w:rtl/>
        </w:rPr>
        <w:t>* بحرانی پا را از این فراتر نهاده و معتقد است که پیاده سازی روش مصطلح الحدیث منجر به بطلان دین شیعه از اساس می</w:t>
      </w:r>
      <w:r w:rsidR="00EF09D8">
        <w:rPr>
          <w:rFonts w:cs="B Badr" w:hint="cs"/>
        </w:rPr>
        <w:t>‌</w:t>
      </w:r>
      <w:r w:rsidRPr="007E5240">
        <w:rPr>
          <w:rStyle w:val="Chara"/>
          <w:rFonts w:hint="cs"/>
          <w:rtl/>
        </w:rPr>
        <w:t>شود. وی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یا عمل به این اخبار واجب است، آنچنان که علمای ابرار می</w:t>
      </w:r>
      <w:r w:rsidR="00EF09D8">
        <w:rPr>
          <w:rStyle w:val="Chara"/>
          <w:rFonts w:hint="cs"/>
        </w:rPr>
        <w:t>‌‌</w:t>
      </w:r>
      <w:r w:rsidRPr="007E5240">
        <w:rPr>
          <w:rStyle w:val="Chara"/>
          <w:rFonts w:hint="cs"/>
          <w:rtl/>
        </w:rPr>
        <w:t>گفتند، یا به دنبال تحصیل و برگزیدن دینی غیر از این دین و شریعتی دیگر غیر از این شریعت باشیم، به دلیل ناقص بودن و عدم کامل بودن دین موجود</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پس چون ثابت شود که این اخبار نیاز به مصطلح الحدیث دارند، بنابر سخن وی واجب است که دنبال دین و شریعت دیگری گشت، زیرا مصطلح الحدیث منجر به بطلان مذهب می</w:t>
      </w:r>
      <w:r w:rsidR="00EF09D8">
        <w:rPr>
          <w:rStyle w:val="Chara"/>
          <w:rFonts w:hint="cs"/>
        </w:rPr>
        <w:t>‌‌</w:t>
      </w:r>
      <w:r w:rsidRPr="007E5240">
        <w:rPr>
          <w:rStyle w:val="Chara"/>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اصولیان شیعه تأکید دارند که روایات شیعه به مصطلح الحدیث نیاز دارند و اگر آنان مصطلح الحدیث را به صورت واقعی پیاده سازند سخن بحرانی محقق می</w:t>
      </w:r>
      <w:r w:rsidR="00EF09D8">
        <w:rPr>
          <w:rStyle w:val="Chara"/>
          <w:rFonts w:hint="cs"/>
        </w:rPr>
        <w:t>‌‌</w:t>
      </w:r>
      <w:r w:rsidRPr="007E5240">
        <w:rPr>
          <w:rStyle w:val="Chara"/>
          <w:rFonts w:hint="cs"/>
          <w:rtl/>
        </w:rPr>
        <w:t>شود و باید شیعیان دنبال دین و شریعت دیگری بروند.</w:t>
      </w:r>
    </w:p>
    <w:p w:rsidR="003D688D" w:rsidRPr="007E5240" w:rsidRDefault="003D688D" w:rsidP="005C2179">
      <w:pPr>
        <w:pStyle w:val="aa"/>
        <w:spacing w:line="240" w:lineRule="auto"/>
        <w:ind w:firstLine="284"/>
        <w:rPr>
          <w:rStyle w:val="Chara"/>
          <w:rtl/>
        </w:rPr>
      </w:pPr>
      <w:r w:rsidRPr="007E5240">
        <w:rPr>
          <w:rStyle w:val="Chara"/>
          <w:rFonts w:hint="cs"/>
          <w:rtl/>
        </w:rPr>
        <w:t>مرتضی عاملی تأکید نموده که اگر ملتزم به این باشیم که فقط روایات صحیح روایت شود، فرد عالم فقط اندک احادیثی را می</w:t>
      </w:r>
      <w:r w:rsidR="00EF09D8">
        <w:rPr>
          <w:rStyle w:val="Chara"/>
          <w:rFonts w:hint="cs"/>
        </w:rPr>
        <w:t>‌‌</w:t>
      </w:r>
      <w:r w:rsidRPr="007E5240">
        <w:rPr>
          <w:rStyle w:val="Chara"/>
          <w:rFonts w:hint="cs"/>
          <w:rtl/>
        </w:rPr>
        <w:t>تواند پیدا نماید و به همین خاطر ناچار به سکوت می</w:t>
      </w:r>
      <w:r w:rsidR="00EF09D8">
        <w:rPr>
          <w:rStyle w:val="Chara"/>
          <w:rFonts w:hint="cs"/>
        </w:rPr>
        <w:t>‌‌</w:t>
      </w:r>
      <w:r w:rsidRPr="007E5240">
        <w:rPr>
          <w:rStyle w:val="Chara"/>
          <w:rFonts w:hint="cs"/>
          <w:rtl/>
        </w:rPr>
        <w:t>شود. سپس وی وجوب کلام را ترجیح می</w:t>
      </w:r>
      <w:r w:rsidR="00EF09D8">
        <w:rPr>
          <w:rFonts w:cs="B Badr" w:hint="cs"/>
        </w:rPr>
        <w:t>‌</w:t>
      </w:r>
      <w:r w:rsidRPr="007E5240">
        <w:rPr>
          <w:rStyle w:val="Chara"/>
          <w:rFonts w:hint="cs"/>
          <w:rtl/>
        </w:rPr>
        <w:t>دهد، هر چند که مُتَکَلَّم</w:t>
      </w:r>
      <w:r w:rsidR="00EF09D8">
        <w:rPr>
          <w:rFonts w:cs="B Badr" w:hint="cs"/>
        </w:rPr>
        <w:t>‌</w:t>
      </w:r>
      <w:r w:rsidRPr="007E5240">
        <w:rPr>
          <w:rStyle w:val="Chara"/>
          <w:rFonts w:hint="cs"/>
          <w:rtl/>
        </w:rPr>
        <w:t>بِهِ صحیح نباشد؛ یعنی وی چیزی ناصحیح را بر زبان می</w:t>
      </w:r>
      <w:r w:rsidR="00EF09D8">
        <w:rPr>
          <w:rFonts w:cs="B Badr" w:hint="cs"/>
        </w:rPr>
        <w:t>‌</w:t>
      </w:r>
      <w:r w:rsidRPr="007E5240">
        <w:rPr>
          <w:rStyle w:val="Chara"/>
          <w:rFonts w:hint="cs"/>
          <w:rtl/>
        </w:rPr>
        <w:t>آورد. آیا این دینی است که مورد رضای خدا می</w:t>
      </w:r>
      <w:r w:rsidR="00EF09D8">
        <w:rPr>
          <w:rStyle w:val="Chara"/>
          <w:rFonts w:hint="cs"/>
        </w:rPr>
        <w:t>‌‌</w:t>
      </w:r>
      <w:r w:rsidRPr="007E5240">
        <w:rPr>
          <w:rStyle w:val="Chara"/>
          <w:rFonts w:hint="cs"/>
          <w:rtl/>
        </w:rPr>
        <w:t>باشد؟!</w:t>
      </w:r>
    </w:p>
    <w:p w:rsidR="003D688D" w:rsidRPr="007E5240" w:rsidRDefault="003D688D" w:rsidP="005C2179">
      <w:pPr>
        <w:pStyle w:val="aa"/>
        <w:spacing w:line="240" w:lineRule="auto"/>
        <w:ind w:firstLine="284"/>
        <w:rPr>
          <w:rStyle w:val="Chara"/>
          <w:rtl/>
        </w:rPr>
      </w:pPr>
      <w:r w:rsidRPr="007E5240">
        <w:rPr>
          <w:rStyle w:val="Chara"/>
          <w:rFonts w:hint="cs"/>
          <w:rtl/>
        </w:rPr>
        <w:t>این نتایج خطیر که این علما بیان می</w:t>
      </w:r>
      <w:r w:rsidR="00EF09D8">
        <w:rPr>
          <w:rFonts w:cs="B Badr" w:hint="cs"/>
        </w:rPr>
        <w:t>‌</w:t>
      </w:r>
      <w:r w:rsidRPr="007E5240">
        <w:rPr>
          <w:rStyle w:val="Chara"/>
          <w:rFonts w:hint="cs"/>
          <w:rtl/>
        </w:rPr>
        <w:t>دارند بیانگر این هستند که مذهب تحمل نقد علمی را ندارد و اگر نقد علمی بر آن پیاده شود، مذهب ناپدید و محو می</w:t>
      </w:r>
      <w:r w:rsidR="00EF09D8">
        <w:rPr>
          <w:rStyle w:val="Chara"/>
          <w:rFonts w:hint="cs"/>
        </w:rPr>
        <w:t>‌‌</w:t>
      </w:r>
      <w:r w:rsidRPr="007E5240">
        <w:rPr>
          <w:rStyle w:val="Chara"/>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آیا شیعیان این حقیقت را درک می</w:t>
      </w:r>
      <w:r w:rsidR="00EF09D8">
        <w:rPr>
          <w:rFonts w:cs="B Badr" w:hint="cs"/>
        </w:rPr>
        <w:t>‌</w:t>
      </w:r>
      <w:r w:rsidRPr="007E5240">
        <w:rPr>
          <w:rStyle w:val="Chara"/>
          <w:rFonts w:hint="cs"/>
          <w:rtl/>
        </w:rPr>
        <w:t>کنند، و روایات خود را در پرتو روش علمی مورد بازنگری قرار می</w:t>
      </w:r>
      <w:r w:rsidR="00EF09D8">
        <w:rPr>
          <w:rStyle w:val="Chara"/>
          <w:rFonts w:hint="cs"/>
        </w:rPr>
        <w:t>‌‌</w:t>
      </w:r>
      <w:r w:rsidRPr="007E5240">
        <w:rPr>
          <w:rStyle w:val="Chara"/>
          <w:rFonts w:hint="cs"/>
          <w:rtl/>
        </w:rPr>
        <w:t>دهند تا دین خدا را از روایات نادرست وارداتی که امت را متفرق و عقیده آن را دچار شکاف ساخته است، تصفیه سازند!؟. این چیزی است که ما بدان امیدواریم.</w:t>
      </w:r>
    </w:p>
    <w:p w:rsidR="003D688D" w:rsidRPr="007E5240" w:rsidRDefault="003D688D" w:rsidP="005C2179">
      <w:pPr>
        <w:pStyle w:val="aa"/>
        <w:spacing w:line="240" w:lineRule="auto"/>
        <w:ind w:firstLine="284"/>
        <w:rPr>
          <w:rStyle w:val="Chara"/>
          <w:rtl/>
        </w:rPr>
        <w:sectPr w:rsidR="003D688D" w:rsidRPr="007E5240" w:rsidSect="001A3AAC">
          <w:headerReference w:type="default" r:id="rId35"/>
          <w:footnotePr>
            <w:numRestart w:val="eachPage"/>
          </w:footnotePr>
          <w:type w:val="oddPage"/>
          <w:pgSz w:w="9356" w:h="13608" w:code="9"/>
          <w:pgMar w:top="567" w:right="1134" w:bottom="851" w:left="1134" w:header="454" w:footer="0" w:gutter="0"/>
          <w:cols w:space="708"/>
          <w:titlePg/>
          <w:bidi/>
          <w:rtlGutter/>
          <w:docGrid w:linePitch="360"/>
        </w:sectPr>
      </w:pPr>
    </w:p>
    <w:p w:rsidR="003D688D" w:rsidRDefault="003D688D" w:rsidP="00B56518">
      <w:pPr>
        <w:pStyle w:val="ab"/>
        <w:rPr>
          <w:rtl/>
        </w:rPr>
      </w:pPr>
      <w:bookmarkStart w:id="1014" w:name="_Toc231414917"/>
      <w:bookmarkStart w:id="1015" w:name="_Toc231414153"/>
      <w:bookmarkStart w:id="1016" w:name="_Toc231414015"/>
      <w:bookmarkStart w:id="1017" w:name="_Toc234930061"/>
      <w:bookmarkStart w:id="1018" w:name="_Toc252932619"/>
      <w:bookmarkStart w:id="1019" w:name="_Toc254520690"/>
      <w:bookmarkStart w:id="1020" w:name="_Toc275063131"/>
      <w:bookmarkStart w:id="1021" w:name="_Toc432541238"/>
      <w:bookmarkStart w:id="1022" w:name="_Toc432541747"/>
      <w:r w:rsidRPr="00323887">
        <w:rPr>
          <w:rFonts w:hint="cs"/>
          <w:rtl/>
        </w:rPr>
        <w:t>مبحث نوزدهم</w:t>
      </w:r>
      <w:bookmarkStart w:id="1023" w:name="_Toc231415150"/>
      <w:bookmarkStart w:id="1024" w:name="_Toc231414918"/>
      <w:bookmarkStart w:id="1025" w:name="_Toc231414154"/>
      <w:bookmarkStart w:id="1026" w:name="_Toc231414016"/>
      <w:bookmarkEnd w:id="1014"/>
      <w:bookmarkEnd w:id="1015"/>
      <w:bookmarkEnd w:id="1016"/>
      <w:r w:rsidR="00323887" w:rsidRPr="00323887">
        <w:rPr>
          <w:rFonts w:hint="cs"/>
          <w:rtl/>
        </w:rPr>
        <w:t>:</w:t>
      </w:r>
      <w:r w:rsidRPr="00323887">
        <w:rPr>
          <w:rtl/>
        </w:rPr>
        <w:br/>
      </w:r>
      <w:r w:rsidRPr="00323887">
        <w:rPr>
          <w:rFonts w:hint="cs"/>
          <w:rtl/>
        </w:rPr>
        <w:t>فساد عقائد مصنفان اثنی عشری و راویان دین آن</w:t>
      </w:r>
      <w:r w:rsidR="00EF09D8">
        <w:rPr>
          <w:rFonts w:hint="eastAsia"/>
        </w:rPr>
        <w:t>‌</w:t>
      </w:r>
      <w:r w:rsidRPr="00323887">
        <w:rPr>
          <w:rFonts w:hint="cs"/>
          <w:rtl/>
        </w:rPr>
        <w:t>ها</w:t>
      </w:r>
      <w:bookmarkEnd w:id="1017"/>
      <w:bookmarkEnd w:id="1018"/>
      <w:bookmarkEnd w:id="1019"/>
      <w:bookmarkEnd w:id="1020"/>
      <w:bookmarkEnd w:id="1021"/>
      <w:bookmarkEnd w:id="1022"/>
      <w:bookmarkEnd w:id="1023"/>
      <w:bookmarkEnd w:id="1024"/>
      <w:bookmarkEnd w:id="1025"/>
      <w:bookmarkEnd w:id="1026"/>
    </w:p>
    <w:p w:rsidR="003D688D" w:rsidRPr="00323887" w:rsidRDefault="003D688D" w:rsidP="00B56518">
      <w:pPr>
        <w:pStyle w:val="af0"/>
        <w:rPr>
          <w:rtl/>
        </w:rPr>
      </w:pPr>
      <w:r w:rsidRPr="00323887">
        <w:rPr>
          <w:rFonts w:hint="cs"/>
          <w:rtl/>
        </w:rPr>
        <w:t>مطلب اول:</w:t>
      </w:r>
    </w:p>
    <w:p w:rsidR="003D688D" w:rsidRPr="00323887" w:rsidRDefault="003D688D" w:rsidP="00B56518">
      <w:pPr>
        <w:pStyle w:val="af0"/>
        <w:rPr>
          <w:rtl/>
        </w:rPr>
      </w:pPr>
      <w:r w:rsidRPr="00323887">
        <w:rPr>
          <w:rFonts w:hint="cs"/>
          <w:rtl/>
        </w:rPr>
        <w:t>بیان موضوع فساد عقائد مصنفان اثنی عشری و راویان دین آن</w:t>
      </w:r>
      <w:r w:rsidR="00EF09D8">
        <w:rPr>
          <w:rFonts w:hint="eastAsia"/>
        </w:rPr>
        <w:t>‌</w:t>
      </w:r>
      <w:r w:rsidRPr="00323887">
        <w:rPr>
          <w:rFonts w:hint="cs"/>
          <w:rtl/>
        </w:rPr>
        <w:t>ها</w:t>
      </w:r>
    </w:p>
    <w:p w:rsidR="003D688D" w:rsidRPr="00323887" w:rsidRDefault="003D688D" w:rsidP="00B56518">
      <w:pPr>
        <w:pStyle w:val="af0"/>
        <w:rPr>
          <w:rtl/>
        </w:rPr>
      </w:pPr>
      <w:r w:rsidRPr="00323887">
        <w:rPr>
          <w:rFonts w:hint="cs"/>
          <w:rtl/>
        </w:rPr>
        <w:t>مطلب دوم:</w:t>
      </w:r>
    </w:p>
    <w:p w:rsidR="003D688D" w:rsidRPr="00323887" w:rsidRDefault="003D688D" w:rsidP="00B56518">
      <w:pPr>
        <w:pStyle w:val="af0"/>
        <w:rPr>
          <w:rtl/>
        </w:rPr>
      </w:pPr>
      <w:r w:rsidRPr="00323887">
        <w:rPr>
          <w:rFonts w:hint="cs"/>
          <w:rtl/>
        </w:rPr>
        <w:t>نگاهی به موضوع فساد عقائد مصنفان اثنی عشری و راویان دین آن</w:t>
      </w:r>
      <w:r w:rsidR="00EF09D8">
        <w:rPr>
          <w:rFonts w:hint="eastAsia"/>
        </w:rPr>
        <w:t>‌</w:t>
      </w:r>
      <w:r w:rsidRPr="00323887">
        <w:rPr>
          <w:rFonts w:hint="cs"/>
          <w:rtl/>
        </w:rPr>
        <w:t>ها</w:t>
      </w:r>
    </w:p>
    <w:p w:rsidR="003D688D" w:rsidRPr="00AF0888" w:rsidRDefault="003D688D" w:rsidP="00B56518">
      <w:pPr>
        <w:pStyle w:val="ac"/>
        <w:rPr>
          <w:rtl/>
        </w:rPr>
      </w:pPr>
      <w:bookmarkStart w:id="1027" w:name="_Toc231414017"/>
      <w:bookmarkStart w:id="1028" w:name="_Toc231414155"/>
      <w:bookmarkStart w:id="1029" w:name="_Toc231414919"/>
      <w:bookmarkStart w:id="1030" w:name="_Toc252932620"/>
      <w:bookmarkStart w:id="1031" w:name="_Toc254520691"/>
      <w:bookmarkStart w:id="1032" w:name="_Toc275063132"/>
      <w:bookmarkStart w:id="1033" w:name="_Toc432541239"/>
      <w:bookmarkStart w:id="1034" w:name="_Toc432541748"/>
      <w:bookmarkStart w:id="1035" w:name="_Toc194895161"/>
      <w:bookmarkEnd w:id="1009"/>
      <w:r w:rsidRPr="00AF0888">
        <w:rPr>
          <w:rFonts w:hint="cs"/>
          <w:rtl/>
        </w:rPr>
        <w:t>مطلب اول</w:t>
      </w:r>
      <w:bookmarkEnd w:id="1027"/>
      <w:bookmarkEnd w:id="1028"/>
      <w:bookmarkEnd w:id="1029"/>
      <w:r w:rsidR="00323887">
        <w:rPr>
          <w:rFonts w:hint="cs"/>
          <w:rtl/>
        </w:rPr>
        <w:t>:</w:t>
      </w:r>
      <w:r w:rsidR="00B56518">
        <w:rPr>
          <w:rFonts w:hint="cs"/>
          <w:rtl/>
        </w:rPr>
        <w:t xml:space="preserve"> </w:t>
      </w:r>
      <w:r w:rsidRPr="00AF0888">
        <w:rPr>
          <w:rFonts w:hint="cs"/>
          <w:rtl/>
        </w:rPr>
        <w:t xml:space="preserve"> </w:t>
      </w:r>
      <w:bookmarkStart w:id="1036" w:name="_Toc231414018"/>
      <w:bookmarkStart w:id="1037" w:name="_Toc231414156"/>
      <w:bookmarkStart w:id="1038" w:name="_Toc231414920"/>
      <w:bookmarkStart w:id="1039" w:name="_Toc231415152"/>
      <w:r w:rsidRPr="00AF0888">
        <w:rPr>
          <w:rFonts w:hint="cs"/>
          <w:rtl/>
        </w:rPr>
        <w:t>بیان موضوع فساد عقائد مصنفان اثنی عشری و راویان دین آن</w:t>
      </w:r>
      <w:r w:rsidR="00EF09D8">
        <w:rPr>
          <w:rFonts w:hint="eastAsia"/>
        </w:rPr>
        <w:t>‌</w:t>
      </w:r>
      <w:r w:rsidRPr="00AF0888">
        <w:rPr>
          <w:rFonts w:hint="cs"/>
          <w:rtl/>
        </w:rPr>
        <w:t>ها</w:t>
      </w:r>
      <w:bookmarkEnd w:id="1030"/>
      <w:bookmarkEnd w:id="1031"/>
      <w:bookmarkEnd w:id="1032"/>
      <w:bookmarkEnd w:id="1033"/>
      <w:bookmarkEnd w:id="1034"/>
      <w:bookmarkEnd w:id="1036"/>
      <w:bookmarkEnd w:id="1037"/>
      <w:bookmarkEnd w:id="1038"/>
      <w:bookmarkEnd w:id="1039"/>
    </w:p>
    <w:bookmarkEnd w:id="1035"/>
    <w:p w:rsidR="003D688D" w:rsidRPr="007E5240" w:rsidRDefault="003D688D" w:rsidP="005C2179">
      <w:pPr>
        <w:pStyle w:val="aa"/>
        <w:spacing w:line="240" w:lineRule="auto"/>
        <w:ind w:firstLine="284"/>
        <w:rPr>
          <w:rStyle w:val="Chara"/>
          <w:rtl/>
        </w:rPr>
      </w:pPr>
      <w:r w:rsidRPr="007E5240">
        <w:rPr>
          <w:rStyle w:val="Chara"/>
          <w:rFonts w:hint="cs"/>
          <w:rtl/>
        </w:rPr>
        <w:t xml:space="preserve">برخی از علمای شیعه، نویسندگان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ی مورد اعتماد شیعه را متهم به فساد عقیده نموده و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یشان را غیر قابل استدلال می</w:t>
      </w:r>
      <w:r w:rsidR="00EF09D8">
        <w:rPr>
          <w:rStyle w:val="Chara"/>
          <w:rFonts w:hint="cs"/>
        </w:rPr>
        <w:t>‌‌</w:t>
      </w:r>
      <w:r w:rsidRPr="007E5240">
        <w:rPr>
          <w:rStyle w:val="Chara"/>
          <w:rFonts w:hint="cs"/>
          <w:rtl/>
        </w:rPr>
        <w:t>دانند و این علاوه بر اتهام سابقی است که متوجه راویان بود.</w:t>
      </w:r>
    </w:p>
    <w:p w:rsidR="003D688D" w:rsidRPr="007E5240" w:rsidRDefault="003D688D" w:rsidP="005C2179">
      <w:pPr>
        <w:pStyle w:val="aa"/>
        <w:spacing w:line="240" w:lineRule="auto"/>
        <w:ind w:firstLine="284"/>
        <w:rPr>
          <w:rStyle w:val="Chara"/>
          <w:rtl/>
        </w:rPr>
      </w:pPr>
      <w:r w:rsidRPr="007E5240">
        <w:rPr>
          <w:rStyle w:val="Chara"/>
          <w:rFonts w:hint="cs"/>
          <w:rtl/>
        </w:rPr>
        <w:t>شکی نیست که بزرگترین طعنه</w:t>
      </w:r>
      <w:r w:rsidR="00EF09D8">
        <w:rPr>
          <w:rStyle w:val="Chara"/>
          <w:rFonts w:hint="cs"/>
        </w:rPr>
        <w:t>‌‌</w:t>
      </w:r>
      <w:r w:rsidRPr="007E5240">
        <w:rPr>
          <w:rStyle w:val="Chara"/>
          <w:rFonts w:hint="cs"/>
          <w:rtl/>
        </w:rPr>
        <w:t>هایی که متوجه سران مذهب شیعه شده است، از جانب خود علمای شیعه می</w:t>
      </w:r>
      <w:r w:rsidR="00EF09D8">
        <w:rPr>
          <w:rFonts w:cs="B Badr" w:hint="cs"/>
        </w:rPr>
        <w:t>‌</w:t>
      </w:r>
      <w:r w:rsidRPr="007E5240">
        <w:rPr>
          <w:rStyle w:val="Chara"/>
          <w:rFonts w:hint="cs"/>
          <w:rtl/>
        </w:rPr>
        <w:t xml:space="preserve">باشد. </w:t>
      </w:r>
    </w:p>
    <w:p w:rsidR="003D688D" w:rsidRPr="007E5240" w:rsidRDefault="003D688D" w:rsidP="008C0653">
      <w:pPr>
        <w:pStyle w:val="aa"/>
        <w:spacing w:line="240" w:lineRule="auto"/>
        <w:ind w:firstLine="284"/>
        <w:rPr>
          <w:rStyle w:val="Chara"/>
          <w:rtl/>
        </w:rPr>
      </w:pPr>
      <w:r w:rsidRPr="007E5240">
        <w:rPr>
          <w:rStyle w:val="Chara"/>
          <w:rFonts w:hint="cs"/>
          <w:rtl/>
        </w:rPr>
        <w:t xml:space="preserve">* شیخ الطائفه طوسی </w:t>
      </w:r>
      <w:r w:rsidRPr="00AF0888">
        <w:rPr>
          <w:rFonts w:ascii="Times New Roman" w:hAnsi="Times New Roman" w:cs="Times New Roman" w:hint="cs"/>
          <w:rtl/>
        </w:rPr>
        <w:t>–</w:t>
      </w:r>
      <w:r w:rsidRPr="007E5240">
        <w:rPr>
          <w:rStyle w:val="Chara"/>
          <w:rFonts w:hint="cs"/>
          <w:rtl/>
        </w:rPr>
        <w:t xml:space="preserve"> چنانچه شیعیان او را به این نام می</w:t>
      </w:r>
      <w:r w:rsidR="00EF09D8">
        <w:rPr>
          <w:rFonts w:cs="B Badr" w:hint="cs"/>
        </w:rPr>
        <w:t>‌</w:t>
      </w:r>
      <w:r w:rsidRPr="007E5240">
        <w:rPr>
          <w:rStyle w:val="Chara"/>
          <w:rFonts w:hint="cs"/>
          <w:rtl/>
        </w:rPr>
        <w:t>نامند و مصنف نیمی از کتب اربعه مورد اعتماد شیعه(م406</w:t>
      </w:r>
      <w:r w:rsidR="008C0653">
        <w:rPr>
          <w:rStyle w:val="Chara"/>
          <w:rFonts w:hint="cs"/>
          <w:rtl/>
        </w:rPr>
        <w:t>هـ</w:t>
      </w:r>
      <w:r w:rsidRPr="007E5240">
        <w:rPr>
          <w:rStyle w:val="Chara"/>
          <w:rFonts w:hint="cs"/>
          <w:rtl/>
        </w:rPr>
        <w:t xml:space="preserve">) </w:t>
      </w:r>
      <w:r w:rsidRPr="00AF0888">
        <w:rPr>
          <w:rFonts w:ascii="Times New Roman" w:hAnsi="Times New Roman" w:cs="Times New Roman" w:hint="cs"/>
          <w:rtl/>
        </w:rPr>
        <w:t>–</w:t>
      </w:r>
      <w:r w:rsidRPr="007E5240">
        <w:rPr>
          <w:rStyle w:val="Chara"/>
          <w:rFonts w:hint="cs"/>
          <w:rtl/>
        </w:rPr>
        <w:t xml:space="preserve">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هرگاه یکی از مصنفان و اصحاب اصول را ذکر کردم لازم است اشاره نمایم به تعدیل و تجریح</w:t>
      </w:r>
      <w:r w:rsidR="00EF09D8">
        <w:rPr>
          <w:rStyle w:val="Chara"/>
          <w:rFonts w:hint="cs"/>
        </w:rPr>
        <w:t>‌‌</w:t>
      </w:r>
      <w:r w:rsidRPr="007E5240">
        <w:rPr>
          <w:rStyle w:val="Chara"/>
          <w:rFonts w:hint="cs"/>
          <w:rtl/>
        </w:rPr>
        <w:t>هایی که در مورد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گفته شده است، و اینکه آیا به روایت وی اعتماد می</w:t>
      </w:r>
      <w:r w:rsidR="00EF09D8">
        <w:rPr>
          <w:rFonts w:cs="B Badr" w:hint="cs"/>
        </w:rPr>
        <w:t>‌</w:t>
      </w:r>
      <w:r w:rsidRPr="007E5240">
        <w:rPr>
          <w:rStyle w:val="Chara"/>
          <w:rFonts w:hint="cs"/>
          <w:rtl/>
        </w:rPr>
        <w:t>شود یا نمی</w:t>
      </w:r>
      <w:r w:rsidR="00EF09D8">
        <w:rPr>
          <w:rFonts w:cs="B Badr" w:hint="cs"/>
        </w:rPr>
        <w:t>‌</w:t>
      </w:r>
      <w:r w:rsidRPr="007E5240">
        <w:rPr>
          <w:rStyle w:val="Chara"/>
          <w:rFonts w:hint="cs"/>
          <w:rtl/>
        </w:rPr>
        <w:t>شود و اعتقاد او را بیان کنم که آیا موافق حق است یا مخالف آن؛ زیرا بسیاری از مصنفان اصحاب ما و نویسندگان اصول، دارای مذاهب فاسدی هستند، گرچه کتبشان مورد اعتماد می</w:t>
      </w:r>
      <w:r w:rsidR="00EF09D8">
        <w:rPr>
          <w:rFonts w:cs="B Badr" w:hint="cs"/>
          <w:u w:val="single"/>
        </w:rPr>
        <w:t>‌</w:t>
      </w:r>
      <w:r w:rsidRPr="007E5240">
        <w:rPr>
          <w:rStyle w:val="Chara"/>
          <w:rFonts w:hint="cs"/>
          <w:rtl/>
        </w:rPr>
        <w:t>باشد</w:t>
      </w:r>
      <w:r>
        <w:rPr>
          <w:rFonts w:ascii="Traditional Arabic" w:hAnsi="Traditional Arabic" w:cs="Traditional Arabic"/>
          <w:rtl/>
        </w:rPr>
        <w:t>»</w:t>
      </w:r>
      <w:r w:rsidRPr="00B9331A">
        <w:rPr>
          <w:rStyle w:val="FootnoteReference"/>
          <w:rFonts w:cs="IRNazli"/>
          <w:rtl/>
        </w:rPr>
        <w:footnoteReference w:id="450"/>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پس وی بسیاری از مصنفان شیعه را به این متهم</w:t>
      </w:r>
      <w:r w:rsidR="0006272A">
        <w:rPr>
          <w:rStyle w:val="Chara"/>
          <w:rFonts w:hint="cs"/>
          <w:rtl/>
        </w:rPr>
        <w:t xml:space="preserve"> می</w:t>
      </w:r>
      <w:r w:rsidR="00EF09D8">
        <w:rPr>
          <w:rStyle w:val="Chara"/>
          <w:rFonts w:hint="cs"/>
        </w:rPr>
        <w:t>‌</w:t>
      </w:r>
      <w:r w:rsidRPr="007E5240">
        <w:rPr>
          <w:rStyle w:val="Chara"/>
          <w:rFonts w:hint="cs"/>
          <w:rtl/>
        </w:rPr>
        <w:t>کند که مذاهب فاسدی دارند و سپس اظهار می</w:t>
      </w:r>
      <w:r w:rsidR="00EF09D8">
        <w:rPr>
          <w:rFonts w:cs="B Badr" w:hint="cs"/>
        </w:rPr>
        <w:t>‌</w:t>
      </w:r>
      <w:r w:rsidRPr="007E5240">
        <w:rPr>
          <w:rStyle w:val="Chara"/>
          <w:rFonts w:hint="cs"/>
          <w:rtl/>
        </w:rPr>
        <w:t>دارد که کتبشان مورد اعتماد است!!</w:t>
      </w:r>
    </w:p>
    <w:p w:rsidR="003D688D" w:rsidRPr="007E5240" w:rsidRDefault="003D688D" w:rsidP="005C2179">
      <w:pPr>
        <w:pStyle w:val="aa"/>
        <w:spacing w:line="240" w:lineRule="auto"/>
        <w:ind w:firstLine="284"/>
        <w:rPr>
          <w:rStyle w:val="Chara"/>
          <w:rtl/>
        </w:rPr>
      </w:pPr>
      <w:r w:rsidRPr="007E5240">
        <w:rPr>
          <w:rStyle w:val="Chara"/>
          <w:rFonts w:hint="cs"/>
          <w:rtl/>
        </w:rPr>
        <w:t>پس مصنف یا روایات صحیحی را روایت می</w:t>
      </w:r>
      <w:r w:rsidR="00EF09D8">
        <w:rPr>
          <w:rFonts w:cs="B Badr" w:hint="cs"/>
        </w:rPr>
        <w:t>‌</w:t>
      </w:r>
      <w:r w:rsidRPr="007E5240">
        <w:rPr>
          <w:rStyle w:val="Chara"/>
          <w:rFonts w:hint="cs"/>
          <w:rtl/>
        </w:rPr>
        <w:t>کند یا روایات باطل را نقل می</w:t>
      </w:r>
      <w:r w:rsidR="00EF09D8">
        <w:rPr>
          <w:rFonts w:cs="B Badr" w:hint="cs"/>
        </w:rPr>
        <w:t>‌</w:t>
      </w:r>
      <w:r>
        <w:rPr>
          <w:rFonts w:cs="B Badr" w:hint="cs"/>
          <w:rtl/>
        </w:rPr>
        <w:t>نماید</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اگر چنین افرادی روایات صحیحی را روایت می</w:t>
      </w:r>
      <w:r w:rsidR="00EF09D8">
        <w:rPr>
          <w:rFonts w:cs="B Badr" w:hint="cs"/>
        </w:rPr>
        <w:t>‌</w:t>
      </w:r>
      <w:r w:rsidRPr="007E5240">
        <w:rPr>
          <w:rStyle w:val="Chara"/>
          <w:rFonts w:hint="cs"/>
          <w:rtl/>
        </w:rPr>
        <w:t>کنند و عقیده آنان صحیح نیست، چگونه می</w:t>
      </w:r>
      <w:r w:rsidR="00EF09D8">
        <w:rPr>
          <w:rFonts w:cs="B Badr" w:hint="cs"/>
        </w:rPr>
        <w:t>‌</w:t>
      </w:r>
      <w:r w:rsidRPr="007E5240">
        <w:rPr>
          <w:rStyle w:val="Chara"/>
          <w:rFonts w:hint="cs"/>
          <w:rtl/>
        </w:rPr>
        <w:t>توان از او انتظار داشت که عقائد دیگران را صحیح کند؟! و اگر روایات فاسد را روایت می</w:t>
      </w:r>
      <w:r w:rsidR="00EF09D8">
        <w:rPr>
          <w:rFonts w:cs="B Badr" w:hint="cs"/>
        </w:rPr>
        <w:t>‌</w:t>
      </w:r>
      <w:r w:rsidRPr="007E5240">
        <w:rPr>
          <w:rStyle w:val="Chara"/>
          <w:rFonts w:hint="cs"/>
          <w:rtl/>
        </w:rPr>
        <w:t>کند، چگونه این فساد از وی پذیرفته می</w:t>
      </w:r>
      <w:r w:rsidR="00EF09D8">
        <w:rPr>
          <w:rStyle w:val="Chara"/>
          <w:rFonts w:hint="cs"/>
        </w:rPr>
        <w:t>‌‌</w:t>
      </w:r>
      <w:r w:rsidRPr="007E5240">
        <w:rPr>
          <w:rStyle w:val="Chara"/>
          <w:rFonts w:hint="cs"/>
          <w:rtl/>
        </w:rPr>
        <w:t xml:space="preserve">شود؟! </w:t>
      </w:r>
    </w:p>
    <w:p w:rsidR="003D688D" w:rsidRPr="007E5240" w:rsidRDefault="003D688D" w:rsidP="005C2179">
      <w:pPr>
        <w:pStyle w:val="aa"/>
        <w:spacing w:line="240" w:lineRule="auto"/>
        <w:ind w:firstLine="284"/>
        <w:rPr>
          <w:rStyle w:val="Chara"/>
          <w:rtl/>
        </w:rPr>
      </w:pPr>
      <w:r w:rsidRPr="007E5240">
        <w:rPr>
          <w:rStyle w:val="Chara"/>
          <w:rFonts w:hint="cs"/>
          <w:rtl/>
        </w:rPr>
        <w:t xml:space="preserve">* </w:t>
      </w:r>
      <w:r w:rsidRPr="000A684D">
        <w:rPr>
          <w:rStyle w:val="Charc"/>
          <w:rFonts w:hint="cs"/>
          <w:rtl/>
        </w:rPr>
        <w:t>شریف مرتضی</w:t>
      </w:r>
      <w:r w:rsidRPr="007E5240">
        <w:rPr>
          <w:rStyle w:val="Chara"/>
          <w:rFonts w:hint="cs"/>
          <w:rtl/>
        </w:rPr>
        <w:t xml:space="preserve"> مصنفان شیعه را ردّ کرده و</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به این متهم می</w:t>
      </w:r>
      <w:r w:rsidR="00EF09D8">
        <w:rPr>
          <w:rFonts w:cs="B Badr" w:hint="cs"/>
        </w:rPr>
        <w:t>‌</w:t>
      </w:r>
      <w:r w:rsidRPr="007E5240">
        <w:rPr>
          <w:rStyle w:val="Chara"/>
          <w:rFonts w:hint="cs"/>
          <w:rtl/>
        </w:rPr>
        <w:t>کند که قابل استدلال نیستند و علیه آنان گواهی می</w:t>
      </w:r>
      <w:r w:rsidR="00EF09D8">
        <w:rPr>
          <w:rFonts w:cs="B Badr" w:hint="cs"/>
        </w:rPr>
        <w:t>‌</w:t>
      </w:r>
      <w:r w:rsidRPr="007E5240">
        <w:rPr>
          <w:rStyle w:val="Chara"/>
          <w:rFonts w:hint="cs"/>
          <w:rtl/>
        </w:rPr>
        <w:t>دهد که دلایلی را که با آن، دین خود را ثابت می</w:t>
      </w:r>
      <w:r w:rsidR="00EF09D8">
        <w:rPr>
          <w:rFonts w:cs="B Badr" w:hint="cs"/>
        </w:rPr>
        <w:t>‌</w:t>
      </w:r>
      <w:r w:rsidRPr="007E5240">
        <w:rPr>
          <w:rStyle w:val="Chara"/>
          <w:rFonts w:hint="cs"/>
          <w:rtl/>
        </w:rPr>
        <w:t>کنند، نمی</w:t>
      </w:r>
      <w:r w:rsidR="00EF09D8">
        <w:rPr>
          <w:rFonts w:cs="B Badr" w:hint="cs"/>
        </w:rPr>
        <w:t>‌</w:t>
      </w:r>
      <w:r w:rsidRPr="007E5240">
        <w:rPr>
          <w:rStyle w:val="Chara"/>
          <w:rFonts w:hint="cs"/>
          <w:rtl/>
        </w:rPr>
        <w:t>شناسند و مصنفات آنان صلاحیت این را ندارد که به عنوان حجت دینی مورد استفاده قرار بگیرند. پس در این صورت حجت</w:t>
      </w:r>
      <w:r w:rsidR="00EF09D8">
        <w:rPr>
          <w:rStyle w:val="Chara"/>
          <w:rFonts w:hint="eastAsia"/>
        </w:rPr>
        <w:t>‌</w:t>
      </w:r>
      <w:r w:rsidRPr="007E5240">
        <w:rPr>
          <w:rStyle w:val="Chara"/>
          <w:rFonts w:hint="cs"/>
          <w:rtl/>
        </w:rPr>
        <w:t>های دینی از کجا أخد می</w:t>
      </w:r>
      <w:r w:rsidR="00EF09D8">
        <w:rPr>
          <w:rFonts w:cs="B Badr" w:hint="cs"/>
        </w:rPr>
        <w:t>‌</w:t>
      </w:r>
      <w:r w:rsidRPr="007E5240">
        <w:rPr>
          <w:rStyle w:val="Chara"/>
          <w:rFonts w:hint="cs"/>
          <w:rtl/>
        </w:rPr>
        <w:t>شوند اگر احادیثی که محدثان شیعه روایت می</w:t>
      </w:r>
      <w:r w:rsidR="00EF09D8">
        <w:rPr>
          <w:rStyle w:val="Chara"/>
          <w:rFonts w:hint="cs"/>
        </w:rPr>
        <w:t>‌‌</w:t>
      </w:r>
      <w:r w:rsidRPr="007E5240">
        <w:rPr>
          <w:rStyle w:val="Chara"/>
          <w:rFonts w:hint="cs"/>
          <w:rtl/>
        </w:rPr>
        <w:t xml:space="preserve">کنند، غیر قابل استدلال هستند؟! </w:t>
      </w:r>
    </w:p>
    <w:p w:rsidR="003D688D" w:rsidRPr="007E5240" w:rsidRDefault="003D688D" w:rsidP="005C2179">
      <w:pPr>
        <w:pStyle w:val="aa"/>
        <w:spacing w:line="240" w:lineRule="auto"/>
        <w:ind w:firstLine="284"/>
        <w:rPr>
          <w:rStyle w:val="Chara"/>
          <w:rtl/>
        </w:rPr>
      </w:pPr>
      <w:r w:rsidRPr="007E5240">
        <w:rPr>
          <w:rStyle w:val="Chara"/>
          <w:rFonts w:hint="cs"/>
          <w:rtl/>
        </w:rPr>
        <w:t>شریف مرتضی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مصنفات اصحاب حدیث از شیعه را رها کنید، زیرا کسی از آنان اهل استدلال نیست و کسی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معنای حجت و دلیل را نمی</w:t>
      </w:r>
      <w:r w:rsidR="00EF09D8">
        <w:rPr>
          <w:rFonts w:cs="B Badr" w:hint="cs"/>
          <w:u w:val="single"/>
        </w:rPr>
        <w:t>‌</w:t>
      </w:r>
      <w:r w:rsidRPr="007E5240">
        <w:rPr>
          <w:rStyle w:val="Chara"/>
          <w:rFonts w:hint="cs"/>
          <w:rtl/>
        </w:rPr>
        <w:t>شناسد و کتبشان هم برای استدلال وضع نشده است</w:t>
      </w:r>
      <w:r>
        <w:rPr>
          <w:rFonts w:ascii="Traditional Arabic" w:hAnsi="Traditional Arabic" w:cs="Traditional Arabic"/>
          <w:rtl/>
        </w:rPr>
        <w:t>»</w:t>
      </w:r>
      <w:r w:rsidRPr="00B9331A">
        <w:rPr>
          <w:rStyle w:val="FootnoteReference"/>
          <w:rFonts w:cs="IRNazli"/>
          <w:rtl/>
        </w:rPr>
        <w:footnoteReference w:id="451"/>
      </w:r>
      <w:r w:rsidRPr="007E5240">
        <w:rPr>
          <w:rStyle w:val="Chara"/>
          <w:rFonts w:hint="cs"/>
          <w:rtl/>
        </w:rPr>
        <w:t>.</w:t>
      </w:r>
    </w:p>
    <w:p w:rsidR="003D688D" w:rsidRDefault="003D688D" w:rsidP="005C2179">
      <w:pPr>
        <w:pStyle w:val="aa"/>
        <w:spacing w:line="240" w:lineRule="auto"/>
        <w:ind w:firstLine="284"/>
        <w:rPr>
          <w:rStyle w:val="Chara"/>
          <w:rtl/>
        </w:rPr>
      </w:pPr>
      <w:r w:rsidRPr="007E5240">
        <w:rPr>
          <w:rStyle w:val="Chara"/>
          <w:rFonts w:hint="cs"/>
          <w:rtl/>
        </w:rPr>
        <w:t>این اشاره</w:t>
      </w:r>
      <w:r w:rsidR="00EF09D8">
        <w:rPr>
          <w:rStyle w:val="Chara"/>
          <w:rFonts w:hint="cs"/>
        </w:rPr>
        <w:t>‌‌</w:t>
      </w:r>
      <w:r w:rsidRPr="007E5240">
        <w:rPr>
          <w:rStyle w:val="Chara"/>
          <w:rFonts w:hint="cs"/>
          <w:rtl/>
        </w:rPr>
        <w:t>ای سریع بود به حکم بعضی از علمای شیعه در مورد مصنفان اصول شیعه اثنی عشری. در مبحث آتی توضیحاتی را در مورد آن خواهیم داشت.</w:t>
      </w:r>
    </w:p>
    <w:p w:rsidR="003D688D" w:rsidRPr="00AF0888" w:rsidRDefault="003D688D" w:rsidP="008C0653">
      <w:pPr>
        <w:pStyle w:val="ac"/>
        <w:rPr>
          <w:rtl/>
        </w:rPr>
      </w:pPr>
      <w:bookmarkStart w:id="1040" w:name="_Toc231414019"/>
      <w:bookmarkStart w:id="1041" w:name="_Toc231414157"/>
      <w:bookmarkStart w:id="1042" w:name="_Toc231414921"/>
      <w:bookmarkStart w:id="1043" w:name="_Toc252932621"/>
      <w:bookmarkStart w:id="1044" w:name="_Toc254520692"/>
      <w:bookmarkStart w:id="1045" w:name="_Toc275063133"/>
      <w:bookmarkStart w:id="1046" w:name="_Toc432541240"/>
      <w:bookmarkStart w:id="1047" w:name="_Toc432541749"/>
      <w:bookmarkStart w:id="1048" w:name="_Toc189110694"/>
      <w:bookmarkStart w:id="1049" w:name="_Toc194895164"/>
      <w:r w:rsidRPr="00AF0888">
        <w:rPr>
          <w:rFonts w:hint="cs"/>
          <w:rtl/>
        </w:rPr>
        <w:t>مطلب دوم</w:t>
      </w:r>
      <w:bookmarkStart w:id="1050" w:name="_Toc231414020"/>
      <w:bookmarkStart w:id="1051" w:name="_Toc231414158"/>
      <w:bookmarkStart w:id="1052" w:name="_Toc231414922"/>
      <w:bookmarkStart w:id="1053" w:name="_Toc231415154"/>
      <w:bookmarkEnd w:id="1040"/>
      <w:bookmarkEnd w:id="1041"/>
      <w:bookmarkEnd w:id="1042"/>
      <w:r w:rsidR="003E16E2">
        <w:rPr>
          <w:rFonts w:hint="cs"/>
          <w:rtl/>
        </w:rPr>
        <w:t>:</w:t>
      </w:r>
      <w:r w:rsidR="008C0653">
        <w:rPr>
          <w:rFonts w:hint="cs"/>
          <w:rtl/>
        </w:rPr>
        <w:t xml:space="preserve"> </w:t>
      </w:r>
      <w:r w:rsidRPr="00AF0888">
        <w:rPr>
          <w:rFonts w:hint="cs"/>
          <w:rtl/>
        </w:rPr>
        <w:t>نگاهی به موضوع فساد عقائد مصنفان اثنی عشری و راویان دین آن</w:t>
      </w:r>
      <w:r w:rsidR="00EF09D8">
        <w:rPr>
          <w:rFonts w:hint="eastAsia"/>
        </w:rPr>
        <w:t>‌</w:t>
      </w:r>
      <w:r w:rsidRPr="00AF0888">
        <w:rPr>
          <w:rFonts w:hint="cs"/>
          <w:rtl/>
        </w:rPr>
        <w:t>ها</w:t>
      </w:r>
      <w:bookmarkEnd w:id="1043"/>
      <w:bookmarkEnd w:id="1044"/>
      <w:bookmarkEnd w:id="1045"/>
      <w:bookmarkEnd w:id="1046"/>
      <w:bookmarkEnd w:id="1047"/>
      <w:bookmarkEnd w:id="1050"/>
      <w:bookmarkEnd w:id="1051"/>
      <w:bookmarkEnd w:id="1052"/>
      <w:bookmarkEnd w:id="1053"/>
    </w:p>
    <w:bookmarkEnd w:id="1048"/>
    <w:bookmarkEnd w:id="1049"/>
    <w:p w:rsidR="003D688D" w:rsidRPr="007E5240" w:rsidRDefault="003D688D" w:rsidP="005C2179">
      <w:pPr>
        <w:pStyle w:val="aa"/>
        <w:spacing w:line="240" w:lineRule="auto"/>
        <w:ind w:firstLine="284"/>
        <w:rPr>
          <w:rStyle w:val="Chara"/>
          <w:rtl/>
        </w:rPr>
      </w:pPr>
      <w:r w:rsidRPr="007E5240">
        <w:rPr>
          <w:rStyle w:val="Chara"/>
          <w:rFonts w:hint="cs"/>
          <w:rtl/>
        </w:rPr>
        <w:t>در مطلب سابق سخن دو نفر از علمای متقدم شیعه در تأکید بر دو قضیه ذکر شد که عبارتند از:</w:t>
      </w:r>
    </w:p>
    <w:p w:rsidR="003D688D" w:rsidRPr="007E5240" w:rsidRDefault="003D688D" w:rsidP="00164800">
      <w:pPr>
        <w:pStyle w:val="aa"/>
        <w:numPr>
          <w:ilvl w:val="0"/>
          <w:numId w:val="38"/>
        </w:numPr>
        <w:spacing w:line="240" w:lineRule="auto"/>
        <w:rPr>
          <w:rStyle w:val="Chara"/>
          <w:rtl/>
        </w:rPr>
      </w:pPr>
      <w:r w:rsidRPr="007E5240">
        <w:rPr>
          <w:rStyle w:val="Chara"/>
          <w:rFonts w:hint="cs"/>
          <w:rtl/>
        </w:rPr>
        <w:t>بسیاری از مصنفان کتب شیعه، دارای عقائد فاسدی هستند.</w:t>
      </w:r>
    </w:p>
    <w:p w:rsidR="003D688D" w:rsidRPr="007E5240" w:rsidRDefault="003D688D" w:rsidP="00164800">
      <w:pPr>
        <w:pStyle w:val="aa"/>
        <w:numPr>
          <w:ilvl w:val="0"/>
          <w:numId w:val="38"/>
        </w:numPr>
        <w:spacing w:line="240" w:lineRule="auto"/>
        <w:rPr>
          <w:rStyle w:val="Chara"/>
          <w:rtl/>
        </w:rPr>
      </w:pPr>
      <w:r w:rsidRPr="007E5240">
        <w:rPr>
          <w:rStyle w:val="Chara"/>
          <w:rFonts w:hint="cs"/>
          <w:rtl/>
        </w:rPr>
        <w:t>در میان مصنفان کتب روایت، کسی وجود ندارد که سخن وی قابل استدلال باشد، بلکه حتی حجت و دلایلی را که با آن عقیده</w:t>
      </w:r>
      <w:r w:rsidR="00EF09D8">
        <w:rPr>
          <w:rStyle w:val="Chara"/>
          <w:rFonts w:hint="cs"/>
        </w:rPr>
        <w:t>‌‌</w:t>
      </w:r>
      <w:r w:rsidRPr="007E5240">
        <w:rPr>
          <w:rStyle w:val="Chara"/>
          <w:rFonts w:hint="cs"/>
          <w:rtl/>
        </w:rPr>
        <w:t>اش را یاری نماید، نمی</w:t>
      </w:r>
      <w:r w:rsidR="00EF09D8">
        <w:rPr>
          <w:rFonts w:cs="B Badr" w:hint="cs"/>
        </w:rPr>
        <w:t>‌</w:t>
      </w:r>
      <w:r w:rsidRPr="007E5240">
        <w:rPr>
          <w:rStyle w:val="Chara"/>
          <w:rFonts w:hint="cs"/>
          <w:rtl/>
        </w:rPr>
        <w:t>شناسند.</w:t>
      </w:r>
    </w:p>
    <w:p w:rsidR="003D688D" w:rsidRPr="007E5240" w:rsidRDefault="003D688D" w:rsidP="005C2179">
      <w:pPr>
        <w:pStyle w:val="aa"/>
        <w:spacing w:line="240" w:lineRule="auto"/>
        <w:ind w:firstLine="284"/>
        <w:rPr>
          <w:rStyle w:val="Chara"/>
          <w:rtl/>
        </w:rPr>
      </w:pPr>
      <w:r w:rsidRPr="007E5240">
        <w:rPr>
          <w:rStyle w:val="Chara"/>
          <w:rFonts w:hint="cs"/>
          <w:rtl/>
        </w:rPr>
        <w:t>شکی نیست که این طعن شدیدی بر مؤلفان شیعه است. مؤلفان مورد اعتماد شیعه عبارتند از:</w:t>
      </w:r>
    </w:p>
    <w:p w:rsidR="003D688D" w:rsidRPr="007E5240" w:rsidRDefault="003D688D" w:rsidP="005C2179">
      <w:pPr>
        <w:pStyle w:val="aa"/>
        <w:spacing w:line="240" w:lineRule="auto"/>
        <w:ind w:firstLine="284"/>
        <w:rPr>
          <w:rStyle w:val="Chara"/>
          <w:rtl/>
        </w:rPr>
      </w:pPr>
      <w:r w:rsidRPr="007E5240">
        <w:rPr>
          <w:rStyle w:val="Chara"/>
          <w:rtl/>
        </w:rPr>
        <w:t>*</w:t>
      </w:r>
      <w:r w:rsidRPr="000A684D">
        <w:rPr>
          <w:rStyle w:val="Charc"/>
          <w:rFonts w:hint="cs"/>
          <w:rtl/>
        </w:rPr>
        <w:t xml:space="preserve"> </w:t>
      </w:r>
      <w:r w:rsidRPr="000A684D">
        <w:rPr>
          <w:rStyle w:val="Charc"/>
          <w:rtl/>
        </w:rPr>
        <w:t>طوس</w:t>
      </w:r>
      <w:r w:rsidR="00F94A30">
        <w:rPr>
          <w:rStyle w:val="Charc"/>
          <w:rtl/>
        </w:rPr>
        <w:t>ی</w:t>
      </w:r>
      <w:r w:rsidRPr="000A684D">
        <w:rPr>
          <w:rStyle w:val="Charc"/>
          <w:rtl/>
        </w:rPr>
        <w:t xml:space="preserve"> </w:t>
      </w:r>
      <w:r w:rsidRPr="007E5240">
        <w:rPr>
          <w:rStyle w:val="Chara"/>
          <w:rtl/>
        </w:rPr>
        <w:t xml:space="preserve">مؤلف </w:t>
      </w:r>
      <w:r w:rsidRPr="007E5240">
        <w:rPr>
          <w:rStyle w:val="Chara"/>
          <w:rFonts w:hint="cs"/>
          <w:rtl/>
        </w:rPr>
        <w:t xml:space="preserve">دو کتاب از کتب مورد اعتماد شیعه، یعنی: </w:t>
      </w:r>
      <w:r w:rsidRPr="008C0653">
        <w:rPr>
          <w:rStyle w:val="Charf"/>
          <w:rtl/>
        </w:rPr>
        <w:t>تهذ</w:t>
      </w:r>
      <w:r w:rsidR="00080120" w:rsidRPr="008C0653">
        <w:rPr>
          <w:rStyle w:val="Charf"/>
          <w:rtl/>
        </w:rPr>
        <w:t>ی</w:t>
      </w:r>
      <w:r w:rsidRPr="008C0653">
        <w:rPr>
          <w:rStyle w:val="Charf"/>
          <w:rtl/>
        </w:rPr>
        <w:t>ب الأح</w:t>
      </w:r>
      <w:r w:rsidR="00080120" w:rsidRPr="008C0653">
        <w:rPr>
          <w:rStyle w:val="Charf"/>
          <w:rtl/>
        </w:rPr>
        <w:t>ک</w:t>
      </w:r>
      <w:r w:rsidRPr="008C0653">
        <w:rPr>
          <w:rStyle w:val="Charf"/>
          <w:rtl/>
        </w:rPr>
        <w:t>ام والاستبصار</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tl/>
        </w:rPr>
        <w:t xml:space="preserve">* </w:t>
      </w:r>
      <w:r w:rsidRPr="000A684D">
        <w:rPr>
          <w:rStyle w:val="Charc"/>
          <w:rtl/>
        </w:rPr>
        <w:t>ابن بابو</w:t>
      </w:r>
      <w:r w:rsidR="00F94A30">
        <w:rPr>
          <w:rStyle w:val="Charc"/>
          <w:rtl/>
        </w:rPr>
        <w:t>ی</w:t>
      </w:r>
      <w:r w:rsidRPr="000A684D">
        <w:rPr>
          <w:rStyle w:val="Charc"/>
          <w:rtl/>
        </w:rPr>
        <w:t>ه</w:t>
      </w:r>
      <w:r w:rsidRPr="007E5240">
        <w:rPr>
          <w:rStyle w:val="Chara"/>
          <w:rtl/>
        </w:rPr>
        <w:t xml:space="preserve"> </w:t>
      </w:r>
      <w:r w:rsidRPr="007E5240">
        <w:rPr>
          <w:rStyle w:val="Chara"/>
          <w:rFonts w:hint="cs"/>
          <w:rtl/>
        </w:rPr>
        <w:t xml:space="preserve">معروف به </w:t>
      </w:r>
      <w:r w:rsidRPr="007E5240">
        <w:rPr>
          <w:rStyle w:val="Chara"/>
          <w:rtl/>
        </w:rPr>
        <w:t xml:space="preserve">«صدوق» مؤلف </w:t>
      </w:r>
      <w:r w:rsidR="00080120">
        <w:rPr>
          <w:rStyle w:val="Chara"/>
          <w:rtl/>
        </w:rPr>
        <w:t>ک</w:t>
      </w:r>
      <w:r w:rsidRPr="007E5240">
        <w:rPr>
          <w:rStyle w:val="Chara"/>
          <w:rtl/>
        </w:rPr>
        <w:t xml:space="preserve">تاب </w:t>
      </w:r>
      <w:r w:rsidRPr="008C0653">
        <w:rPr>
          <w:rStyle w:val="Charf"/>
          <w:rtl/>
        </w:rPr>
        <w:t>فق</w:t>
      </w:r>
      <w:r w:rsidR="00080120" w:rsidRPr="008C0653">
        <w:rPr>
          <w:rStyle w:val="Charf"/>
          <w:rtl/>
        </w:rPr>
        <w:t>ی</w:t>
      </w:r>
      <w:r w:rsidRPr="008C0653">
        <w:rPr>
          <w:rStyle w:val="Charf"/>
          <w:rtl/>
        </w:rPr>
        <w:t xml:space="preserve">ه من لا </w:t>
      </w:r>
      <w:r w:rsidR="00080120" w:rsidRPr="008C0653">
        <w:rPr>
          <w:rStyle w:val="Charf"/>
          <w:rtl/>
        </w:rPr>
        <w:t>ی</w:t>
      </w:r>
      <w:r w:rsidRPr="008C0653">
        <w:rPr>
          <w:rStyle w:val="Charf"/>
          <w:rtl/>
        </w:rPr>
        <w:t>حضره الفق</w:t>
      </w:r>
      <w:r w:rsidR="00080120" w:rsidRPr="008C0653">
        <w:rPr>
          <w:rStyle w:val="Charf"/>
          <w:rtl/>
        </w:rPr>
        <w:t>ی</w:t>
      </w:r>
      <w:r w:rsidRPr="008C0653">
        <w:rPr>
          <w:rStyle w:val="Charf"/>
          <w:rtl/>
        </w:rPr>
        <w:t>ه</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tl/>
        </w:rPr>
        <w:t xml:space="preserve">* </w:t>
      </w:r>
      <w:r w:rsidR="00F94A30">
        <w:rPr>
          <w:rStyle w:val="Charc"/>
          <w:rtl/>
        </w:rPr>
        <w:t>ک</w:t>
      </w:r>
      <w:r w:rsidRPr="000A684D">
        <w:rPr>
          <w:rStyle w:val="Charc"/>
          <w:rtl/>
        </w:rPr>
        <w:t>ل</w:t>
      </w:r>
      <w:r w:rsidR="00F94A30">
        <w:rPr>
          <w:rStyle w:val="Charc"/>
          <w:rtl/>
        </w:rPr>
        <w:t>ی</w:t>
      </w:r>
      <w:r w:rsidRPr="000A684D">
        <w:rPr>
          <w:rStyle w:val="Charc"/>
          <w:rtl/>
        </w:rPr>
        <w:t>ن</w:t>
      </w:r>
      <w:r w:rsidR="00F94A30">
        <w:rPr>
          <w:rStyle w:val="Charc"/>
          <w:rtl/>
        </w:rPr>
        <w:t>ی</w:t>
      </w:r>
      <w:r w:rsidRPr="007E5240">
        <w:rPr>
          <w:rStyle w:val="Chara"/>
          <w:rtl/>
        </w:rPr>
        <w:t xml:space="preserve"> مؤلف </w:t>
      </w:r>
      <w:r w:rsidR="00080120">
        <w:rPr>
          <w:rStyle w:val="Chara"/>
          <w:rtl/>
        </w:rPr>
        <w:t>ک</w:t>
      </w:r>
      <w:r w:rsidRPr="007E5240">
        <w:rPr>
          <w:rStyle w:val="Chara"/>
          <w:rtl/>
        </w:rPr>
        <w:t>تاب ال</w:t>
      </w:r>
      <w:r w:rsidR="00080120">
        <w:rPr>
          <w:rStyle w:val="Chara"/>
          <w:rtl/>
        </w:rPr>
        <w:t>ک</w:t>
      </w:r>
      <w:r w:rsidRPr="007E5240">
        <w:rPr>
          <w:rStyle w:val="Chara"/>
          <w:rtl/>
        </w:rPr>
        <w:t>اف</w:t>
      </w:r>
      <w:r w:rsidR="00080120">
        <w:rPr>
          <w:rStyle w:val="Chara"/>
          <w:rtl/>
        </w:rPr>
        <w:t>ی</w:t>
      </w:r>
      <w:r w:rsidRPr="007E5240">
        <w:rPr>
          <w:rStyle w:val="Chara"/>
          <w:rtl/>
        </w:rPr>
        <w:t>.</w:t>
      </w:r>
    </w:p>
    <w:p w:rsidR="003D688D" w:rsidRPr="007E5240" w:rsidRDefault="003D688D" w:rsidP="005C2179">
      <w:pPr>
        <w:pStyle w:val="aa"/>
        <w:spacing w:line="240" w:lineRule="auto"/>
        <w:ind w:firstLine="284"/>
        <w:rPr>
          <w:rStyle w:val="Chara"/>
          <w:rtl/>
        </w:rPr>
      </w:pPr>
      <w:r w:rsidRPr="007E5240">
        <w:rPr>
          <w:rStyle w:val="Chara"/>
          <w:rFonts w:hint="cs"/>
          <w:rtl/>
        </w:rPr>
        <w:t>پس آیا عقائد این افراد فاسد است؟! و آیا سخن این افراد قابل استدلال نیست و آیا در میان آنان کسانی هستند که دلایل را نمی</w:t>
      </w:r>
      <w:r w:rsidR="00EF09D8">
        <w:rPr>
          <w:rFonts w:cs="B Badr" w:hint="cs"/>
        </w:rPr>
        <w:t>‌</w:t>
      </w:r>
      <w:r w:rsidRPr="007E5240">
        <w:rPr>
          <w:rStyle w:val="Chara"/>
          <w:rFonts w:hint="cs"/>
          <w:rtl/>
        </w:rPr>
        <w:t>شناسند؟!</w:t>
      </w:r>
    </w:p>
    <w:p w:rsidR="003D688D" w:rsidRPr="007E5240" w:rsidRDefault="003D688D" w:rsidP="005C2179">
      <w:pPr>
        <w:pStyle w:val="aa"/>
        <w:spacing w:line="240" w:lineRule="auto"/>
        <w:ind w:firstLine="284"/>
        <w:rPr>
          <w:rStyle w:val="Chara"/>
          <w:rtl/>
        </w:rPr>
      </w:pPr>
      <w:r w:rsidRPr="007E5240">
        <w:rPr>
          <w:rStyle w:val="Chara"/>
          <w:rFonts w:hint="cs"/>
          <w:rtl/>
        </w:rPr>
        <w:t>طوسی گرچه یکی از مؤلفان کتب اربعه است، لکن عبارت و سخن وی تقریباً اشاره به نویسندگان دیگر کتب اربعه دارد، زیرا وی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بسیاری از مصنفان اصحاب ما و نویسندگان اصول، دارای مذاهب فاسدی هستند، گرچه کتبشان مورد اعتماد می</w:t>
      </w:r>
      <w:r w:rsidR="00EF09D8">
        <w:rPr>
          <w:rFonts w:cs="B Badr" w:hint="cs"/>
          <w:u w:val="single"/>
        </w:rPr>
        <w:t>‌</w:t>
      </w:r>
      <w:r w:rsidRPr="007E5240">
        <w:rPr>
          <w:rStyle w:val="Chara"/>
          <w:rFonts w:hint="cs"/>
          <w:rtl/>
        </w:rPr>
        <w:t>باشد</w:t>
      </w:r>
      <w:r>
        <w:rPr>
          <w:rFonts w:ascii="Traditional Arabic" w:hAnsi="Traditional Arabic" w:cs="Traditional Arabic"/>
          <w:rtl/>
        </w:rPr>
        <w:t>»</w:t>
      </w:r>
      <w:r w:rsidRPr="007E5240">
        <w:rPr>
          <w:rStyle w:val="Chara"/>
          <w:rFonts w:hint="cs"/>
          <w:rtl/>
        </w:rPr>
        <w:t>. در آن تاریخ و بعد از آن اشخاصی غیر از این افراد، سراغ نمی</w:t>
      </w:r>
      <w:r w:rsidR="00EF09D8">
        <w:rPr>
          <w:rFonts w:cs="B Badr" w:hint="cs"/>
        </w:rPr>
        <w:t>‌</w:t>
      </w:r>
      <w:r w:rsidRPr="007E5240">
        <w:rPr>
          <w:rStyle w:val="Chara"/>
          <w:rFonts w:hint="cs"/>
          <w:rtl/>
        </w:rPr>
        <w:t>روند که کتاب</w:t>
      </w:r>
      <w:r w:rsidR="00EF09D8">
        <w:rPr>
          <w:rStyle w:val="Chara"/>
          <w:rFonts w:hint="cs"/>
        </w:rPr>
        <w:t>‌‌</w:t>
      </w:r>
      <w:r w:rsidRPr="007E5240">
        <w:rPr>
          <w:rStyle w:val="Chara"/>
          <w:rFonts w:hint="cs"/>
          <w:rtl/>
        </w:rPr>
        <w:t>هایشان مورد اعتماد نباشد، و خود طوسی یکی از این افراد است. پس منظور طوسی از لفظ «بسیاری» چه کسی غیر از این افراد می</w:t>
      </w:r>
      <w:r w:rsidR="00EF09D8">
        <w:rPr>
          <w:rFonts w:cs="B Badr" w:hint="cs"/>
        </w:rPr>
        <w:t>‌</w:t>
      </w:r>
      <w:r w:rsidRPr="007E5240">
        <w:rPr>
          <w:rStyle w:val="Chara"/>
          <w:rFonts w:hint="cs"/>
          <w:rtl/>
        </w:rPr>
        <w:t>تواند باشد؟!</w:t>
      </w:r>
    </w:p>
    <w:p w:rsidR="003D688D" w:rsidRPr="007E5240" w:rsidRDefault="003D688D" w:rsidP="005C2179">
      <w:pPr>
        <w:pStyle w:val="aa"/>
        <w:spacing w:line="240" w:lineRule="auto"/>
        <w:ind w:firstLine="284"/>
        <w:rPr>
          <w:rStyle w:val="Chara"/>
          <w:rtl/>
        </w:rPr>
      </w:pPr>
      <w:r w:rsidRPr="007E5240">
        <w:rPr>
          <w:rStyle w:val="Chara"/>
          <w:rFonts w:hint="cs"/>
          <w:rtl/>
        </w:rPr>
        <w:t>عقیده عینکی است که انسان به وسیله آن به حیات و زندگان می</w:t>
      </w:r>
      <w:r w:rsidR="00EF09D8">
        <w:rPr>
          <w:rStyle w:val="Chara"/>
          <w:rFonts w:hint="cs"/>
        </w:rPr>
        <w:t>‌‌</w:t>
      </w:r>
      <w:r w:rsidRPr="007E5240">
        <w:rPr>
          <w:rStyle w:val="Chara"/>
          <w:rFonts w:hint="cs"/>
          <w:rtl/>
        </w:rPr>
        <w:t>نگرد. پس اگر این عینک فاسد باشد، حیات نیز فاسد می</w:t>
      </w:r>
      <w:r w:rsidR="00EF09D8">
        <w:rPr>
          <w:rStyle w:val="Chara"/>
          <w:rFonts w:hint="cs"/>
        </w:rPr>
        <w:t>‌‌</w:t>
      </w:r>
      <w:r w:rsidRPr="007E5240">
        <w:rPr>
          <w:rStyle w:val="Chara"/>
          <w:rFonts w:hint="cs"/>
          <w:rtl/>
        </w:rPr>
        <w:t>شود و اگر عقیده امینان بر روایت دین یا تدوین آن فاسد باشد، این موضوع بر همه جوانب دین منعکس می</w:t>
      </w:r>
      <w:r w:rsidR="00EF09D8">
        <w:rPr>
          <w:rFonts w:cs="B Badr" w:hint="cs"/>
        </w:rPr>
        <w:t>‌</w:t>
      </w:r>
      <w:r w:rsidRPr="007E5240">
        <w:rPr>
          <w:rStyle w:val="Chara"/>
          <w:rFonts w:hint="cs"/>
          <w:rtl/>
        </w:rPr>
        <w:t xml:space="preserve">گردد. </w:t>
      </w:r>
    </w:p>
    <w:p w:rsidR="003D688D" w:rsidRPr="007E5240" w:rsidRDefault="003D688D" w:rsidP="005C2179">
      <w:pPr>
        <w:pStyle w:val="aa"/>
        <w:spacing w:line="240" w:lineRule="auto"/>
        <w:ind w:firstLine="284"/>
        <w:rPr>
          <w:rStyle w:val="Chara"/>
          <w:rtl/>
        </w:rPr>
      </w:pPr>
      <w:r w:rsidRPr="007E5240">
        <w:rPr>
          <w:rStyle w:val="Chara"/>
          <w:rFonts w:hint="cs"/>
          <w:rtl/>
        </w:rPr>
        <w:t>وقتی که عقیده عالم فاسد باشد حال آنکه او دین را روایت کرده و برای مردم نقل می</w:t>
      </w:r>
      <w:r w:rsidR="00EF09D8">
        <w:rPr>
          <w:rFonts w:cs="B Badr" w:hint="cs"/>
        </w:rPr>
        <w:t>‌</w:t>
      </w:r>
      <w:r w:rsidRPr="007E5240">
        <w:rPr>
          <w:rStyle w:val="Chara"/>
          <w:rFonts w:hint="cs"/>
          <w:rtl/>
        </w:rPr>
        <w:t>کند و عقیده</w:t>
      </w:r>
      <w:r w:rsidR="00EF09D8">
        <w:rPr>
          <w:rStyle w:val="Chara"/>
          <w:rFonts w:hint="cs"/>
        </w:rPr>
        <w:t>‌‌</w:t>
      </w:r>
      <w:r w:rsidRPr="007E5240">
        <w:rPr>
          <w:rStyle w:val="Chara"/>
          <w:rFonts w:hint="cs"/>
          <w:rtl/>
        </w:rPr>
        <w:t>اش را با روایات خود صحیح نکرده است، چگونه عقائد دیگران را صحیح می</w:t>
      </w:r>
      <w:r w:rsidR="00EF09D8">
        <w:rPr>
          <w:rFonts w:cs="B Badr" w:hint="cs"/>
        </w:rPr>
        <w:t>‌</w:t>
      </w:r>
      <w:r w:rsidRPr="007E5240">
        <w:rPr>
          <w:rStyle w:val="Chara"/>
          <w:rFonts w:hint="cs"/>
          <w:rtl/>
        </w:rPr>
        <w:t>کند؟</w:t>
      </w:r>
    </w:p>
    <w:p w:rsidR="003D688D" w:rsidRPr="007E5240" w:rsidRDefault="003D688D" w:rsidP="005C2179">
      <w:pPr>
        <w:pStyle w:val="aa"/>
        <w:spacing w:line="240" w:lineRule="auto"/>
        <w:ind w:firstLine="284"/>
        <w:rPr>
          <w:rStyle w:val="Chara"/>
          <w:rtl/>
        </w:rPr>
      </w:pPr>
      <w:r w:rsidRPr="007E5240">
        <w:rPr>
          <w:rStyle w:val="Chara"/>
          <w:rFonts w:hint="cs"/>
          <w:rtl/>
        </w:rPr>
        <w:t>* شریف مرتضی آن افراد را نام برده است و عبارتند از اصحاب حدیث شیعه؛ زیرا وی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مصنفات اصحاب حدیث از شیعه را رها کنید، زیرا کسی از آنان اهل استدلال نیست و کسی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معنای حجت و دلیل را نمی</w:t>
      </w:r>
      <w:r w:rsidR="00EF09D8">
        <w:rPr>
          <w:rFonts w:cs="B Badr" w:hint="cs"/>
          <w:u w:val="single"/>
        </w:rPr>
        <w:t>‌</w:t>
      </w:r>
      <w:r w:rsidRPr="007E5240">
        <w:rPr>
          <w:rStyle w:val="Chara"/>
          <w:rFonts w:hint="cs"/>
          <w:rtl/>
        </w:rPr>
        <w:t>شناسد و کتبشان هم برای استدلال وضع نشده است</w:t>
      </w:r>
      <w:r>
        <w:rPr>
          <w:rFonts w:ascii="Traditional Arabic" w:hAnsi="Traditional Arabic" w:cs="Traditional Arabic"/>
          <w:rtl/>
        </w:rPr>
        <w:t>»</w:t>
      </w:r>
      <w:r w:rsidRPr="007E5240">
        <w:rPr>
          <w:rStyle w:val="Chara"/>
          <w:rFonts w:hint="cs"/>
          <w:rtl/>
        </w:rPr>
        <w:t>.</w:t>
      </w:r>
    </w:p>
    <w:p w:rsidR="003D688D" w:rsidRDefault="003D688D" w:rsidP="005C2179">
      <w:pPr>
        <w:pStyle w:val="aa"/>
        <w:spacing w:line="240" w:lineRule="auto"/>
        <w:ind w:firstLine="284"/>
        <w:rPr>
          <w:rStyle w:val="Chara"/>
          <w:rtl/>
        </w:rPr>
      </w:pPr>
      <w:r w:rsidRPr="007E5240">
        <w:rPr>
          <w:rStyle w:val="Chara"/>
          <w:rFonts w:hint="cs"/>
          <w:rtl/>
        </w:rPr>
        <w:t>این سه نفر که در عصر وی می</w:t>
      </w:r>
      <w:r w:rsidR="00EF09D8">
        <w:rPr>
          <w:rFonts w:cs="B Badr" w:hint="cs"/>
        </w:rPr>
        <w:t>‌</w:t>
      </w:r>
      <w:r w:rsidRPr="007E5240">
        <w:rPr>
          <w:rStyle w:val="Chara"/>
          <w:rFonts w:hint="cs"/>
          <w:rtl/>
        </w:rPr>
        <w:t>باشند، اصحاب حدیث شیعه هستند. بنابراین چگونه اعتماد کنیم به کسی که حجت و دلیل را نمی</w:t>
      </w:r>
      <w:r w:rsidR="00EF09D8">
        <w:rPr>
          <w:rFonts w:cs="B Badr" w:hint="cs"/>
        </w:rPr>
        <w:t>‌</w:t>
      </w:r>
      <w:r w:rsidRPr="007E5240">
        <w:rPr>
          <w:rStyle w:val="Chara"/>
          <w:rFonts w:hint="cs"/>
          <w:rtl/>
        </w:rPr>
        <w:t>شناسد؟!</w:t>
      </w:r>
    </w:p>
    <w:p w:rsidR="008C0653" w:rsidRDefault="008C0653" w:rsidP="005C2179">
      <w:pPr>
        <w:pStyle w:val="aa"/>
        <w:spacing w:line="240" w:lineRule="auto"/>
        <w:ind w:firstLine="284"/>
        <w:rPr>
          <w:rStyle w:val="Chara"/>
          <w:rtl/>
        </w:rPr>
        <w:sectPr w:rsidR="008C0653" w:rsidSect="001A3AAC">
          <w:headerReference w:type="default" r:id="rId36"/>
          <w:footnotePr>
            <w:numRestart w:val="eachPage"/>
          </w:footnotePr>
          <w:type w:val="oddPage"/>
          <w:pgSz w:w="9356" w:h="13608" w:code="9"/>
          <w:pgMar w:top="567" w:right="1134" w:bottom="851" w:left="1134" w:header="454" w:footer="0" w:gutter="0"/>
          <w:cols w:space="708"/>
          <w:titlePg/>
          <w:bidi/>
          <w:rtlGutter/>
          <w:docGrid w:linePitch="360"/>
        </w:sectPr>
      </w:pPr>
    </w:p>
    <w:p w:rsidR="003D688D" w:rsidRDefault="003D688D" w:rsidP="008C0653">
      <w:pPr>
        <w:pStyle w:val="ab"/>
        <w:rPr>
          <w:rtl/>
        </w:rPr>
      </w:pPr>
      <w:bookmarkStart w:id="1054" w:name="_Toc231414923"/>
      <w:bookmarkStart w:id="1055" w:name="_Toc231414159"/>
      <w:bookmarkStart w:id="1056" w:name="_Toc231414021"/>
      <w:bookmarkStart w:id="1057" w:name="_Toc234930064"/>
      <w:bookmarkStart w:id="1058" w:name="_Toc252932622"/>
      <w:bookmarkStart w:id="1059" w:name="_Toc254520693"/>
      <w:bookmarkStart w:id="1060" w:name="_Toc275063134"/>
      <w:bookmarkStart w:id="1061" w:name="_Toc432541241"/>
      <w:bookmarkStart w:id="1062" w:name="_Toc432541750"/>
      <w:bookmarkStart w:id="1063" w:name="_Toc189110695"/>
      <w:bookmarkStart w:id="1064" w:name="_Toc194895166"/>
      <w:bookmarkStart w:id="1065" w:name="_Toc252920907"/>
      <w:r w:rsidRPr="003E16E2">
        <w:rPr>
          <w:rFonts w:hint="cs"/>
          <w:rtl/>
        </w:rPr>
        <w:t>مبحث بیستم</w:t>
      </w:r>
      <w:bookmarkStart w:id="1066" w:name="_Toc231415156"/>
      <w:bookmarkStart w:id="1067" w:name="_Toc231414924"/>
      <w:bookmarkStart w:id="1068" w:name="_Toc231414160"/>
      <w:bookmarkStart w:id="1069" w:name="_Toc231414022"/>
      <w:bookmarkEnd w:id="1054"/>
      <w:bookmarkEnd w:id="1055"/>
      <w:bookmarkEnd w:id="1056"/>
      <w:r w:rsidR="003E16E2" w:rsidRPr="003E16E2">
        <w:rPr>
          <w:rFonts w:hint="cs"/>
          <w:rtl/>
        </w:rPr>
        <w:t>:</w:t>
      </w:r>
      <w:r w:rsidRPr="003E16E2">
        <w:rPr>
          <w:rtl/>
        </w:rPr>
        <w:br/>
      </w:r>
      <w:r w:rsidRPr="003E16E2">
        <w:rPr>
          <w:rFonts w:hint="cs"/>
          <w:rtl/>
        </w:rPr>
        <w:t>موثق نبودن منابع روائی شیعه</w:t>
      </w:r>
      <w:bookmarkEnd w:id="1057"/>
      <w:bookmarkEnd w:id="1058"/>
      <w:bookmarkEnd w:id="1059"/>
      <w:bookmarkEnd w:id="1060"/>
      <w:bookmarkEnd w:id="1061"/>
      <w:bookmarkEnd w:id="1062"/>
      <w:bookmarkEnd w:id="1066"/>
      <w:bookmarkEnd w:id="1067"/>
      <w:bookmarkEnd w:id="1068"/>
      <w:bookmarkEnd w:id="1069"/>
    </w:p>
    <w:p w:rsidR="003D688D" w:rsidRPr="003E16E2" w:rsidRDefault="003D688D" w:rsidP="008C0653">
      <w:pPr>
        <w:pStyle w:val="af0"/>
        <w:rPr>
          <w:rtl/>
        </w:rPr>
      </w:pPr>
      <w:r w:rsidRPr="003E16E2">
        <w:rPr>
          <w:rFonts w:hint="cs"/>
          <w:rtl/>
        </w:rPr>
        <w:t>مطلب اول:</w:t>
      </w:r>
    </w:p>
    <w:p w:rsidR="003D688D" w:rsidRPr="003E16E2" w:rsidRDefault="003D688D" w:rsidP="008C0653">
      <w:pPr>
        <w:pStyle w:val="af0"/>
        <w:rPr>
          <w:rtl/>
        </w:rPr>
      </w:pPr>
      <w:r w:rsidRPr="003E16E2">
        <w:rPr>
          <w:rFonts w:hint="cs"/>
          <w:rtl/>
        </w:rPr>
        <w:t>بیان موضوع موثق نبودن منابع راویان شیعه</w:t>
      </w:r>
    </w:p>
    <w:p w:rsidR="003D688D" w:rsidRPr="003E16E2" w:rsidRDefault="003D688D" w:rsidP="008C0653">
      <w:pPr>
        <w:pStyle w:val="af0"/>
        <w:rPr>
          <w:rtl/>
        </w:rPr>
      </w:pPr>
      <w:r w:rsidRPr="003E16E2">
        <w:rPr>
          <w:rFonts w:hint="cs"/>
          <w:rtl/>
        </w:rPr>
        <w:t>مطلب دوم:</w:t>
      </w:r>
    </w:p>
    <w:p w:rsidR="003D688D" w:rsidRDefault="003D688D" w:rsidP="008C0653">
      <w:pPr>
        <w:pStyle w:val="af0"/>
        <w:rPr>
          <w:rtl/>
        </w:rPr>
      </w:pPr>
      <w:r w:rsidRPr="003E16E2">
        <w:rPr>
          <w:rFonts w:hint="cs"/>
          <w:rtl/>
        </w:rPr>
        <w:t>نگاهی به موضوع موثق نبودن منابع راویان شیعه</w:t>
      </w:r>
    </w:p>
    <w:p w:rsidR="003D688D" w:rsidRPr="00AF0888" w:rsidRDefault="003D688D" w:rsidP="008C0653">
      <w:pPr>
        <w:pStyle w:val="ac"/>
        <w:rPr>
          <w:rtl/>
        </w:rPr>
      </w:pPr>
      <w:bookmarkStart w:id="1070" w:name="_Toc231414023"/>
      <w:bookmarkStart w:id="1071" w:name="_Toc231414161"/>
      <w:bookmarkStart w:id="1072" w:name="_Toc231414925"/>
      <w:bookmarkStart w:id="1073" w:name="_Toc252932623"/>
      <w:bookmarkStart w:id="1074" w:name="_Toc254520694"/>
      <w:bookmarkStart w:id="1075" w:name="_Toc275063135"/>
      <w:bookmarkStart w:id="1076" w:name="_Toc432541242"/>
      <w:bookmarkStart w:id="1077" w:name="_Toc432541751"/>
      <w:bookmarkStart w:id="1078" w:name="_Toc189110696"/>
      <w:bookmarkEnd w:id="1063"/>
      <w:bookmarkEnd w:id="1064"/>
      <w:bookmarkEnd w:id="1065"/>
      <w:r w:rsidRPr="00AF0888">
        <w:rPr>
          <w:rFonts w:hint="cs"/>
          <w:rtl/>
        </w:rPr>
        <w:t>مطلب اول</w:t>
      </w:r>
      <w:bookmarkStart w:id="1079" w:name="_Toc231414024"/>
      <w:bookmarkStart w:id="1080" w:name="_Toc231414162"/>
      <w:bookmarkStart w:id="1081" w:name="_Toc231414926"/>
      <w:bookmarkStart w:id="1082" w:name="_Toc231415158"/>
      <w:bookmarkEnd w:id="1070"/>
      <w:bookmarkEnd w:id="1071"/>
      <w:bookmarkEnd w:id="1072"/>
      <w:r w:rsidR="003E16E2">
        <w:rPr>
          <w:rFonts w:hint="cs"/>
          <w:rtl/>
        </w:rPr>
        <w:t>:</w:t>
      </w:r>
      <w:r w:rsidR="008C0653">
        <w:rPr>
          <w:rFonts w:hint="cs"/>
          <w:rtl/>
        </w:rPr>
        <w:t xml:space="preserve"> </w:t>
      </w:r>
      <w:r w:rsidRPr="00AF0888">
        <w:rPr>
          <w:rFonts w:hint="cs"/>
          <w:rtl/>
        </w:rPr>
        <w:t>بیان موضوع</w:t>
      </w:r>
      <w:r>
        <w:rPr>
          <w:rFonts w:hint="cs"/>
          <w:rtl/>
        </w:rPr>
        <w:t>:</w:t>
      </w:r>
      <w:r w:rsidRPr="00AF0888">
        <w:rPr>
          <w:rFonts w:hint="cs"/>
          <w:rtl/>
        </w:rPr>
        <w:t xml:space="preserve"> موثق نبودن منابع راویان شیعه</w:t>
      </w:r>
      <w:bookmarkEnd w:id="1073"/>
      <w:bookmarkEnd w:id="1074"/>
      <w:bookmarkEnd w:id="1075"/>
      <w:bookmarkEnd w:id="1076"/>
      <w:bookmarkEnd w:id="1077"/>
      <w:bookmarkEnd w:id="1079"/>
      <w:bookmarkEnd w:id="1080"/>
      <w:bookmarkEnd w:id="1081"/>
      <w:bookmarkEnd w:id="1082"/>
    </w:p>
    <w:bookmarkEnd w:id="1078"/>
    <w:p w:rsidR="003D688D" w:rsidRPr="007E5240" w:rsidRDefault="003D688D" w:rsidP="005C2179">
      <w:pPr>
        <w:pStyle w:val="aa"/>
        <w:spacing w:line="240" w:lineRule="auto"/>
        <w:ind w:firstLine="284"/>
        <w:rPr>
          <w:rStyle w:val="Chara"/>
          <w:rtl/>
        </w:rPr>
      </w:pPr>
      <w:r w:rsidRPr="007E5240">
        <w:rPr>
          <w:rStyle w:val="Chara"/>
          <w:rFonts w:hint="cs"/>
          <w:rtl/>
        </w:rPr>
        <w:t xml:space="preserve">اثنی عشریه برای شناخت دین خود به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یی اعتماد دارند که علمای متقدم و متأخر شیعه نوشته</w:t>
      </w:r>
      <w:r w:rsidR="00EF09D8">
        <w:rPr>
          <w:rStyle w:val="Chara"/>
          <w:rFonts w:hint="cs"/>
        </w:rPr>
        <w:t>‌‌</w:t>
      </w:r>
      <w:r w:rsidRPr="007E5240">
        <w:rPr>
          <w:rStyle w:val="Chara"/>
          <w:rFonts w:hint="cs"/>
          <w:rtl/>
        </w:rPr>
        <w:t xml:space="preserve">اند. </w:t>
      </w:r>
    </w:p>
    <w:p w:rsidR="003D688D" w:rsidRPr="007E5240" w:rsidRDefault="003D688D" w:rsidP="005C2179">
      <w:pPr>
        <w:pStyle w:val="aa"/>
        <w:spacing w:line="240" w:lineRule="auto"/>
        <w:ind w:firstLine="284"/>
        <w:rPr>
          <w:rStyle w:val="Chara"/>
          <w:rtl/>
        </w:rPr>
      </w:pPr>
      <w:r w:rsidRPr="007E5240">
        <w:rPr>
          <w:rStyle w:val="Chara"/>
          <w:rFonts w:hint="cs"/>
          <w:rtl/>
        </w:rPr>
        <w:t xml:space="preserve">علمای شیعه برای جمع آوری روایات ائمه خود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یی نوشته</w:t>
      </w:r>
      <w:r w:rsidR="00EF09D8">
        <w:rPr>
          <w:rStyle w:val="Chara"/>
          <w:rFonts w:hint="cs"/>
        </w:rPr>
        <w:t>‌‌</w:t>
      </w:r>
      <w:r w:rsidRPr="007E5240">
        <w:rPr>
          <w:rStyle w:val="Chara"/>
          <w:rFonts w:hint="cs"/>
          <w:rtl/>
        </w:rPr>
        <w:t>اند که مهمترین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 xml:space="preserve">نزد شیعه، هشت کتاب است که چهار مورد آن قدیمی و چهار مورد دیگر، متأخر هستند. </w:t>
      </w:r>
    </w:p>
    <w:p w:rsidR="003D688D" w:rsidRPr="007E5240" w:rsidRDefault="003D688D" w:rsidP="005C2179">
      <w:pPr>
        <w:pStyle w:val="aa"/>
        <w:spacing w:line="240" w:lineRule="auto"/>
        <w:ind w:firstLine="284"/>
        <w:rPr>
          <w:rStyle w:val="Chara"/>
          <w:rtl/>
        </w:rPr>
      </w:pPr>
      <w:r w:rsidRPr="000A684D">
        <w:rPr>
          <w:rStyle w:val="Charc"/>
          <w:rFonts w:hint="cs"/>
          <w:rtl/>
        </w:rPr>
        <w:t>چهار کتاب قدیمی</w:t>
      </w:r>
      <w:r w:rsidRPr="007E5240">
        <w:rPr>
          <w:rStyle w:val="Chara"/>
          <w:rFonts w:hint="cs"/>
          <w:rtl/>
        </w:rPr>
        <w:t xml:space="preserve"> عبارتند از: </w:t>
      </w:r>
      <w:r w:rsidRPr="001377B2">
        <w:rPr>
          <w:rStyle w:val="Charf"/>
          <w:rFonts w:hint="cs"/>
          <w:rtl/>
        </w:rPr>
        <w:t>«</w:t>
      </w:r>
      <w:r w:rsidRPr="001377B2">
        <w:rPr>
          <w:rStyle w:val="Charf"/>
          <w:rtl/>
        </w:rPr>
        <w:t>ال</w:t>
      </w:r>
      <w:r w:rsidR="00080120" w:rsidRPr="001377B2">
        <w:rPr>
          <w:rStyle w:val="Charf"/>
          <w:rtl/>
        </w:rPr>
        <w:t>ک</w:t>
      </w:r>
      <w:r w:rsidRPr="001377B2">
        <w:rPr>
          <w:rStyle w:val="Charf"/>
          <w:rtl/>
        </w:rPr>
        <w:t>اف</w:t>
      </w:r>
      <w:r w:rsidR="00080120" w:rsidRPr="001377B2">
        <w:rPr>
          <w:rStyle w:val="Charf"/>
          <w:rtl/>
        </w:rPr>
        <w:t>ی</w:t>
      </w:r>
      <w:r w:rsidRPr="001377B2">
        <w:rPr>
          <w:rStyle w:val="Charf"/>
          <w:rtl/>
        </w:rPr>
        <w:t>، التهذ</w:t>
      </w:r>
      <w:r w:rsidR="00080120" w:rsidRPr="001377B2">
        <w:rPr>
          <w:rStyle w:val="Charf"/>
          <w:rtl/>
        </w:rPr>
        <w:t>ی</w:t>
      </w:r>
      <w:r w:rsidRPr="001377B2">
        <w:rPr>
          <w:rStyle w:val="Charf"/>
          <w:rtl/>
        </w:rPr>
        <w:t xml:space="preserve">ب، الاستبصار، من لا </w:t>
      </w:r>
      <w:r w:rsidR="00080120" w:rsidRPr="001377B2">
        <w:rPr>
          <w:rStyle w:val="Charf"/>
          <w:rtl/>
        </w:rPr>
        <w:t>ی</w:t>
      </w:r>
      <w:r w:rsidRPr="001377B2">
        <w:rPr>
          <w:rStyle w:val="Charf"/>
          <w:rtl/>
        </w:rPr>
        <w:t>حضره الفق</w:t>
      </w:r>
      <w:r w:rsidR="00080120" w:rsidRPr="001377B2">
        <w:rPr>
          <w:rStyle w:val="Charf"/>
          <w:rtl/>
        </w:rPr>
        <w:t>ی</w:t>
      </w:r>
      <w:r w:rsidRPr="001377B2">
        <w:rPr>
          <w:rStyle w:val="Charf"/>
          <w:rtl/>
        </w:rPr>
        <w:t>ه</w:t>
      </w:r>
      <w:r w:rsidRPr="001377B2">
        <w:rPr>
          <w:rStyle w:val="Charf"/>
          <w:rFonts w:hint="cs"/>
          <w:rtl/>
        </w:rPr>
        <w:t>»</w:t>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 محمد صادق صدر از شیوخ معاصر شیعه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شیعه... بر اعتبار کتب اربعه اتفاق نظر دارند و همه روایات موجود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صحیح می</w:t>
      </w:r>
      <w:r w:rsidR="00EF09D8">
        <w:rPr>
          <w:rStyle w:val="Chara"/>
          <w:rFonts w:hint="cs"/>
        </w:rPr>
        <w:t>‌‌</w:t>
      </w:r>
      <w:r w:rsidRPr="007E5240">
        <w:rPr>
          <w:rStyle w:val="Chara"/>
          <w:rFonts w:hint="cs"/>
          <w:rtl/>
        </w:rPr>
        <w:t>دانند</w:t>
      </w:r>
      <w:r>
        <w:rPr>
          <w:rFonts w:ascii="Traditional Arabic" w:hAnsi="Traditional Arabic" w:cs="Traditional Arabic" w:hint="cs"/>
          <w:u w:val="single"/>
          <w:rtl/>
        </w:rPr>
        <w:t>!!!</w:t>
      </w:r>
      <w:r>
        <w:rPr>
          <w:rFonts w:ascii="Traditional Arabic" w:hAnsi="Traditional Arabic" w:cs="Traditional Arabic"/>
          <w:u w:val="single"/>
          <w:rtl/>
        </w:rPr>
        <w:t>»</w:t>
      </w:r>
      <w:r w:rsidRPr="00B9331A">
        <w:rPr>
          <w:rStyle w:val="FootnoteReference"/>
          <w:rFonts w:cs="IRNazli"/>
          <w:rtl/>
        </w:rPr>
        <w:footnoteReference w:id="452"/>
      </w:r>
      <w:r w:rsidRPr="007E5240">
        <w:rPr>
          <w:rStyle w:val="Chara"/>
          <w:rFonts w:hint="cs"/>
          <w:rtl/>
        </w:rPr>
        <w:t xml:space="preserve">. </w:t>
      </w:r>
    </w:p>
    <w:p w:rsidR="003D688D" w:rsidRPr="007E5240" w:rsidRDefault="003D688D" w:rsidP="001377B2">
      <w:pPr>
        <w:pStyle w:val="aa"/>
        <w:spacing w:line="240" w:lineRule="auto"/>
        <w:ind w:firstLine="284"/>
        <w:rPr>
          <w:rStyle w:val="Chara"/>
          <w:rtl/>
        </w:rPr>
      </w:pPr>
      <w:r w:rsidRPr="000A684D">
        <w:rPr>
          <w:rStyle w:val="Charc"/>
          <w:rFonts w:hint="cs"/>
          <w:rtl/>
        </w:rPr>
        <w:t>چهار  کتاب متأخر</w:t>
      </w:r>
      <w:r w:rsidRPr="007E5240">
        <w:rPr>
          <w:rStyle w:val="Chara"/>
          <w:rFonts w:hint="cs"/>
          <w:rtl/>
        </w:rPr>
        <w:t xml:space="preserve"> عبارتند از: </w:t>
      </w:r>
      <w:r w:rsidRPr="001377B2">
        <w:rPr>
          <w:rStyle w:val="Charf"/>
          <w:rFonts w:hint="cs"/>
          <w:rtl/>
        </w:rPr>
        <w:t>«</w:t>
      </w:r>
      <w:r w:rsidRPr="001377B2">
        <w:rPr>
          <w:rStyle w:val="Charf"/>
          <w:rtl/>
        </w:rPr>
        <w:t>الواف</w:t>
      </w:r>
      <w:r w:rsidR="001377B2">
        <w:rPr>
          <w:rStyle w:val="Charf"/>
          <w:rFonts w:hint="cs"/>
          <w:rtl/>
        </w:rPr>
        <w:t>ي</w:t>
      </w:r>
      <w:r w:rsidRPr="001377B2">
        <w:rPr>
          <w:rStyle w:val="Charf"/>
          <w:rtl/>
        </w:rPr>
        <w:t>، بحار الأنوار، الوسائل، مستدر</w:t>
      </w:r>
      <w:r w:rsidR="001377B2">
        <w:rPr>
          <w:rStyle w:val="Charf"/>
          <w:rFonts w:hint="cs"/>
          <w:rtl/>
        </w:rPr>
        <w:t>ك</w:t>
      </w:r>
      <w:r w:rsidRPr="001377B2">
        <w:rPr>
          <w:rStyle w:val="Charf"/>
          <w:rtl/>
        </w:rPr>
        <w:t xml:space="preserve"> الوسائل</w:t>
      </w:r>
      <w:r w:rsidRPr="001377B2">
        <w:rPr>
          <w:rStyle w:val="Charf"/>
          <w:rFonts w:hint="cs"/>
          <w:rtl/>
        </w:rPr>
        <w:t>»</w:t>
      </w:r>
      <w:r w:rsidRPr="007E5240">
        <w:rPr>
          <w:rStyle w:val="Chara"/>
          <w:rFonts w:hint="cs"/>
          <w:rtl/>
        </w:rPr>
        <w:t>. پس منابع اصلی آنان، هشت مورد است.</w:t>
      </w:r>
    </w:p>
    <w:p w:rsidR="003D688D" w:rsidRPr="007E5240" w:rsidRDefault="003D688D" w:rsidP="005C2179">
      <w:pPr>
        <w:pStyle w:val="aa"/>
        <w:spacing w:line="240" w:lineRule="auto"/>
        <w:ind w:firstLine="284"/>
        <w:rPr>
          <w:rStyle w:val="Chara"/>
          <w:rtl/>
        </w:rPr>
      </w:pPr>
      <w:r w:rsidRPr="007E5240">
        <w:rPr>
          <w:rStyle w:val="Chara"/>
          <w:rFonts w:hint="cs"/>
          <w:rtl/>
        </w:rPr>
        <w:t>* محمد صالح حائری از علمای معاصر شیعه می</w:t>
      </w:r>
      <w:r w:rsidR="00EF09D8">
        <w:rPr>
          <w:rStyle w:val="Chara"/>
          <w:rFonts w:hint="cs"/>
        </w:rPr>
        <w:t>‌‌</w:t>
      </w:r>
      <w:r w:rsidRPr="007E5240">
        <w:rPr>
          <w:rStyle w:val="Chara"/>
          <w:rFonts w:hint="cs"/>
          <w:rtl/>
        </w:rPr>
        <w:t xml:space="preserve">گوید: </w:t>
      </w:r>
      <w:r w:rsidRPr="00225512">
        <w:rPr>
          <w:rFonts w:ascii="Traditional Arabic" w:hAnsi="Traditional Arabic" w:cs="Traditional Arabic"/>
          <w:rtl/>
        </w:rPr>
        <w:t>«</w:t>
      </w:r>
      <w:r w:rsidRPr="007E5240">
        <w:rPr>
          <w:rStyle w:val="Chara"/>
          <w:rFonts w:hint="cs"/>
          <w:rtl/>
        </w:rPr>
        <w:t>صحاح!! امامیه هشت مورد است که چهار مورد آن از سه محمد نام نخستین است و سه کتاب بعدی مال سه محمد نام اواخر است و کتاب  هشتم از مرحوم محمد حسین، معاصر نوری است</w:t>
      </w:r>
      <w:r>
        <w:rPr>
          <w:rFonts w:ascii="Traditional Arabic" w:hAnsi="Traditional Arabic" w:cs="Traditional Arabic"/>
          <w:rtl/>
        </w:rPr>
        <w:t>»</w:t>
      </w:r>
      <w:r w:rsidRPr="00B9331A">
        <w:rPr>
          <w:rStyle w:val="FootnoteReference"/>
          <w:rFonts w:cs="IRNazli"/>
          <w:rtl/>
        </w:rPr>
        <w:footnoteReference w:id="453"/>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w:t>
      </w:r>
      <w:r w:rsidR="00EF09D8">
        <w:rPr>
          <w:rStyle w:val="Chara"/>
          <w:rFonts w:hint="eastAsia"/>
        </w:rPr>
        <w:t>‌</w:t>
      </w:r>
      <w:r w:rsidRPr="007E5240">
        <w:rPr>
          <w:rStyle w:val="Chara"/>
          <w:rFonts w:hint="cs"/>
          <w:rtl/>
        </w:rPr>
        <w:t>ها کتاب</w:t>
      </w:r>
      <w:r w:rsidR="00EF09D8">
        <w:rPr>
          <w:rStyle w:val="Chara"/>
          <w:rFonts w:hint="cs"/>
        </w:rPr>
        <w:t>‌‌</w:t>
      </w:r>
      <w:r w:rsidRPr="007E5240">
        <w:rPr>
          <w:rStyle w:val="Chara"/>
          <w:rFonts w:hint="cs"/>
          <w:rtl/>
        </w:rPr>
        <w:t>هایی هستند که یک فقیه شیعی باید هنگام فتوا دادن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 xml:space="preserve">رجوع نماید. </w:t>
      </w:r>
    </w:p>
    <w:p w:rsidR="003D688D" w:rsidRPr="001377B2" w:rsidRDefault="003D688D" w:rsidP="001377B2">
      <w:pPr>
        <w:pStyle w:val="ae"/>
        <w:rPr>
          <w:rtl/>
        </w:rPr>
      </w:pPr>
      <w:r w:rsidRPr="001377B2">
        <w:rPr>
          <w:rFonts w:hint="cs"/>
          <w:rtl/>
        </w:rPr>
        <w:t xml:space="preserve">اما این </w:t>
      </w:r>
      <w:r w:rsidR="0081400C" w:rsidRPr="001377B2">
        <w:rPr>
          <w:rFonts w:hint="cs"/>
          <w:rtl/>
        </w:rPr>
        <w:t>کتاب</w:t>
      </w:r>
      <w:r w:rsidR="00EF09D8">
        <w:rPr>
          <w:rFonts w:hint="cs"/>
        </w:rPr>
        <w:t>‌</w:t>
      </w:r>
      <w:r w:rsidR="0081400C" w:rsidRPr="001377B2">
        <w:rPr>
          <w:rFonts w:hint="cs"/>
          <w:rtl/>
        </w:rPr>
        <w:t>ها</w:t>
      </w:r>
      <w:r w:rsidRPr="001377B2">
        <w:rPr>
          <w:rFonts w:hint="cs"/>
          <w:rtl/>
        </w:rPr>
        <w:t xml:space="preserve"> در میزان نقد علمای متأخر شیعه چه وضعیتی دارند و در چه جایگاهی هستند که صدر اظهار داشته: «شیعیان همه روایات موجود در</w:t>
      </w:r>
      <w:r w:rsidR="00307BA5" w:rsidRPr="001377B2">
        <w:rPr>
          <w:rFonts w:hint="cs"/>
          <w:rtl/>
        </w:rPr>
        <w:t xml:space="preserve"> آن</w:t>
      </w:r>
      <w:r w:rsidR="00EF09D8">
        <w:rPr>
          <w:rFonts w:hint="cs"/>
        </w:rPr>
        <w:t>‌</w:t>
      </w:r>
      <w:r w:rsidR="00307BA5" w:rsidRPr="001377B2">
        <w:rPr>
          <w:rFonts w:hint="cs"/>
          <w:rtl/>
        </w:rPr>
        <w:t xml:space="preserve">ها </w:t>
      </w:r>
      <w:r w:rsidRPr="001377B2">
        <w:rPr>
          <w:rFonts w:hint="cs"/>
          <w:rtl/>
        </w:rPr>
        <w:t>را صحیح</w:t>
      </w:r>
      <w:r w:rsidR="0006272A" w:rsidRPr="001377B2">
        <w:rPr>
          <w:rFonts w:hint="cs"/>
          <w:rtl/>
        </w:rPr>
        <w:t xml:space="preserve"> می</w:t>
      </w:r>
      <w:r w:rsidR="00EF09D8">
        <w:rPr>
          <w:rFonts w:hint="cs"/>
        </w:rPr>
        <w:t>‌</w:t>
      </w:r>
      <w:r w:rsidRPr="001377B2">
        <w:rPr>
          <w:rFonts w:hint="cs"/>
          <w:rtl/>
        </w:rPr>
        <w:t>دانند» و حائری نیز</w:t>
      </w:r>
      <w:r w:rsidR="00307BA5" w:rsidRPr="001377B2">
        <w:rPr>
          <w:rFonts w:hint="cs"/>
          <w:rtl/>
        </w:rPr>
        <w:t xml:space="preserve"> آن</w:t>
      </w:r>
      <w:r w:rsidR="00EF09D8">
        <w:rPr>
          <w:rFonts w:hint="cs"/>
        </w:rPr>
        <w:t>‌</w:t>
      </w:r>
      <w:r w:rsidR="00307BA5" w:rsidRPr="001377B2">
        <w:rPr>
          <w:rFonts w:hint="cs"/>
          <w:rtl/>
        </w:rPr>
        <w:t xml:space="preserve">ها </w:t>
      </w:r>
      <w:r w:rsidRPr="001377B2">
        <w:rPr>
          <w:rFonts w:hint="cs"/>
          <w:rtl/>
        </w:rPr>
        <w:t>را صحاح امامیه نامیده است؟!</w:t>
      </w:r>
    </w:p>
    <w:p w:rsidR="003D688D" w:rsidRPr="001377B2" w:rsidRDefault="003D688D" w:rsidP="001377B2">
      <w:pPr>
        <w:pStyle w:val="ae"/>
        <w:rPr>
          <w:rtl/>
        </w:rPr>
      </w:pPr>
      <w:r w:rsidRPr="001377B2">
        <w:rPr>
          <w:rFonts w:hint="cs"/>
          <w:rtl/>
        </w:rPr>
        <w:t>در اینجا تلاش خواهیم کرد سخن برخی از علمای معاصر شیعه را در مورد این منابع بیان کنیم، زیرا این بحث تحمل اطاله را ندارد و در مورد کتاب الکافی بحث بیشتری خواهیم کرد، زیرا شیعیان این کتاب را بعد از قرآن، مهم</w:t>
      </w:r>
      <w:r w:rsidR="00EF09D8">
        <w:rPr>
          <w:rFonts w:hint="cs"/>
        </w:rPr>
        <w:t>‌‌</w:t>
      </w:r>
      <w:r w:rsidRPr="001377B2">
        <w:rPr>
          <w:rFonts w:hint="cs"/>
          <w:rtl/>
        </w:rPr>
        <w:t>ترین کتاب به حساب</w:t>
      </w:r>
      <w:r w:rsidR="0006272A" w:rsidRPr="001377B2">
        <w:rPr>
          <w:rFonts w:hint="cs"/>
          <w:rtl/>
        </w:rPr>
        <w:t xml:space="preserve"> می</w:t>
      </w:r>
      <w:r w:rsidR="00EF09D8">
        <w:rPr>
          <w:rFonts w:hint="cs"/>
        </w:rPr>
        <w:t>‌</w:t>
      </w:r>
      <w:r w:rsidRPr="001377B2">
        <w:rPr>
          <w:rFonts w:hint="cs"/>
          <w:rtl/>
        </w:rPr>
        <w:t>آورند.</w:t>
      </w:r>
    </w:p>
    <w:p w:rsidR="003D688D" w:rsidRPr="00AF0888" w:rsidRDefault="003D688D" w:rsidP="001377B2">
      <w:pPr>
        <w:pStyle w:val="a7"/>
        <w:rPr>
          <w:rtl/>
        </w:rPr>
      </w:pPr>
      <w:bookmarkStart w:id="1083" w:name="_Toc252932624"/>
      <w:bookmarkStart w:id="1084" w:name="_Toc254520695"/>
      <w:bookmarkStart w:id="1085" w:name="_Toc432541752"/>
      <w:r w:rsidRPr="00AF0888">
        <w:rPr>
          <w:rFonts w:hint="cs"/>
          <w:rtl/>
        </w:rPr>
        <w:t>1- کتاب الکافی</w:t>
      </w:r>
      <w:bookmarkEnd w:id="1083"/>
      <w:bookmarkEnd w:id="1084"/>
      <w:bookmarkEnd w:id="1085"/>
    </w:p>
    <w:p w:rsidR="003D688D" w:rsidRPr="007E5240" w:rsidRDefault="003D688D" w:rsidP="005C2179">
      <w:pPr>
        <w:pStyle w:val="aa"/>
        <w:spacing w:line="240" w:lineRule="auto"/>
        <w:ind w:firstLine="284"/>
        <w:rPr>
          <w:rStyle w:val="Chara"/>
          <w:rtl/>
        </w:rPr>
      </w:pPr>
      <w:r w:rsidRPr="007E5240">
        <w:rPr>
          <w:rStyle w:val="Chara"/>
          <w:rFonts w:hint="cs"/>
          <w:rtl/>
        </w:rPr>
        <w:t>به زودی تاریخ اکتشاف نسخه</w:t>
      </w:r>
      <w:r w:rsidR="00EF09D8">
        <w:rPr>
          <w:rStyle w:val="Chara"/>
          <w:rFonts w:hint="cs"/>
        </w:rPr>
        <w:t>‌‌</w:t>
      </w:r>
      <w:r w:rsidRPr="007E5240">
        <w:rPr>
          <w:rStyle w:val="Chara"/>
          <w:rFonts w:hint="cs"/>
          <w:rtl/>
        </w:rPr>
        <w:t>های آن و ابتدای شرح نویسی علما بر آن و دیدگاه علما نسبت به آن را بیان خواهیم کرد و اشاره گذرائی به بخش اصول آن خواهیم داشت.</w:t>
      </w:r>
    </w:p>
    <w:p w:rsidR="003D688D" w:rsidRPr="000A684D" w:rsidRDefault="003D688D" w:rsidP="003D688D">
      <w:pPr>
        <w:pStyle w:val="1"/>
        <w:widowControl/>
        <w:spacing w:before="0"/>
        <w:ind w:firstLine="284"/>
        <w:jc w:val="both"/>
        <w:rPr>
          <w:rStyle w:val="Charc"/>
          <w:rtl/>
        </w:rPr>
      </w:pPr>
      <w:r w:rsidRPr="000A684D">
        <w:rPr>
          <w:rStyle w:val="Charc"/>
          <w:rFonts w:hint="cs"/>
          <w:rtl/>
        </w:rPr>
        <w:t>الف- نسخه</w:t>
      </w:r>
      <w:r w:rsidRPr="000A684D">
        <w:rPr>
          <w:rStyle w:val="Charc"/>
          <w:rFonts w:hint="cs"/>
          <w:cs/>
        </w:rPr>
        <w:t>‎</w:t>
      </w:r>
      <w:r w:rsidRPr="000A684D">
        <w:rPr>
          <w:rStyle w:val="Charc"/>
          <w:rFonts w:hint="cs"/>
          <w:rtl/>
        </w:rPr>
        <w:t>های کتاب:</w:t>
      </w:r>
    </w:p>
    <w:p w:rsidR="003D688D" w:rsidRPr="007E5240" w:rsidRDefault="003D688D" w:rsidP="005C2179">
      <w:pPr>
        <w:pStyle w:val="aa"/>
        <w:spacing w:line="240" w:lineRule="auto"/>
        <w:ind w:firstLine="284"/>
        <w:rPr>
          <w:rStyle w:val="Chara"/>
          <w:rtl/>
        </w:rPr>
      </w:pPr>
      <w:r w:rsidRPr="007E5240">
        <w:rPr>
          <w:rStyle w:val="Chara"/>
          <w:rFonts w:hint="cs"/>
          <w:rtl/>
        </w:rPr>
        <w:t>قبل از قرن یازدهم، این کتاب نسخه محفوظی ندارد، و این امر خطرناکی است، زیرا این کتاب مهمترین و بزرگترین و قدیمی</w:t>
      </w:r>
      <w:r w:rsidR="00EF09D8">
        <w:rPr>
          <w:rStyle w:val="Chara"/>
          <w:rFonts w:hint="cs"/>
        </w:rPr>
        <w:t>‌‌</w:t>
      </w:r>
      <w:r w:rsidRPr="007E5240">
        <w:rPr>
          <w:rStyle w:val="Chara"/>
          <w:rFonts w:hint="cs"/>
          <w:rtl/>
        </w:rPr>
        <w:t>ترین کتاب شیعه است که بیشتر از نه قرن پیش نوشته شده است، و نسخه قدیمی و محفوظی برای آن یافت نمی</w:t>
      </w:r>
      <w:r w:rsidR="00EF09D8">
        <w:rPr>
          <w:rFonts w:cs="B Badr" w:hint="cs"/>
        </w:rPr>
        <w:t>‌</w:t>
      </w:r>
      <w:r w:rsidRPr="007E5240">
        <w:rPr>
          <w:rStyle w:val="Chara"/>
          <w:rFonts w:hint="cs"/>
          <w:rtl/>
        </w:rPr>
        <w:t>شود و فقط در قرن یازدهم، یعنی بیشتر از هفت قرن بعد از تألیف آن بود که نسخه</w:t>
      </w:r>
      <w:r w:rsidR="00EF09D8">
        <w:rPr>
          <w:rStyle w:val="Chara"/>
          <w:rFonts w:hint="cs"/>
        </w:rPr>
        <w:t>‌‌</w:t>
      </w:r>
      <w:r w:rsidRPr="007E5240">
        <w:rPr>
          <w:rStyle w:val="Chara"/>
          <w:rFonts w:hint="cs"/>
          <w:rtl/>
        </w:rPr>
        <w:t>های آن یافت شد.</w:t>
      </w:r>
    </w:p>
    <w:p w:rsidR="003D688D" w:rsidRDefault="003D688D" w:rsidP="005C2179">
      <w:pPr>
        <w:pStyle w:val="aa"/>
        <w:spacing w:line="240" w:lineRule="auto"/>
        <w:ind w:firstLine="284"/>
        <w:rPr>
          <w:rStyle w:val="Chara"/>
          <w:rtl/>
        </w:rPr>
      </w:pPr>
      <w:r w:rsidRPr="007E5240">
        <w:rPr>
          <w:rStyle w:val="Chara"/>
          <w:rFonts w:hint="cs"/>
          <w:rtl/>
        </w:rPr>
        <w:t>* در مقدمه تحقیق چاپ سوم کتاب که علی اکبر غفاری آن را تصحیح کرده و بر آن تعلیق نوشته است، و شیخ محمد آخوندی آن را چاپ کرده است، نوشته شده که در تحقیق این کتاب بر هفت نسخه اعتماد شده است که چهار مورد آن دست نویس و سه مورد آن ماشین نویس است، و اگر نسخه</w:t>
      </w:r>
      <w:r w:rsidR="00EF09D8">
        <w:rPr>
          <w:rStyle w:val="Chara"/>
          <w:rFonts w:hint="cs"/>
        </w:rPr>
        <w:t>‌‌</w:t>
      </w:r>
      <w:r w:rsidRPr="007E5240">
        <w:rPr>
          <w:rStyle w:val="Chara"/>
          <w:rFonts w:hint="cs"/>
          <w:rtl/>
        </w:rPr>
        <w:t>ای قدیمی</w:t>
      </w:r>
      <w:r w:rsidR="00EF09D8">
        <w:rPr>
          <w:rStyle w:val="Chara"/>
          <w:rFonts w:hint="cs"/>
        </w:rPr>
        <w:t>‌‌</w:t>
      </w:r>
      <w:r w:rsidRPr="007E5240">
        <w:rPr>
          <w:rStyle w:val="Chara"/>
          <w:rFonts w:hint="cs"/>
          <w:rtl/>
        </w:rPr>
        <w:t>تر از این موارد یافت می</w:t>
      </w:r>
      <w:r w:rsidR="00EF09D8">
        <w:rPr>
          <w:rFonts w:cs="B Badr" w:hint="cs"/>
        </w:rPr>
        <w:t>‌</w:t>
      </w:r>
      <w:r w:rsidRPr="007E5240">
        <w:rPr>
          <w:rStyle w:val="Chara"/>
          <w:rFonts w:hint="cs"/>
          <w:rtl/>
        </w:rPr>
        <w:t>شد محقق کتاب آن را ذکر می</w:t>
      </w:r>
      <w:r w:rsidR="00EF09D8">
        <w:rPr>
          <w:rStyle w:val="Chara"/>
          <w:rFonts w:hint="cs"/>
        </w:rPr>
        <w:t>‌‌</w:t>
      </w:r>
      <w:r w:rsidRPr="007E5240">
        <w:rPr>
          <w:rStyle w:val="Chara"/>
          <w:rFonts w:hint="cs"/>
          <w:rtl/>
        </w:rPr>
        <w:t>کرد. حال در زیر این نسخه</w:t>
      </w:r>
      <w:r w:rsidR="00EF09D8">
        <w:rPr>
          <w:rStyle w:val="Chara"/>
          <w:rFonts w:hint="cs"/>
        </w:rPr>
        <w:t>‌‌</w:t>
      </w:r>
      <w:r w:rsidRPr="007E5240">
        <w:rPr>
          <w:rStyle w:val="Chara"/>
          <w:rFonts w:hint="cs"/>
          <w:rtl/>
        </w:rPr>
        <w:t>ها و تاریخ نسخ</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به نقل از محقق کتاب ذکر می</w:t>
      </w:r>
      <w:r w:rsidR="00EF09D8">
        <w:rPr>
          <w:rFonts w:cs="B Badr" w:hint="cs"/>
        </w:rPr>
        <w:t>‌</w:t>
      </w:r>
      <w:r w:rsidRPr="007E5240">
        <w:rPr>
          <w:rStyle w:val="Chara"/>
          <w:rFonts w:hint="cs"/>
          <w:rtl/>
        </w:rPr>
        <w:t>شود:</w:t>
      </w:r>
    </w:p>
    <w:p w:rsidR="003D688D" w:rsidRPr="007E5240" w:rsidRDefault="003D688D" w:rsidP="00164800">
      <w:pPr>
        <w:pStyle w:val="aa"/>
        <w:numPr>
          <w:ilvl w:val="0"/>
          <w:numId w:val="39"/>
        </w:numPr>
        <w:spacing w:line="240" w:lineRule="auto"/>
        <w:ind w:left="641" w:hanging="357"/>
        <w:rPr>
          <w:rStyle w:val="Chara"/>
          <w:rtl/>
        </w:rPr>
      </w:pPr>
      <w:r w:rsidRPr="007E5240">
        <w:rPr>
          <w:rStyle w:val="Chara"/>
          <w:rtl/>
        </w:rPr>
        <w:t>نسخ</w:t>
      </w:r>
      <w:r w:rsidR="00080120">
        <w:rPr>
          <w:rStyle w:val="Chara"/>
          <w:rtl/>
        </w:rPr>
        <w:t>ۀ</w:t>
      </w:r>
      <w:r w:rsidRPr="007E5240">
        <w:rPr>
          <w:rStyle w:val="Chara"/>
          <w:rtl/>
        </w:rPr>
        <w:t xml:space="preserve"> مصحح </w:t>
      </w:r>
      <w:r w:rsidRPr="007E5240">
        <w:rPr>
          <w:rStyle w:val="Chara"/>
          <w:rFonts w:hint="cs"/>
          <w:rtl/>
        </w:rPr>
        <w:t xml:space="preserve">سال </w:t>
      </w:r>
      <w:r w:rsidRPr="007E5240">
        <w:rPr>
          <w:rStyle w:val="Chara"/>
          <w:rtl/>
        </w:rPr>
        <w:t>1076 هـ.</w:t>
      </w:r>
    </w:p>
    <w:p w:rsidR="003D688D" w:rsidRPr="007E5240" w:rsidRDefault="003D688D" w:rsidP="00164800">
      <w:pPr>
        <w:pStyle w:val="aa"/>
        <w:numPr>
          <w:ilvl w:val="0"/>
          <w:numId w:val="39"/>
        </w:numPr>
        <w:spacing w:line="240" w:lineRule="auto"/>
        <w:ind w:left="641" w:hanging="357"/>
        <w:rPr>
          <w:rStyle w:val="Chara"/>
          <w:rtl/>
        </w:rPr>
      </w:pPr>
      <w:r w:rsidRPr="007E5240">
        <w:rPr>
          <w:rStyle w:val="Chara"/>
          <w:rtl/>
        </w:rPr>
        <w:t>نسخ</w:t>
      </w:r>
      <w:r w:rsidR="00080120">
        <w:rPr>
          <w:rStyle w:val="Chara"/>
          <w:rtl/>
        </w:rPr>
        <w:t>ۀ</w:t>
      </w:r>
      <w:r w:rsidRPr="007E5240">
        <w:rPr>
          <w:rStyle w:val="Chara"/>
          <w:rtl/>
        </w:rPr>
        <w:t xml:space="preserve"> مصحح قرن </w:t>
      </w:r>
      <w:r w:rsidRPr="007E5240">
        <w:rPr>
          <w:rStyle w:val="Chara"/>
          <w:rFonts w:hint="cs"/>
          <w:rtl/>
        </w:rPr>
        <w:t>یازدهم هجری</w:t>
      </w:r>
      <w:r w:rsidRPr="007E5240">
        <w:rPr>
          <w:rStyle w:val="Chara"/>
          <w:rtl/>
        </w:rPr>
        <w:t>.</w:t>
      </w:r>
    </w:p>
    <w:p w:rsidR="003D688D" w:rsidRPr="007E5240" w:rsidRDefault="003D688D" w:rsidP="00164800">
      <w:pPr>
        <w:pStyle w:val="aa"/>
        <w:numPr>
          <w:ilvl w:val="0"/>
          <w:numId w:val="39"/>
        </w:numPr>
        <w:spacing w:line="240" w:lineRule="auto"/>
        <w:ind w:left="641" w:hanging="357"/>
        <w:rPr>
          <w:rStyle w:val="Chara"/>
          <w:rtl/>
        </w:rPr>
      </w:pPr>
      <w:r w:rsidRPr="007E5240">
        <w:rPr>
          <w:rStyle w:val="Chara"/>
          <w:rtl/>
        </w:rPr>
        <w:t>نسخ</w:t>
      </w:r>
      <w:r w:rsidR="00080120">
        <w:rPr>
          <w:rStyle w:val="Chara"/>
          <w:rtl/>
        </w:rPr>
        <w:t>ۀ</w:t>
      </w:r>
      <w:r w:rsidRPr="007E5240">
        <w:rPr>
          <w:rStyle w:val="Chara"/>
          <w:rtl/>
        </w:rPr>
        <w:t xml:space="preserve"> مصحح </w:t>
      </w:r>
      <w:r w:rsidRPr="000A684D">
        <w:rPr>
          <w:rStyle w:val="Charc"/>
          <w:rtl/>
        </w:rPr>
        <w:t>بدون</w:t>
      </w:r>
      <w:r w:rsidRPr="007E5240">
        <w:rPr>
          <w:rStyle w:val="Chara"/>
          <w:rtl/>
        </w:rPr>
        <w:t xml:space="preserve"> تار</w:t>
      </w:r>
      <w:r w:rsidR="00080120">
        <w:rPr>
          <w:rStyle w:val="Chara"/>
          <w:rtl/>
        </w:rPr>
        <w:t>ی</w:t>
      </w:r>
      <w:r w:rsidRPr="007E5240">
        <w:rPr>
          <w:rStyle w:val="Chara"/>
          <w:rtl/>
        </w:rPr>
        <w:t>خ.</w:t>
      </w:r>
    </w:p>
    <w:p w:rsidR="003D688D" w:rsidRPr="007E5240" w:rsidRDefault="003D688D" w:rsidP="00164800">
      <w:pPr>
        <w:pStyle w:val="aa"/>
        <w:numPr>
          <w:ilvl w:val="0"/>
          <w:numId w:val="39"/>
        </w:numPr>
        <w:spacing w:line="240" w:lineRule="auto"/>
        <w:ind w:left="641" w:hanging="357"/>
        <w:rPr>
          <w:rStyle w:val="Chara"/>
          <w:rtl/>
        </w:rPr>
      </w:pPr>
      <w:r w:rsidRPr="007E5240">
        <w:rPr>
          <w:rStyle w:val="Chara"/>
          <w:rtl/>
        </w:rPr>
        <w:t>نسخ</w:t>
      </w:r>
      <w:r w:rsidR="00080120">
        <w:rPr>
          <w:rStyle w:val="Chara"/>
          <w:rtl/>
        </w:rPr>
        <w:t>ۀ</w:t>
      </w:r>
      <w:r w:rsidRPr="007E5240">
        <w:rPr>
          <w:rStyle w:val="Chara"/>
          <w:rtl/>
        </w:rPr>
        <w:t xml:space="preserve"> مصحح </w:t>
      </w:r>
      <w:r w:rsidRPr="007E5240">
        <w:rPr>
          <w:rStyle w:val="Chara"/>
          <w:rFonts w:hint="cs"/>
          <w:rtl/>
        </w:rPr>
        <w:t xml:space="preserve">سال </w:t>
      </w:r>
      <w:r w:rsidRPr="007E5240">
        <w:rPr>
          <w:rStyle w:val="Chara"/>
          <w:rtl/>
        </w:rPr>
        <w:t>1057 هـ.</w:t>
      </w:r>
    </w:p>
    <w:p w:rsidR="003D688D" w:rsidRPr="007E5240" w:rsidRDefault="003D688D" w:rsidP="005C2179">
      <w:pPr>
        <w:pStyle w:val="aa"/>
        <w:spacing w:line="240" w:lineRule="auto"/>
        <w:ind w:firstLine="284"/>
        <w:rPr>
          <w:rStyle w:val="Chara"/>
          <w:rtl/>
        </w:rPr>
      </w:pPr>
      <w:r w:rsidRPr="000A684D">
        <w:rPr>
          <w:rStyle w:val="Charc"/>
          <w:rFonts w:hint="cs"/>
          <w:rtl/>
        </w:rPr>
        <w:t>نسخه</w:t>
      </w:r>
      <w:r w:rsidR="00EF09D8">
        <w:rPr>
          <w:rFonts w:cs="B Badr" w:hint="cs"/>
          <w:b/>
          <w:bCs/>
        </w:rPr>
        <w:t>‌</w:t>
      </w:r>
      <w:r w:rsidRPr="000A684D">
        <w:rPr>
          <w:rStyle w:val="Charc"/>
          <w:rFonts w:hint="cs"/>
          <w:rtl/>
        </w:rPr>
        <w:t>های چاپی</w:t>
      </w:r>
      <w:r w:rsidRPr="007E5240">
        <w:rPr>
          <w:rStyle w:val="Chara"/>
          <w:rFonts w:hint="cs"/>
          <w:rtl/>
        </w:rPr>
        <w:t xml:space="preserve"> عبارتند از:</w:t>
      </w:r>
    </w:p>
    <w:p w:rsidR="003D688D" w:rsidRPr="007E5240" w:rsidRDefault="003D688D" w:rsidP="00164800">
      <w:pPr>
        <w:pStyle w:val="aa"/>
        <w:numPr>
          <w:ilvl w:val="0"/>
          <w:numId w:val="40"/>
        </w:numPr>
        <w:spacing w:line="240" w:lineRule="auto"/>
        <w:rPr>
          <w:rStyle w:val="Chara"/>
          <w:rtl/>
        </w:rPr>
      </w:pPr>
      <w:r w:rsidRPr="007E5240">
        <w:rPr>
          <w:rStyle w:val="Chara"/>
          <w:rFonts w:hint="cs"/>
          <w:rtl/>
        </w:rPr>
        <w:t>چاپ سال</w:t>
      </w:r>
      <w:r w:rsidRPr="007E5240">
        <w:rPr>
          <w:rStyle w:val="Chara"/>
          <w:rtl/>
        </w:rPr>
        <w:t>1282 هـ</w:t>
      </w:r>
      <w:r w:rsidRPr="007E5240">
        <w:rPr>
          <w:rStyle w:val="Chara"/>
          <w:rFonts w:hint="cs"/>
          <w:rtl/>
        </w:rPr>
        <w:t>.</w:t>
      </w:r>
      <w:r w:rsidRPr="007E5240">
        <w:rPr>
          <w:rStyle w:val="Chara"/>
          <w:rtl/>
        </w:rPr>
        <w:t xml:space="preserve"> </w:t>
      </w:r>
    </w:p>
    <w:p w:rsidR="003D688D" w:rsidRPr="007E5240" w:rsidRDefault="003D688D" w:rsidP="00164800">
      <w:pPr>
        <w:pStyle w:val="aa"/>
        <w:numPr>
          <w:ilvl w:val="0"/>
          <w:numId w:val="40"/>
        </w:numPr>
        <w:spacing w:line="240" w:lineRule="auto"/>
        <w:rPr>
          <w:rStyle w:val="Chara"/>
          <w:rtl/>
        </w:rPr>
      </w:pPr>
      <w:r w:rsidRPr="007E5240">
        <w:rPr>
          <w:rStyle w:val="Chara"/>
          <w:rFonts w:hint="cs"/>
          <w:rtl/>
        </w:rPr>
        <w:t>چاپ سال</w:t>
      </w:r>
      <w:r w:rsidRPr="007E5240">
        <w:rPr>
          <w:rStyle w:val="Chara"/>
          <w:rtl/>
        </w:rPr>
        <w:t xml:space="preserve"> 1311هـ. </w:t>
      </w:r>
    </w:p>
    <w:p w:rsidR="003D688D" w:rsidRPr="007E5240" w:rsidRDefault="003D688D" w:rsidP="00164800">
      <w:pPr>
        <w:pStyle w:val="aa"/>
        <w:numPr>
          <w:ilvl w:val="0"/>
          <w:numId w:val="40"/>
        </w:numPr>
        <w:spacing w:line="240" w:lineRule="auto"/>
        <w:rPr>
          <w:rStyle w:val="Chara"/>
          <w:rtl/>
        </w:rPr>
      </w:pPr>
      <w:r w:rsidRPr="007E5240">
        <w:rPr>
          <w:rStyle w:val="Chara"/>
          <w:rFonts w:hint="cs"/>
          <w:rtl/>
        </w:rPr>
        <w:t>چاپ سال</w:t>
      </w:r>
      <w:r w:rsidRPr="007E5240">
        <w:rPr>
          <w:rStyle w:val="Chara"/>
          <w:rtl/>
        </w:rPr>
        <w:t xml:space="preserve"> 1331 هـ.</w:t>
      </w:r>
    </w:p>
    <w:p w:rsidR="003D688D" w:rsidRPr="007E5240" w:rsidRDefault="003D688D" w:rsidP="005C2179">
      <w:pPr>
        <w:pStyle w:val="aa"/>
        <w:spacing w:line="240" w:lineRule="auto"/>
        <w:ind w:firstLine="284"/>
        <w:rPr>
          <w:rStyle w:val="Chara"/>
          <w:rtl/>
        </w:rPr>
      </w:pPr>
      <w:r w:rsidRPr="007E5240">
        <w:rPr>
          <w:rStyle w:val="Chara"/>
          <w:rFonts w:hint="cs"/>
          <w:rtl/>
        </w:rPr>
        <w:t>محقق بیان کرده که در نسخه چاپی سابق، از سه نسخه استفاده شده که عبارتند از:</w:t>
      </w:r>
    </w:p>
    <w:p w:rsidR="003D688D" w:rsidRPr="007E5240" w:rsidRDefault="003D688D" w:rsidP="00164800">
      <w:pPr>
        <w:pStyle w:val="aa"/>
        <w:numPr>
          <w:ilvl w:val="0"/>
          <w:numId w:val="41"/>
        </w:numPr>
        <w:spacing w:line="240" w:lineRule="auto"/>
        <w:rPr>
          <w:rStyle w:val="Chara"/>
          <w:rtl/>
        </w:rPr>
      </w:pPr>
      <w:r w:rsidRPr="007E5240">
        <w:rPr>
          <w:rStyle w:val="Chara"/>
          <w:rFonts w:hint="cs"/>
          <w:rtl/>
        </w:rPr>
        <w:t>نسخه خطی قرائت شده بر علامه مجلسی در سال1071</w:t>
      </w:r>
      <w:r w:rsidRPr="007E5240">
        <w:rPr>
          <w:rStyle w:val="Chara"/>
          <w:rFonts w:ascii="Times New Roman" w:hAnsi="Times New Roman" w:cs="Times New Roman" w:hint="cs"/>
          <w:rtl/>
        </w:rPr>
        <w:t>ﻫ</w:t>
      </w:r>
      <w:r w:rsidRPr="007E5240">
        <w:rPr>
          <w:rStyle w:val="Chara"/>
          <w:rFonts w:hint="cs"/>
          <w:rtl/>
        </w:rPr>
        <w:t>.</w:t>
      </w:r>
    </w:p>
    <w:p w:rsidR="003D688D" w:rsidRPr="007E5240" w:rsidRDefault="003D688D" w:rsidP="00164800">
      <w:pPr>
        <w:pStyle w:val="aa"/>
        <w:numPr>
          <w:ilvl w:val="0"/>
          <w:numId w:val="41"/>
        </w:numPr>
        <w:spacing w:line="240" w:lineRule="auto"/>
        <w:rPr>
          <w:rStyle w:val="Chara"/>
          <w:rtl/>
        </w:rPr>
      </w:pPr>
      <w:r w:rsidRPr="007E5240">
        <w:rPr>
          <w:rStyle w:val="Chara"/>
          <w:rFonts w:hint="cs"/>
          <w:rtl/>
        </w:rPr>
        <w:t>نسخه نوشته شده به خط عاملی در سال1092</w:t>
      </w:r>
      <w:r w:rsidRPr="007E5240">
        <w:rPr>
          <w:rStyle w:val="Chara"/>
          <w:rFonts w:ascii="Times New Roman" w:hAnsi="Times New Roman" w:cs="Times New Roman" w:hint="cs"/>
          <w:rtl/>
        </w:rPr>
        <w:t>ﻫ</w:t>
      </w:r>
      <w:r w:rsidRPr="007E5240">
        <w:rPr>
          <w:rStyle w:val="Chara"/>
          <w:rFonts w:hint="cs"/>
          <w:rtl/>
        </w:rPr>
        <w:t>.</w:t>
      </w:r>
    </w:p>
    <w:p w:rsidR="003D688D" w:rsidRPr="007E5240" w:rsidRDefault="003D688D" w:rsidP="00164800">
      <w:pPr>
        <w:pStyle w:val="aa"/>
        <w:numPr>
          <w:ilvl w:val="0"/>
          <w:numId w:val="41"/>
        </w:numPr>
        <w:spacing w:line="240" w:lineRule="auto"/>
        <w:rPr>
          <w:rStyle w:val="Chara"/>
          <w:rtl/>
        </w:rPr>
      </w:pPr>
      <w:r w:rsidRPr="007E5240">
        <w:rPr>
          <w:rStyle w:val="Chara"/>
          <w:rFonts w:hint="cs"/>
          <w:rtl/>
        </w:rPr>
        <w:t>یک نسخه بدون تاریخ.</w:t>
      </w:r>
    </w:p>
    <w:p w:rsidR="003D688D" w:rsidRPr="007E5240" w:rsidRDefault="003D688D" w:rsidP="005C2179">
      <w:pPr>
        <w:pStyle w:val="aa"/>
        <w:spacing w:line="240" w:lineRule="auto"/>
        <w:ind w:firstLine="284"/>
        <w:rPr>
          <w:rStyle w:val="Chara"/>
          <w:rtl/>
        </w:rPr>
      </w:pPr>
      <w:r w:rsidRPr="007E5240">
        <w:rPr>
          <w:rStyle w:val="Chara"/>
          <w:rFonts w:hint="cs"/>
          <w:rtl/>
        </w:rPr>
        <w:t>این</w:t>
      </w:r>
      <w:r w:rsidR="00EF09D8">
        <w:rPr>
          <w:rStyle w:val="Chara"/>
          <w:rFonts w:hint="eastAsia"/>
        </w:rPr>
        <w:t>‌</w:t>
      </w:r>
      <w:r w:rsidRPr="007E5240">
        <w:rPr>
          <w:rStyle w:val="Chara"/>
          <w:rFonts w:hint="cs"/>
          <w:rtl/>
        </w:rPr>
        <w:t>ها نسخه</w:t>
      </w:r>
      <w:r w:rsidR="00EF09D8">
        <w:rPr>
          <w:rStyle w:val="Chara"/>
          <w:rFonts w:hint="cs"/>
        </w:rPr>
        <w:t>‌‌</w:t>
      </w:r>
      <w:r w:rsidRPr="007E5240">
        <w:rPr>
          <w:rStyle w:val="Chara"/>
          <w:rFonts w:hint="cs"/>
          <w:rtl/>
        </w:rPr>
        <w:t>هایی هستند که کتاب بر اساس</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تحقیق شده است، و اگر نسخه دیگری یافت می</w:t>
      </w:r>
      <w:r w:rsidR="00EF09D8">
        <w:rPr>
          <w:rStyle w:val="Chara"/>
          <w:rFonts w:hint="cs"/>
        </w:rPr>
        <w:t>‌‌</w:t>
      </w:r>
      <w:r w:rsidRPr="007E5240">
        <w:rPr>
          <w:rStyle w:val="Chara"/>
          <w:rFonts w:hint="cs"/>
          <w:rtl/>
        </w:rPr>
        <w:t>شد محقق کتاب آن را ذکر می</w:t>
      </w:r>
      <w:r w:rsidR="00EF09D8">
        <w:rPr>
          <w:rStyle w:val="Chara"/>
          <w:rFonts w:hint="cs"/>
        </w:rPr>
        <w:t>‌‌</w:t>
      </w:r>
      <w:r w:rsidRPr="007E5240">
        <w:rPr>
          <w:rStyle w:val="Chara"/>
          <w:rFonts w:hint="cs"/>
          <w:rtl/>
        </w:rPr>
        <w:t>کرد. این امر بر این نکته تأکید دارد که نسخه دیگری یافت نمی</w:t>
      </w:r>
      <w:r w:rsidR="00EF09D8">
        <w:rPr>
          <w:rStyle w:val="Chara"/>
          <w:rFonts w:hint="cs"/>
        </w:rPr>
        <w:t>‌‌</w:t>
      </w:r>
      <w:r w:rsidRPr="007E5240">
        <w:rPr>
          <w:rStyle w:val="Chara"/>
          <w:rFonts w:hint="cs"/>
          <w:rtl/>
        </w:rPr>
        <w:t>شود، زیرا محقق تمایل زیادی به ذکر قدیمی</w:t>
      </w:r>
      <w:r w:rsidR="00EF09D8">
        <w:rPr>
          <w:rStyle w:val="Chara"/>
          <w:rFonts w:hint="cs"/>
        </w:rPr>
        <w:t>‌‌</w:t>
      </w:r>
      <w:r w:rsidRPr="007E5240">
        <w:rPr>
          <w:rStyle w:val="Chara"/>
          <w:rFonts w:hint="cs"/>
          <w:rtl/>
        </w:rPr>
        <w:t>ترین نسخه</w:t>
      </w:r>
      <w:r w:rsidR="00EF09D8">
        <w:rPr>
          <w:rStyle w:val="Chara"/>
          <w:rFonts w:hint="cs"/>
        </w:rPr>
        <w:t>‌‌</w:t>
      </w:r>
      <w:r w:rsidRPr="007E5240">
        <w:rPr>
          <w:rStyle w:val="Chara"/>
          <w:rFonts w:hint="cs"/>
          <w:rtl/>
        </w:rPr>
        <w:t>های کتاب دارد و سپس نسخه مورد اعتماد خود را مشخص می</w:t>
      </w:r>
      <w:r w:rsidR="00EF09D8">
        <w:rPr>
          <w:rFonts w:cs="B Badr" w:hint="cs"/>
        </w:rPr>
        <w:t>‌</w:t>
      </w:r>
      <w:r w:rsidRPr="007E5240">
        <w:rPr>
          <w:rStyle w:val="Chara"/>
          <w:rFonts w:hint="cs"/>
          <w:rtl/>
        </w:rPr>
        <w:t>کند.</w:t>
      </w:r>
    </w:p>
    <w:p w:rsidR="003D688D" w:rsidRPr="00AF0888" w:rsidRDefault="003D688D" w:rsidP="00A243B8">
      <w:pPr>
        <w:pStyle w:val="af0"/>
        <w:rPr>
          <w:rtl/>
        </w:rPr>
      </w:pPr>
      <w:r w:rsidRPr="00AF0888">
        <w:rPr>
          <w:rFonts w:hint="cs"/>
          <w:rtl/>
        </w:rPr>
        <w:t>ب- شرح</w:t>
      </w:r>
      <w:r w:rsidR="00CE2AF5">
        <w:rPr>
          <w:rFonts w:hint="cs"/>
          <w:rtl/>
        </w:rPr>
        <w:t>‌های</w:t>
      </w:r>
      <w:r w:rsidRPr="00AF0888">
        <w:rPr>
          <w:rFonts w:hint="cs"/>
          <w:rtl/>
        </w:rPr>
        <w:t xml:space="preserve"> نوشته شده بر کتاب</w:t>
      </w:r>
      <w:r>
        <w:rPr>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این کتاب در قرن یازدهم شرح شده است. ناشر سابق در مقدمه نشر می</w:t>
      </w:r>
      <w:r w:rsidR="00EF09D8">
        <w:rPr>
          <w:rStyle w:val="Chara"/>
          <w:rFonts w:hint="cs"/>
        </w:rPr>
        <w:t>‌‌</w:t>
      </w:r>
      <w:r w:rsidRPr="007E5240">
        <w:rPr>
          <w:rStyle w:val="Chara"/>
          <w:rFonts w:hint="cs"/>
          <w:rtl/>
        </w:rPr>
        <w:t>گوید که کتاب دوازده شرح دارد که همه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در قرن یازدهم، یعنی بیشتر از هفت قرن بعد از تألیف آن، نوشته شده</w:t>
      </w:r>
      <w:r w:rsidR="00EF09D8">
        <w:rPr>
          <w:rStyle w:val="Chara"/>
          <w:rFonts w:hint="cs"/>
        </w:rPr>
        <w:t>‌‌</w:t>
      </w:r>
      <w:r w:rsidRPr="007E5240">
        <w:rPr>
          <w:rStyle w:val="Chara"/>
          <w:rFonts w:hint="cs"/>
          <w:rtl/>
        </w:rPr>
        <w:t>اند. وی شرحی قبل از آن را ذکر نکرده است، حال آنکه اگر می</w:t>
      </w:r>
      <w:r w:rsidR="00EF09D8">
        <w:rPr>
          <w:rFonts w:cs="B Badr" w:hint="cs"/>
        </w:rPr>
        <w:t>‌</w:t>
      </w:r>
      <w:r w:rsidRPr="007E5240">
        <w:rPr>
          <w:rStyle w:val="Chara"/>
          <w:rFonts w:hint="cs"/>
          <w:rtl/>
        </w:rPr>
        <w:t>بود باید می</w:t>
      </w:r>
      <w:r w:rsidR="00EF09D8">
        <w:rPr>
          <w:rStyle w:val="Chara"/>
          <w:rFonts w:hint="cs"/>
        </w:rPr>
        <w:t>‌‌</w:t>
      </w:r>
      <w:r w:rsidRPr="007E5240">
        <w:rPr>
          <w:rStyle w:val="Chara"/>
          <w:rFonts w:hint="cs"/>
          <w:rtl/>
        </w:rPr>
        <w:t>گفت.</w:t>
      </w:r>
    </w:p>
    <w:p w:rsidR="003D688D" w:rsidRPr="00AF0888" w:rsidRDefault="003D688D" w:rsidP="00A243B8">
      <w:pPr>
        <w:pStyle w:val="af0"/>
        <w:rPr>
          <w:rtl/>
        </w:rPr>
      </w:pPr>
      <w:r w:rsidRPr="00AF0888">
        <w:rPr>
          <w:rFonts w:hint="cs"/>
          <w:rtl/>
        </w:rPr>
        <w:t>ج- تعداد احادیث کتاب و درجات آن</w:t>
      </w:r>
      <w:r w:rsidR="00EF09D8">
        <w:rPr>
          <w:rFonts w:hint="eastAsia"/>
        </w:rPr>
        <w:t>‌</w:t>
      </w:r>
      <w:r w:rsidRPr="00AF0888">
        <w:rPr>
          <w:rFonts w:hint="cs"/>
          <w:rtl/>
        </w:rPr>
        <w:t>ها</w:t>
      </w:r>
      <w:r>
        <w:rPr>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تعداد احادیث آن: 16121 حدیث است.</w:t>
      </w:r>
    </w:p>
    <w:p w:rsidR="003D688D" w:rsidRPr="007E5240" w:rsidRDefault="003D688D" w:rsidP="005C2179">
      <w:pPr>
        <w:pStyle w:val="aa"/>
        <w:spacing w:line="240" w:lineRule="auto"/>
        <w:ind w:firstLine="284"/>
        <w:rPr>
          <w:rStyle w:val="Chara"/>
          <w:rtl/>
        </w:rPr>
      </w:pPr>
      <w:r w:rsidRPr="007E5240">
        <w:rPr>
          <w:rStyle w:val="Chara"/>
          <w:rFonts w:hint="cs"/>
          <w:rtl/>
        </w:rPr>
        <w:t>و درجات آن</w:t>
      </w:r>
      <w:r w:rsidR="00EF09D8">
        <w:rPr>
          <w:rStyle w:val="Chara"/>
          <w:rFonts w:hint="eastAsia"/>
        </w:rPr>
        <w:t>‌</w:t>
      </w:r>
      <w:r w:rsidRPr="007E5240">
        <w:rPr>
          <w:rStyle w:val="Chara"/>
          <w:rFonts w:hint="cs"/>
          <w:rtl/>
        </w:rPr>
        <w:t>ها: عاملی در خاتمه کتاب المستدرک بیان داشته که احادیث الکافی پنج نوع هستند:</w:t>
      </w:r>
    </w:p>
    <w:p w:rsidR="003D688D" w:rsidRPr="007E5240" w:rsidRDefault="003D688D" w:rsidP="005C2179">
      <w:pPr>
        <w:pStyle w:val="aa"/>
        <w:spacing w:line="240" w:lineRule="auto"/>
        <w:ind w:firstLine="284"/>
        <w:rPr>
          <w:rStyle w:val="Chara"/>
          <w:rtl/>
        </w:rPr>
      </w:pPr>
      <w:r w:rsidRPr="007E5240">
        <w:rPr>
          <w:rStyle w:val="Chara"/>
          <w:rFonts w:hint="cs"/>
          <w:rtl/>
        </w:rPr>
        <w:t>نوع اول: 5072 حدیث صحیح.</w:t>
      </w:r>
    </w:p>
    <w:p w:rsidR="003D688D" w:rsidRPr="007E5240" w:rsidRDefault="003D688D" w:rsidP="005C2179">
      <w:pPr>
        <w:pStyle w:val="aa"/>
        <w:spacing w:line="240" w:lineRule="auto"/>
        <w:ind w:firstLine="284"/>
        <w:rPr>
          <w:rStyle w:val="Chara"/>
          <w:rtl/>
        </w:rPr>
      </w:pPr>
      <w:r w:rsidRPr="007E5240">
        <w:rPr>
          <w:rStyle w:val="Chara"/>
          <w:rFonts w:hint="cs"/>
          <w:rtl/>
        </w:rPr>
        <w:t>نوع دوم: 144 حدیث حسن.</w:t>
      </w:r>
    </w:p>
    <w:p w:rsidR="003D688D" w:rsidRPr="007E5240" w:rsidRDefault="003D688D" w:rsidP="005C2179">
      <w:pPr>
        <w:pStyle w:val="aa"/>
        <w:spacing w:line="240" w:lineRule="auto"/>
        <w:ind w:firstLine="284"/>
        <w:rPr>
          <w:rStyle w:val="Chara"/>
          <w:rtl/>
        </w:rPr>
      </w:pPr>
      <w:r w:rsidRPr="007E5240">
        <w:rPr>
          <w:rStyle w:val="Chara"/>
          <w:rFonts w:hint="cs"/>
          <w:rtl/>
        </w:rPr>
        <w:t>نوع سوم: 1118 حدیث موثق.</w:t>
      </w:r>
    </w:p>
    <w:p w:rsidR="003D688D" w:rsidRPr="007E5240" w:rsidRDefault="003D688D" w:rsidP="005C2179">
      <w:pPr>
        <w:pStyle w:val="aa"/>
        <w:spacing w:line="240" w:lineRule="auto"/>
        <w:ind w:firstLine="284"/>
        <w:rPr>
          <w:rStyle w:val="Chara"/>
          <w:rtl/>
        </w:rPr>
      </w:pPr>
      <w:r w:rsidRPr="007E5240">
        <w:rPr>
          <w:rStyle w:val="Chara"/>
          <w:rFonts w:hint="cs"/>
          <w:rtl/>
        </w:rPr>
        <w:t>نوع چهارم: 302 حدیث قوی.</w:t>
      </w:r>
    </w:p>
    <w:p w:rsidR="003D688D" w:rsidRPr="007E5240" w:rsidRDefault="003D688D" w:rsidP="005C2179">
      <w:pPr>
        <w:pStyle w:val="aa"/>
        <w:spacing w:line="240" w:lineRule="auto"/>
        <w:ind w:firstLine="284"/>
        <w:rPr>
          <w:rStyle w:val="Chara"/>
          <w:rtl/>
        </w:rPr>
      </w:pPr>
      <w:r w:rsidRPr="007E5240">
        <w:rPr>
          <w:rStyle w:val="Chara"/>
          <w:rFonts w:hint="cs"/>
          <w:rtl/>
        </w:rPr>
        <w:t>نوع پنجم: 9485 حدیث ضعیف.</w:t>
      </w:r>
    </w:p>
    <w:p w:rsidR="003D688D" w:rsidRPr="007E5240" w:rsidRDefault="003D688D" w:rsidP="005C2179">
      <w:pPr>
        <w:pStyle w:val="aa"/>
        <w:spacing w:line="240" w:lineRule="auto"/>
        <w:ind w:firstLine="284"/>
        <w:rPr>
          <w:rStyle w:val="Chara"/>
          <w:rtl/>
        </w:rPr>
      </w:pPr>
      <w:r w:rsidRPr="007E5240">
        <w:rPr>
          <w:rStyle w:val="Chara"/>
          <w:rFonts w:hint="cs"/>
          <w:rtl/>
        </w:rPr>
        <w:t>پس مجموع این احادیث 16121 حدیث می</w:t>
      </w:r>
      <w:r w:rsidR="00EF09D8">
        <w:rPr>
          <w:rFonts w:cs="B Badr" w:hint="cs"/>
        </w:rPr>
        <w:t>‌</w:t>
      </w:r>
      <w:r w:rsidRPr="007E5240">
        <w:rPr>
          <w:rStyle w:val="Chara"/>
          <w:rFonts w:hint="cs"/>
          <w:rtl/>
        </w:rPr>
        <w:t>شود</w:t>
      </w:r>
      <w:r w:rsidRPr="00B9331A">
        <w:rPr>
          <w:rStyle w:val="Chara"/>
          <w:vertAlign w:val="superscript"/>
          <w:rtl/>
        </w:rPr>
        <w:footnoteReference w:id="45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وی بیان نکرده که در آن حدیث موضوع و جعلی وجود دارد.</w:t>
      </w:r>
    </w:p>
    <w:p w:rsidR="003D688D" w:rsidRPr="007E5240" w:rsidRDefault="003D688D" w:rsidP="005C2179">
      <w:pPr>
        <w:pStyle w:val="aa"/>
        <w:spacing w:line="240" w:lineRule="auto"/>
        <w:ind w:firstLine="284"/>
        <w:rPr>
          <w:rStyle w:val="Chara"/>
          <w:rtl/>
        </w:rPr>
      </w:pPr>
      <w:r w:rsidRPr="007E5240">
        <w:rPr>
          <w:rStyle w:val="Chara"/>
          <w:rFonts w:hint="cs"/>
          <w:rtl/>
        </w:rPr>
        <w:t>* بهبودی، از پژوهشگران معاصر شیعه، کتاب الکافی را مورد بررسی قرار داده و فقط 4428 حدیث از آن را صحیح دانسته است، و 11693 حدیث را بر اساس قواعد خودشان صحیح ندانسته است.</w:t>
      </w:r>
    </w:p>
    <w:p w:rsidR="003D688D" w:rsidRPr="007E5240" w:rsidRDefault="003D688D" w:rsidP="005C2179">
      <w:pPr>
        <w:pStyle w:val="aa"/>
        <w:spacing w:line="240" w:lineRule="auto"/>
        <w:ind w:firstLine="284"/>
        <w:rPr>
          <w:rStyle w:val="Chara"/>
          <w:rtl/>
        </w:rPr>
      </w:pPr>
      <w:r w:rsidRPr="007E5240">
        <w:rPr>
          <w:rStyle w:val="Chara"/>
          <w:rFonts w:hint="cs"/>
          <w:rtl/>
        </w:rPr>
        <w:t>این مهمترین کتاب شیعه است که در مدح آن چیزهائی بیان شده که با این نتیجه تناقض دارد. حال در زیر برخی از این مدح</w:t>
      </w:r>
      <w:r w:rsidR="00EF09D8">
        <w:rPr>
          <w:rStyle w:val="Chara"/>
          <w:rFonts w:hint="cs"/>
        </w:rPr>
        <w:t>‌‌</w:t>
      </w:r>
      <w:r w:rsidRPr="007E5240">
        <w:rPr>
          <w:rStyle w:val="Chara"/>
          <w:rFonts w:hint="cs"/>
          <w:rtl/>
        </w:rPr>
        <w:t>ها بیان می</w:t>
      </w:r>
      <w:r w:rsidR="00EF09D8">
        <w:rPr>
          <w:rFonts w:cs="B Badr" w:hint="cs"/>
        </w:rPr>
        <w:t>‌</w:t>
      </w:r>
      <w:r w:rsidRPr="007E5240">
        <w:rPr>
          <w:rStyle w:val="Chara"/>
          <w:rFonts w:hint="cs"/>
          <w:rtl/>
        </w:rPr>
        <w:t>شود:</w:t>
      </w:r>
    </w:p>
    <w:p w:rsidR="003D688D" w:rsidRPr="00AF0888" w:rsidRDefault="003D688D" w:rsidP="00A243B8">
      <w:pPr>
        <w:pStyle w:val="af0"/>
        <w:rPr>
          <w:rtl/>
        </w:rPr>
      </w:pPr>
      <w:r w:rsidRPr="00AF0888">
        <w:rPr>
          <w:rFonts w:hint="cs"/>
          <w:rtl/>
        </w:rPr>
        <w:t>د- اقوال علما در مورد کتاب</w:t>
      </w:r>
      <w:r>
        <w:rPr>
          <w:rFonts w:hint="cs"/>
          <w:rtl/>
        </w:rPr>
        <w:t xml:space="preserve"> ال</w:t>
      </w:r>
      <w:r w:rsidR="00F94A30">
        <w:rPr>
          <w:rFonts w:hint="cs"/>
          <w:rtl/>
        </w:rPr>
        <w:t>ک</w:t>
      </w:r>
      <w:r>
        <w:rPr>
          <w:rFonts w:hint="cs"/>
          <w:rtl/>
        </w:rPr>
        <w:t>اف</w:t>
      </w:r>
      <w:r w:rsidR="00F94A30">
        <w:rPr>
          <w:rFonts w:hint="cs"/>
          <w:rtl/>
        </w:rPr>
        <w:t>ی</w:t>
      </w:r>
      <w:r>
        <w:rPr>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علمای شیعه در ارزش گذاری کتاب با هم اختلاف نظر دارند و برخی راه غلو را رفته و برخی دیگر معتدل رفتار کرده</w:t>
      </w:r>
      <w:r w:rsidR="00EF09D8">
        <w:rPr>
          <w:rStyle w:val="Chara"/>
          <w:rFonts w:hint="cs"/>
        </w:rPr>
        <w:t>‌‌</w:t>
      </w:r>
      <w:r w:rsidRPr="007E5240">
        <w:rPr>
          <w:rStyle w:val="Chara"/>
          <w:rFonts w:hint="cs"/>
          <w:rtl/>
        </w:rPr>
        <w:t xml:space="preserve">اند. </w:t>
      </w:r>
    </w:p>
    <w:p w:rsidR="003D688D" w:rsidRPr="007E5240" w:rsidRDefault="003D688D" w:rsidP="005C2179">
      <w:pPr>
        <w:pStyle w:val="aa"/>
        <w:spacing w:line="240" w:lineRule="auto"/>
        <w:ind w:firstLine="284"/>
        <w:rPr>
          <w:rStyle w:val="Chara"/>
          <w:rtl/>
        </w:rPr>
      </w:pPr>
      <w:r w:rsidRPr="007E5240">
        <w:rPr>
          <w:rStyle w:val="Chara"/>
          <w:rFonts w:hint="cs"/>
          <w:rtl/>
        </w:rPr>
        <w:t>از جمله غالیان در مورد آن، می</w:t>
      </w:r>
      <w:r w:rsidR="00EF09D8">
        <w:rPr>
          <w:rFonts w:cs="B Badr" w:hint="cs"/>
        </w:rPr>
        <w:t>‌</w:t>
      </w:r>
      <w:r w:rsidRPr="007E5240">
        <w:rPr>
          <w:rStyle w:val="Chara"/>
          <w:rFonts w:hint="cs"/>
          <w:rtl/>
        </w:rPr>
        <w:t>توان به افراد زیر اشاره کرد:</w:t>
      </w:r>
    </w:p>
    <w:p w:rsidR="003D688D" w:rsidRPr="007E5240" w:rsidRDefault="003D688D" w:rsidP="005C2179">
      <w:pPr>
        <w:pStyle w:val="aa"/>
        <w:spacing w:line="240" w:lineRule="auto"/>
        <w:ind w:firstLine="284"/>
        <w:rPr>
          <w:rStyle w:val="Chara"/>
          <w:rtl/>
        </w:rPr>
      </w:pPr>
      <w:r w:rsidRPr="007E5240">
        <w:rPr>
          <w:rStyle w:val="Chara"/>
          <w:rtl/>
        </w:rPr>
        <w:t>*</w:t>
      </w:r>
      <w:r w:rsidRPr="007E5240">
        <w:rPr>
          <w:rStyle w:val="Chara"/>
          <w:rFonts w:hint="cs"/>
          <w:rtl/>
        </w:rPr>
        <w:t xml:space="preserve"> </w:t>
      </w:r>
      <w:r w:rsidRPr="000A684D">
        <w:rPr>
          <w:rStyle w:val="Charc"/>
          <w:rFonts w:hint="cs"/>
          <w:rtl/>
        </w:rPr>
        <w:t>مجلسی</w:t>
      </w:r>
      <w:r w:rsidRPr="007E5240">
        <w:rPr>
          <w:rStyle w:val="Chara"/>
          <w:rFonts w:hint="cs"/>
          <w:rtl/>
        </w:rPr>
        <w:t>. او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کتاب الکافی مضبوط</w:t>
      </w:r>
      <w:r w:rsidR="00EF09D8">
        <w:rPr>
          <w:rStyle w:val="Chara"/>
          <w:rFonts w:hint="cs"/>
        </w:rPr>
        <w:t>‌‌</w:t>
      </w:r>
      <w:r w:rsidRPr="007E5240">
        <w:rPr>
          <w:rStyle w:val="Chara"/>
          <w:rFonts w:hint="cs"/>
          <w:rtl/>
        </w:rPr>
        <w:t>ترین و جامع</w:t>
      </w:r>
      <w:r w:rsidR="00EF09D8">
        <w:rPr>
          <w:rStyle w:val="Chara"/>
          <w:rFonts w:hint="cs"/>
        </w:rPr>
        <w:t>‌‌</w:t>
      </w:r>
      <w:r w:rsidRPr="007E5240">
        <w:rPr>
          <w:rStyle w:val="Chara"/>
          <w:rFonts w:hint="cs"/>
          <w:rtl/>
        </w:rPr>
        <w:t>ترین اصول و نیکوترین و بزرگ</w:t>
      </w:r>
      <w:r w:rsidR="00EF09D8">
        <w:rPr>
          <w:rStyle w:val="Chara"/>
          <w:rFonts w:hint="cs"/>
        </w:rPr>
        <w:t>‌‌</w:t>
      </w:r>
      <w:r w:rsidRPr="007E5240">
        <w:rPr>
          <w:rStyle w:val="Chara"/>
          <w:rFonts w:hint="cs"/>
          <w:rtl/>
        </w:rPr>
        <w:t>ترین مؤلفات فرقه ناجیه است</w:t>
      </w:r>
      <w:r>
        <w:rPr>
          <w:rFonts w:ascii="Traditional Arabic" w:hAnsi="Traditional Arabic" w:cs="Traditional Arabic"/>
          <w:rtl/>
        </w:rPr>
        <w:t>»</w:t>
      </w:r>
      <w:r w:rsidRPr="00B9331A">
        <w:rPr>
          <w:rStyle w:val="Chara"/>
          <w:vertAlign w:val="superscript"/>
          <w:rtl/>
        </w:rPr>
        <w:footnoteReference w:id="455"/>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tl/>
        </w:rPr>
        <w:t>*</w:t>
      </w:r>
      <w:r w:rsidRPr="007E5240">
        <w:rPr>
          <w:rStyle w:val="Chara"/>
          <w:rFonts w:hint="cs"/>
          <w:rtl/>
        </w:rPr>
        <w:t xml:space="preserve"> </w:t>
      </w:r>
      <w:r w:rsidRPr="000A684D">
        <w:rPr>
          <w:rStyle w:val="Charc"/>
          <w:rFonts w:hint="cs"/>
          <w:rtl/>
        </w:rPr>
        <w:t>فیض کاشانی.</w:t>
      </w:r>
      <w:r w:rsidRPr="007E5240">
        <w:rPr>
          <w:rStyle w:val="Chara"/>
          <w:rFonts w:hint="cs"/>
          <w:rtl/>
        </w:rPr>
        <w:t xml:space="preserve"> او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کتاب الکافی شریف</w:t>
      </w:r>
      <w:r w:rsidR="00EF09D8">
        <w:rPr>
          <w:rStyle w:val="Chara"/>
          <w:rFonts w:hint="cs"/>
        </w:rPr>
        <w:t>‌‌</w:t>
      </w:r>
      <w:r w:rsidRPr="007E5240">
        <w:rPr>
          <w:rStyle w:val="Chara"/>
          <w:rFonts w:hint="cs"/>
          <w:rtl/>
        </w:rPr>
        <w:t>ترین و موثق</w:t>
      </w:r>
      <w:r w:rsidR="00EF09D8">
        <w:rPr>
          <w:rFonts w:cs="B Badr" w:hint="cs"/>
        </w:rPr>
        <w:t>‌</w:t>
      </w:r>
      <w:r w:rsidRPr="007E5240">
        <w:rPr>
          <w:rStyle w:val="Chara"/>
          <w:rFonts w:hint="cs"/>
          <w:rtl/>
        </w:rPr>
        <w:t>ترین و کامل</w:t>
      </w:r>
      <w:r w:rsidR="00EF09D8">
        <w:rPr>
          <w:rStyle w:val="Chara"/>
          <w:rFonts w:hint="cs"/>
        </w:rPr>
        <w:t>‌‌</w:t>
      </w:r>
      <w:r w:rsidRPr="007E5240">
        <w:rPr>
          <w:rStyle w:val="Chara"/>
          <w:rFonts w:hint="cs"/>
          <w:rtl/>
        </w:rPr>
        <w:t>ترین و جامع</w:t>
      </w:r>
      <w:r w:rsidR="00EF09D8">
        <w:rPr>
          <w:rStyle w:val="Chara"/>
          <w:rFonts w:hint="cs"/>
        </w:rPr>
        <w:t>‌‌</w:t>
      </w:r>
      <w:r w:rsidRPr="007E5240">
        <w:rPr>
          <w:rStyle w:val="Chara"/>
          <w:rFonts w:hint="cs"/>
          <w:rtl/>
        </w:rPr>
        <w:t>ترین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است، زیرا این کتاب در میان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مشتمل بر اصول است و چیزهای زائد و تباه و ننگ</w:t>
      </w:r>
      <w:r w:rsidR="00EF09D8">
        <w:rPr>
          <w:rFonts w:cs="B Badr" w:hint="cs"/>
          <w:u w:val="single"/>
        </w:rPr>
        <w:t>‌</w:t>
      </w:r>
      <w:r w:rsidRPr="007E5240">
        <w:rPr>
          <w:rStyle w:val="Chara"/>
          <w:rFonts w:hint="cs"/>
          <w:rtl/>
        </w:rPr>
        <w:t>آور- موجود در موارد دیگر- در آن نیست</w:t>
      </w:r>
      <w:r>
        <w:rPr>
          <w:rFonts w:ascii="Traditional Arabic" w:hAnsi="Traditional Arabic" w:cs="Traditional Arabic"/>
          <w:rtl/>
        </w:rPr>
        <w:t>»</w:t>
      </w:r>
      <w:r w:rsidRPr="00B9331A">
        <w:rPr>
          <w:rStyle w:val="Chara"/>
          <w:vertAlign w:val="superscript"/>
          <w:rtl/>
        </w:rPr>
        <w:footnoteReference w:id="45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tl/>
        </w:rPr>
        <w:t>*</w:t>
      </w:r>
      <w:r w:rsidRPr="007E5240">
        <w:rPr>
          <w:rStyle w:val="Chara"/>
          <w:rFonts w:hint="cs"/>
          <w:rtl/>
        </w:rPr>
        <w:t xml:space="preserve"> </w:t>
      </w:r>
      <w:r w:rsidRPr="000A684D">
        <w:rPr>
          <w:rStyle w:val="Charc"/>
          <w:rFonts w:hint="cs"/>
          <w:rtl/>
        </w:rPr>
        <w:t>عبدالرسول غفار.</w:t>
      </w:r>
      <w:r w:rsidRPr="007E5240">
        <w:rPr>
          <w:rStyle w:val="Chara"/>
          <w:rFonts w:hint="cs"/>
          <w:rtl/>
        </w:rPr>
        <w:t xml:space="preserve"> او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کتاب الکافی از جمله کتب اصول است که در زمان ائمه معصومین نوشته شد..... وی بیست سال را صرف تصنیف کتاب کرد. وی در این کار بسیار دقت می</w:t>
      </w:r>
      <w:r w:rsidR="00EF09D8">
        <w:rPr>
          <w:rFonts w:cs="B Badr" w:hint="cs"/>
        </w:rPr>
        <w:t>‌</w:t>
      </w:r>
      <w:r w:rsidRPr="007E5240">
        <w:rPr>
          <w:rStyle w:val="Chara"/>
          <w:rFonts w:hint="cs"/>
          <w:rtl/>
        </w:rPr>
        <w:t>کرد و رجال و اسناد روایات و متون و طرق روایت</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به خوبی و با اشتیاق ضبط می</w:t>
      </w:r>
      <w:r w:rsidR="00EF09D8">
        <w:rPr>
          <w:rStyle w:val="Chara"/>
          <w:rFonts w:hint="cs"/>
        </w:rPr>
        <w:t>‌‌</w:t>
      </w:r>
      <w:r w:rsidRPr="007E5240">
        <w:rPr>
          <w:rStyle w:val="Chara"/>
          <w:rFonts w:hint="cs"/>
          <w:rtl/>
        </w:rPr>
        <w:t>کرد، و در نقل اسناد و طرق متعدد بسیار دقت می</w:t>
      </w:r>
      <w:r w:rsidR="00EF09D8">
        <w:rPr>
          <w:rFonts w:cs="B Badr" w:hint="cs"/>
        </w:rPr>
        <w:t>‌</w:t>
      </w:r>
      <w:r w:rsidRPr="007E5240">
        <w:rPr>
          <w:rStyle w:val="Chara"/>
          <w:rFonts w:hint="cs"/>
          <w:rtl/>
        </w:rPr>
        <w:t>کرد و دچار خلط و التباس نشد. به همین دلیل تبدیل به منبع اول شیعه شد. به حقیقت مثل این کتاب نوشته نشده است، و علمای بعد از وی به او نیازمند هستند</w:t>
      </w:r>
      <w:r>
        <w:rPr>
          <w:rFonts w:ascii="Traditional Arabic" w:hAnsi="Traditional Arabic" w:cs="Traditional Arabic"/>
          <w:rtl/>
        </w:rPr>
        <w:t>»</w:t>
      </w:r>
      <w:r w:rsidRPr="00B9331A">
        <w:rPr>
          <w:rStyle w:val="Chara"/>
          <w:vertAlign w:val="superscript"/>
          <w:rtl/>
        </w:rPr>
        <w:footnoteReference w:id="457"/>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از </w:t>
      </w:r>
      <w:r w:rsidRPr="000A684D">
        <w:rPr>
          <w:rStyle w:val="Charc"/>
          <w:rFonts w:hint="cs"/>
          <w:rtl/>
        </w:rPr>
        <w:t>معتدلین</w:t>
      </w:r>
      <w:r w:rsidRPr="007E5240">
        <w:rPr>
          <w:rStyle w:val="Chara"/>
          <w:rFonts w:hint="cs"/>
          <w:rtl/>
        </w:rPr>
        <w:t xml:space="preserve"> می</w:t>
      </w:r>
      <w:r w:rsidR="00EF09D8">
        <w:rPr>
          <w:rFonts w:cs="B Badr" w:hint="cs"/>
        </w:rPr>
        <w:t>‌</w:t>
      </w:r>
      <w:r w:rsidRPr="007E5240">
        <w:rPr>
          <w:rStyle w:val="Chara"/>
          <w:rFonts w:hint="cs"/>
          <w:rtl/>
        </w:rPr>
        <w:t>توان به افراد زیر اشاره کرد:</w:t>
      </w:r>
    </w:p>
    <w:p w:rsidR="003D688D" w:rsidRPr="007E5240" w:rsidRDefault="003D688D" w:rsidP="005C2179">
      <w:pPr>
        <w:pStyle w:val="aa"/>
        <w:spacing w:line="240" w:lineRule="auto"/>
        <w:ind w:firstLine="284"/>
        <w:rPr>
          <w:rStyle w:val="Chara"/>
          <w:rtl/>
        </w:rPr>
      </w:pPr>
      <w:r w:rsidRPr="007E5240">
        <w:rPr>
          <w:rStyle w:val="Chara"/>
          <w:rtl/>
        </w:rPr>
        <w:t>*</w:t>
      </w:r>
      <w:r w:rsidRPr="007E5240">
        <w:rPr>
          <w:rStyle w:val="Chara"/>
          <w:rFonts w:hint="cs"/>
          <w:rtl/>
        </w:rPr>
        <w:t xml:space="preserve"> </w:t>
      </w:r>
      <w:r w:rsidRPr="000A684D">
        <w:rPr>
          <w:rStyle w:val="Charc"/>
          <w:rFonts w:hint="cs"/>
          <w:rtl/>
        </w:rPr>
        <w:t>هاشم معروف حسنی</w:t>
      </w:r>
      <w:r w:rsidRPr="007E5240">
        <w:rPr>
          <w:rStyle w:val="Chara"/>
          <w:rFonts w:hint="cs"/>
          <w:rtl/>
        </w:rPr>
        <w:t>. وی در مورد کلینی و کتاب وی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اگر افراد اهل بدعت در سطح افراد منحرف و آشوبگر باشند، چیز عجیبی نیست، بلکه عجیب این است که شیخ محدثان بعد از جهاد طولانی بیست ساله در راه بحث و جستجوی حدیث صحیح، مرویات یا کتاب خود را پر از روایاتی نماید که از حیث متن و سند دارای عیب</w:t>
      </w:r>
      <w:r w:rsidR="00EF09D8">
        <w:rPr>
          <w:rFonts w:cs="B Badr" w:hint="cs"/>
          <w:u w:val="single"/>
        </w:rPr>
        <w:t>‌</w:t>
      </w:r>
      <w:r w:rsidRPr="007E5240">
        <w:rPr>
          <w:rStyle w:val="Chara"/>
          <w:rFonts w:hint="cs"/>
          <w:rtl/>
        </w:rPr>
        <w:t>های آشکاری هستند، و اگر کسی حتی کمترین بهره و علم را به احوال راویان داشته باشد، این امر بر وی مخفی نمی</w:t>
      </w:r>
      <w:r w:rsidR="00EF09D8">
        <w:rPr>
          <w:rFonts w:cs="B Badr" w:hint="cs"/>
        </w:rPr>
        <w:t>‌</w:t>
      </w:r>
      <w:r w:rsidRPr="007E5240">
        <w:rPr>
          <w:rStyle w:val="Chara"/>
          <w:rFonts w:hint="cs"/>
          <w:rtl/>
        </w:rPr>
        <w:t>ماند، و با این وجود علما و محدثان بعد از وی کتاب الکافی و روایات آن را در آغوش گرفته</w:t>
      </w:r>
      <w:r w:rsidR="00EF09D8">
        <w:rPr>
          <w:rStyle w:val="Chara"/>
          <w:rFonts w:hint="cs"/>
        </w:rPr>
        <w:t>‌‌</w:t>
      </w:r>
      <w:r w:rsidRPr="007E5240">
        <w:rPr>
          <w:rStyle w:val="Chara"/>
          <w:rFonts w:hint="cs"/>
          <w:rtl/>
        </w:rPr>
        <w:t>اند، زیرا به اعتقاد برخی از افراد، از روایات صحیح تخطی نورزیده است، و به نظر عده</w:t>
      </w:r>
      <w:r w:rsidR="00EF09D8">
        <w:rPr>
          <w:rStyle w:val="Chara"/>
          <w:rFonts w:hint="cs"/>
        </w:rPr>
        <w:t>‌‌</w:t>
      </w:r>
      <w:r w:rsidRPr="007E5240">
        <w:rPr>
          <w:rStyle w:val="Chara"/>
          <w:rFonts w:hint="cs"/>
          <w:rtl/>
        </w:rPr>
        <w:t>ای دیگر که تعدادشان زیادتر است، وی تعداد زیادی از روایات صحیح را گردآورده است، گرچه در کنار آن، روایات دیگری هم وجود دارد که به دروغ به اهل بیت منسوب شده</w:t>
      </w:r>
      <w:r w:rsidR="00EF09D8">
        <w:rPr>
          <w:rStyle w:val="Chara"/>
          <w:rFonts w:hint="cs"/>
        </w:rPr>
        <w:t>‌‌</w:t>
      </w:r>
      <w:r w:rsidRPr="007E5240">
        <w:rPr>
          <w:rStyle w:val="Chara"/>
          <w:rFonts w:hint="cs"/>
          <w:rtl/>
        </w:rPr>
        <w:t>اند. این دو گروه در مورد این موضع گیری خود مسؤل هستند</w:t>
      </w:r>
      <w:r>
        <w:rPr>
          <w:rFonts w:ascii="Traditional Arabic" w:hAnsi="Traditional Arabic" w:cs="Traditional Arabic"/>
          <w:rtl/>
        </w:rPr>
        <w:t>»</w:t>
      </w:r>
      <w:r w:rsidRPr="00B9331A">
        <w:rPr>
          <w:rStyle w:val="Chara"/>
          <w:vertAlign w:val="superscript"/>
          <w:rtl/>
        </w:rPr>
        <w:footnoteReference w:id="458"/>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tl/>
        </w:rPr>
        <w:t>*</w:t>
      </w:r>
      <w:r w:rsidRPr="007E5240">
        <w:rPr>
          <w:rStyle w:val="Chara"/>
          <w:rFonts w:hint="cs"/>
          <w:rtl/>
        </w:rPr>
        <w:t xml:space="preserve"> </w:t>
      </w:r>
      <w:r w:rsidRPr="000A684D">
        <w:rPr>
          <w:rStyle w:val="Charc"/>
          <w:rFonts w:hint="cs"/>
          <w:rtl/>
        </w:rPr>
        <w:t>آیت الله ابوالفضل برقعی</w:t>
      </w:r>
      <w:r w:rsidRPr="007E5240">
        <w:rPr>
          <w:rStyle w:val="Chara"/>
          <w:rFonts w:hint="cs"/>
          <w:rtl/>
        </w:rPr>
        <w:t>. وی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احادیث کتاب الکافی هم از نظر سند و راویان آن بسیار اشکال دارد  و هم از نظر متن و مطالب آن. اما از نظر سند، اکثر راویانش از ضعفاء و مجاهیل و مردمان مهمل و صاحبان عقائد باطله می</w:t>
      </w:r>
      <w:r w:rsidR="00EF09D8">
        <w:rPr>
          <w:rFonts w:cs="B Badr" w:hint="cs"/>
        </w:rPr>
        <w:t>‌</w:t>
      </w:r>
      <w:r w:rsidRPr="007E5240">
        <w:rPr>
          <w:rStyle w:val="Chara"/>
          <w:rFonts w:hint="cs"/>
          <w:rtl/>
        </w:rPr>
        <w:t>باشند، البته طبق قول علمای رجال شیعه</w:t>
      </w:r>
      <w:r>
        <w:rPr>
          <w:rFonts w:ascii="Traditional Arabic" w:hAnsi="Traditional Arabic" w:cs="Traditional Arabic"/>
          <w:rtl/>
        </w:rPr>
        <w:t>»</w:t>
      </w:r>
      <w:r w:rsidRPr="00B9331A">
        <w:rPr>
          <w:rStyle w:val="FootnoteReference"/>
          <w:rFonts w:ascii="mylotus" w:hAnsi="mylotus" w:cs="IRNazli"/>
          <w:rtl/>
        </w:rPr>
        <w:footnoteReference w:id="459"/>
      </w:r>
      <w:r w:rsidRPr="007E5240">
        <w:rPr>
          <w:rStyle w:val="Chara"/>
          <w:rFonts w:hint="cs"/>
          <w:rtl/>
        </w:rPr>
        <w:t>.</w:t>
      </w:r>
    </w:p>
    <w:p w:rsidR="003D688D" w:rsidRPr="00AF0888" w:rsidRDefault="003D688D" w:rsidP="0066573A">
      <w:pPr>
        <w:pStyle w:val="af0"/>
        <w:rPr>
          <w:rtl/>
        </w:rPr>
      </w:pPr>
      <w:bookmarkStart w:id="1086" w:name="_Toc252932625"/>
      <w:bookmarkStart w:id="1087" w:name="_Toc254520696"/>
      <w:r>
        <w:rPr>
          <w:rFonts w:hint="cs"/>
          <w:rtl/>
        </w:rPr>
        <w:t xml:space="preserve">هـ - اصول </w:t>
      </w:r>
      <w:r w:rsidRPr="00AF0888">
        <w:rPr>
          <w:rFonts w:hint="cs"/>
          <w:rtl/>
        </w:rPr>
        <w:t>کافی</w:t>
      </w:r>
      <w:r>
        <w:rPr>
          <w:rFonts w:hint="cs"/>
          <w:rtl/>
        </w:rPr>
        <w:t>:</w:t>
      </w:r>
      <w:bookmarkEnd w:id="1086"/>
      <w:bookmarkEnd w:id="1087"/>
    </w:p>
    <w:p w:rsidR="003D688D" w:rsidRPr="007E5240" w:rsidRDefault="003D688D" w:rsidP="005C2179">
      <w:pPr>
        <w:pStyle w:val="aa"/>
        <w:spacing w:line="240" w:lineRule="auto"/>
        <w:ind w:firstLine="284"/>
        <w:rPr>
          <w:rStyle w:val="Chara"/>
          <w:rtl/>
        </w:rPr>
      </w:pPr>
      <w:r w:rsidRPr="007E5240">
        <w:rPr>
          <w:rStyle w:val="Chara"/>
          <w:rFonts w:hint="cs"/>
          <w:rtl/>
        </w:rPr>
        <w:t>این کتاب مشتمل بر سه قسم است:</w:t>
      </w:r>
    </w:p>
    <w:p w:rsidR="003D688D" w:rsidRPr="007E5240" w:rsidRDefault="003D688D" w:rsidP="005C2179">
      <w:pPr>
        <w:pStyle w:val="aa"/>
        <w:spacing w:line="240" w:lineRule="auto"/>
        <w:ind w:firstLine="284"/>
        <w:rPr>
          <w:rStyle w:val="Chara"/>
          <w:rtl/>
        </w:rPr>
      </w:pPr>
      <w:r w:rsidRPr="007E5240">
        <w:rPr>
          <w:rStyle w:val="Chara"/>
          <w:rFonts w:hint="cs"/>
          <w:rtl/>
        </w:rPr>
        <w:t>بخش اول: احادیث مربوط به اصول (عقائد)</w:t>
      </w:r>
    </w:p>
    <w:p w:rsidR="003D688D" w:rsidRPr="007E5240" w:rsidRDefault="003D688D" w:rsidP="005C2179">
      <w:pPr>
        <w:pStyle w:val="aa"/>
        <w:spacing w:line="240" w:lineRule="auto"/>
        <w:ind w:firstLine="284"/>
        <w:rPr>
          <w:rStyle w:val="Chara"/>
          <w:rtl/>
        </w:rPr>
      </w:pPr>
      <w:r w:rsidRPr="007E5240">
        <w:rPr>
          <w:rStyle w:val="Chara"/>
          <w:rFonts w:hint="cs"/>
          <w:rtl/>
        </w:rPr>
        <w:t>بخش دوم: احادیث مربوط به فروع.</w:t>
      </w:r>
    </w:p>
    <w:p w:rsidR="003D688D" w:rsidRPr="007E5240" w:rsidRDefault="003D688D" w:rsidP="005C2179">
      <w:pPr>
        <w:pStyle w:val="aa"/>
        <w:spacing w:line="240" w:lineRule="auto"/>
        <w:ind w:firstLine="284"/>
        <w:rPr>
          <w:rStyle w:val="Chara"/>
          <w:rtl/>
        </w:rPr>
      </w:pPr>
      <w:r w:rsidRPr="007E5240">
        <w:rPr>
          <w:rStyle w:val="Chara"/>
          <w:rFonts w:hint="cs"/>
          <w:rtl/>
        </w:rPr>
        <w:t>بخش سوم: احادیث متنوعی که کتاب با</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خاتمه می</w:t>
      </w:r>
      <w:r w:rsidR="00EF09D8">
        <w:rPr>
          <w:rFonts w:cs="B Badr" w:hint="cs"/>
        </w:rPr>
        <w:t>‌</w:t>
      </w:r>
      <w:r w:rsidRPr="007E5240">
        <w:rPr>
          <w:rStyle w:val="Chara"/>
          <w:rFonts w:hint="cs"/>
          <w:rtl/>
        </w:rPr>
        <w:t xml:space="preserve">یابد و نویسنده، آن را </w:t>
      </w:r>
      <w:r w:rsidRPr="00D66B72">
        <w:rPr>
          <w:rFonts w:cs="B Badr" w:hint="cs"/>
          <w:rtl/>
        </w:rPr>
        <w:t>الروضة</w:t>
      </w:r>
      <w:r w:rsidRPr="007E5240">
        <w:rPr>
          <w:rStyle w:val="Chara"/>
          <w:rFonts w:hint="cs"/>
          <w:rtl/>
        </w:rPr>
        <w:t xml:space="preserve"> نامیده است. البته این زمانی است که این بخش تألیف خود نویسنده باشد، زیرا برخی از علمای شیعه در انتساب این کتاب به نویسنده شک دارند.</w:t>
      </w:r>
    </w:p>
    <w:p w:rsidR="003D688D" w:rsidRPr="007E5240" w:rsidRDefault="003D688D" w:rsidP="005C2179">
      <w:pPr>
        <w:pStyle w:val="aa"/>
        <w:spacing w:line="240" w:lineRule="auto"/>
        <w:ind w:firstLine="284"/>
        <w:rPr>
          <w:rStyle w:val="Chara"/>
          <w:rtl/>
        </w:rPr>
      </w:pPr>
      <w:r w:rsidRPr="000A684D">
        <w:rPr>
          <w:rStyle w:val="Charc"/>
          <w:rFonts w:hint="cs"/>
          <w:rtl/>
        </w:rPr>
        <w:t>بخش اول کتاب</w:t>
      </w:r>
      <w:r w:rsidRPr="007E5240">
        <w:rPr>
          <w:rStyle w:val="Chara"/>
          <w:rFonts w:hint="cs"/>
          <w:rtl/>
        </w:rPr>
        <w:t xml:space="preserve"> که در مورد اصول</w:t>
      </w:r>
      <w:r w:rsidR="0006272A">
        <w:rPr>
          <w:rStyle w:val="Chara"/>
          <w:rFonts w:hint="cs"/>
          <w:rtl/>
        </w:rPr>
        <w:t xml:space="preserve"> می</w:t>
      </w:r>
      <w:r w:rsidR="00EF09D8">
        <w:rPr>
          <w:rStyle w:val="Chara"/>
          <w:rFonts w:hint="cs"/>
        </w:rPr>
        <w:t>‌</w:t>
      </w:r>
      <w:r w:rsidRPr="007E5240">
        <w:rPr>
          <w:rStyle w:val="Chara"/>
          <w:rFonts w:hint="cs"/>
          <w:rtl/>
        </w:rPr>
        <w:t>باشد، دو جزء است:</w:t>
      </w:r>
    </w:p>
    <w:p w:rsidR="003D688D" w:rsidRPr="007E5240" w:rsidRDefault="003D688D" w:rsidP="005C2179">
      <w:pPr>
        <w:pStyle w:val="aa"/>
        <w:spacing w:line="240" w:lineRule="auto"/>
        <w:ind w:firstLine="284"/>
        <w:rPr>
          <w:rStyle w:val="Chara"/>
          <w:rtl/>
        </w:rPr>
      </w:pPr>
      <w:r w:rsidRPr="007E5240">
        <w:rPr>
          <w:rStyle w:val="Chara"/>
          <w:rFonts w:hint="cs"/>
          <w:rtl/>
        </w:rPr>
        <w:t>جزء اول: تعداد احادیث این بخش 1445 حدیث می</w:t>
      </w:r>
      <w:r w:rsidR="00EF09D8">
        <w:rPr>
          <w:rFonts w:cs="B Badr" w:hint="cs"/>
        </w:rPr>
        <w:t>‌</w:t>
      </w:r>
      <w:r w:rsidRPr="007E5240">
        <w:rPr>
          <w:rStyle w:val="Chara"/>
          <w:rFonts w:hint="cs"/>
          <w:rtl/>
        </w:rPr>
        <w:t>باشد. کسانی که احادیث این بخش را مورد مراجعه قرار داده</w:t>
      </w:r>
      <w:r w:rsidR="00EF09D8">
        <w:rPr>
          <w:rStyle w:val="Chara"/>
          <w:rFonts w:hint="cs"/>
        </w:rPr>
        <w:t>‌‌</w:t>
      </w:r>
      <w:r w:rsidRPr="007E5240">
        <w:rPr>
          <w:rStyle w:val="Chara"/>
          <w:rFonts w:hint="cs"/>
          <w:rtl/>
        </w:rPr>
        <w:t>اند فقط بر تصحیح 87 حدیث آن اتفاق نظر دارند. بهبودی که احادیث صحیح کتاب الکافی را تخریج کرده است، تنها 161 حدیث را صحیح دانسته است. این بخش خاص مسائل اعتقادی است.</w:t>
      </w:r>
    </w:p>
    <w:p w:rsidR="003D688D" w:rsidRPr="007E5240" w:rsidRDefault="003D688D" w:rsidP="005C2179">
      <w:pPr>
        <w:pStyle w:val="aa"/>
        <w:spacing w:line="240" w:lineRule="auto"/>
        <w:ind w:firstLine="284"/>
        <w:rPr>
          <w:rStyle w:val="Chara"/>
          <w:rtl/>
        </w:rPr>
      </w:pPr>
      <w:r w:rsidRPr="007E5240">
        <w:rPr>
          <w:rStyle w:val="Chara"/>
          <w:rFonts w:hint="cs"/>
          <w:rtl/>
        </w:rPr>
        <w:t>جزء دوم: تعداد احادیث این بخش 2346 حدیث است. کسانی که احادیث این بخش را مورد مراجعه قرار داده</w:t>
      </w:r>
      <w:r w:rsidR="00EF09D8">
        <w:rPr>
          <w:rStyle w:val="Chara"/>
          <w:rFonts w:hint="cs"/>
        </w:rPr>
        <w:t>‌‌</w:t>
      </w:r>
      <w:r w:rsidRPr="007E5240">
        <w:rPr>
          <w:rStyle w:val="Chara"/>
          <w:rFonts w:hint="cs"/>
          <w:rtl/>
        </w:rPr>
        <w:t>اند، تنها 33 حدیث را صحیح دانسته</w:t>
      </w:r>
      <w:r w:rsidR="00EF09D8">
        <w:rPr>
          <w:rStyle w:val="Chara"/>
          <w:rFonts w:hint="cs"/>
        </w:rPr>
        <w:t>‌‌</w:t>
      </w:r>
      <w:r w:rsidRPr="007E5240">
        <w:rPr>
          <w:rStyle w:val="Chara"/>
          <w:rFonts w:hint="cs"/>
          <w:rtl/>
        </w:rPr>
        <w:t>اند، و بهبودی تنها 392 حدیث را صحیح دانسته است.</w:t>
      </w:r>
    </w:p>
    <w:p w:rsidR="003D688D" w:rsidRPr="007E5240" w:rsidRDefault="003D688D" w:rsidP="005C2179">
      <w:pPr>
        <w:pStyle w:val="aa"/>
        <w:spacing w:line="240" w:lineRule="auto"/>
        <w:ind w:firstLine="284"/>
        <w:rPr>
          <w:rStyle w:val="Chara"/>
          <w:rtl/>
        </w:rPr>
      </w:pPr>
      <w:r w:rsidRPr="007E5240">
        <w:rPr>
          <w:rStyle w:val="Chara"/>
          <w:rFonts w:hint="cs"/>
          <w:rtl/>
        </w:rPr>
        <w:t xml:space="preserve">تصحیحات انجام شده در </w:t>
      </w:r>
      <w:r w:rsidR="00E440DB">
        <w:rPr>
          <w:rStyle w:val="Chara"/>
          <w:rFonts w:hint="cs"/>
          <w:rtl/>
        </w:rPr>
        <w:t>هردو</w:t>
      </w:r>
      <w:r w:rsidRPr="007E5240">
        <w:rPr>
          <w:rStyle w:val="Chara"/>
          <w:rFonts w:hint="cs"/>
          <w:rtl/>
        </w:rPr>
        <w:t xml:space="preserve"> بخش، بر اساس روش شیعه انجام شده است، و اگر بر اساس روش اهل سنت انجام می</w:t>
      </w:r>
      <w:r w:rsidR="00EF09D8">
        <w:rPr>
          <w:rFonts w:cs="B Badr" w:hint="cs"/>
        </w:rPr>
        <w:t>‌</w:t>
      </w:r>
      <w:r w:rsidRPr="007E5240">
        <w:rPr>
          <w:rStyle w:val="Chara"/>
          <w:rFonts w:hint="cs"/>
          <w:rtl/>
        </w:rPr>
        <w:t>شد، موجب ابطال این کتاب به صورت کامل می</w:t>
      </w:r>
      <w:r w:rsidR="00EF09D8">
        <w:rPr>
          <w:rFonts w:cs="B Badr" w:hint="cs"/>
        </w:rPr>
        <w:t>‌</w:t>
      </w:r>
      <w:r w:rsidRPr="007E5240">
        <w:rPr>
          <w:rStyle w:val="Chara"/>
          <w:rFonts w:hint="cs"/>
          <w:rtl/>
        </w:rPr>
        <w:t>شد، آنچنان که تطبیق روش نقد علمی بر روایات شیعه منجر به از هستی ساقط شدن دین شیعه می</w:t>
      </w:r>
      <w:r w:rsidR="00EF09D8">
        <w:rPr>
          <w:rFonts w:cs="B Badr" w:hint="cs"/>
          <w:u w:val="single"/>
        </w:rPr>
        <w:t>‌</w:t>
      </w:r>
      <w:r w:rsidRPr="007E5240">
        <w:rPr>
          <w:rStyle w:val="Chara"/>
          <w:rFonts w:hint="cs"/>
          <w:rtl/>
        </w:rPr>
        <w:t>شود، آنچنان که بزرگترین علمای شیعه در قرن یازدهم یا از بزرگان آنان- یعنی بحرانی که قبلاً ذکر شد- به این موضوع اشاره کرده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و- احادیث منسوب به پیامبر</w:t>
      </w:r>
      <w:r w:rsidRPr="00AF0888">
        <w:rPr>
          <w:rFonts w:cs="CTraditional Arabic" w:hint="cs"/>
          <w:rtl/>
        </w:rPr>
        <w:t>ص</w:t>
      </w:r>
      <w:r w:rsidRPr="007E5240">
        <w:rPr>
          <w:rStyle w:val="Chara"/>
          <w:rFonts w:hint="cs"/>
          <w:rtl/>
        </w:rPr>
        <w:t xml:space="preserve"> و اصحاب کساء در این دو بخش، به قرار زیر است: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7"/>
        <w:gridCol w:w="2425"/>
        <w:gridCol w:w="2432"/>
      </w:tblGrid>
      <w:tr w:rsidR="003D688D" w:rsidRPr="00AF0888" w:rsidTr="00812A67">
        <w:trPr>
          <w:jc w:val="center"/>
        </w:trPr>
        <w:tc>
          <w:tcPr>
            <w:tcW w:w="2478" w:type="dxa"/>
            <w:shd w:val="clear" w:color="auto" w:fill="D9D9D9"/>
            <w:vAlign w:val="center"/>
          </w:tcPr>
          <w:p w:rsidR="003D688D" w:rsidRPr="00B94FFE" w:rsidRDefault="003D688D" w:rsidP="003E2B38">
            <w:pPr>
              <w:pStyle w:val="aa"/>
              <w:spacing w:line="240" w:lineRule="auto"/>
              <w:ind w:firstLine="0"/>
              <w:jc w:val="center"/>
              <w:rPr>
                <w:b/>
                <w:bCs/>
              </w:rPr>
            </w:pPr>
            <w:r w:rsidRPr="000A684D">
              <w:rPr>
                <w:rStyle w:val="Charc"/>
                <w:rFonts w:hint="cs"/>
                <w:rtl/>
              </w:rPr>
              <w:t>نام</w:t>
            </w:r>
          </w:p>
        </w:tc>
        <w:tc>
          <w:tcPr>
            <w:tcW w:w="2467" w:type="dxa"/>
            <w:shd w:val="clear" w:color="auto" w:fill="D9D9D9"/>
            <w:vAlign w:val="center"/>
          </w:tcPr>
          <w:p w:rsidR="003D688D" w:rsidRPr="00B94FFE" w:rsidRDefault="003D688D" w:rsidP="003E2B38">
            <w:pPr>
              <w:pStyle w:val="aa"/>
              <w:spacing w:line="240" w:lineRule="auto"/>
              <w:ind w:firstLine="0"/>
              <w:jc w:val="center"/>
              <w:rPr>
                <w:b/>
                <w:bCs/>
              </w:rPr>
            </w:pPr>
            <w:r w:rsidRPr="000A684D">
              <w:rPr>
                <w:rStyle w:val="Charc"/>
                <w:rFonts w:hint="cs"/>
                <w:rtl/>
              </w:rPr>
              <w:t>بخش اول</w:t>
            </w:r>
          </w:p>
        </w:tc>
        <w:tc>
          <w:tcPr>
            <w:tcW w:w="2471" w:type="dxa"/>
            <w:shd w:val="clear" w:color="auto" w:fill="D9D9D9"/>
            <w:vAlign w:val="center"/>
          </w:tcPr>
          <w:p w:rsidR="003D688D" w:rsidRPr="000A684D" w:rsidRDefault="003D688D" w:rsidP="003E2B38">
            <w:pPr>
              <w:pStyle w:val="aa"/>
              <w:spacing w:line="240" w:lineRule="auto"/>
              <w:ind w:firstLine="0"/>
              <w:jc w:val="center"/>
              <w:rPr>
                <w:rStyle w:val="Charc"/>
              </w:rPr>
            </w:pPr>
            <w:r w:rsidRPr="000A684D">
              <w:rPr>
                <w:rStyle w:val="Charc"/>
                <w:rFonts w:hint="cs"/>
                <w:rtl/>
              </w:rPr>
              <w:t>بخش دوم</w:t>
            </w:r>
          </w:p>
        </w:tc>
      </w:tr>
      <w:tr w:rsidR="003D688D" w:rsidRPr="00AF0888" w:rsidTr="00812A67">
        <w:trPr>
          <w:jc w:val="center"/>
        </w:trPr>
        <w:tc>
          <w:tcPr>
            <w:tcW w:w="2478" w:type="dxa"/>
            <w:vAlign w:val="center"/>
          </w:tcPr>
          <w:p w:rsidR="003D688D" w:rsidRPr="00AF0888" w:rsidRDefault="003D688D" w:rsidP="003E2B38">
            <w:pPr>
              <w:pStyle w:val="aa"/>
              <w:spacing w:line="240" w:lineRule="auto"/>
              <w:ind w:firstLine="0"/>
              <w:jc w:val="center"/>
            </w:pPr>
            <w:r w:rsidRPr="007E5240">
              <w:rPr>
                <w:rStyle w:val="Chara"/>
                <w:rFonts w:hint="cs"/>
                <w:rtl/>
              </w:rPr>
              <w:t>پیامبر</w:t>
            </w:r>
            <w:r w:rsidRPr="00AF0888">
              <w:rPr>
                <w:rFonts w:cs="CTraditional Arabic" w:hint="cs"/>
                <w:rtl/>
              </w:rPr>
              <w:t>ص</w:t>
            </w:r>
          </w:p>
        </w:tc>
        <w:tc>
          <w:tcPr>
            <w:tcW w:w="2467" w:type="dxa"/>
            <w:vAlign w:val="center"/>
          </w:tcPr>
          <w:p w:rsidR="003D688D" w:rsidRPr="00AF0888" w:rsidRDefault="003D688D" w:rsidP="003E2B38">
            <w:pPr>
              <w:pStyle w:val="aa"/>
              <w:spacing w:line="240" w:lineRule="auto"/>
              <w:ind w:firstLine="0"/>
              <w:jc w:val="center"/>
            </w:pPr>
            <w:r w:rsidRPr="007E5240">
              <w:rPr>
                <w:rStyle w:val="Chara"/>
                <w:rFonts w:hint="cs"/>
                <w:rtl/>
              </w:rPr>
              <w:t>4 حدیث</w:t>
            </w:r>
          </w:p>
        </w:tc>
        <w:tc>
          <w:tcPr>
            <w:tcW w:w="2471" w:type="dxa"/>
            <w:vAlign w:val="center"/>
          </w:tcPr>
          <w:p w:rsidR="003D688D" w:rsidRPr="007E5240" w:rsidRDefault="003D688D" w:rsidP="003E2B38">
            <w:pPr>
              <w:pStyle w:val="aa"/>
              <w:spacing w:line="240" w:lineRule="auto"/>
              <w:ind w:firstLine="0"/>
              <w:jc w:val="center"/>
              <w:rPr>
                <w:rStyle w:val="Chara"/>
              </w:rPr>
            </w:pPr>
            <w:r w:rsidRPr="007E5240">
              <w:rPr>
                <w:rStyle w:val="Chara"/>
                <w:rtl/>
              </w:rPr>
              <w:t>17 حد</w:t>
            </w:r>
            <w:r w:rsidR="00080120">
              <w:rPr>
                <w:rStyle w:val="Chara"/>
                <w:rtl/>
              </w:rPr>
              <w:t>ی</w:t>
            </w:r>
            <w:r w:rsidRPr="007E5240">
              <w:rPr>
                <w:rStyle w:val="Chara"/>
                <w:rtl/>
              </w:rPr>
              <w:t>ث</w:t>
            </w:r>
          </w:p>
        </w:tc>
      </w:tr>
      <w:tr w:rsidR="003D688D" w:rsidRPr="00AF0888" w:rsidTr="00812A67">
        <w:trPr>
          <w:jc w:val="center"/>
        </w:trPr>
        <w:tc>
          <w:tcPr>
            <w:tcW w:w="2478" w:type="dxa"/>
            <w:vAlign w:val="center"/>
          </w:tcPr>
          <w:p w:rsidR="003D688D" w:rsidRPr="00AF0888" w:rsidRDefault="003D688D" w:rsidP="003E2B38">
            <w:pPr>
              <w:pStyle w:val="aa"/>
              <w:spacing w:line="240" w:lineRule="auto"/>
              <w:ind w:firstLine="0"/>
              <w:jc w:val="center"/>
            </w:pPr>
            <w:r w:rsidRPr="007E5240">
              <w:rPr>
                <w:rStyle w:val="Chara"/>
                <w:rtl/>
              </w:rPr>
              <w:t>عل</w:t>
            </w:r>
            <w:r w:rsidR="00080120">
              <w:rPr>
                <w:rStyle w:val="Chara"/>
                <w:rtl/>
              </w:rPr>
              <w:t>ی</w:t>
            </w:r>
            <w:r w:rsidRPr="007E5240">
              <w:rPr>
                <w:rStyle w:val="Chara"/>
                <w:rtl/>
              </w:rPr>
              <w:t xml:space="preserve"> </w:t>
            </w:r>
            <w:r w:rsidRPr="00AF0888">
              <w:rPr>
                <w:rFonts w:cs="CTraditional Arabic" w:hint="cs"/>
                <w:rtl/>
              </w:rPr>
              <w:t>س</w:t>
            </w:r>
          </w:p>
        </w:tc>
        <w:tc>
          <w:tcPr>
            <w:tcW w:w="2467" w:type="dxa"/>
            <w:vAlign w:val="center"/>
          </w:tcPr>
          <w:p w:rsidR="003D688D" w:rsidRPr="00AF0888" w:rsidRDefault="003D688D" w:rsidP="003E2B38">
            <w:pPr>
              <w:pStyle w:val="aa"/>
              <w:spacing w:line="240" w:lineRule="auto"/>
              <w:ind w:firstLine="0"/>
              <w:jc w:val="center"/>
            </w:pPr>
            <w:r w:rsidRPr="007E5240">
              <w:rPr>
                <w:rStyle w:val="Chara"/>
                <w:rtl/>
              </w:rPr>
              <w:t>38 حد</w:t>
            </w:r>
            <w:r w:rsidR="00080120">
              <w:rPr>
                <w:rStyle w:val="Chara"/>
                <w:rtl/>
              </w:rPr>
              <w:t>ی</w:t>
            </w:r>
            <w:r w:rsidRPr="007E5240">
              <w:rPr>
                <w:rStyle w:val="Chara"/>
                <w:rtl/>
              </w:rPr>
              <w:t>ث</w:t>
            </w:r>
          </w:p>
        </w:tc>
        <w:tc>
          <w:tcPr>
            <w:tcW w:w="2471" w:type="dxa"/>
            <w:vAlign w:val="center"/>
          </w:tcPr>
          <w:p w:rsidR="003D688D" w:rsidRPr="007E5240" w:rsidRDefault="003D688D" w:rsidP="003E2B38">
            <w:pPr>
              <w:pStyle w:val="aa"/>
              <w:spacing w:line="240" w:lineRule="auto"/>
              <w:ind w:firstLine="0"/>
              <w:jc w:val="center"/>
              <w:rPr>
                <w:rStyle w:val="Chara"/>
              </w:rPr>
            </w:pPr>
            <w:r w:rsidRPr="007E5240">
              <w:rPr>
                <w:rStyle w:val="Chara"/>
                <w:rtl/>
              </w:rPr>
              <w:t xml:space="preserve">30 </w:t>
            </w:r>
            <w:r w:rsidRPr="007E5240">
              <w:rPr>
                <w:rStyle w:val="Chara"/>
                <w:rFonts w:hint="cs"/>
                <w:rtl/>
              </w:rPr>
              <w:t xml:space="preserve"> </w:t>
            </w:r>
            <w:r w:rsidRPr="007E5240">
              <w:rPr>
                <w:rStyle w:val="Chara"/>
                <w:rtl/>
              </w:rPr>
              <w:t>حد</w:t>
            </w:r>
            <w:r w:rsidR="00080120">
              <w:rPr>
                <w:rStyle w:val="Chara"/>
                <w:rtl/>
              </w:rPr>
              <w:t>ی</w:t>
            </w:r>
            <w:r w:rsidRPr="007E5240">
              <w:rPr>
                <w:rStyle w:val="Chara"/>
                <w:rtl/>
              </w:rPr>
              <w:t>ث</w:t>
            </w:r>
          </w:p>
        </w:tc>
      </w:tr>
      <w:tr w:rsidR="003D688D" w:rsidRPr="00AF0888" w:rsidTr="00812A67">
        <w:trPr>
          <w:jc w:val="center"/>
        </w:trPr>
        <w:tc>
          <w:tcPr>
            <w:tcW w:w="2478" w:type="dxa"/>
            <w:vAlign w:val="center"/>
          </w:tcPr>
          <w:p w:rsidR="003D688D" w:rsidRPr="00AF0888" w:rsidRDefault="003D688D" w:rsidP="003E2B38">
            <w:pPr>
              <w:pStyle w:val="aa"/>
              <w:spacing w:line="240" w:lineRule="auto"/>
              <w:ind w:firstLine="0"/>
              <w:jc w:val="center"/>
              <w:rPr>
                <w:rtl/>
              </w:rPr>
            </w:pPr>
            <w:r w:rsidRPr="007E5240">
              <w:rPr>
                <w:rStyle w:val="Chara"/>
                <w:rtl/>
              </w:rPr>
              <w:t>فاطم</w:t>
            </w:r>
            <w:r w:rsidRPr="007E5240">
              <w:rPr>
                <w:rStyle w:val="Chara"/>
                <w:rFonts w:hint="cs"/>
                <w:rtl/>
              </w:rPr>
              <w:t>ه</w:t>
            </w:r>
            <w:r w:rsidRPr="00AF0888">
              <w:rPr>
                <w:rFonts w:cs="CTraditional Arabic" w:hint="cs"/>
                <w:rtl/>
              </w:rPr>
              <w:t>ل</w:t>
            </w:r>
          </w:p>
        </w:tc>
        <w:tc>
          <w:tcPr>
            <w:tcW w:w="2467" w:type="dxa"/>
            <w:vAlign w:val="center"/>
          </w:tcPr>
          <w:p w:rsidR="003D688D" w:rsidRPr="00AF0888" w:rsidRDefault="003D688D" w:rsidP="003E2B38">
            <w:pPr>
              <w:pStyle w:val="aa"/>
              <w:spacing w:line="240" w:lineRule="auto"/>
              <w:ind w:firstLine="0"/>
              <w:jc w:val="center"/>
            </w:pPr>
            <w:r w:rsidRPr="007E5240">
              <w:rPr>
                <w:rStyle w:val="Chara"/>
                <w:rtl/>
              </w:rPr>
              <w:t>صفر</w:t>
            </w:r>
          </w:p>
        </w:tc>
        <w:tc>
          <w:tcPr>
            <w:tcW w:w="2471" w:type="dxa"/>
            <w:vAlign w:val="center"/>
          </w:tcPr>
          <w:p w:rsidR="003D688D" w:rsidRPr="007E5240" w:rsidRDefault="003D688D" w:rsidP="003E2B38">
            <w:pPr>
              <w:pStyle w:val="aa"/>
              <w:spacing w:line="240" w:lineRule="auto"/>
              <w:ind w:firstLine="0"/>
              <w:jc w:val="center"/>
              <w:rPr>
                <w:rStyle w:val="Chara"/>
              </w:rPr>
            </w:pPr>
            <w:r w:rsidRPr="007E5240">
              <w:rPr>
                <w:rStyle w:val="Chara"/>
                <w:rtl/>
              </w:rPr>
              <w:t>صفر</w:t>
            </w:r>
          </w:p>
        </w:tc>
      </w:tr>
      <w:tr w:rsidR="003D688D" w:rsidRPr="00AF0888" w:rsidTr="00812A67">
        <w:trPr>
          <w:jc w:val="center"/>
        </w:trPr>
        <w:tc>
          <w:tcPr>
            <w:tcW w:w="2478" w:type="dxa"/>
            <w:vAlign w:val="center"/>
          </w:tcPr>
          <w:p w:rsidR="003D688D" w:rsidRPr="00AF0888" w:rsidRDefault="003D688D" w:rsidP="003E2B38">
            <w:pPr>
              <w:pStyle w:val="aa"/>
              <w:spacing w:line="240" w:lineRule="auto"/>
              <w:ind w:firstLine="0"/>
              <w:jc w:val="center"/>
            </w:pPr>
            <w:r w:rsidRPr="007E5240">
              <w:rPr>
                <w:rStyle w:val="Chara"/>
                <w:rtl/>
              </w:rPr>
              <w:t>حسن</w:t>
            </w:r>
            <w:r w:rsidRPr="00AF0888">
              <w:rPr>
                <w:rFonts w:cs="CTraditional Arabic" w:hint="cs"/>
                <w:rtl/>
              </w:rPr>
              <w:t>س</w:t>
            </w:r>
          </w:p>
        </w:tc>
        <w:tc>
          <w:tcPr>
            <w:tcW w:w="2467" w:type="dxa"/>
            <w:vAlign w:val="center"/>
          </w:tcPr>
          <w:p w:rsidR="003D688D" w:rsidRPr="00AF0888" w:rsidRDefault="003D688D" w:rsidP="003E2B38">
            <w:pPr>
              <w:pStyle w:val="aa"/>
              <w:spacing w:line="240" w:lineRule="auto"/>
              <w:ind w:firstLine="0"/>
              <w:jc w:val="center"/>
            </w:pPr>
            <w:r w:rsidRPr="007E5240">
              <w:rPr>
                <w:rStyle w:val="Chara"/>
                <w:rtl/>
              </w:rPr>
              <w:t>صفر</w:t>
            </w:r>
          </w:p>
        </w:tc>
        <w:tc>
          <w:tcPr>
            <w:tcW w:w="2471" w:type="dxa"/>
            <w:vAlign w:val="center"/>
          </w:tcPr>
          <w:p w:rsidR="003D688D" w:rsidRPr="007E5240" w:rsidRDefault="003D688D" w:rsidP="003E2B38">
            <w:pPr>
              <w:pStyle w:val="aa"/>
              <w:spacing w:line="240" w:lineRule="auto"/>
              <w:ind w:firstLine="0"/>
              <w:jc w:val="center"/>
              <w:rPr>
                <w:rStyle w:val="Chara"/>
              </w:rPr>
            </w:pPr>
            <w:r w:rsidRPr="007E5240">
              <w:rPr>
                <w:rStyle w:val="Chara"/>
                <w:rFonts w:hint="cs"/>
                <w:rtl/>
              </w:rPr>
              <w:t>1</w:t>
            </w:r>
            <w:r w:rsidRPr="007E5240">
              <w:rPr>
                <w:rStyle w:val="Chara"/>
                <w:rtl/>
              </w:rPr>
              <w:t>حد</w:t>
            </w:r>
            <w:r w:rsidR="00080120">
              <w:rPr>
                <w:rStyle w:val="Chara"/>
                <w:rtl/>
              </w:rPr>
              <w:t>ی</w:t>
            </w:r>
            <w:r w:rsidRPr="007E5240">
              <w:rPr>
                <w:rStyle w:val="Chara"/>
                <w:rtl/>
              </w:rPr>
              <w:t>ث</w:t>
            </w:r>
          </w:p>
        </w:tc>
      </w:tr>
      <w:tr w:rsidR="003D688D" w:rsidRPr="00AF0888" w:rsidTr="00812A67">
        <w:trPr>
          <w:jc w:val="center"/>
        </w:trPr>
        <w:tc>
          <w:tcPr>
            <w:tcW w:w="2478" w:type="dxa"/>
            <w:vAlign w:val="center"/>
          </w:tcPr>
          <w:p w:rsidR="003D688D" w:rsidRPr="00AF0888" w:rsidRDefault="003D688D" w:rsidP="003E2B38">
            <w:pPr>
              <w:pStyle w:val="aa"/>
              <w:spacing w:line="240" w:lineRule="auto"/>
              <w:ind w:firstLine="0"/>
              <w:jc w:val="center"/>
            </w:pPr>
            <w:r w:rsidRPr="007E5240">
              <w:rPr>
                <w:rStyle w:val="Chara"/>
                <w:rtl/>
              </w:rPr>
              <w:t>حس</w:t>
            </w:r>
            <w:r w:rsidR="00080120">
              <w:rPr>
                <w:rStyle w:val="Chara"/>
                <w:rtl/>
              </w:rPr>
              <w:t>ی</w:t>
            </w:r>
            <w:r w:rsidRPr="007E5240">
              <w:rPr>
                <w:rStyle w:val="Chara"/>
                <w:rtl/>
              </w:rPr>
              <w:t>ن</w:t>
            </w:r>
            <w:r w:rsidRPr="00AF0888">
              <w:rPr>
                <w:rFonts w:cs="CTraditional Arabic" w:hint="cs"/>
                <w:rtl/>
              </w:rPr>
              <w:t>س</w:t>
            </w:r>
          </w:p>
        </w:tc>
        <w:tc>
          <w:tcPr>
            <w:tcW w:w="2467" w:type="dxa"/>
            <w:vAlign w:val="center"/>
          </w:tcPr>
          <w:p w:rsidR="003D688D" w:rsidRPr="00AF0888" w:rsidRDefault="003D688D" w:rsidP="003E2B38">
            <w:pPr>
              <w:pStyle w:val="aa"/>
              <w:spacing w:line="240" w:lineRule="auto"/>
              <w:ind w:firstLine="0"/>
              <w:jc w:val="center"/>
            </w:pPr>
            <w:r w:rsidRPr="007E5240">
              <w:rPr>
                <w:rStyle w:val="Chara"/>
                <w:rFonts w:hint="cs"/>
                <w:rtl/>
              </w:rPr>
              <w:t xml:space="preserve">2 </w:t>
            </w:r>
            <w:r w:rsidRPr="007E5240">
              <w:rPr>
                <w:rStyle w:val="Chara"/>
                <w:rtl/>
              </w:rPr>
              <w:t>حد</w:t>
            </w:r>
            <w:r w:rsidR="00080120">
              <w:rPr>
                <w:rStyle w:val="Chara"/>
                <w:rtl/>
              </w:rPr>
              <w:t>ی</w:t>
            </w:r>
            <w:r w:rsidRPr="007E5240">
              <w:rPr>
                <w:rStyle w:val="Chara"/>
                <w:rtl/>
              </w:rPr>
              <w:t>ث</w:t>
            </w:r>
          </w:p>
        </w:tc>
        <w:tc>
          <w:tcPr>
            <w:tcW w:w="2471" w:type="dxa"/>
            <w:vAlign w:val="center"/>
          </w:tcPr>
          <w:p w:rsidR="003D688D" w:rsidRPr="007E5240" w:rsidRDefault="003D688D" w:rsidP="003E2B38">
            <w:pPr>
              <w:pStyle w:val="aa"/>
              <w:spacing w:line="240" w:lineRule="auto"/>
              <w:ind w:firstLine="0"/>
              <w:jc w:val="center"/>
              <w:rPr>
                <w:rStyle w:val="Chara"/>
              </w:rPr>
            </w:pPr>
            <w:r w:rsidRPr="007E5240">
              <w:rPr>
                <w:rStyle w:val="Chara"/>
                <w:rFonts w:hint="cs"/>
                <w:rtl/>
              </w:rPr>
              <w:t xml:space="preserve">1 </w:t>
            </w:r>
            <w:r w:rsidRPr="007E5240">
              <w:rPr>
                <w:rStyle w:val="Chara"/>
                <w:rtl/>
              </w:rPr>
              <w:t>حد</w:t>
            </w:r>
            <w:r w:rsidR="00080120">
              <w:rPr>
                <w:rStyle w:val="Chara"/>
                <w:rtl/>
              </w:rPr>
              <w:t>ی</w:t>
            </w:r>
            <w:r w:rsidRPr="007E5240">
              <w:rPr>
                <w:rStyle w:val="Chara"/>
                <w:rtl/>
              </w:rPr>
              <w:t>ث</w:t>
            </w:r>
          </w:p>
        </w:tc>
      </w:tr>
    </w:tbl>
    <w:p w:rsidR="003D688D" w:rsidRPr="007E5240" w:rsidRDefault="003D688D" w:rsidP="005C2179">
      <w:pPr>
        <w:pStyle w:val="aa"/>
        <w:spacing w:line="240" w:lineRule="auto"/>
        <w:ind w:firstLine="284"/>
        <w:rPr>
          <w:rStyle w:val="Chara"/>
          <w:rtl/>
        </w:rPr>
      </w:pPr>
      <w:r w:rsidRPr="007E5240">
        <w:rPr>
          <w:rStyle w:val="Chara"/>
          <w:rFonts w:hint="cs"/>
          <w:rtl/>
        </w:rPr>
        <w:t>با مراجعه احادیث بخش دوم به این نتیجه می</w:t>
      </w:r>
      <w:r w:rsidR="00EF09D8">
        <w:rPr>
          <w:rFonts w:cs="B Badr" w:hint="cs"/>
        </w:rPr>
        <w:t>‌</w:t>
      </w:r>
      <w:r w:rsidRPr="007E5240">
        <w:rPr>
          <w:rStyle w:val="Chara"/>
          <w:rFonts w:hint="cs"/>
          <w:rtl/>
        </w:rPr>
        <w:t>رسیم که هیچ یک از احادیث منسوب به پیامبر</w:t>
      </w:r>
      <w:r w:rsidRPr="00AF0888">
        <w:rPr>
          <w:rFonts w:cs="CTraditional Arabic" w:hint="cs"/>
          <w:rtl/>
        </w:rPr>
        <w:t>ص</w:t>
      </w:r>
      <w:r w:rsidRPr="007E5240">
        <w:rPr>
          <w:rStyle w:val="Chara"/>
          <w:rFonts w:hint="cs"/>
          <w:rtl/>
        </w:rPr>
        <w:t xml:space="preserve"> و اهل کساء صحیح نمی</w:t>
      </w:r>
      <w:r w:rsidR="00EF09D8">
        <w:rPr>
          <w:rFonts w:cs="B Badr" w:hint="cs"/>
        </w:rPr>
        <w:t>‌</w:t>
      </w:r>
      <w:r w:rsidRPr="007E5240">
        <w:rPr>
          <w:rStyle w:val="Chara"/>
          <w:rFonts w:hint="cs"/>
          <w:rtl/>
        </w:rPr>
        <w:t>باشند و با مراجعه چهار منبع اساسی سابق نمی</w:t>
      </w:r>
      <w:r w:rsidR="00EF09D8">
        <w:rPr>
          <w:rFonts w:cs="B Badr" w:hint="cs"/>
        </w:rPr>
        <w:t>‌</w:t>
      </w:r>
      <w:r w:rsidRPr="007E5240">
        <w:rPr>
          <w:rStyle w:val="Chara"/>
          <w:rFonts w:hint="cs"/>
          <w:rtl/>
        </w:rPr>
        <w:t>توان تنها یک روایت از فاطمه</w:t>
      </w:r>
      <w:r w:rsidRPr="00AF0888">
        <w:rPr>
          <w:rFonts w:cs="CTraditional Arabic" w:hint="cs"/>
          <w:rtl/>
        </w:rPr>
        <w:t>ل</w:t>
      </w:r>
      <w:r w:rsidRPr="007E5240">
        <w:rPr>
          <w:rStyle w:val="Chara"/>
          <w:rFonts w:hint="cs"/>
          <w:rtl/>
        </w:rPr>
        <w:t xml:space="preserve"> دختر رسول خدا یافت.</w:t>
      </w:r>
    </w:p>
    <w:p w:rsidR="003D688D" w:rsidRPr="00AF0888" w:rsidRDefault="003D688D" w:rsidP="00A866D6">
      <w:pPr>
        <w:pStyle w:val="a7"/>
        <w:rPr>
          <w:rtl/>
        </w:rPr>
      </w:pPr>
      <w:bookmarkStart w:id="1088" w:name="_Toc252932626"/>
      <w:bookmarkStart w:id="1089" w:name="_Toc254520697"/>
      <w:bookmarkStart w:id="1090" w:name="_Toc432541753"/>
      <w:r>
        <w:rPr>
          <w:rFonts w:hint="cs"/>
          <w:rtl/>
        </w:rPr>
        <w:t>2</w:t>
      </w:r>
      <w:r w:rsidRPr="00AF0888">
        <w:rPr>
          <w:rFonts w:hint="cs"/>
          <w:rtl/>
        </w:rPr>
        <w:t>- آشنائی با سه کتاب دیگر</w:t>
      </w:r>
      <w:r>
        <w:rPr>
          <w:rFonts w:hint="cs"/>
          <w:rtl/>
        </w:rPr>
        <w:t>:</w:t>
      </w:r>
      <w:bookmarkEnd w:id="1088"/>
      <w:bookmarkEnd w:id="1089"/>
      <w:bookmarkEnd w:id="1090"/>
    </w:p>
    <w:p w:rsidR="003D688D" w:rsidRPr="000A684D" w:rsidRDefault="003D688D" w:rsidP="003D688D">
      <w:pPr>
        <w:pStyle w:val="aa"/>
        <w:ind w:firstLine="284"/>
        <w:rPr>
          <w:rStyle w:val="Charc"/>
          <w:rtl/>
        </w:rPr>
      </w:pPr>
      <w:r w:rsidRPr="000A684D">
        <w:rPr>
          <w:rStyle w:val="Charc"/>
          <w:rFonts w:hint="cs"/>
          <w:rtl/>
        </w:rPr>
        <w:t>الف- نسخه</w:t>
      </w:r>
      <w:r w:rsidR="00EF09D8">
        <w:rPr>
          <w:rFonts w:cs="B Badr" w:hint="cs"/>
          <w:b/>
          <w:bCs/>
        </w:rPr>
        <w:t>‌</w:t>
      </w:r>
      <w:r w:rsidRPr="000A684D">
        <w:rPr>
          <w:rStyle w:val="Charc"/>
          <w:rFonts w:hint="cs"/>
          <w:rtl/>
        </w:rPr>
        <w:t>های کتاب</w:t>
      </w:r>
      <w:r w:rsidR="00EF09D8">
        <w:rPr>
          <w:rFonts w:cs="B Badr" w:hint="cs"/>
          <w:b/>
          <w:bCs/>
        </w:rPr>
        <w:t>‌</w:t>
      </w:r>
      <w:r w:rsidRPr="000A684D">
        <w:rPr>
          <w:rStyle w:val="Charc"/>
          <w:rFonts w:hint="cs"/>
          <w:rtl/>
        </w:rPr>
        <w:t>ها</w:t>
      </w:r>
    </w:p>
    <w:p w:rsidR="003D688D" w:rsidRPr="00AF0888" w:rsidRDefault="003D688D" w:rsidP="00A866D6">
      <w:pPr>
        <w:pStyle w:val="af0"/>
        <w:rPr>
          <w:rtl/>
        </w:rPr>
      </w:pPr>
      <w:r w:rsidRPr="00AF0888">
        <w:rPr>
          <w:rtl/>
        </w:rPr>
        <w:t>*</w:t>
      </w:r>
      <w:r w:rsidRPr="00AF0888">
        <w:rPr>
          <w:rFonts w:hint="cs"/>
          <w:rtl/>
        </w:rPr>
        <w:t xml:space="preserve"> من لا یحضره الفقیه</w:t>
      </w:r>
    </w:p>
    <w:p w:rsidR="003D688D" w:rsidRPr="007E5240" w:rsidRDefault="003D688D" w:rsidP="005C2179">
      <w:pPr>
        <w:pStyle w:val="aa"/>
        <w:spacing w:line="240" w:lineRule="auto"/>
        <w:ind w:firstLine="284"/>
        <w:rPr>
          <w:rStyle w:val="Chara"/>
          <w:rtl/>
        </w:rPr>
      </w:pPr>
      <w:r w:rsidRPr="007E5240">
        <w:rPr>
          <w:rStyle w:val="Chara"/>
          <w:rFonts w:hint="cs"/>
          <w:rtl/>
        </w:rPr>
        <w:t>علی اکبر غفاری، محقق کتاب، هفده نسخه را برای آن ذکر کرده است که همه مربوط به قرن یازدهم هستند و ما بین سال</w:t>
      </w:r>
      <w:r w:rsidR="00CE2AF5">
        <w:rPr>
          <w:rStyle w:val="Chara"/>
          <w:rFonts w:hint="cs"/>
          <w:rtl/>
        </w:rPr>
        <w:t>‌های</w:t>
      </w:r>
      <w:r w:rsidRPr="007E5240">
        <w:rPr>
          <w:rStyle w:val="Chara"/>
          <w:rFonts w:hint="cs"/>
          <w:rtl/>
        </w:rPr>
        <w:t xml:space="preserve"> </w:t>
      </w:r>
      <w:r w:rsidRPr="007E5240">
        <w:rPr>
          <w:rStyle w:val="Chara"/>
          <w:rtl/>
        </w:rPr>
        <w:t>1057هـ و1101هـ</w:t>
      </w:r>
      <w:r w:rsidRPr="007E5240">
        <w:rPr>
          <w:rStyle w:val="Chara"/>
          <w:rFonts w:hint="cs"/>
          <w:rtl/>
        </w:rPr>
        <w:t xml:space="preserve"> نوشته شده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tl/>
        </w:rPr>
        <w:t xml:space="preserve">* </w:t>
      </w:r>
      <w:r w:rsidRPr="000A684D">
        <w:rPr>
          <w:rStyle w:val="Charc"/>
          <w:rtl/>
        </w:rPr>
        <w:t>تهذ</w:t>
      </w:r>
      <w:r w:rsidR="00F94A30">
        <w:rPr>
          <w:rStyle w:val="Charc"/>
          <w:rtl/>
        </w:rPr>
        <w:t>ی</w:t>
      </w:r>
      <w:r w:rsidRPr="000A684D">
        <w:rPr>
          <w:rStyle w:val="Charc"/>
          <w:rtl/>
        </w:rPr>
        <w:t>ب الأح</w:t>
      </w:r>
      <w:r w:rsidR="00F94A30">
        <w:rPr>
          <w:rStyle w:val="Charc"/>
          <w:rtl/>
        </w:rPr>
        <w:t>ک</w:t>
      </w:r>
      <w:r w:rsidRPr="000A684D">
        <w:rPr>
          <w:rStyle w:val="Charc"/>
          <w:rtl/>
        </w:rPr>
        <w:t>ام</w:t>
      </w:r>
    </w:p>
    <w:p w:rsidR="003D688D" w:rsidRPr="007E5240" w:rsidRDefault="003D688D" w:rsidP="005C2179">
      <w:pPr>
        <w:pStyle w:val="aa"/>
        <w:spacing w:line="240" w:lineRule="auto"/>
        <w:ind w:firstLine="284"/>
        <w:rPr>
          <w:rStyle w:val="Chara"/>
          <w:rtl/>
        </w:rPr>
      </w:pPr>
      <w:r w:rsidRPr="007E5240">
        <w:rPr>
          <w:rStyle w:val="Chara"/>
          <w:rFonts w:hint="cs"/>
          <w:rtl/>
        </w:rPr>
        <w:t>نسخه</w:t>
      </w:r>
      <w:r w:rsidR="00EF09D8">
        <w:rPr>
          <w:rStyle w:val="Chara"/>
          <w:rFonts w:hint="cs"/>
        </w:rPr>
        <w:t>‌‌</w:t>
      </w:r>
      <w:r w:rsidRPr="007E5240">
        <w:rPr>
          <w:rStyle w:val="Chara"/>
          <w:rFonts w:hint="cs"/>
          <w:rtl/>
        </w:rPr>
        <w:t xml:space="preserve">ای قبل از قرن یازدهم برای این کتاب ذکر نشده است، زیرا سید حسن موسوی خراسانی، محقق کتاب، فقط چهار نسخه را برای آن ذکر کرده که همه مربوط به قرن یازدهم هستند و عبارتند از: </w:t>
      </w:r>
    </w:p>
    <w:p w:rsidR="003D688D" w:rsidRPr="007E5240" w:rsidRDefault="003D688D" w:rsidP="00164800">
      <w:pPr>
        <w:pStyle w:val="aa"/>
        <w:numPr>
          <w:ilvl w:val="0"/>
          <w:numId w:val="42"/>
        </w:numPr>
        <w:spacing w:line="240" w:lineRule="auto"/>
        <w:rPr>
          <w:rStyle w:val="Chara"/>
          <w:rtl/>
        </w:rPr>
      </w:pPr>
      <w:r w:rsidRPr="007E5240">
        <w:rPr>
          <w:rStyle w:val="Chara"/>
          <w:rFonts w:hint="cs"/>
          <w:rtl/>
        </w:rPr>
        <w:t>دو نسخه مربوط به سال 1078</w:t>
      </w:r>
      <w:r w:rsidRPr="007E5240">
        <w:rPr>
          <w:rStyle w:val="Chara"/>
          <w:rFonts w:ascii="Times New Roman" w:hAnsi="Times New Roman" w:cs="Times New Roman" w:hint="cs"/>
          <w:rtl/>
        </w:rPr>
        <w:t>ﻫ</w:t>
      </w:r>
    </w:p>
    <w:p w:rsidR="003D688D" w:rsidRPr="007E5240" w:rsidRDefault="003D688D" w:rsidP="00164800">
      <w:pPr>
        <w:pStyle w:val="aa"/>
        <w:numPr>
          <w:ilvl w:val="0"/>
          <w:numId w:val="42"/>
        </w:numPr>
        <w:spacing w:line="240" w:lineRule="auto"/>
        <w:rPr>
          <w:rStyle w:val="Chara"/>
          <w:rtl/>
        </w:rPr>
      </w:pPr>
      <w:r w:rsidRPr="007E5240">
        <w:rPr>
          <w:rStyle w:val="Chara"/>
          <w:rFonts w:hint="cs"/>
          <w:rtl/>
        </w:rPr>
        <w:t>یک نسخه مربوط به سال 1077</w:t>
      </w:r>
      <w:r w:rsidRPr="007E5240">
        <w:rPr>
          <w:rStyle w:val="Chara"/>
          <w:rFonts w:ascii="Times New Roman" w:hAnsi="Times New Roman" w:cs="Times New Roman" w:hint="cs"/>
          <w:rtl/>
        </w:rPr>
        <w:t>ﻫ</w:t>
      </w:r>
    </w:p>
    <w:p w:rsidR="003D688D" w:rsidRPr="007E5240" w:rsidRDefault="003D688D" w:rsidP="00164800">
      <w:pPr>
        <w:pStyle w:val="aa"/>
        <w:numPr>
          <w:ilvl w:val="0"/>
          <w:numId w:val="42"/>
        </w:numPr>
        <w:spacing w:line="240" w:lineRule="auto"/>
        <w:rPr>
          <w:rStyle w:val="Chara"/>
          <w:rtl/>
        </w:rPr>
      </w:pPr>
      <w:r w:rsidRPr="007E5240">
        <w:rPr>
          <w:rStyle w:val="Chara"/>
          <w:rFonts w:hint="cs"/>
          <w:rtl/>
        </w:rPr>
        <w:t>یک نسخه مربوط به سال1074</w:t>
      </w:r>
      <w:r w:rsidRPr="007E5240">
        <w:rPr>
          <w:rStyle w:val="Chara"/>
          <w:rFonts w:ascii="Times New Roman" w:hAnsi="Times New Roman" w:cs="Times New Roman" w:hint="cs"/>
          <w:rtl/>
        </w:rPr>
        <w:t>ﻫ</w:t>
      </w:r>
    </w:p>
    <w:p w:rsidR="003D688D" w:rsidRPr="007E5240" w:rsidRDefault="003D688D" w:rsidP="005C2179">
      <w:pPr>
        <w:pStyle w:val="aa"/>
        <w:spacing w:line="240" w:lineRule="auto"/>
        <w:ind w:firstLine="284"/>
        <w:rPr>
          <w:rStyle w:val="Chara"/>
          <w:rtl/>
        </w:rPr>
      </w:pPr>
      <w:r w:rsidRPr="007E5240">
        <w:rPr>
          <w:rStyle w:val="Chara"/>
          <w:rFonts w:hint="cs"/>
          <w:rtl/>
        </w:rPr>
        <w:t>این نسخه</w:t>
      </w:r>
      <w:r w:rsidR="00EF09D8">
        <w:rPr>
          <w:rStyle w:val="Chara"/>
          <w:rFonts w:hint="cs"/>
        </w:rPr>
        <w:t>‌‌</w:t>
      </w:r>
      <w:r w:rsidRPr="007E5240">
        <w:rPr>
          <w:rStyle w:val="Chara"/>
          <w:rFonts w:hint="cs"/>
          <w:rtl/>
        </w:rPr>
        <w:t>ها همه در چهار سال نوشته شده</w:t>
      </w:r>
      <w:r w:rsidR="00EF09D8">
        <w:rPr>
          <w:rStyle w:val="Chara"/>
          <w:rFonts w:hint="cs"/>
        </w:rPr>
        <w:t>‌‌</w:t>
      </w:r>
      <w:r w:rsidRPr="007E5240">
        <w:rPr>
          <w:rStyle w:val="Chara"/>
          <w:rFonts w:hint="cs"/>
          <w:rtl/>
        </w:rPr>
        <w:t>اند!!</w:t>
      </w:r>
    </w:p>
    <w:p w:rsidR="003D688D" w:rsidRPr="00AF0888" w:rsidRDefault="003D688D" w:rsidP="00A866D6">
      <w:pPr>
        <w:pStyle w:val="af0"/>
        <w:rPr>
          <w:rtl/>
        </w:rPr>
      </w:pPr>
      <w:r w:rsidRPr="00AF0888">
        <w:rPr>
          <w:rtl/>
        </w:rPr>
        <w:t xml:space="preserve">* </w:t>
      </w:r>
      <w:r w:rsidR="00F94A30">
        <w:rPr>
          <w:rtl/>
        </w:rPr>
        <w:t>ک</w:t>
      </w:r>
      <w:r w:rsidRPr="00AF0888">
        <w:rPr>
          <w:rtl/>
        </w:rPr>
        <w:t>تاب الاستبصار</w:t>
      </w:r>
    </w:p>
    <w:p w:rsidR="003D688D" w:rsidRPr="007E5240" w:rsidRDefault="003D688D" w:rsidP="005C2179">
      <w:pPr>
        <w:pStyle w:val="aa"/>
        <w:spacing w:line="240" w:lineRule="auto"/>
        <w:ind w:firstLine="284"/>
        <w:rPr>
          <w:rStyle w:val="Chara"/>
          <w:rtl/>
        </w:rPr>
      </w:pPr>
      <w:r w:rsidRPr="007E5240">
        <w:rPr>
          <w:rStyle w:val="Chara"/>
          <w:rFonts w:hint="cs"/>
          <w:rtl/>
        </w:rPr>
        <w:t>محقق سابق، یعنی سید حسن موسوی خراسانی، فقط سه نسخه برای کتاب ذکر کرده که همه مربوط به قرن یازدهم هستند و اگر نسخه</w:t>
      </w:r>
      <w:r w:rsidR="00EF09D8">
        <w:rPr>
          <w:rStyle w:val="Chara"/>
          <w:rFonts w:hint="cs"/>
        </w:rPr>
        <w:t>‌‌</w:t>
      </w:r>
      <w:r w:rsidRPr="007E5240">
        <w:rPr>
          <w:rStyle w:val="Chara"/>
          <w:rFonts w:hint="cs"/>
          <w:rtl/>
        </w:rPr>
        <w:t>های دیگری می</w:t>
      </w:r>
      <w:r w:rsidR="00EF09D8">
        <w:rPr>
          <w:rFonts w:cs="B Badr" w:hint="cs"/>
        </w:rPr>
        <w:t>‌</w:t>
      </w:r>
      <w:r w:rsidRPr="007E5240">
        <w:rPr>
          <w:rStyle w:val="Chara"/>
          <w:rFonts w:hint="cs"/>
          <w:rtl/>
        </w:rPr>
        <w:t>بود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ذکر می</w:t>
      </w:r>
      <w:r w:rsidR="00EF09D8">
        <w:rPr>
          <w:rFonts w:cs="B Badr" w:hint="cs"/>
        </w:rPr>
        <w:t>‌</w:t>
      </w:r>
      <w:r w:rsidRPr="007E5240">
        <w:rPr>
          <w:rStyle w:val="Chara"/>
          <w:rFonts w:hint="cs"/>
          <w:rtl/>
        </w:rPr>
        <w:t>کرد. این نسخه</w:t>
      </w:r>
      <w:r w:rsidR="00EF09D8">
        <w:rPr>
          <w:rFonts w:cs="B Badr" w:hint="cs"/>
        </w:rPr>
        <w:t>‌</w:t>
      </w:r>
      <w:r w:rsidRPr="007E5240">
        <w:rPr>
          <w:rStyle w:val="Chara"/>
          <w:rFonts w:hint="cs"/>
          <w:rtl/>
        </w:rPr>
        <w:t>ها عبارتند از:</w:t>
      </w:r>
    </w:p>
    <w:p w:rsidR="003D688D" w:rsidRPr="007E5240" w:rsidRDefault="003D688D" w:rsidP="00164800">
      <w:pPr>
        <w:pStyle w:val="aa"/>
        <w:numPr>
          <w:ilvl w:val="0"/>
          <w:numId w:val="43"/>
        </w:numPr>
        <w:spacing w:line="240" w:lineRule="auto"/>
        <w:rPr>
          <w:rStyle w:val="Chara"/>
          <w:rtl/>
        </w:rPr>
      </w:pPr>
      <w:r w:rsidRPr="007E5240">
        <w:rPr>
          <w:rStyle w:val="Chara"/>
          <w:rtl/>
        </w:rPr>
        <w:t>نسخ</w:t>
      </w:r>
      <w:r w:rsidRPr="007E5240">
        <w:rPr>
          <w:rStyle w:val="Chara"/>
          <w:rFonts w:hint="cs"/>
          <w:rtl/>
        </w:rPr>
        <w:t>ه</w:t>
      </w:r>
      <w:r w:rsidR="00EF09D8">
        <w:rPr>
          <w:rFonts w:cs="B Badr" w:hint="cs"/>
        </w:rPr>
        <w:t>‌</w:t>
      </w:r>
      <w:r w:rsidRPr="007E5240">
        <w:rPr>
          <w:rStyle w:val="Chara"/>
          <w:rFonts w:hint="cs"/>
          <w:rtl/>
        </w:rPr>
        <w:t>ای مربوط به سال</w:t>
      </w:r>
      <w:r w:rsidRPr="007E5240">
        <w:rPr>
          <w:rStyle w:val="Chara"/>
          <w:rtl/>
        </w:rPr>
        <w:t>1090 هـ.</w:t>
      </w:r>
    </w:p>
    <w:p w:rsidR="003D688D" w:rsidRPr="007E5240" w:rsidRDefault="003D688D" w:rsidP="00164800">
      <w:pPr>
        <w:pStyle w:val="aa"/>
        <w:numPr>
          <w:ilvl w:val="0"/>
          <w:numId w:val="43"/>
        </w:numPr>
        <w:spacing w:line="240" w:lineRule="auto"/>
        <w:rPr>
          <w:rStyle w:val="Chara"/>
          <w:rtl/>
        </w:rPr>
      </w:pPr>
      <w:r w:rsidRPr="007E5240">
        <w:rPr>
          <w:rStyle w:val="Chara"/>
          <w:rtl/>
        </w:rPr>
        <w:t>نسخ</w:t>
      </w:r>
      <w:r w:rsidRPr="007E5240">
        <w:rPr>
          <w:rStyle w:val="Chara"/>
          <w:rFonts w:hint="cs"/>
          <w:rtl/>
        </w:rPr>
        <w:t>ه</w:t>
      </w:r>
      <w:r w:rsidR="00EF09D8">
        <w:rPr>
          <w:rFonts w:cs="B Badr" w:hint="cs"/>
        </w:rPr>
        <w:t>‌</w:t>
      </w:r>
      <w:r w:rsidRPr="007E5240">
        <w:rPr>
          <w:rStyle w:val="Chara"/>
          <w:rFonts w:hint="cs"/>
          <w:rtl/>
        </w:rPr>
        <w:t>ای مربوط به سال</w:t>
      </w:r>
      <w:r w:rsidRPr="007E5240">
        <w:rPr>
          <w:rStyle w:val="Chara"/>
          <w:rtl/>
        </w:rPr>
        <w:t xml:space="preserve"> 1078 هـ. </w:t>
      </w:r>
    </w:p>
    <w:p w:rsidR="003D688D" w:rsidRPr="007E5240" w:rsidRDefault="003D688D" w:rsidP="00164800">
      <w:pPr>
        <w:pStyle w:val="aa"/>
        <w:numPr>
          <w:ilvl w:val="0"/>
          <w:numId w:val="43"/>
        </w:numPr>
        <w:spacing w:line="240" w:lineRule="auto"/>
        <w:rPr>
          <w:rStyle w:val="Chara"/>
          <w:rtl/>
        </w:rPr>
      </w:pPr>
      <w:r w:rsidRPr="007E5240">
        <w:rPr>
          <w:rStyle w:val="Chara"/>
          <w:rtl/>
        </w:rPr>
        <w:t>نسخ</w:t>
      </w:r>
      <w:r w:rsidRPr="007E5240">
        <w:rPr>
          <w:rStyle w:val="Chara"/>
          <w:rFonts w:hint="cs"/>
          <w:rtl/>
        </w:rPr>
        <w:t>ه</w:t>
      </w:r>
      <w:r w:rsidR="00EF09D8">
        <w:rPr>
          <w:rFonts w:cs="B Badr" w:hint="cs"/>
        </w:rPr>
        <w:t>‌</w:t>
      </w:r>
      <w:r w:rsidRPr="007E5240">
        <w:rPr>
          <w:rStyle w:val="Chara"/>
          <w:rFonts w:hint="cs"/>
          <w:rtl/>
        </w:rPr>
        <w:t>ای مربوط به سال</w:t>
      </w:r>
      <w:r w:rsidRPr="007E5240">
        <w:rPr>
          <w:rStyle w:val="Chara"/>
          <w:rtl/>
        </w:rPr>
        <w:t xml:space="preserve"> 1072 هـ.</w:t>
      </w:r>
      <w:r w:rsidRPr="007E5240">
        <w:rPr>
          <w:rStyle w:val="Chara"/>
          <w:rtl/>
        </w:rPr>
        <w:tab/>
      </w:r>
    </w:p>
    <w:p w:rsidR="003D688D" w:rsidRPr="007E5240" w:rsidRDefault="003D688D" w:rsidP="005C2179">
      <w:pPr>
        <w:pStyle w:val="aa"/>
        <w:spacing w:line="240" w:lineRule="auto"/>
        <w:ind w:firstLine="284"/>
        <w:rPr>
          <w:rStyle w:val="Chara"/>
          <w:rtl/>
        </w:rPr>
      </w:pPr>
      <w:r w:rsidRPr="007E5240">
        <w:rPr>
          <w:rStyle w:val="Chara"/>
          <w:rFonts w:hint="cs"/>
          <w:rtl/>
        </w:rPr>
        <w:t>این</w:t>
      </w:r>
      <w:r w:rsidR="00EF09D8">
        <w:rPr>
          <w:rStyle w:val="Chara"/>
          <w:rFonts w:hint="eastAsia"/>
        </w:rPr>
        <w:t>‌</w:t>
      </w:r>
      <w:r w:rsidRPr="007E5240">
        <w:rPr>
          <w:rStyle w:val="Chara"/>
          <w:rFonts w:hint="cs"/>
          <w:rtl/>
        </w:rPr>
        <w:t>ها منابع اصلی مذهب شیعه هستند. هیچ یک از این منابع قبل از قرن یازدهم نسخه</w:t>
      </w:r>
      <w:r w:rsidR="00EF09D8">
        <w:rPr>
          <w:rStyle w:val="Chara"/>
          <w:rFonts w:hint="cs"/>
        </w:rPr>
        <w:t>‌‌</w:t>
      </w:r>
      <w:r w:rsidRPr="007E5240">
        <w:rPr>
          <w:rStyle w:val="Chara"/>
          <w:rFonts w:hint="cs"/>
          <w:rtl/>
        </w:rPr>
        <w:t>ای ندارند و این مسأله چیزی است که موجب شک می</w:t>
      </w:r>
      <w:r w:rsidR="00EF09D8">
        <w:rPr>
          <w:rFonts w:cs="B Badr" w:hint="cs"/>
          <w:u w:val="single"/>
        </w:rPr>
        <w:t>‌</w:t>
      </w:r>
      <w:r w:rsidRPr="007E5240">
        <w:rPr>
          <w:rStyle w:val="Chara"/>
          <w:rFonts w:hint="cs"/>
          <w:rtl/>
        </w:rPr>
        <w:t xml:space="preserve">شود. </w:t>
      </w:r>
    </w:p>
    <w:p w:rsidR="003D688D" w:rsidRPr="007E5240" w:rsidRDefault="003D688D" w:rsidP="005C2179">
      <w:pPr>
        <w:pStyle w:val="aa"/>
        <w:spacing w:line="240" w:lineRule="auto"/>
        <w:ind w:firstLine="284"/>
        <w:rPr>
          <w:rStyle w:val="Chara"/>
          <w:rtl/>
        </w:rPr>
      </w:pPr>
      <w:r w:rsidRPr="007E5240">
        <w:rPr>
          <w:rStyle w:val="Chara"/>
          <w:rFonts w:hint="cs"/>
          <w:rtl/>
        </w:rPr>
        <w:t>بعد از این نقد بعید نیست که زود نسخه دیگری کشف شود که روی آن نوشته شده باشد قبل از قرن یازدهم نوشته شده است، آنچنان که زمانی که شیعیان از جانب اهل سنت مورد نقد قرار گرفتند که به اسانید توجهی ندارند، حلی فوراً دست به کار شد و داخل کتب اهل سنت رفت و علم مصطلح را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گرفت و فوراً مصطلحی را برای شیعیان وضع کرد.</w:t>
      </w:r>
    </w:p>
    <w:p w:rsidR="003D688D" w:rsidRPr="00AF0888" w:rsidRDefault="003D688D" w:rsidP="00A866D6">
      <w:pPr>
        <w:pStyle w:val="af0"/>
        <w:rPr>
          <w:rtl/>
        </w:rPr>
      </w:pPr>
      <w:r>
        <w:rPr>
          <w:rFonts w:hint="cs"/>
          <w:rtl/>
        </w:rPr>
        <w:t>ب- روش مؤلفان این کتاب</w:t>
      </w:r>
      <w:r w:rsidR="00EF09D8">
        <w:rPr>
          <w:rFonts w:cs="Times New Roman"/>
        </w:rPr>
        <w:t>‌</w:t>
      </w:r>
      <w:r w:rsidRPr="00AF0888">
        <w:rPr>
          <w:rFonts w:hint="cs"/>
          <w:rtl/>
        </w:rPr>
        <w:t>ها</w:t>
      </w:r>
      <w:r>
        <w:rPr>
          <w:rFonts w:hint="cs"/>
          <w:rtl/>
        </w:rPr>
        <w:t>:</w:t>
      </w:r>
    </w:p>
    <w:p w:rsidR="003D688D" w:rsidRPr="007E5240" w:rsidRDefault="003D688D" w:rsidP="005C2179">
      <w:pPr>
        <w:pStyle w:val="aa"/>
        <w:spacing w:line="240" w:lineRule="auto"/>
        <w:ind w:firstLine="284"/>
        <w:rPr>
          <w:rStyle w:val="Chara"/>
          <w:rtl/>
        </w:rPr>
      </w:pPr>
      <w:r w:rsidRPr="007E5240">
        <w:rPr>
          <w:rStyle w:val="Chara"/>
          <w:rtl/>
        </w:rPr>
        <w:t xml:space="preserve">* </w:t>
      </w:r>
      <w:r w:rsidRPr="000A684D">
        <w:rPr>
          <w:rStyle w:val="Charc"/>
          <w:rtl/>
        </w:rPr>
        <w:t>تهذ</w:t>
      </w:r>
      <w:r w:rsidR="00F94A30">
        <w:rPr>
          <w:rStyle w:val="Charc"/>
          <w:rtl/>
        </w:rPr>
        <w:t>ی</w:t>
      </w:r>
      <w:r w:rsidRPr="000A684D">
        <w:rPr>
          <w:rStyle w:val="Charc"/>
          <w:rtl/>
        </w:rPr>
        <w:t>ب الأح</w:t>
      </w:r>
      <w:r w:rsidR="00F94A30">
        <w:rPr>
          <w:rStyle w:val="Charc"/>
          <w:rtl/>
        </w:rPr>
        <w:t>ک</w:t>
      </w:r>
      <w:r w:rsidRPr="000A684D">
        <w:rPr>
          <w:rStyle w:val="Charc"/>
          <w:rtl/>
        </w:rPr>
        <w:t>ام والاستبصار</w:t>
      </w:r>
      <w:r w:rsidRPr="007E5240">
        <w:rPr>
          <w:rStyle w:val="Chara"/>
          <w:rtl/>
        </w:rPr>
        <w:t xml:space="preserve"> </w:t>
      </w:r>
      <w:r w:rsidRPr="007E5240">
        <w:rPr>
          <w:rStyle w:val="Chara"/>
          <w:rFonts w:hint="cs"/>
          <w:rtl/>
        </w:rPr>
        <w:t xml:space="preserve">تألیف </w:t>
      </w:r>
      <w:r w:rsidRPr="007E5240">
        <w:rPr>
          <w:rStyle w:val="Chara"/>
          <w:rtl/>
        </w:rPr>
        <w:t>طوس</w:t>
      </w:r>
      <w:r w:rsidR="00080120">
        <w:rPr>
          <w:rStyle w:val="Chara"/>
          <w:rtl/>
        </w:rPr>
        <w:t>ی</w:t>
      </w:r>
    </w:p>
    <w:p w:rsidR="003D688D" w:rsidRPr="007E5240" w:rsidRDefault="003D688D" w:rsidP="005C2179">
      <w:pPr>
        <w:pStyle w:val="aa"/>
        <w:spacing w:line="240" w:lineRule="auto"/>
        <w:ind w:firstLine="284"/>
        <w:rPr>
          <w:rStyle w:val="Chara"/>
          <w:rtl/>
        </w:rPr>
      </w:pPr>
      <w:r w:rsidRPr="007E5240">
        <w:rPr>
          <w:rStyle w:val="Chara"/>
          <w:rFonts w:hint="cs"/>
          <w:rtl/>
        </w:rPr>
        <w:t>در مورد روش طوسی در کتاب</w:t>
      </w:r>
      <w:r w:rsidR="00CE2AF5">
        <w:rPr>
          <w:rStyle w:val="Chara"/>
          <w:rFonts w:hint="cs"/>
          <w:rtl/>
        </w:rPr>
        <w:t>‌های</w:t>
      </w:r>
      <w:r w:rsidRPr="007E5240">
        <w:rPr>
          <w:rStyle w:val="Chara"/>
          <w:rFonts w:hint="cs"/>
          <w:rtl/>
        </w:rPr>
        <w:t>ش گفته</w:t>
      </w:r>
      <w:r w:rsidR="00EF09D8">
        <w:rPr>
          <w:rStyle w:val="Chara"/>
          <w:rFonts w:hint="cs"/>
        </w:rPr>
        <w:t>‌‌</w:t>
      </w:r>
      <w:r w:rsidRPr="007E5240">
        <w:rPr>
          <w:rStyle w:val="Chara"/>
          <w:rFonts w:hint="cs"/>
          <w:rtl/>
        </w:rPr>
        <w:t>اند: روش طوسی مضطرب است، و استدلال</w:t>
      </w:r>
      <w:r w:rsidR="00EF09D8">
        <w:rPr>
          <w:rStyle w:val="Chara"/>
          <w:rFonts w:hint="cs"/>
        </w:rPr>
        <w:t>‌‌</w:t>
      </w:r>
      <w:r w:rsidRPr="007E5240">
        <w:rPr>
          <w:rStyle w:val="Chara"/>
          <w:rFonts w:hint="cs"/>
          <w:rtl/>
        </w:rPr>
        <w:t>های متناقض دارد، و غلط</w:t>
      </w:r>
      <w:r w:rsidR="00EF09D8">
        <w:rPr>
          <w:rStyle w:val="Chara"/>
          <w:rFonts w:hint="cs"/>
        </w:rPr>
        <w:t>‌‌</w:t>
      </w:r>
      <w:r w:rsidRPr="007E5240">
        <w:rPr>
          <w:rStyle w:val="Chara"/>
          <w:rFonts w:hint="cs"/>
          <w:rtl/>
        </w:rPr>
        <w:t>های زیادی در کتاب</w:t>
      </w:r>
      <w:r w:rsidR="00EF09D8">
        <w:rPr>
          <w:rStyle w:val="Chara"/>
          <w:rFonts w:hint="cs"/>
        </w:rPr>
        <w:t>‌‌</w:t>
      </w:r>
      <w:r w:rsidRPr="007E5240">
        <w:rPr>
          <w:rStyle w:val="Chara"/>
          <w:rFonts w:hint="cs"/>
          <w:rtl/>
        </w:rPr>
        <w:t>هایش وجود دارد.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 </w:t>
      </w:r>
      <w:r w:rsidRPr="000A684D">
        <w:rPr>
          <w:rStyle w:val="Charc"/>
          <w:rFonts w:hint="cs"/>
          <w:rtl/>
        </w:rPr>
        <w:t>بحرالعلوم</w:t>
      </w:r>
      <w:r w:rsidRPr="007E5240">
        <w:rPr>
          <w:rStyle w:val="Chara"/>
          <w:rFonts w:hint="cs"/>
          <w:rtl/>
        </w:rPr>
        <w:t xml:space="preserve"> در رجال خود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شیخ- طوسی- گاهی در جائی فردی را ضعیف می</w:t>
      </w:r>
      <w:r w:rsidR="00EF09D8">
        <w:rPr>
          <w:rStyle w:val="Chara"/>
          <w:rFonts w:hint="cs"/>
        </w:rPr>
        <w:t>‌‌</w:t>
      </w:r>
      <w:r w:rsidRPr="007E5240">
        <w:rPr>
          <w:rStyle w:val="Chara"/>
          <w:rFonts w:hint="cs"/>
          <w:rtl/>
        </w:rPr>
        <w:t>داند و در جائی دیگر او را ثقه اعلام می</w:t>
      </w:r>
      <w:r w:rsidR="00EF09D8">
        <w:rPr>
          <w:rFonts w:cs="B Badr" w:hint="cs"/>
          <w:u w:val="single"/>
        </w:rPr>
        <w:t>‌</w:t>
      </w:r>
      <w:r w:rsidRPr="007E5240">
        <w:rPr>
          <w:rStyle w:val="Chara"/>
          <w:rFonts w:hint="cs"/>
          <w:rtl/>
        </w:rPr>
        <w:t>کند، و آرای او در مورد اشخاص مختلف، تقریباً انضباطی ندارد</w:t>
      </w:r>
      <w:r>
        <w:rPr>
          <w:rFonts w:ascii="Traditional Arabic" w:hAnsi="Traditional Arabic" w:cs="Traditional Arabic"/>
          <w:rtl/>
        </w:rPr>
        <w:t>»</w:t>
      </w:r>
      <w:r w:rsidRPr="00B9331A">
        <w:rPr>
          <w:rStyle w:val="Chara"/>
          <w:vertAlign w:val="superscript"/>
          <w:rtl/>
        </w:rPr>
        <w:footnoteReference w:id="460"/>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w:t>
      </w:r>
      <w:r w:rsidRPr="000A684D">
        <w:rPr>
          <w:rStyle w:val="Charc"/>
          <w:rFonts w:hint="cs"/>
          <w:rtl/>
        </w:rPr>
        <w:t>حر عاملی</w:t>
      </w:r>
      <w:r w:rsidRPr="007E5240">
        <w:rPr>
          <w:rStyle w:val="Chara"/>
          <w:rFonts w:hint="cs"/>
          <w:rtl/>
        </w:rPr>
        <w:t xml:space="preserve">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همچنین وی - یعنی طوسی- می</w:t>
      </w:r>
      <w:r w:rsidR="00EF09D8">
        <w:rPr>
          <w:rStyle w:val="Chara"/>
          <w:rFonts w:hint="cs"/>
        </w:rPr>
        <w:t>‌‌</w:t>
      </w:r>
      <w:r w:rsidRPr="007E5240">
        <w:rPr>
          <w:rStyle w:val="Chara"/>
          <w:rFonts w:hint="cs"/>
          <w:rtl/>
        </w:rPr>
        <w:t>گوید این روایت ضعیف است، زیرا راوی آن که فلانی باشد، ضعیف است. اما با این وجود می</w:t>
      </w:r>
      <w:r w:rsidR="00EF09D8">
        <w:rPr>
          <w:rFonts w:cs="B Badr" w:hint="cs"/>
          <w:u w:val="single"/>
        </w:rPr>
        <w:t>‌</w:t>
      </w:r>
      <w:r w:rsidRPr="007E5240">
        <w:rPr>
          <w:rStyle w:val="Chara"/>
          <w:rFonts w:hint="cs"/>
          <w:rtl/>
        </w:rPr>
        <w:t>بینیم که وی به روایت همان فرد و بلکه در موارد بیشماری به روایت افراد ضعیف</w:t>
      </w:r>
      <w:r w:rsidR="00EF09D8">
        <w:rPr>
          <w:rStyle w:val="Chara"/>
          <w:rFonts w:hint="cs"/>
        </w:rPr>
        <w:t>‌‌</w:t>
      </w:r>
      <w:r w:rsidRPr="007E5240">
        <w:rPr>
          <w:rStyle w:val="Chara"/>
          <w:rFonts w:hint="cs"/>
          <w:rtl/>
        </w:rPr>
        <w:t>تر از او عمل می</w:t>
      </w:r>
      <w:r w:rsidR="00EF09D8">
        <w:rPr>
          <w:rFonts w:cs="B Badr" w:hint="cs"/>
          <w:u w:val="single"/>
        </w:rPr>
        <w:t>‌</w:t>
      </w:r>
      <w:r w:rsidRPr="007E5240">
        <w:rPr>
          <w:rStyle w:val="Chara"/>
          <w:rFonts w:hint="cs"/>
          <w:rtl/>
        </w:rPr>
        <w:t>کند. بسیاری از موارد، وی حدیثی را با استدلال به اینکه مرسل است ضعیف می</w:t>
      </w:r>
      <w:r w:rsidR="00EF09D8">
        <w:rPr>
          <w:rFonts w:cs="B Badr" w:hint="cs"/>
          <w:u w:val="single"/>
        </w:rPr>
        <w:t>‌</w:t>
      </w:r>
      <w:r w:rsidRPr="007E5240">
        <w:rPr>
          <w:rStyle w:val="Chara"/>
          <w:rFonts w:hint="cs"/>
          <w:rtl/>
        </w:rPr>
        <w:t>داند، و سپس خود به یک حدیث مرسل عمل می</w:t>
      </w:r>
      <w:r w:rsidR="00EF09D8">
        <w:rPr>
          <w:rFonts w:cs="B Badr" w:hint="cs"/>
          <w:u w:val="single"/>
        </w:rPr>
        <w:t>‌</w:t>
      </w:r>
      <w:r w:rsidRPr="007E5240">
        <w:rPr>
          <w:rStyle w:val="Chara"/>
          <w:rFonts w:hint="cs"/>
          <w:rtl/>
        </w:rPr>
        <w:t>کند، و بلکه در موارد زیادی به احادیث مرسل و روایت افراد ضعیف عمل می</w:t>
      </w:r>
      <w:r w:rsidR="00EF09D8">
        <w:rPr>
          <w:rFonts w:cs="B Badr" w:hint="cs"/>
          <w:u w:val="single"/>
        </w:rPr>
        <w:t>‌</w:t>
      </w:r>
      <w:r w:rsidRPr="007E5240">
        <w:rPr>
          <w:rStyle w:val="Chara"/>
          <w:rFonts w:hint="cs"/>
          <w:rtl/>
        </w:rPr>
        <w:t>کند و حدیث مسند و روایت افراد ثقه را ردّ می</w:t>
      </w:r>
      <w:r w:rsidR="00EF09D8">
        <w:rPr>
          <w:rFonts w:cs="B Badr" w:hint="cs"/>
          <w:u w:val="single"/>
        </w:rPr>
        <w:t>‌</w:t>
      </w:r>
      <w:r w:rsidRPr="007E5240">
        <w:rPr>
          <w:rStyle w:val="Chara"/>
          <w:rFonts w:hint="cs"/>
          <w:rtl/>
        </w:rPr>
        <w:t>کند</w:t>
      </w:r>
      <w:r>
        <w:rPr>
          <w:rFonts w:ascii="Traditional Arabic" w:hAnsi="Traditional Arabic" w:cs="Traditional Arabic"/>
          <w:rtl/>
        </w:rPr>
        <w:t>»</w:t>
      </w:r>
      <w:r w:rsidRPr="00B9331A">
        <w:rPr>
          <w:rStyle w:val="Chara"/>
          <w:vertAlign w:val="superscript"/>
          <w:rtl/>
        </w:rPr>
        <w:footnoteReference w:id="461"/>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w:t>
      </w:r>
      <w:r w:rsidRPr="000A684D">
        <w:rPr>
          <w:rStyle w:val="Charc"/>
          <w:rFonts w:hint="cs"/>
          <w:rtl/>
        </w:rPr>
        <w:t>شاخوری</w:t>
      </w:r>
      <w:r w:rsidRPr="007E5240">
        <w:rPr>
          <w:rStyle w:val="Chara"/>
          <w:rFonts w:hint="cs"/>
          <w:rtl/>
        </w:rPr>
        <w:t xml:space="preserve">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وی شیخ مطلق و رئیس مذهب حق و امام در فقه و حدیث است، اما اقوال وی اختلاف زیادی با هم دارد، و در دو کتاب روائی</w:t>
      </w:r>
      <w:r w:rsidR="00EF09D8">
        <w:rPr>
          <w:rStyle w:val="Chara"/>
          <w:rFonts w:hint="cs"/>
        </w:rPr>
        <w:t>‌‌</w:t>
      </w:r>
      <w:r w:rsidRPr="007E5240">
        <w:rPr>
          <w:rStyle w:val="Chara"/>
          <w:rFonts w:hint="cs"/>
          <w:rtl/>
        </w:rPr>
        <w:t>اش دچار خبط و اختلاط زیادی شده است، زیرا سخنانش محتمل احتمالات بعید و توجیهات نادرست می</w:t>
      </w:r>
      <w:r w:rsidR="00EF09D8">
        <w:rPr>
          <w:rFonts w:cs="B Badr" w:hint="cs"/>
          <w:u w:val="single"/>
        </w:rPr>
        <w:t>‌</w:t>
      </w:r>
      <w:r w:rsidRPr="007E5240">
        <w:rPr>
          <w:rStyle w:val="Chara"/>
          <w:rFonts w:hint="cs"/>
          <w:rtl/>
        </w:rPr>
        <w:t>باشند، و در اصول تصورات و پندارهای متفاوتی دارد. وی در دو کتاب المبسوط و الخلاف، مجتهد و اصولی صرف است، و حتی در بسیاری از مسائل به قیاس و استحسان عمل کرده است، و این بر افرادی که به این دو کتاب نظر افکنده</w:t>
      </w:r>
      <w:r w:rsidR="00EF09D8">
        <w:rPr>
          <w:rStyle w:val="Chara"/>
          <w:rFonts w:hint="cs"/>
        </w:rPr>
        <w:t>‌‌</w:t>
      </w:r>
      <w:r w:rsidRPr="007E5240">
        <w:rPr>
          <w:rStyle w:val="Chara"/>
          <w:rFonts w:hint="cs"/>
          <w:rtl/>
        </w:rPr>
        <w:t xml:space="preserve">اند پوشیده نیست، اما در کتاب </w:t>
      </w:r>
      <w:r w:rsidRPr="007B4B49">
        <w:rPr>
          <w:rStyle w:val="Chara"/>
          <w:rFonts w:hint="cs"/>
          <w:rtl/>
        </w:rPr>
        <w:t>النهایة راه اخباریون</w:t>
      </w:r>
      <w:r w:rsidRPr="007E5240">
        <w:rPr>
          <w:rStyle w:val="Chara"/>
          <w:rFonts w:hint="cs"/>
          <w:rtl/>
        </w:rPr>
        <w:t xml:space="preserve"> را به صورت مطلق پیموده است، به نحوی که در آن از مضمون اخبار پا را فراتر نمی</w:t>
      </w:r>
      <w:r w:rsidR="00EF09D8">
        <w:rPr>
          <w:rFonts w:cs="B Badr" w:hint="cs"/>
        </w:rPr>
        <w:t>‌</w:t>
      </w:r>
      <w:r w:rsidRPr="007E5240">
        <w:rPr>
          <w:rStyle w:val="Chara"/>
          <w:rFonts w:hint="cs"/>
          <w:rtl/>
        </w:rPr>
        <w:t>گذارد و از منطوق آثار تجاوز نکرده است</w:t>
      </w:r>
      <w:r>
        <w:rPr>
          <w:rFonts w:ascii="Traditional Arabic" w:hAnsi="Traditional Arabic" w:cs="Traditional Arabic"/>
          <w:rtl/>
        </w:rPr>
        <w:t>»</w:t>
      </w:r>
      <w:r w:rsidRPr="00B9331A">
        <w:rPr>
          <w:rStyle w:val="Chara"/>
          <w:vertAlign w:val="superscript"/>
          <w:rtl/>
        </w:rPr>
        <w:footnoteReference w:id="462"/>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w:t>
      </w:r>
      <w:r w:rsidRPr="000A684D">
        <w:rPr>
          <w:rStyle w:val="Charc"/>
          <w:rFonts w:hint="cs"/>
          <w:rtl/>
        </w:rPr>
        <w:t>خوئی</w:t>
      </w:r>
      <w:r w:rsidRPr="007E5240">
        <w:rPr>
          <w:rStyle w:val="Chara"/>
          <w:rFonts w:hint="cs"/>
          <w:rtl/>
        </w:rPr>
        <w:t xml:space="preserve">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شیخ طوسی خطاهای زیادی دارد. گاهی یک نفر را در یک باب دو بار ذکر می</w:t>
      </w:r>
      <w:r w:rsidR="00EF09D8">
        <w:rPr>
          <w:rFonts w:cs="B Badr" w:hint="cs"/>
          <w:u w:val="single"/>
        </w:rPr>
        <w:t>‌</w:t>
      </w:r>
      <w:r w:rsidRPr="007E5240">
        <w:rPr>
          <w:rStyle w:val="Chara"/>
          <w:rFonts w:hint="cs"/>
          <w:rtl/>
        </w:rPr>
        <w:t>کند، یا اینکه دوبار ترجمه یک شخص را در کتاب الفهرست خود می</w:t>
      </w:r>
      <w:r w:rsidR="00EF09D8">
        <w:rPr>
          <w:rStyle w:val="Chara"/>
          <w:rFonts w:hint="cs"/>
        </w:rPr>
        <w:t>‌‌</w:t>
      </w:r>
      <w:r w:rsidRPr="007E5240">
        <w:rPr>
          <w:rStyle w:val="Chara"/>
          <w:rFonts w:hint="cs"/>
          <w:rtl/>
        </w:rPr>
        <w:t>آورد. در کتاب التهذیب و الاستبصار خطای زیادی دارد</w:t>
      </w:r>
      <w:r>
        <w:rPr>
          <w:rFonts w:ascii="Traditional Arabic" w:hAnsi="Traditional Arabic" w:cs="Traditional Arabic"/>
          <w:rtl/>
        </w:rPr>
        <w:t>»</w:t>
      </w:r>
      <w:r w:rsidRPr="00B9331A">
        <w:rPr>
          <w:rStyle w:val="Chara"/>
          <w:vertAlign w:val="superscript"/>
          <w:rtl/>
        </w:rPr>
        <w:footnoteReference w:id="463"/>
      </w:r>
      <w:r w:rsidRPr="007E5240">
        <w:rPr>
          <w:rStyle w:val="Chara"/>
          <w:rFonts w:hint="cs"/>
          <w:rtl/>
        </w:rPr>
        <w:t>.</w:t>
      </w:r>
    </w:p>
    <w:p w:rsidR="003D688D" w:rsidRPr="000A684D" w:rsidRDefault="003D688D" w:rsidP="005C2179">
      <w:pPr>
        <w:pStyle w:val="aa"/>
        <w:spacing w:line="240" w:lineRule="auto"/>
        <w:ind w:firstLine="284"/>
        <w:rPr>
          <w:rStyle w:val="Charc"/>
          <w:rtl/>
        </w:rPr>
      </w:pPr>
      <w:r w:rsidRPr="007E5240">
        <w:rPr>
          <w:rStyle w:val="Chara"/>
          <w:rFonts w:hint="cs"/>
          <w:rtl/>
        </w:rPr>
        <w:t xml:space="preserve">* </w:t>
      </w:r>
      <w:r w:rsidRPr="000A684D">
        <w:rPr>
          <w:rStyle w:val="Charc"/>
          <w:rFonts w:hint="cs"/>
          <w:rtl/>
        </w:rPr>
        <w:t>ابوالهدی کلباسی</w:t>
      </w:r>
      <w:r w:rsidRPr="007E5240">
        <w:rPr>
          <w:rStyle w:val="Chara"/>
          <w:rFonts w:hint="cs"/>
          <w:rtl/>
        </w:rPr>
        <w:t xml:space="preserve"> در مورد کتاب</w:t>
      </w:r>
      <w:r w:rsidR="00EF09D8">
        <w:rPr>
          <w:rStyle w:val="Chara"/>
          <w:rFonts w:hint="cs"/>
        </w:rPr>
        <w:t>‌‌</w:t>
      </w:r>
      <w:r w:rsidRPr="007E5240">
        <w:rPr>
          <w:rStyle w:val="Chara"/>
          <w:rFonts w:hint="cs"/>
          <w:rtl/>
        </w:rPr>
        <w:t>های شیخ طوسی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در کل می</w:t>
      </w:r>
      <w:r w:rsidR="00EF09D8">
        <w:rPr>
          <w:rFonts w:cs="B Badr" w:hint="cs"/>
          <w:u w:val="single"/>
        </w:rPr>
        <w:t>‌</w:t>
      </w:r>
      <w:r w:rsidRPr="007E5240">
        <w:rPr>
          <w:rStyle w:val="Chara"/>
          <w:rFonts w:hint="cs"/>
          <w:rtl/>
        </w:rPr>
        <w:t>توان گفت که اغلاط</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قابل شمارش نیست و بسیار زیاد  است. حتی برخی از علمای متأخر، کتاب خاصی را به توضیح و برشماری این خطاها اختصاص داده</w:t>
      </w:r>
      <w:r w:rsidR="00EF09D8">
        <w:rPr>
          <w:rStyle w:val="Chara"/>
          <w:rFonts w:hint="cs"/>
        </w:rPr>
        <w:t>‌‌</w:t>
      </w:r>
      <w:r w:rsidRPr="007E5240">
        <w:rPr>
          <w:rStyle w:val="Chara"/>
          <w:rFonts w:hint="cs"/>
          <w:rtl/>
        </w:rPr>
        <w:t>اند</w:t>
      </w:r>
      <w:r>
        <w:rPr>
          <w:rFonts w:ascii="Traditional Arabic" w:hAnsi="Traditional Arabic" w:cs="Traditional Arabic"/>
          <w:rtl/>
        </w:rPr>
        <w:t>»</w:t>
      </w:r>
      <w:r w:rsidRPr="00B9331A">
        <w:rPr>
          <w:rStyle w:val="Chara"/>
          <w:vertAlign w:val="superscript"/>
          <w:rtl/>
        </w:rPr>
        <w:footnoteReference w:id="464"/>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w:t>
      </w:r>
      <w:r w:rsidRPr="000A684D">
        <w:rPr>
          <w:rStyle w:val="Charc"/>
          <w:rFonts w:hint="cs"/>
          <w:rtl/>
        </w:rPr>
        <w:t>هاشم معروف حسنی</w:t>
      </w:r>
      <w:r w:rsidRPr="007E5240">
        <w:rPr>
          <w:rStyle w:val="Chara"/>
          <w:rFonts w:hint="cs"/>
          <w:rtl/>
        </w:rPr>
        <w:t xml:space="preserve">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شیخ عبدالصمد ادعا نموده که در کتاب التهذیب شیخ طوسی احادیثی وجود دارد که چیزهائی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اضافه شده و سبب این اضافات به خود مؤلف بر نمی</w:t>
      </w:r>
      <w:r w:rsidR="00EF09D8">
        <w:rPr>
          <w:rFonts w:cs="B Badr" w:hint="cs"/>
          <w:u w:val="single"/>
        </w:rPr>
        <w:t>‌</w:t>
      </w:r>
      <w:r w:rsidRPr="007E5240">
        <w:rPr>
          <w:rStyle w:val="Chara"/>
          <w:rFonts w:hint="cs"/>
          <w:rtl/>
        </w:rPr>
        <w:t>گردد</w:t>
      </w:r>
      <w:r>
        <w:rPr>
          <w:rFonts w:ascii="Traditional Arabic" w:hAnsi="Traditional Arabic" w:cs="Traditional Arabic"/>
          <w:rtl/>
        </w:rPr>
        <w:t>»</w:t>
      </w:r>
      <w:r w:rsidRPr="00B9331A">
        <w:rPr>
          <w:rStyle w:val="Chara"/>
          <w:vertAlign w:val="superscript"/>
          <w:rtl/>
        </w:rPr>
        <w:footnoteReference w:id="465"/>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w:t>
      </w:r>
      <w:r w:rsidRPr="000A684D">
        <w:rPr>
          <w:rStyle w:val="Charc"/>
          <w:rFonts w:hint="cs"/>
          <w:rtl/>
        </w:rPr>
        <w:t>یوسف بحرانی</w:t>
      </w:r>
      <w:r w:rsidRPr="007E5240">
        <w:rPr>
          <w:rStyle w:val="Chara"/>
          <w:rFonts w:hint="cs"/>
          <w:rtl/>
        </w:rPr>
        <w:t xml:space="preserve"> در حدائق خود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بر کسانی که کتاب التهذیب را مورد بررسی قرار داده و در اخبار آن تدبر کرده</w:t>
      </w:r>
      <w:r w:rsidR="00EF09D8">
        <w:rPr>
          <w:rStyle w:val="Chara"/>
          <w:rFonts w:hint="cs"/>
        </w:rPr>
        <w:t>‌‌</w:t>
      </w:r>
      <w:r w:rsidRPr="007E5240">
        <w:rPr>
          <w:rStyle w:val="Chara"/>
          <w:rFonts w:hint="cs"/>
          <w:rtl/>
        </w:rPr>
        <w:t>اند، تحریف</w:t>
      </w:r>
      <w:r w:rsidR="00EF09D8">
        <w:rPr>
          <w:rFonts w:cs="B Badr" w:hint="cs"/>
          <w:u w:val="single"/>
        </w:rPr>
        <w:t>‌</w:t>
      </w:r>
      <w:r w:rsidRPr="007E5240">
        <w:rPr>
          <w:rStyle w:val="Chara"/>
          <w:rFonts w:hint="cs"/>
          <w:rtl/>
        </w:rPr>
        <w:t>هائی که در متن و سند اخبار شیخ روی داده است، بر آنان پوشیده نیست و کمتر حدیثی است که متن یا سند آن دچار علت و اشکال نباشد</w:t>
      </w:r>
      <w:r w:rsidRPr="00D45438">
        <w:rPr>
          <w:rFonts w:ascii="Traditional Arabic" w:hAnsi="Traditional Arabic" w:cs="Traditional Arabic" w:hint="cs"/>
          <w:u w:val="single"/>
          <w:rtl/>
        </w:rPr>
        <w:t>!!</w:t>
      </w:r>
      <w:r>
        <w:rPr>
          <w:rFonts w:ascii="Traditional Arabic" w:hAnsi="Traditional Arabic" w:cs="Traditional Arabic"/>
          <w:rtl/>
        </w:rPr>
        <w:t>»</w:t>
      </w:r>
      <w:r w:rsidRPr="00B9331A">
        <w:rPr>
          <w:rStyle w:val="FootnoteReference"/>
          <w:rFonts w:ascii="mylotus" w:hAnsi="mylotus" w:cs="IRNazli"/>
          <w:rtl/>
        </w:rPr>
        <w:footnoteReference w:id="466"/>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w:t>
      </w:r>
      <w:r w:rsidRPr="000A684D">
        <w:rPr>
          <w:rStyle w:val="Charc"/>
          <w:rFonts w:hint="cs"/>
          <w:rtl/>
        </w:rPr>
        <w:t>شیخ نورالدین موسوی عاملی</w:t>
      </w:r>
      <w:r w:rsidRPr="007E5240">
        <w:rPr>
          <w:rStyle w:val="Chara"/>
          <w:rFonts w:hint="cs"/>
          <w:rtl/>
        </w:rPr>
        <w:t xml:space="preserve"> در حاشیه خود در رد قول امین استرآبادی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انگار مصنف زمانی که به کتاب الاستبصار نگاه کرده است در عالم بیداری نبوده است! زیرا اختلاف زیادی میان احادیث وجود دارد و بیشتر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موافق عامه -اهل سنت- است، و برای جمع میان اغلب</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راهی وجود ندارد</w:t>
      </w:r>
      <w:r>
        <w:rPr>
          <w:rFonts w:ascii="Traditional Arabic" w:hAnsi="Traditional Arabic" w:cs="Traditional Arabic"/>
          <w:rtl/>
        </w:rPr>
        <w:t>»</w:t>
      </w:r>
      <w:r w:rsidRPr="00B9331A">
        <w:rPr>
          <w:rStyle w:val="Chara"/>
          <w:vertAlign w:val="superscript"/>
          <w:rtl/>
        </w:rPr>
        <w:footnoteReference w:id="467"/>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نمی</w:t>
      </w:r>
      <w:r w:rsidR="00EF09D8">
        <w:rPr>
          <w:rFonts w:cs="B Badr" w:hint="cs"/>
        </w:rPr>
        <w:t>‌</w:t>
      </w:r>
      <w:r w:rsidRPr="007E5240">
        <w:rPr>
          <w:rStyle w:val="Chara"/>
          <w:rFonts w:hint="cs"/>
          <w:rtl/>
        </w:rPr>
        <w:t>دانیم که منظور وی از قول «انگار مصنف زمانی که به کتاب الاستبصار نگاه کرده است در عالم بیداری نبوده است!» چیست؟ آیا او را به جنون متهم می</w:t>
      </w:r>
      <w:r w:rsidR="00EF09D8">
        <w:rPr>
          <w:rFonts w:cs="B Badr" w:hint="cs"/>
        </w:rPr>
        <w:t>‌</w:t>
      </w:r>
      <w:r w:rsidRPr="007E5240">
        <w:rPr>
          <w:rStyle w:val="Chara"/>
          <w:rFonts w:hint="cs"/>
          <w:rtl/>
        </w:rPr>
        <w:t>کند یا به چیزی دیگر؟!</w:t>
      </w:r>
    </w:p>
    <w:p w:rsidR="003D688D" w:rsidRPr="00AF0888" w:rsidRDefault="003D688D" w:rsidP="007B4B49">
      <w:pPr>
        <w:pStyle w:val="a7"/>
        <w:rPr>
          <w:rtl/>
        </w:rPr>
      </w:pPr>
      <w:bookmarkStart w:id="1091" w:name="_Toc252932627"/>
      <w:bookmarkStart w:id="1092" w:name="_Toc254520698"/>
      <w:bookmarkStart w:id="1093" w:name="_Toc432541754"/>
      <w:r>
        <w:rPr>
          <w:rFonts w:hint="cs"/>
          <w:rtl/>
        </w:rPr>
        <w:t>3-</w:t>
      </w:r>
      <w:r w:rsidRPr="00AF0888">
        <w:rPr>
          <w:rFonts w:hint="cs"/>
          <w:rtl/>
        </w:rPr>
        <w:t xml:space="preserve"> کتاب</w:t>
      </w:r>
      <w:r>
        <w:rPr>
          <w:rFonts w:hint="cs"/>
          <w:rtl/>
        </w:rPr>
        <w:t xml:space="preserve"> </w:t>
      </w:r>
      <w:r w:rsidRPr="00AF0888">
        <w:rPr>
          <w:rFonts w:hint="cs"/>
          <w:rtl/>
        </w:rPr>
        <w:t>«فقیه من لا یحضره الفقیه» ابن بابویه قمی</w:t>
      </w:r>
      <w:bookmarkEnd w:id="1091"/>
      <w:bookmarkEnd w:id="1092"/>
      <w:bookmarkEnd w:id="1093"/>
    </w:p>
    <w:p w:rsidR="003D688D" w:rsidRPr="007E5240" w:rsidRDefault="003D688D" w:rsidP="005C2179">
      <w:pPr>
        <w:pStyle w:val="aa"/>
        <w:spacing w:line="240" w:lineRule="auto"/>
        <w:ind w:firstLine="284"/>
        <w:rPr>
          <w:rStyle w:val="Chara"/>
          <w:rtl/>
        </w:rPr>
      </w:pPr>
      <w:r w:rsidRPr="007E5240">
        <w:rPr>
          <w:rStyle w:val="Chara"/>
          <w:rFonts w:hint="cs"/>
          <w:rtl/>
        </w:rPr>
        <w:t xml:space="preserve">* </w:t>
      </w:r>
      <w:r w:rsidRPr="000A684D">
        <w:rPr>
          <w:rStyle w:val="Charc"/>
          <w:rFonts w:hint="cs"/>
          <w:rtl/>
        </w:rPr>
        <w:t>شیخ باقر ایروانی</w:t>
      </w:r>
      <w:r w:rsidRPr="007E5240">
        <w:rPr>
          <w:rStyle w:val="Chara"/>
          <w:rFonts w:hint="cs"/>
          <w:rtl/>
        </w:rPr>
        <w:t xml:space="preserve"> در مورد ابن بابویه و کتابش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چنان که گفته</w:t>
      </w:r>
      <w:r w:rsidR="00EF09D8">
        <w:rPr>
          <w:rStyle w:val="Chara"/>
          <w:rFonts w:hint="cs"/>
        </w:rPr>
        <w:t>‌‌</w:t>
      </w:r>
      <w:r w:rsidRPr="007E5240">
        <w:rPr>
          <w:rStyle w:val="Chara"/>
          <w:rFonts w:hint="cs"/>
          <w:rtl/>
        </w:rPr>
        <w:t>اند، کتاب الفقیه مشتمل بر 5963 حدیث است، حال آنکه قسمت بزرگی از آن که 2050 حدیث می</w:t>
      </w:r>
      <w:r w:rsidR="00EF09D8">
        <w:rPr>
          <w:rFonts w:cs="B Badr" w:hint="cs"/>
          <w:u w:val="single"/>
        </w:rPr>
        <w:t>‌</w:t>
      </w:r>
      <w:r w:rsidRPr="007E5240">
        <w:rPr>
          <w:rStyle w:val="Chara"/>
          <w:rFonts w:hint="cs"/>
          <w:rtl/>
        </w:rPr>
        <w:t>باشد، مرسل هستند</w:t>
      </w:r>
      <w:r>
        <w:rPr>
          <w:rFonts w:ascii="Traditional Arabic" w:hAnsi="Traditional Arabic" w:cs="Traditional Arabic"/>
          <w:rtl/>
        </w:rPr>
        <w:t>»</w:t>
      </w:r>
      <w:r w:rsidRPr="00B9331A">
        <w:rPr>
          <w:rStyle w:val="FootnoteReference"/>
          <w:rFonts w:ascii="mylotus" w:hAnsi="mylotus" w:cs="IRNazli"/>
          <w:rtl/>
        </w:rPr>
        <w:footnoteReference w:id="468"/>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w:t>
      </w:r>
      <w:r w:rsidRPr="000A684D">
        <w:rPr>
          <w:rStyle w:val="Charc"/>
          <w:rFonts w:hint="cs"/>
          <w:rtl/>
        </w:rPr>
        <w:t>شیخ نورالدین موسوی عاملی</w:t>
      </w:r>
      <w:r w:rsidRPr="007E5240">
        <w:rPr>
          <w:rStyle w:val="Chara"/>
          <w:rFonts w:hint="cs"/>
          <w:rtl/>
        </w:rPr>
        <w:t xml:space="preserve">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ما می</w:t>
      </w:r>
      <w:r w:rsidR="00EF09D8">
        <w:rPr>
          <w:rFonts w:cs="B Badr" w:hint="cs"/>
        </w:rPr>
        <w:t>‌</w:t>
      </w:r>
      <w:r w:rsidRPr="007E5240">
        <w:rPr>
          <w:rStyle w:val="Chara"/>
          <w:rFonts w:hint="cs"/>
          <w:rtl/>
        </w:rPr>
        <w:t>بینیم که صدوق در برخی از مسائل برخلاف موارد موجود در الکافی فتوا داده است، حتی در برخی از مؤلفات خود، برخلاف موارد موجود در من لا یحضره الفقیه فتوا داده است</w:t>
      </w:r>
      <w:r>
        <w:rPr>
          <w:rFonts w:ascii="Traditional Arabic" w:hAnsi="Traditional Arabic" w:cs="Traditional Arabic"/>
          <w:rtl/>
        </w:rPr>
        <w:t>»</w:t>
      </w:r>
      <w:r w:rsidRPr="00B9331A">
        <w:rPr>
          <w:rStyle w:val="Chara"/>
          <w:vertAlign w:val="superscript"/>
          <w:rtl/>
        </w:rPr>
        <w:footnoteReference w:id="469"/>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w:t>
      </w:r>
      <w:r w:rsidRPr="000A684D">
        <w:rPr>
          <w:rStyle w:val="Charc"/>
          <w:rFonts w:hint="cs"/>
          <w:rtl/>
        </w:rPr>
        <w:t>جعفر سبحانی</w:t>
      </w:r>
      <w:r w:rsidRPr="007E5240">
        <w:rPr>
          <w:rStyle w:val="Chara"/>
          <w:rFonts w:hint="cs"/>
          <w:rtl/>
        </w:rPr>
        <w:t xml:space="preserve">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بیشتر روایات شیخ در دو کتاب التهذیب و الاستبصار، روایاتی معلق هستند. روایات صدوق در کتاب الفقیه نیز چنین است</w:t>
      </w:r>
      <w:r>
        <w:rPr>
          <w:rFonts w:ascii="Traditional Arabic" w:hAnsi="Traditional Arabic" w:cs="Traditional Arabic"/>
          <w:u w:val="single"/>
          <w:rtl/>
        </w:rPr>
        <w:t>»</w:t>
      </w:r>
      <w:r w:rsidRPr="00B9331A">
        <w:rPr>
          <w:rStyle w:val="Chara"/>
          <w:vertAlign w:val="superscript"/>
          <w:rtl/>
        </w:rPr>
        <w:footnoteReference w:id="470"/>
      </w:r>
      <w:r w:rsidRPr="007E5240">
        <w:rPr>
          <w:rStyle w:val="Chara"/>
          <w:rFonts w:hint="cs"/>
          <w:rtl/>
        </w:rPr>
        <w:t>. یعنی: سند ندارند. پس چگونه مورد وثوق قرار می</w:t>
      </w:r>
      <w:r w:rsidR="00EF09D8">
        <w:rPr>
          <w:rStyle w:val="Chara"/>
          <w:rFonts w:hint="cs"/>
        </w:rPr>
        <w:t>‌‌</w:t>
      </w:r>
      <w:r w:rsidRPr="007E5240">
        <w:rPr>
          <w:rStyle w:val="Chara"/>
          <w:rFonts w:hint="cs"/>
          <w:rtl/>
        </w:rPr>
        <w:t>گیرند؟</w:t>
      </w:r>
    </w:p>
    <w:p w:rsidR="003D688D" w:rsidRPr="007E5240" w:rsidRDefault="003D688D" w:rsidP="005C2179">
      <w:pPr>
        <w:pStyle w:val="aa"/>
        <w:spacing w:line="240" w:lineRule="auto"/>
        <w:ind w:firstLine="284"/>
        <w:rPr>
          <w:rStyle w:val="Chara"/>
          <w:rtl/>
        </w:rPr>
      </w:pPr>
      <w:r w:rsidRPr="000A684D">
        <w:rPr>
          <w:rStyle w:val="Charc"/>
          <w:rFonts w:hint="cs"/>
          <w:rtl/>
        </w:rPr>
        <w:t>در مورد ثقه بودن صدوق</w:t>
      </w:r>
      <w:r w:rsidRPr="007E5240">
        <w:rPr>
          <w:rStyle w:val="Chara"/>
          <w:rFonts w:hint="cs"/>
          <w:rtl/>
        </w:rPr>
        <w:t>، بسیاری از علمای شیعه شک کرده اند: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 </w:t>
      </w:r>
      <w:r w:rsidRPr="000A684D">
        <w:rPr>
          <w:rStyle w:val="Charc"/>
          <w:rFonts w:hint="cs"/>
          <w:rtl/>
        </w:rPr>
        <w:t>شیخ سلیمان ماحوزی</w:t>
      </w:r>
      <w:r w:rsidRPr="007E5240">
        <w:rPr>
          <w:rStyle w:val="Chara"/>
          <w:rFonts w:hint="cs"/>
          <w:rtl/>
        </w:rPr>
        <w:t xml:space="preserve">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برخی از مشایخ ما در مورد ثقه بودن شیخ صدوق توقف کرده</w:t>
      </w:r>
      <w:r w:rsidR="00EF09D8">
        <w:rPr>
          <w:rStyle w:val="Chara"/>
          <w:rFonts w:hint="cs"/>
        </w:rPr>
        <w:t>‌‌</w:t>
      </w:r>
      <w:r w:rsidRPr="007E5240">
        <w:rPr>
          <w:rStyle w:val="Chara"/>
          <w:rFonts w:hint="cs"/>
          <w:rtl/>
        </w:rPr>
        <w:t>اند</w:t>
      </w:r>
      <w:r>
        <w:rPr>
          <w:rFonts w:ascii="Traditional Arabic" w:hAnsi="Traditional Arabic" w:cs="Traditional Arabic"/>
          <w:rtl/>
        </w:rPr>
        <w:t>»</w:t>
      </w:r>
      <w:r w:rsidRPr="00B9331A">
        <w:rPr>
          <w:rStyle w:val="Chara"/>
          <w:vertAlign w:val="superscript"/>
          <w:rtl/>
        </w:rPr>
        <w:footnoteReference w:id="471"/>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xml:space="preserve">* </w:t>
      </w:r>
      <w:r w:rsidRPr="000A684D">
        <w:rPr>
          <w:rStyle w:val="Charc"/>
          <w:rFonts w:hint="cs"/>
          <w:rtl/>
        </w:rPr>
        <w:t>ابوالهدی کلباسی</w:t>
      </w:r>
      <w:r w:rsidRPr="007E5240">
        <w:rPr>
          <w:rStyle w:val="Chara"/>
          <w:rFonts w:hint="cs"/>
          <w:rtl/>
        </w:rPr>
        <w:t xml:space="preserve"> در دفاع از صدوق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برخی از علمای رجال در مورد صدوق که در مورد عدالت وی اجماع وجود دارد، بیان داشته</w:t>
      </w:r>
      <w:r w:rsidR="00EF09D8">
        <w:rPr>
          <w:rStyle w:val="Chara"/>
          <w:rFonts w:hint="cs"/>
        </w:rPr>
        <w:t>‌‌</w:t>
      </w:r>
      <w:r w:rsidRPr="007E5240">
        <w:rPr>
          <w:rStyle w:val="Chara"/>
          <w:rFonts w:hint="cs"/>
          <w:rtl/>
        </w:rPr>
        <w:t>اند که برخی از علما در مورد اعتبار روایات وی توقف کرده</w:t>
      </w:r>
      <w:r w:rsidR="00EF09D8">
        <w:rPr>
          <w:rStyle w:val="Chara"/>
          <w:rFonts w:hint="cs"/>
        </w:rPr>
        <w:t>‌‌</w:t>
      </w:r>
      <w:r w:rsidRPr="007E5240">
        <w:rPr>
          <w:rStyle w:val="Chara"/>
          <w:rFonts w:hint="cs"/>
          <w:rtl/>
        </w:rPr>
        <w:t>اند. این شاید به علت عدم ثبوت ضبط وی باشد</w:t>
      </w:r>
      <w:r>
        <w:rPr>
          <w:rFonts w:ascii="Traditional Arabic" w:hAnsi="Traditional Arabic" w:cs="Traditional Arabic"/>
          <w:rtl/>
        </w:rPr>
        <w:t>»</w:t>
      </w:r>
      <w:r w:rsidRPr="00B9331A">
        <w:rPr>
          <w:rStyle w:val="Chara"/>
          <w:vertAlign w:val="superscript"/>
          <w:rtl/>
        </w:rPr>
        <w:footnoteReference w:id="472"/>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این تناقض عجیبی است، زیرا وی اظهار داشته که در مورد عدالت او اجماع شده است و سپس طعن نسبت داده شده به او را بیان می</w:t>
      </w:r>
      <w:r w:rsidR="00EF09D8">
        <w:rPr>
          <w:rFonts w:cs="B Badr" w:hint="cs"/>
        </w:rPr>
        <w:t>‌</w:t>
      </w:r>
      <w:r w:rsidRPr="007E5240">
        <w:rPr>
          <w:rStyle w:val="Chara"/>
          <w:rFonts w:hint="cs"/>
          <w:rtl/>
        </w:rPr>
        <w:t>کند.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 </w:t>
      </w:r>
      <w:r w:rsidRPr="000A684D">
        <w:rPr>
          <w:rStyle w:val="Charc"/>
          <w:rFonts w:hint="cs"/>
          <w:rtl/>
        </w:rPr>
        <w:t>بحرانی</w:t>
      </w:r>
      <w:r w:rsidRPr="007E5240">
        <w:rPr>
          <w:rStyle w:val="Chara"/>
          <w:rFonts w:hint="cs"/>
          <w:rtl/>
        </w:rPr>
        <w:t xml:space="preserve">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عجیب است که برخی از کوته</w:t>
      </w:r>
      <w:r w:rsidR="00EF09D8">
        <w:rPr>
          <w:rFonts w:cs="B Badr" w:hint="cs"/>
        </w:rPr>
        <w:t>‌</w:t>
      </w:r>
      <w:r w:rsidRPr="007E5240">
        <w:rPr>
          <w:rStyle w:val="Chara"/>
          <w:rFonts w:hint="cs"/>
          <w:rtl/>
        </w:rPr>
        <w:t>بینان در مورد وثاقت شیخ صدوق توقف کرده</w:t>
      </w:r>
      <w:r w:rsidR="00EF09D8">
        <w:rPr>
          <w:rStyle w:val="Chara"/>
          <w:rFonts w:hint="cs"/>
        </w:rPr>
        <w:t>‌‌</w:t>
      </w:r>
      <w:r w:rsidRPr="007E5240">
        <w:rPr>
          <w:rStyle w:val="Chara"/>
          <w:rFonts w:hint="cs"/>
          <w:rtl/>
        </w:rPr>
        <w:t>اند و می</w:t>
      </w:r>
      <w:r w:rsidR="00EF09D8">
        <w:rPr>
          <w:rStyle w:val="Chara"/>
          <w:rFonts w:hint="cs"/>
        </w:rPr>
        <w:t>‌‌</w:t>
      </w:r>
      <w:r w:rsidRPr="007E5240">
        <w:rPr>
          <w:rStyle w:val="Chara"/>
          <w:rFonts w:hint="cs"/>
          <w:rtl/>
        </w:rPr>
        <w:t>گویند: او ثقه نیست، زیرا کسی از علمای رجال به ثقه بودن او تصریح نکرده</w:t>
      </w:r>
      <w:r w:rsidR="00EF09D8">
        <w:rPr>
          <w:rStyle w:val="Chara"/>
          <w:rFonts w:hint="cs"/>
        </w:rPr>
        <w:t>‌‌</w:t>
      </w:r>
      <w:r w:rsidRPr="007E5240">
        <w:rPr>
          <w:rStyle w:val="Chara"/>
          <w:rFonts w:hint="cs"/>
          <w:rtl/>
        </w:rPr>
        <w:t>اند</w:t>
      </w:r>
      <w:r>
        <w:rPr>
          <w:rFonts w:ascii="Traditional Arabic" w:hAnsi="Traditional Arabic" w:cs="Traditional Arabic"/>
          <w:rtl/>
        </w:rPr>
        <w:t>»</w:t>
      </w:r>
      <w:r w:rsidRPr="00B9331A">
        <w:rPr>
          <w:rStyle w:val="Chara"/>
          <w:vertAlign w:val="superscript"/>
          <w:rtl/>
        </w:rPr>
        <w:footnoteReference w:id="473"/>
      </w:r>
      <w:r w:rsidRPr="007E5240">
        <w:rPr>
          <w:rStyle w:val="Chara"/>
          <w:rFonts w:hint="cs"/>
          <w:rtl/>
        </w:rPr>
        <w:t>.</w:t>
      </w:r>
    </w:p>
    <w:p w:rsidR="003D688D" w:rsidRPr="007E5240" w:rsidRDefault="003D688D" w:rsidP="007B4B49">
      <w:pPr>
        <w:pStyle w:val="aa"/>
        <w:spacing w:line="240" w:lineRule="auto"/>
        <w:ind w:firstLine="284"/>
        <w:rPr>
          <w:rStyle w:val="Chara"/>
          <w:rtl/>
        </w:rPr>
      </w:pPr>
      <w:r w:rsidRPr="007E5240">
        <w:rPr>
          <w:rStyle w:val="Chara"/>
          <w:rFonts w:hint="cs"/>
          <w:rtl/>
        </w:rPr>
        <w:t xml:space="preserve">* </w:t>
      </w:r>
      <w:r w:rsidRPr="000A684D">
        <w:rPr>
          <w:rStyle w:val="Charc"/>
          <w:rFonts w:hint="cs"/>
          <w:rtl/>
        </w:rPr>
        <w:t>جعفر نجفی</w:t>
      </w:r>
      <w:r w:rsidRPr="007E5240">
        <w:rPr>
          <w:rStyle w:val="Chara"/>
          <w:rFonts w:hint="cs"/>
          <w:rtl/>
        </w:rPr>
        <w:t xml:space="preserve"> (م1227</w:t>
      </w:r>
      <w:r w:rsidR="007B4B49">
        <w:rPr>
          <w:rStyle w:val="Chara"/>
          <w:rFonts w:hint="cs"/>
          <w:rtl/>
        </w:rPr>
        <w:t>هـ</w:t>
      </w:r>
      <w:r w:rsidRPr="007E5240">
        <w:rPr>
          <w:rStyle w:val="Chara"/>
          <w:rFonts w:hint="cs"/>
          <w:rtl/>
        </w:rPr>
        <w:t>) شیخ شیعه امامیه و رئیس مذهب شیعه در زمان خود</w:t>
      </w:r>
      <w:r w:rsidRPr="00B9331A">
        <w:rPr>
          <w:rStyle w:val="Chara"/>
          <w:vertAlign w:val="superscript"/>
          <w:rtl/>
        </w:rPr>
        <w:footnoteReference w:id="474"/>
      </w:r>
      <w:r w:rsidRPr="007E5240">
        <w:rPr>
          <w:rStyle w:val="Chara"/>
          <w:rFonts w:hint="cs"/>
          <w:rtl/>
        </w:rPr>
        <w:t>، او را مجروح کرده، و در کتاب کاشف الغطاء در مورد مؤلفان کتب اربعه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چگونه می</w:t>
      </w:r>
      <w:r w:rsidR="00EF09D8">
        <w:rPr>
          <w:rFonts w:cs="B Badr" w:hint="cs"/>
          <w:u w:val="single"/>
        </w:rPr>
        <w:t>‌</w:t>
      </w:r>
      <w:r w:rsidRPr="007E5240">
        <w:rPr>
          <w:rStyle w:val="Chara"/>
          <w:rFonts w:hint="cs"/>
          <w:rtl/>
        </w:rPr>
        <w:t>توان در تحصیل علم بر محمدین ثلاثه اعتماد کرد، حال آنکه برخی از آنان روایت برخی دیگر را تکذیب می</w:t>
      </w:r>
      <w:r w:rsidR="00EF09D8">
        <w:rPr>
          <w:rFonts w:cs="B Badr" w:hint="cs"/>
          <w:u w:val="single"/>
        </w:rPr>
        <w:t>‌</w:t>
      </w:r>
      <w:r w:rsidRPr="007E5240">
        <w:rPr>
          <w:rStyle w:val="Chara"/>
          <w:rFonts w:hint="cs"/>
          <w:rtl/>
        </w:rPr>
        <w:t xml:space="preserve">کنند، و روایات آنان با همدیگر در تضاد است. همچنین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مشتمل بر اخباری است که کذب بودن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قطعی است، مانند اخبار وارده در مورد تجسیم و تشبیه و قدم عالم و ثبوت مکان و زمان</w:t>
      </w:r>
      <w:r>
        <w:rPr>
          <w:rFonts w:ascii="Traditional Arabic" w:hAnsi="Traditional Arabic" w:cs="Traditional Arabic"/>
          <w:rtl/>
        </w:rPr>
        <w:t>»</w:t>
      </w:r>
      <w:r w:rsidRPr="00B9331A">
        <w:rPr>
          <w:rStyle w:val="Chara"/>
          <w:vertAlign w:val="superscript"/>
          <w:rtl/>
        </w:rPr>
        <w:footnoteReference w:id="475"/>
      </w:r>
      <w:r w:rsidRPr="007E5240">
        <w:rPr>
          <w:rStyle w:val="Chara"/>
          <w:rFonts w:hint="cs"/>
          <w:rtl/>
        </w:rPr>
        <w:t>.</w:t>
      </w:r>
    </w:p>
    <w:p w:rsidR="003D688D" w:rsidRPr="00AF0888" w:rsidRDefault="003D688D" w:rsidP="007B4B49">
      <w:pPr>
        <w:pStyle w:val="a7"/>
        <w:rPr>
          <w:rtl/>
        </w:rPr>
      </w:pPr>
      <w:bookmarkStart w:id="1094" w:name="_Toc252932628"/>
      <w:bookmarkStart w:id="1095" w:name="_Toc254520699"/>
      <w:bookmarkStart w:id="1096" w:name="_Toc432541755"/>
      <w:r>
        <w:rPr>
          <w:rFonts w:hint="cs"/>
          <w:rtl/>
        </w:rPr>
        <w:t>4</w:t>
      </w:r>
      <w:r w:rsidRPr="00AF0888">
        <w:rPr>
          <w:rFonts w:hint="cs"/>
          <w:rtl/>
        </w:rPr>
        <w:t>- مراجع متأخر</w:t>
      </w:r>
      <w:bookmarkEnd w:id="1094"/>
      <w:bookmarkEnd w:id="1095"/>
      <w:bookmarkEnd w:id="1096"/>
    </w:p>
    <w:p w:rsidR="003D688D" w:rsidRPr="007E5240" w:rsidRDefault="003D688D" w:rsidP="005C2179">
      <w:pPr>
        <w:pStyle w:val="aa"/>
        <w:spacing w:line="240" w:lineRule="auto"/>
        <w:ind w:firstLine="284"/>
        <w:rPr>
          <w:rStyle w:val="Chara"/>
          <w:rtl/>
        </w:rPr>
      </w:pPr>
      <w:r w:rsidRPr="007E5240">
        <w:rPr>
          <w:rStyle w:val="Chara"/>
          <w:rFonts w:hint="cs"/>
          <w:rtl/>
        </w:rPr>
        <w:t>وقتی که این وضعیت کتب اساسی مذهب می</w:t>
      </w:r>
      <w:r w:rsidR="00EF09D8">
        <w:rPr>
          <w:rFonts w:cs="B Badr" w:hint="cs"/>
        </w:rPr>
        <w:t>‌</w:t>
      </w:r>
      <w:r w:rsidRPr="007E5240">
        <w:rPr>
          <w:rStyle w:val="Chara"/>
          <w:rFonts w:hint="cs"/>
          <w:rtl/>
        </w:rPr>
        <w:t>باشد، موسوعات متأخری که در قرن یازدهم هجری و بعد از آن نوشته شده</w:t>
      </w:r>
      <w:r w:rsidR="00EF09D8">
        <w:rPr>
          <w:rStyle w:val="Chara"/>
          <w:rFonts w:hint="cs"/>
        </w:rPr>
        <w:t>‌‌</w:t>
      </w:r>
      <w:r w:rsidRPr="007E5240">
        <w:rPr>
          <w:rStyle w:val="Chara"/>
          <w:rFonts w:hint="cs"/>
          <w:rtl/>
        </w:rPr>
        <w:t>اند، و دربردارنده همه روایات بعد از مرگ آخرین امام ظاهر شیعه و بیش از هشت قرن بعد از آن می</w:t>
      </w:r>
      <w:r w:rsidR="00EF09D8">
        <w:rPr>
          <w:rFonts w:cs="B Badr" w:hint="cs"/>
        </w:rPr>
        <w:t>‌</w:t>
      </w:r>
      <w:r w:rsidRPr="007E5240">
        <w:rPr>
          <w:rStyle w:val="Chara"/>
          <w:rFonts w:hint="cs"/>
          <w:rtl/>
        </w:rPr>
        <w:t>باشد چه وضعیتی خواهد داشت؟ این کتاب</w:t>
      </w:r>
      <w:r w:rsidR="00EF09D8">
        <w:rPr>
          <w:rFonts w:cs="B Badr" w:hint="cs"/>
        </w:rPr>
        <w:t>‌</w:t>
      </w:r>
      <w:r w:rsidRPr="007E5240">
        <w:rPr>
          <w:rStyle w:val="Chara"/>
          <w:rFonts w:hint="cs"/>
          <w:rtl/>
        </w:rPr>
        <w:t>ها عبارتند از:</w:t>
      </w:r>
    </w:p>
    <w:p w:rsidR="003D688D" w:rsidRPr="007E5240" w:rsidRDefault="003D688D" w:rsidP="00164800">
      <w:pPr>
        <w:pStyle w:val="aa"/>
        <w:numPr>
          <w:ilvl w:val="0"/>
          <w:numId w:val="44"/>
        </w:numPr>
        <w:spacing w:line="240" w:lineRule="auto"/>
        <w:rPr>
          <w:rStyle w:val="Chara"/>
          <w:rtl/>
        </w:rPr>
      </w:pPr>
      <w:r w:rsidRPr="007E5240">
        <w:rPr>
          <w:rStyle w:val="Chara"/>
          <w:rtl/>
        </w:rPr>
        <w:t>الواف</w:t>
      </w:r>
      <w:r w:rsidR="00080120">
        <w:rPr>
          <w:rStyle w:val="Chara"/>
          <w:rtl/>
        </w:rPr>
        <w:t>ی</w:t>
      </w:r>
      <w:r w:rsidRPr="007E5240">
        <w:rPr>
          <w:rStyle w:val="Chara"/>
          <w:rFonts w:hint="cs"/>
          <w:rtl/>
        </w:rPr>
        <w:t xml:space="preserve">، </w:t>
      </w:r>
      <w:r w:rsidRPr="007E5240">
        <w:rPr>
          <w:rStyle w:val="Chara"/>
          <w:rtl/>
        </w:rPr>
        <w:t>ف</w:t>
      </w:r>
      <w:r w:rsidR="00080120">
        <w:rPr>
          <w:rStyle w:val="Chara"/>
          <w:rtl/>
        </w:rPr>
        <w:t>ی</w:t>
      </w:r>
      <w:r w:rsidRPr="007E5240">
        <w:rPr>
          <w:rStyle w:val="Chara"/>
          <w:rtl/>
        </w:rPr>
        <w:t xml:space="preserve">ض </w:t>
      </w:r>
      <w:r w:rsidR="00080120">
        <w:rPr>
          <w:rStyle w:val="Chara"/>
          <w:rtl/>
        </w:rPr>
        <w:t>ک</w:t>
      </w:r>
      <w:r w:rsidRPr="007E5240">
        <w:rPr>
          <w:rStyle w:val="Chara"/>
          <w:rtl/>
        </w:rPr>
        <w:t>اشان</w:t>
      </w:r>
      <w:r w:rsidR="00080120">
        <w:rPr>
          <w:rStyle w:val="Chara"/>
          <w:rtl/>
        </w:rPr>
        <w:t>ی</w:t>
      </w:r>
      <w:r w:rsidRPr="007E5240">
        <w:rPr>
          <w:rStyle w:val="Chara"/>
          <w:rtl/>
        </w:rPr>
        <w:t xml:space="preserve"> (</w:t>
      </w:r>
      <w:r w:rsidRPr="007E5240">
        <w:rPr>
          <w:rStyle w:val="Chara"/>
          <w:rFonts w:hint="cs"/>
          <w:rtl/>
        </w:rPr>
        <w:t>م</w:t>
      </w:r>
      <w:r w:rsidRPr="007E5240">
        <w:rPr>
          <w:rStyle w:val="Chara"/>
          <w:rtl/>
        </w:rPr>
        <w:t xml:space="preserve"> 1091 هـ).</w:t>
      </w:r>
    </w:p>
    <w:p w:rsidR="003D688D" w:rsidRPr="007E5240" w:rsidRDefault="003D688D" w:rsidP="00164800">
      <w:pPr>
        <w:pStyle w:val="aa"/>
        <w:numPr>
          <w:ilvl w:val="0"/>
          <w:numId w:val="44"/>
        </w:numPr>
        <w:spacing w:line="240" w:lineRule="auto"/>
        <w:rPr>
          <w:rStyle w:val="Chara"/>
          <w:rtl/>
        </w:rPr>
      </w:pPr>
      <w:r w:rsidRPr="007E5240">
        <w:rPr>
          <w:rStyle w:val="Chara"/>
          <w:rtl/>
        </w:rPr>
        <w:t xml:space="preserve">وسائل </w:t>
      </w:r>
      <w:r w:rsidRPr="00124F93">
        <w:rPr>
          <w:rFonts w:cs="B Badr"/>
          <w:rtl/>
        </w:rPr>
        <w:t>الشيعة</w:t>
      </w:r>
      <w:r w:rsidRPr="007E5240">
        <w:rPr>
          <w:rStyle w:val="Chara"/>
          <w:rFonts w:hint="cs"/>
          <w:rtl/>
        </w:rPr>
        <w:t xml:space="preserve">، </w:t>
      </w:r>
      <w:r w:rsidRPr="007E5240">
        <w:rPr>
          <w:rStyle w:val="Chara"/>
          <w:rtl/>
        </w:rPr>
        <w:t>حر عامل</w:t>
      </w:r>
      <w:r w:rsidR="00080120">
        <w:rPr>
          <w:rStyle w:val="Chara"/>
          <w:rtl/>
        </w:rPr>
        <w:t>ی</w:t>
      </w:r>
      <w:r w:rsidRPr="007E5240">
        <w:rPr>
          <w:rStyle w:val="Chara"/>
          <w:rtl/>
        </w:rPr>
        <w:t xml:space="preserve"> (</w:t>
      </w:r>
      <w:r w:rsidRPr="007E5240">
        <w:rPr>
          <w:rStyle w:val="Chara"/>
          <w:rFonts w:hint="cs"/>
          <w:rtl/>
        </w:rPr>
        <w:t>م</w:t>
      </w:r>
      <w:r w:rsidRPr="007E5240">
        <w:rPr>
          <w:rStyle w:val="Chara"/>
          <w:rtl/>
        </w:rPr>
        <w:t xml:space="preserve"> 1104هـ). </w:t>
      </w:r>
    </w:p>
    <w:p w:rsidR="003D688D" w:rsidRPr="007E5240" w:rsidRDefault="003D688D" w:rsidP="00164800">
      <w:pPr>
        <w:pStyle w:val="aa"/>
        <w:numPr>
          <w:ilvl w:val="0"/>
          <w:numId w:val="44"/>
        </w:numPr>
        <w:spacing w:line="240" w:lineRule="auto"/>
        <w:rPr>
          <w:rStyle w:val="Chara"/>
          <w:rtl/>
        </w:rPr>
      </w:pPr>
      <w:r w:rsidRPr="007E5240">
        <w:rPr>
          <w:rStyle w:val="Chara"/>
          <w:rtl/>
        </w:rPr>
        <w:t>بحار الأنوار</w:t>
      </w:r>
      <w:r w:rsidRPr="007E5240">
        <w:rPr>
          <w:rStyle w:val="Chara"/>
          <w:rFonts w:hint="cs"/>
          <w:rtl/>
        </w:rPr>
        <w:t xml:space="preserve">، </w:t>
      </w:r>
      <w:r w:rsidRPr="007E5240">
        <w:rPr>
          <w:rStyle w:val="Chara"/>
          <w:rtl/>
        </w:rPr>
        <w:t>مجلس</w:t>
      </w:r>
      <w:r w:rsidR="00080120">
        <w:rPr>
          <w:rStyle w:val="Chara"/>
          <w:rtl/>
        </w:rPr>
        <w:t>ی</w:t>
      </w:r>
      <w:r w:rsidRPr="007E5240">
        <w:rPr>
          <w:rStyle w:val="Chara"/>
          <w:rtl/>
        </w:rPr>
        <w:t xml:space="preserve"> (</w:t>
      </w:r>
      <w:r w:rsidRPr="007E5240">
        <w:rPr>
          <w:rStyle w:val="Chara"/>
          <w:rFonts w:hint="cs"/>
          <w:rtl/>
        </w:rPr>
        <w:t>م</w:t>
      </w:r>
      <w:r w:rsidRPr="007E5240">
        <w:rPr>
          <w:rStyle w:val="Chara"/>
          <w:rtl/>
        </w:rPr>
        <w:t xml:space="preserve"> 1111هـ). </w:t>
      </w:r>
    </w:p>
    <w:p w:rsidR="003D688D" w:rsidRPr="007E5240" w:rsidRDefault="003D688D" w:rsidP="00164800">
      <w:pPr>
        <w:pStyle w:val="aa"/>
        <w:numPr>
          <w:ilvl w:val="0"/>
          <w:numId w:val="44"/>
        </w:numPr>
        <w:spacing w:line="240" w:lineRule="auto"/>
        <w:rPr>
          <w:rStyle w:val="Chara"/>
          <w:rtl/>
        </w:rPr>
      </w:pPr>
      <w:r w:rsidRPr="007E5240">
        <w:rPr>
          <w:rStyle w:val="Chara"/>
          <w:rtl/>
        </w:rPr>
        <w:t>مستدر</w:t>
      </w:r>
      <w:r w:rsidR="00080120">
        <w:rPr>
          <w:rStyle w:val="Chara"/>
          <w:rtl/>
        </w:rPr>
        <w:t>ک</w:t>
      </w:r>
      <w:r w:rsidRPr="007E5240">
        <w:rPr>
          <w:rStyle w:val="Chara"/>
          <w:rtl/>
        </w:rPr>
        <w:t xml:space="preserve"> الوسائل</w:t>
      </w:r>
      <w:r w:rsidRPr="007E5240">
        <w:rPr>
          <w:rStyle w:val="Chara"/>
          <w:rFonts w:hint="cs"/>
          <w:rtl/>
        </w:rPr>
        <w:t xml:space="preserve">، </w:t>
      </w:r>
      <w:r w:rsidRPr="007E5240">
        <w:rPr>
          <w:rStyle w:val="Chara"/>
          <w:rtl/>
        </w:rPr>
        <w:t>نور</w:t>
      </w:r>
      <w:r w:rsidR="00080120">
        <w:rPr>
          <w:rStyle w:val="Chara"/>
          <w:rtl/>
        </w:rPr>
        <w:t>ی</w:t>
      </w:r>
      <w:r w:rsidRPr="007E5240">
        <w:rPr>
          <w:rStyle w:val="Chara"/>
          <w:rtl/>
        </w:rPr>
        <w:t xml:space="preserve"> طبرس</w:t>
      </w:r>
      <w:r w:rsidR="00080120">
        <w:rPr>
          <w:rStyle w:val="Chara"/>
          <w:rtl/>
        </w:rPr>
        <w:t>ی</w:t>
      </w:r>
      <w:r w:rsidRPr="007E5240">
        <w:rPr>
          <w:rStyle w:val="Chara"/>
          <w:rtl/>
        </w:rPr>
        <w:t xml:space="preserve"> (</w:t>
      </w:r>
      <w:r w:rsidRPr="007E5240">
        <w:rPr>
          <w:rStyle w:val="Chara"/>
          <w:rFonts w:hint="cs"/>
          <w:rtl/>
        </w:rPr>
        <w:t>م</w:t>
      </w:r>
      <w:r w:rsidRPr="007E5240">
        <w:rPr>
          <w:rStyle w:val="Chara"/>
          <w:rtl/>
        </w:rPr>
        <w:t xml:space="preserve"> 1320 هـ).</w:t>
      </w:r>
    </w:p>
    <w:p w:rsidR="003D688D" w:rsidRPr="007E5240" w:rsidRDefault="003D688D" w:rsidP="005C2179">
      <w:pPr>
        <w:pStyle w:val="aa"/>
        <w:spacing w:line="240" w:lineRule="auto"/>
        <w:ind w:firstLine="284"/>
        <w:rPr>
          <w:rStyle w:val="Chara"/>
          <w:rtl/>
        </w:rPr>
      </w:pPr>
      <w:r w:rsidRPr="007E5240">
        <w:rPr>
          <w:rStyle w:val="Chara"/>
          <w:rFonts w:hint="cs"/>
          <w:rtl/>
        </w:rPr>
        <w:t>در اینجا به بحث در مورد کتاب بحار الأنوار بسنده می</w:t>
      </w:r>
      <w:r w:rsidR="00EF09D8">
        <w:rPr>
          <w:rFonts w:cs="B Badr" w:hint="cs"/>
        </w:rPr>
        <w:t>‌</w:t>
      </w:r>
      <w:r w:rsidRPr="007E5240">
        <w:rPr>
          <w:rStyle w:val="Chara"/>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 آیت الله محمد آصف محسنی در کتاب مشر</w:t>
      </w:r>
      <w:r w:rsidRPr="00124F93">
        <w:rPr>
          <w:rFonts w:cs="B Badr" w:hint="cs"/>
          <w:rtl/>
        </w:rPr>
        <w:t>عة</w:t>
      </w:r>
      <w:r w:rsidRPr="007E5240">
        <w:rPr>
          <w:rStyle w:val="Chara"/>
          <w:rFonts w:hint="cs"/>
          <w:rtl/>
        </w:rPr>
        <w:t xml:space="preserve"> بحارالأنوار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 xml:space="preserve">شکی نیست که در سند روایات مذکور در کتاب، افراد ضعیف و کذاب و مجهول فراوانی وجود دارد، </w:t>
      </w:r>
      <w:r w:rsidRPr="007E5240">
        <w:rPr>
          <w:rStyle w:val="Chara"/>
          <w:rtl/>
        </w:rPr>
        <w:t>وهمچنین بر ثقاتی که در گرفتن و یا روایت کردن حدیث اشتباه می</w:t>
      </w:r>
      <w:r w:rsidR="00EF09D8">
        <w:rPr>
          <w:rFonts w:cs="B Badr" w:hint="cs"/>
          <w:u w:val="single"/>
        </w:rPr>
        <w:t>‌</w:t>
      </w:r>
      <w:r w:rsidRPr="007E5240">
        <w:rPr>
          <w:rStyle w:val="Chara"/>
          <w:rtl/>
        </w:rPr>
        <w:t xml:space="preserve">کرده اند، </w:t>
      </w:r>
      <w:r w:rsidRPr="007E5240">
        <w:rPr>
          <w:rStyle w:val="Chara"/>
          <w:rFonts w:hint="cs"/>
          <w:rtl/>
        </w:rPr>
        <w:t>نیز بیشتر منابع این کتاب، نسخه</w:t>
      </w:r>
      <w:r w:rsidR="00EF09D8">
        <w:rPr>
          <w:rFonts w:cs="B Badr" w:hint="cs"/>
          <w:u w:val="single"/>
        </w:rPr>
        <w:t>‌</w:t>
      </w:r>
      <w:r w:rsidRPr="007E5240">
        <w:rPr>
          <w:rStyle w:val="Chara"/>
          <w:rFonts w:hint="cs"/>
          <w:rtl/>
        </w:rPr>
        <w:t>های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با سند متصل معنعن و به نقل افراد ثقه از افراد ثقه تا مؤلفان ثقه آن</w:t>
      </w:r>
      <w:r w:rsidR="00EF09D8">
        <w:rPr>
          <w:rStyle w:val="Chara"/>
          <w:rFonts w:hint="eastAsia"/>
        </w:rPr>
        <w:t>‌</w:t>
      </w:r>
      <w:r w:rsidRPr="007E5240">
        <w:rPr>
          <w:rStyle w:val="Chara"/>
          <w:rFonts w:hint="cs"/>
          <w:rtl/>
        </w:rPr>
        <w:t>ها، به مؤلف نرسیده است. تعدادی از مؤلفان مصادر کتاب هم مجهول هستند. هر کس مقدمه مؤلف در ابتدای کتاب را بخواند به آسانی درک می</w:t>
      </w:r>
      <w:r w:rsidR="00EF09D8">
        <w:rPr>
          <w:rFonts w:cs="B Badr" w:hint="cs"/>
        </w:rPr>
        <w:t>‌</w:t>
      </w:r>
      <w:r w:rsidRPr="007E5240">
        <w:rPr>
          <w:rStyle w:val="Chara"/>
          <w:rFonts w:hint="cs"/>
          <w:rtl/>
        </w:rPr>
        <w:t>کند که مؤلف کتاب، یعنی علامه نیز به صحت روایات کتاب خود از ابتدا تا به آخر اعتقاد نداشته است، و هر عاقلی اگر حال راویان را و کیفیت کتابت و تدوین در آن دوران</w:t>
      </w:r>
      <w:r w:rsidR="00EF09D8">
        <w:rPr>
          <w:rStyle w:val="Chara"/>
          <w:rFonts w:hint="cs"/>
        </w:rPr>
        <w:t>‌‌</w:t>
      </w:r>
      <w:r w:rsidRPr="007E5240">
        <w:rPr>
          <w:rStyle w:val="Chara"/>
          <w:rFonts w:hint="cs"/>
          <w:rtl/>
        </w:rPr>
        <w:t>ها را بنگرد، به مخالفت آن روایات با واقعیت یقین می</w:t>
      </w:r>
      <w:r w:rsidR="00EF09D8">
        <w:rPr>
          <w:rFonts w:cs="B Badr" w:hint="cs"/>
        </w:rPr>
        <w:t>‌</w:t>
      </w:r>
      <w:r w:rsidRPr="007E5240">
        <w:rPr>
          <w:rStyle w:val="Chara"/>
          <w:rFonts w:hint="cs"/>
          <w:rtl/>
        </w:rPr>
        <w:t>یابد. علاوه بر این به تحریف جملات روایات و کلمات</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یقین می</w:t>
      </w:r>
      <w:r w:rsidR="00EF09D8">
        <w:rPr>
          <w:rFonts w:cs="B Badr" w:hint="cs"/>
        </w:rPr>
        <w:t>‌</w:t>
      </w:r>
      <w:r w:rsidRPr="007E5240">
        <w:rPr>
          <w:rStyle w:val="Chara"/>
          <w:rFonts w:hint="cs"/>
          <w:rtl/>
        </w:rPr>
        <w:t>یابد</w:t>
      </w:r>
      <w:r>
        <w:rPr>
          <w:rFonts w:ascii="Traditional Arabic" w:hAnsi="Traditional Arabic" w:cs="Traditional Arabic"/>
          <w:rtl/>
        </w:rPr>
        <w:t>»</w:t>
      </w:r>
      <w:r w:rsidRPr="00B9331A">
        <w:rPr>
          <w:rStyle w:val="Chara"/>
          <w:vertAlign w:val="superscript"/>
          <w:rtl/>
        </w:rPr>
        <w:footnoteReference w:id="476"/>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 وی همچنین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علمای معتدل بدانند که کتاب بحارالأنوار علامه مجلسی(رضوان الله علیه) گرچه دریاهای نور است، اما در آن میکروب</w:t>
      </w:r>
      <w:r w:rsidR="00EF09D8">
        <w:rPr>
          <w:rStyle w:val="Chara"/>
          <w:rFonts w:hint="eastAsia"/>
        </w:rPr>
        <w:t>‌</w:t>
      </w:r>
      <w:r w:rsidRPr="007E5240">
        <w:rPr>
          <w:rStyle w:val="Chara"/>
          <w:rFonts w:hint="cs"/>
          <w:rtl/>
        </w:rPr>
        <w:t>هائی مضر برای استفاده کنندگان از آن و موادی ناصحیح وجود دارد که باید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اجتناب شود و اشیاء مشکوک و مشتبهی در آن است که باید در مورد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توقف شود</w:t>
      </w:r>
      <w:r>
        <w:rPr>
          <w:rFonts w:ascii="Traditional Arabic" w:hAnsi="Traditional Arabic" w:cs="Traditional Arabic"/>
          <w:rtl/>
        </w:rPr>
        <w:t>»</w:t>
      </w:r>
      <w:r w:rsidRPr="00B9331A">
        <w:rPr>
          <w:rStyle w:val="Chara"/>
          <w:vertAlign w:val="superscript"/>
          <w:rtl/>
        </w:rPr>
        <w:footnoteReference w:id="477"/>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 همچنین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پس کتاب بحارالأنوار کتاب مهمی است، اما قبول و پذیرش همه آنچه که در آن است، جایز نمی</w:t>
      </w:r>
      <w:r w:rsidR="00EF09D8">
        <w:rPr>
          <w:rFonts w:cs="B Badr" w:hint="cs"/>
        </w:rPr>
        <w:t>‌</w:t>
      </w:r>
      <w:r w:rsidRPr="007E5240">
        <w:rPr>
          <w:rStyle w:val="Chara"/>
          <w:rFonts w:hint="cs"/>
          <w:rtl/>
        </w:rPr>
        <w:t>باشد. به همین خاطر آبشخوری برای آن قرار داده</w:t>
      </w:r>
      <w:r w:rsidR="00EF09D8">
        <w:rPr>
          <w:rStyle w:val="Chara"/>
          <w:rFonts w:hint="cs"/>
        </w:rPr>
        <w:t>‌‌</w:t>
      </w:r>
      <w:r w:rsidRPr="007E5240">
        <w:rPr>
          <w:rStyle w:val="Chara"/>
          <w:rFonts w:hint="cs"/>
          <w:rtl/>
        </w:rPr>
        <w:t>ایم تا از مکان مخصوصی از این کتاب استفاده شود و استفاده کننده در آن غرق نشود و از آبی که در آن میکروبهای مضر قرار دارند، نخورد</w:t>
      </w:r>
      <w:r>
        <w:rPr>
          <w:rFonts w:ascii="Traditional Arabic" w:hAnsi="Traditional Arabic" w:cs="Traditional Arabic"/>
          <w:rtl/>
        </w:rPr>
        <w:t>»</w:t>
      </w:r>
      <w:r w:rsidRPr="00B9331A">
        <w:rPr>
          <w:rStyle w:val="Chara"/>
          <w:vertAlign w:val="superscript"/>
          <w:rtl/>
        </w:rPr>
        <w:footnoteReference w:id="478"/>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 نیز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 xml:space="preserve">با دیده عبرت نگاه کنید به کتب اخلاقی مدون و موجود در نزد ما؛ به تحقیق که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اخلاق اسلامی را با شعارهای عرفانی و نعره</w:t>
      </w:r>
      <w:r w:rsidR="00EF09D8">
        <w:rPr>
          <w:rStyle w:val="Chara"/>
          <w:rFonts w:hint="cs"/>
        </w:rPr>
        <w:t>‌‌</w:t>
      </w:r>
      <w:r w:rsidRPr="007E5240">
        <w:rPr>
          <w:rStyle w:val="Chara"/>
          <w:rFonts w:hint="cs"/>
          <w:rtl/>
        </w:rPr>
        <w:t>های صوفیانه و مبالغه</w:t>
      </w:r>
      <w:r w:rsidR="00EF09D8">
        <w:rPr>
          <w:rStyle w:val="Chara"/>
          <w:rFonts w:hint="cs"/>
        </w:rPr>
        <w:t>‌‌</w:t>
      </w:r>
      <w:r w:rsidRPr="007E5240">
        <w:rPr>
          <w:rStyle w:val="Chara"/>
          <w:rFonts w:hint="cs"/>
          <w:rtl/>
        </w:rPr>
        <w:t>گوئی</w:t>
      </w:r>
      <w:r w:rsidR="00EF09D8">
        <w:rPr>
          <w:rStyle w:val="Chara"/>
          <w:rFonts w:hint="cs"/>
        </w:rPr>
        <w:t>‌‌</w:t>
      </w:r>
      <w:r w:rsidRPr="007E5240">
        <w:rPr>
          <w:rStyle w:val="Chara"/>
          <w:rFonts w:hint="cs"/>
          <w:rtl/>
        </w:rPr>
        <w:t>های افراد غافل و نادان و مزخرفات یونانی که در خود دارند، تباه و خراب کرده</w:t>
      </w:r>
      <w:r w:rsidR="00EF09D8">
        <w:rPr>
          <w:rStyle w:val="Chara"/>
          <w:rFonts w:hint="cs"/>
        </w:rPr>
        <w:t>‌‌</w:t>
      </w:r>
      <w:r w:rsidRPr="007E5240">
        <w:rPr>
          <w:rStyle w:val="Chara"/>
          <w:rFonts w:hint="cs"/>
          <w:rtl/>
        </w:rPr>
        <w:t>اند و آن را با روایات ضعیف و مجهول زینت داده، و این روایات را به صورت قطعی و به مانند روایات متواتر به رسول اکرم</w:t>
      </w:r>
      <w:r w:rsidRPr="00F179F6">
        <w:rPr>
          <w:rFonts w:cs="CTraditional Arabic" w:hint="cs"/>
          <w:u w:val="single"/>
          <w:rtl/>
        </w:rPr>
        <w:t>ص</w:t>
      </w:r>
      <w:r w:rsidRPr="007E5240">
        <w:rPr>
          <w:rStyle w:val="Chara"/>
          <w:rFonts w:hint="cs"/>
          <w:rtl/>
        </w:rPr>
        <w:t xml:space="preserve"> و ائمه نسبت داده</w:t>
      </w:r>
      <w:r w:rsidR="00EF09D8">
        <w:rPr>
          <w:rStyle w:val="Chara"/>
          <w:rFonts w:hint="cs"/>
        </w:rPr>
        <w:t>‌‌</w:t>
      </w:r>
      <w:r w:rsidRPr="007E5240">
        <w:rPr>
          <w:rStyle w:val="Chara"/>
          <w:rFonts w:hint="cs"/>
          <w:rtl/>
        </w:rPr>
        <w:t>اند</w:t>
      </w:r>
      <w:r>
        <w:rPr>
          <w:rFonts w:ascii="Traditional Arabic" w:hAnsi="Traditional Arabic" w:cs="Traditional Arabic"/>
          <w:rtl/>
        </w:rPr>
        <w:t>»</w:t>
      </w:r>
      <w:r w:rsidRPr="00B9331A">
        <w:rPr>
          <w:rStyle w:val="Chara"/>
          <w:vertAlign w:val="superscript"/>
          <w:rtl/>
        </w:rPr>
        <w:footnoteReference w:id="479"/>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 همچنین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چیزی که کمر شکن است وجود روایاتی است که سندشان معتبر است، اما معا</w:t>
      </w:r>
      <w:r w:rsidRPr="007B4B49">
        <w:rPr>
          <w:rStyle w:val="Chara"/>
          <w:rFonts w:hint="cs"/>
          <w:rtl/>
        </w:rPr>
        <w:t>نی</w:t>
      </w:r>
      <w:r w:rsidR="00307BA5" w:rsidRPr="007B4B49">
        <w:rPr>
          <w:rStyle w:val="Chara"/>
          <w:rFonts w:hint="cs"/>
          <w:rtl/>
        </w:rPr>
        <w:t xml:space="preserve"> آن</w:t>
      </w:r>
      <w:r w:rsidR="00EF09D8">
        <w:rPr>
          <w:rStyle w:val="Chara"/>
          <w:rFonts w:hint="cs"/>
        </w:rPr>
        <w:t>‌</w:t>
      </w:r>
      <w:r w:rsidR="00307BA5" w:rsidRPr="007B4B49">
        <w:rPr>
          <w:rStyle w:val="Chara"/>
          <w:rFonts w:hint="cs"/>
          <w:rtl/>
        </w:rPr>
        <w:t xml:space="preserve">ها </w:t>
      </w:r>
      <w:r w:rsidRPr="007B4B49">
        <w:rPr>
          <w:rStyle w:val="Chara"/>
          <w:rFonts w:hint="cs"/>
          <w:rtl/>
        </w:rPr>
        <w:t>متضارب است و متونشان تناقض دارد. مشهورترین علت</w:t>
      </w:r>
      <w:r w:rsidR="00EF09D8">
        <w:rPr>
          <w:rStyle w:val="Chara"/>
          <w:rFonts w:hint="cs"/>
        </w:rPr>
        <w:t>‌‌</w:t>
      </w:r>
      <w:r w:rsidRPr="007B4B49">
        <w:rPr>
          <w:rStyle w:val="Chara"/>
          <w:rFonts w:hint="cs"/>
          <w:rtl/>
        </w:rPr>
        <w:t>های این امر، مجهول بودن راویان در تلقی، ضعف فهم آنان و قصور استعداد آنان در کلام امام است. این</w:t>
      </w:r>
      <w:r w:rsidRPr="007E5240">
        <w:rPr>
          <w:rStyle w:val="Chara"/>
          <w:rFonts w:hint="cs"/>
          <w:rtl/>
        </w:rPr>
        <w:t xml:space="preserve"> امر ارزش روایت معتبر را هم پایین می</w:t>
      </w:r>
      <w:r w:rsidR="00EF09D8">
        <w:rPr>
          <w:rStyle w:val="Chara"/>
          <w:rFonts w:hint="cs"/>
        </w:rPr>
        <w:t>‌‌</w:t>
      </w:r>
      <w:r w:rsidRPr="007E5240">
        <w:rPr>
          <w:rStyle w:val="Chara"/>
          <w:rFonts w:hint="cs"/>
          <w:rtl/>
        </w:rPr>
        <w:t>آورد، چه برسد به روایات دیگر. هدایتگر و نگهدارنده خدا است</w:t>
      </w:r>
      <w:r>
        <w:rPr>
          <w:rFonts w:ascii="Traditional Arabic" w:hAnsi="Traditional Arabic" w:cs="Traditional Arabic"/>
          <w:rtl/>
        </w:rPr>
        <w:t>»</w:t>
      </w:r>
      <w:r w:rsidRPr="00B9331A">
        <w:rPr>
          <w:rStyle w:val="Chara"/>
          <w:vertAlign w:val="superscript"/>
          <w:rtl/>
        </w:rPr>
        <w:footnoteReference w:id="480"/>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 نیز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کسانی که به افراط تمایل دارند و کسانی که هر کتاب حدیثی را حجت می</w:t>
      </w:r>
      <w:r w:rsidR="00EF09D8">
        <w:rPr>
          <w:rStyle w:val="Chara"/>
          <w:rFonts w:hint="cs"/>
        </w:rPr>
        <w:t>‌‌</w:t>
      </w:r>
      <w:r w:rsidRPr="007E5240">
        <w:rPr>
          <w:rStyle w:val="Chara"/>
          <w:rFonts w:hint="cs"/>
          <w:rtl/>
        </w:rPr>
        <w:t>دانند، و هر حدیثی را که منسوب به پیامبر</w:t>
      </w:r>
      <w:r w:rsidRPr="00BE09AF">
        <w:rPr>
          <w:rFonts w:cs="CTraditional Arabic" w:hint="cs"/>
          <w:u w:val="single"/>
          <w:rtl/>
        </w:rPr>
        <w:t>ص</w:t>
      </w:r>
      <w:r w:rsidRPr="007E5240">
        <w:rPr>
          <w:rStyle w:val="Chara"/>
          <w:rFonts w:hint="cs"/>
          <w:rtl/>
        </w:rPr>
        <w:t xml:space="preserve"> یا امام باشد حجت می</w:t>
      </w:r>
      <w:r w:rsidR="00EF09D8">
        <w:rPr>
          <w:rStyle w:val="Chara"/>
          <w:rFonts w:hint="cs"/>
        </w:rPr>
        <w:t>‌‌</w:t>
      </w:r>
      <w:r w:rsidRPr="007E5240">
        <w:rPr>
          <w:rStyle w:val="Chara"/>
          <w:rFonts w:hint="cs"/>
          <w:rtl/>
        </w:rPr>
        <w:t>دانند، تعدادشان بیشتر است، و این فزونی تعداد یا به خاطر سادگی آنان یا کمی علم و دانش آنان و یا شدت اعتقاد و محبت و اخلاص آنان به کسانی است که سند حدیث منقول از پیامبر اعظم</w:t>
      </w:r>
      <w:r w:rsidRPr="00AF0888">
        <w:rPr>
          <w:rFonts w:cs="CTraditional Arabic" w:hint="cs"/>
          <w:rtl/>
        </w:rPr>
        <w:t>ص</w:t>
      </w:r>
      <w:r w:rsidRPr="007E5240">
        <w:rPr>
          <w:rStyle w:val="Chara"/>
          <w:rFonts w:hint="cs"/>
          <w:rtl/>
        </w:rPr>
        <w:t xml:space="preserve"> و اوصیای او به وی منتهی می</w:t>
      </w:r>
      <w:r w:rsidR="00EF09D8">
        <w:rPr>
          <w:rFonts w:cs="B Badr" w:hint="cs"/>
        </w:rPr>
        <w:t>‌</w:t>
      </w:r>
      <w:r w:rsidRPr="007E5240">
        <w:rPr>
          <w:rStyle w:val="Chara"/>
          <w:rFonts w:hint="cs"/>
          <w:rtl/>
        </w:rPr>
        <w:t>شود و به همین دلیل تضعیف آن شخص و ردّ او برایش دشوار می</w:t>
      </w:r>
      <w:r w:rsidR="00EF09D8">
        <w:rPr>
          <w:rFonts w:cs="B Badr" w:hint="cs"/>
        </w:rPr>
        <w:t>‌</w:t>
      </w:r>
      <w:r w:rsidRPr="007E5240">
        <w:rPr>
          <w:rStyle w:val="Chara"/>
          <w:rFonts w:hint="cs"/>
          <w:rtl/>
        </w:rPr>
        <w:t>شود، یا به این خاطر است که وی به صدور خبر از جانب پیامبر</w:t>
      </w:r>
      <w:r w:rsidRPr="00AF0888">
        <w:rPr>
          <w:rFonts w:cs="CTraditional Arabic" w:hint="cs"/>
          <w:rtl/>
        </w:rPr>
        <w:t>ص</w:t>
      </w:r>
      <w:r w:rsidRPr="007E5240">
        <w:rPr>
          <w:rStyle w:val="Chara"/>
          <w:rFonts w:hint="cs"/>
          <w:rtl/>
        </w:rPr>
        <w:t xml:space="preserve"> یا امام اطمینان دارد.</w:t>
      </w:r>
      <w:r w:rsidR="002D6268">
        <w:rPr>
          <w:rStyle w:val="Chara"/>
          <w:rFonts w:hint="cs"/>
          <w:rtl/>
        </w:rPr>
        <w:t xml:space="preserve"> این</w:t>
      </w:r>
      <w:r w:rsidR="00EF09D8">
        <w:rPr>
          <w:rStyle w:val="Chara"/>
          <w:rFonts w:hint="cs"/>
        </w:rPr>
        <w:t>‌</w:t>
      </w:r>
      <w:r w:rsidR="002D6268">
        <w:rPr>
          <w:rStyle w:val="Chara"/>
          <w:rFonts w:hint="cs"/>
          <w:rtl/>
        </w:rPr>
        <w:t xml:space="preserve">ها </w:t>
      </w:r>
      <w:r w:rsidRPr="007E5240">
        <w:rPr>
          <w:rStyle w:val="Chara"/>
          <w:rFonts w:hint="cs"/>
          <w:rtl/>
        </w:rPr>
        <w:t>اسبابی است که برای افراد غیر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از محققین حاصل نمی</w:t>
      </w:r>
      <w:r w:rsidR="00EF09D8">
        <w:rPr>
          <w:rFonts w:cs="B Badr" w:hint="cs"/>
        </w:rPr>
        <w:t>‌</w:t>
      </w:r>
      <w:r w:rsidRPr="007E5240">
        <w:rPr>
          <w:rStyle w:val="Chara"/>
          <w:rFonts w:hint="cs"/>
          <w:rtl/>
        </w:rPr>
        <w:t>شود</w:t>
      </w:r>
      <w:r>
        <w:rPr>
          <w:rFonts w:ascii="Traditional Arabic" w:hAnsi="Traditional Arabic" w:cs="Traditional Arabic"/>
          <w:rtl/>
        </w:rPr>
        <w:t>»</w:t>
      </w:r>
      <w:r w:rsidRPr="00B9331A">
        <w:rPr>
          <w:rStyle w:val="Chara"/>
          <w:vertAlign w:val="superscript"/>
          <w:rtl/>
        </w:rPr>
        <w:footnoteReference w:id="481"/>
      </w:r>
      <w:r w:rsidRPr="007E5240">
        <w:rPr>
          <w:rStyle w:val="Chara"/>
          <w:rFonts w:hint="cs"/>
          <w:rtl/>
        </w:rPr>
        <w:t>.</w:t>
      </w:r>
    </w:p>
    <w:p w:rsidR="003D688D" w:rsidRPr="00AF0888" w:rsidRDefault="003D688D" w:rsidP="00FB725C">
      <w:pPr>
        <w:pStyle w:val="a7"/>
        <w:rPr>
          <w:rtl/>
        </w:rPr>
      </w:pPr>
      <w:bookmarkStart w:id="1097" w:name="_Toc252932629"/>
      <w:bookmarkStart w:id="1098" w:name="_Toc254520700"/>
      <w:bookmarkStart w:id="1099" w:name="_Toc432541756"/>
      <w:r>
        <w:rPr>
          <w:rFonts w:hint="cs"/>
          <w:rtl/>
        </w:rPr>
        <w:t>5</w:t>
      </w:r>
      <w:r w:rsidRPr="00AF0888">
        <w:rPr>
          <w:rFonts w:hint="cs"/>
          <w:rtl/>
        </w:rPr>
        <w:t>- روش اهل سنت و روش شیعه</w:t>
      </w:r>
      <w:bookmarkEnd w:id="1097"/>
      <w:bookmarkEnd w:id="1098"/>
      <w:bookmarkEnd w:id="1099"/>
    </w:p>
    <w:p w:rsidR="003D688D" w:rsidRPr="007E5240" w:rsidRDefault="003D688D" w:rsidP="005C2179">
      <w:pPr>
        <w:pStyle w:val="aa"/>
        <w:spacing w:line="240" w:lineRule="auto"/>
        <w:ind w:firstLine="284"/>
        <w:rPr>
          <w:rStyle w:val="Chara"/>
          <w:rtl/>
        </w:rPr>
      </w:pPr>
      <w:r w:rsidRPr="007E5240">
        <w:rPr>
          <w:rStyle w:val="Chara"/>
          <w:rFonts w:hint="cs"/>
          <w:rtl/>
        </w:rPr>
        <w:t>افراد منصف شیعه اعتراف دارند که علم روایت، خیلی وقت پیش نزد اهل سنت به پختگی و کمال رسیده است، از جمله:</w:t>
      </w:r>
    </w:p>
    <w:p w:rsidR="003D688D" w:rsidRPr="007E5240" w:rsidRDefault="003D688D" w:rsidP="005C2179">
      <w:pPr>
        <w:pStyle w:val="aa"/>
        <w:spacing w:line="240" w:lineRule="auto"/>
        <w:ind w:firstLine="284"/>
        <w:rPr>
          <w:rStyle w:val="Chara"/>
          <w:rtl/>
        </w:rPr>
      </w:pPr>
      <w:r w:rsidRPr="007E5240">
        <w:rPr>
          <w:rStyle w:val="Chara"/>
          <w:rFonts w:hint="cs"/>
          <w:rtl/>
        </w:rPr>
        <w:t>* شیخ نورالدین موسوی عاملی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کتب عامه (اهل سنت) بر این دلالت می</w:t>
      </w:r>
      <w:r w:rsidR="00EF09D8">
        <w:rPr>
          <w:rFonts w:cs="B Badr" w:hint="cs"/>
          <w:u w:val="single"/>
        </w:rPr>
        <w:t>‌</w:t>
      </w:r>
      <w:r w:rsidRPr="007E5240">
        <w:rPr>
          <w:rStyle w:val="Chara"/>
          <w:rFonts w:hint="cs"/>
          <w:rtl/>
        </w:rPr>
        <w:t>کند که آنان در ابتدای زمان تابعین احادیث خود را برگزیدند، و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 xml:space="preserve">اعتماد کردند، و همه چیزهایی را که صحتش برایشان مشتبه بود، ساقط کردند. حتی مالک بن أنس احادیث بی شماری را ثابت کرده و احادیثی را که ظاهر و آشکار است ثابت کرده است و صحاح سته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مشهوری هستند</w:t>
      </w:r>
      <w:r>
        <w:rPr>
          <w:rFonts w:ascii="Traditional Arabic" w:hAnsi="Traditional Arabic" w:cs="Traditional Arabic"/>
          <w:rtl/>
        </w:rPr>
        <w:t>»</w:t>
      </w:r>
      <w:r w:rsidRPr="00B9331A">
        <w:rPr>
          <w:rStyle w:val="Chara"/>
          <w:vertAlign w:val="superscript"/>
          <w:rtl/>
        </w:rPr>
        <w:footnoteReference w:id="482"/>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 سید هاشم معروف حسنی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چیزی که نباید انکار کرد این است که محدثان اهل سنت از اواسط قرن پنجم- در قیاس با محدثان شیعه- آگاهی و هوشیاری بیشتری داشتند نسبت به خطراتی که حدیث شریف را فراگرفته بود. به همین دلیل علاوه بر کتب روایت و احوال رجال، در خلال دو قرن ده</w:t>
      </w:r>
      <w:r w:rsidR="00EF09D8">
        <w:rPr>
          <w:rStyle w:val="Chara"/>
          <w:rFonts w:hint="cs"/>
        </w:rPr>
        <w:t>‌‌</w:t>
      </w:r>
      <w:r w:rsidRPr="007E5240">
        <w:rPr>
          <w:rStyle w:val="Chara"/>
          <w:rFonts w:hint="cs"/>
          <w:rtl/>
        </w:rPr>
        <w:t>ها کتاب در مورد احادیث موضوع و جعلی نوشتند و حتی نام برخی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«موضوعات» است. از میان این افراد می</w:t>
      </w:r>
      <w:r w:rsidR="00EF09D8">
        <w:rPr>
          <w:rFonts w:cs="B Badr" w:hint="cs"/>
        </w:rPr>
        <w:t>‌</w:t>
      </w:r>
      <w:r w:rsidRPr="007E5240">
        <w:rPr>
          <w:rStyle w:val="Chara"/>
          <w:rFonts w:hint="cs"/>
          <w:rtl/>
        </w:rPr>
        <w:t xml:space="preserve">توان به عبدالرحمان بن جوزی، دانشمند مشهور اشاره کرد که کتاب «الموضوعات» را در قرن ششم هجری در سه جزء تألیف کرد. بعد از وی نیز در این باب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یی تألیف شد و سیوطی و فتنی! و دیگران کتاب</w:t>
      </w:r>
      <w:r w:rsidR="00EF09D8">
        <w:rPr>
          <w:rFonts w:cs="B Badr" w:hint="cs"/>
        </w:rPr>
        <w:t>‌</w:t>
      </w:r>
      <w:r w:rsidRPr="007E5240">
        <w:rPr>
          <w:rStyle w:val="Chara"/>
          <w:rFonts w:hint="cs"/>
          <w:rtl/>
        </w:rPr>
        <w:t>هائی را با همان برنامه و روش تألیف کردند و کتاب</w:t>
      </w:r>
      <w:r w:rsidR="00CE2AF5">
        <w:rPr>
          <w:rStyle w:val="Chara"/>
          <w:rFonts w:hint="cs"/>
          <w:rtl/>
        </w:rPr>
        <w:t>‌های</w:t>
      </w:r>
      <w:r w:rsidRPr="007E5240">
        <w:rPr>
          <w:rStyle w:val="Chara"/>
          <w:rFonts w:hint="cs"/>
          <w:rtl/>
        </w:rPr>
        <w:t>شان تبدیل به بزرگترین و پرفائده</w:t>
      </w:r>
      <w:r w:rsidR="00EF09D8">
        <w:rPr>
          <w:rStyle w:val="Chara"/>
          <w:rFonts w:hint="cs"/>
        </w:rPr>
        <w:t>‌‌</w:t>
      </w:r>
      <w:r w:rsidRPr="007E5240">
        <w:rPr>
          <w:rStyle w:val="Chara"/>
          <w:rFonts w:hint="cs"/>
          <w:rtl/>
        </w:rPr>
        <w:t xml:space="preserve">ترین منابع برای مؤلفان این موضوع شد. </w:t>
      </w:r>
    </w:p>
    <w:p w:rsidR="003D688D" w:rsidRPr="007E5240" w:rsidRDefault="003D688D" w:rsidP="005C2179">
      <w:pPr>
        <w:pStyle w:val="aa"/>
        <w:spacing w:line="240" w:lineRule="auto"/>
        <w:ind w:firstLine="284"/>
        <w:rPr>
          <w:rStyle w:val="Chara"/>
          <w:rtl/>
        </w:rPr>
      </w:pPr>
      <w:r w:rsidRPr="007E5240">
        <w:rPr>
          <w:rStyle w:val="Chara"/>
          <w:rFonts w:hint="cs"/>
          <w:rtl/>
        </w:rPr>
        <w:t>اما شیعیان از این موضوع خود را به بی</w:t>
      </w:r>
      <w:r w:rsidR="00EF09D8">
        <w:rPr>
          <w:rFonts w:cs="B Badr" w:hint="cs"/>
          <w:u w:val="single"/>
        </w:rPr>
        <w:t>‌</w:t>
      </w:r>
      <w:r w:rsidRPr="007E5240">
        <w:rPr>
          <w:rStyle w:val="Chara"/>
          <w:rFonts w:hint="cs"/>
          <w:rtl/>
        </w:rPr>
        <w:t>اطلاعی زدند و انگار که این موضوع برایشان اهمیت نداشت، حال آنکه تعداد احادیث موضوع و جعلی وارده در میان روایات آنان، کم تعدادتر و کم خطرتر از احادیث جعلی اهل سنت نبود. همه آنچه که</w:t>
      </w:r>
      <w:r w:rsidR="0006272A">
        <w:rPr>
          <w:rStyle w:val="Chara"/>
          <w:rFonts w:hint="cs"/>
          <w:rtl/>
        </w:rPr>
        <w:t xml:space="preserve"> می</w:t>
      </w:r>
      <w:r w:rsidR="00EF09D8">
        <w:rPr>
          <w:rStyle w:val="Chara"/>
          <w:rFonts w:hint="cs"/>
        </w:rPr>
        <w:t>‌</w:t>
      </w:r>
      <w:r w:rsidRPr="007E5240">
        <w:rPr>
          <w:rStyle w:val="Chara"/>
          <w:rFonts w:hint="cs"/>
          <w:rtl/>
        </w:rPr>
        <w:t>توان گفت این است که شیعیان مشکلات احادیث خود را از مؤلفات خود در باب علم رجال و درایت، درمان کردند. این دو علم در مورد احوال راوی و روایت بحث می</w:t>
      </w:r>
      <w:r w:rsidR="00EF09D8">
        <w:rPr>
          <w:rFonts w:cs="B Badr" w:hint="cs"/>
        </w:rPr>
        <w:t>‌</w:t>
      </w:r>
      <w:r w:rsidRPr="007E5240">
        <w:rPr>
          <w:rStyle w:val="Chara"/>
          <w:rFonts w:hint="cs"/>
          <w:rtl/>
        </w:rPr>
        <w:t>کنند و خطوط عمومی را برای آنچه که اعتماد بر آن صحیح است یا صحیح نیست، ترسیم می</w:t>
      </w:r>
      <w:r w:rsidR="00EF09D8">
        <w:rPr>
          <w:rFonts w:cs="B Badr" w:hint="cs"/>
        </w:rPr>
        <w:t>‌</w:t>
      </w:r>
      <w:r w:rsidRPr="007E5240">
        <w:rPr>
          <w:rStyle w:val="Chara"/>
          <w:rFonts w:hint="cs"/>
          <w:rtl/>
        </w:rPr>
        <w:t>کنند. اما آنان (شیعیان) در طول این قرن</w:t>
      </w:r>
      <w:r w:rsidR="00CE2AF5">
        <w:rPr>
          <w:rStyle w:val="Chara"/>
          <w:rFonts w:hint="cs"/>
          <w:rtl/>
        </w:rPr>
        <w:t>‌های</w:t>
      </w:r>
      <w:r w:rsidRPr="007E5240">
        <w:rPr>
          <w:rStyle w:val="Chara"/>
          <w:rFonts w:hint="cs"/>
          <w:rtl/>
        </w:rPr>
        <w:t xml:space="preserve"> طولانی تلاش نکردند حتی تنها یک کتاب را که مشتمل بر نمونه</w:t>
      </w:r>
      <w:r w:rsidR="00EF09D8">
        <w:rPr>
          <w:rFonts w:cs="B Badr" w:hint="cs"/>
        </w:rPr>
        <w:t>‌</w:t>
      </w:r>
      <w:r w:rsidRPr="007E5240">
        <w:rPr>
          <w:rStyle w:val="Chara"/>
          <w:rFonts w:hint="cs"/>
          <w:rtl/>
        </w:rPr>
        <w:t>هائی از احادیث موضوع و جعلی باب</w:t>
      </w:r>
      <w:r w:rsidR="00EF09D8">
        <w:rPr>
          <w:rFonts w:cs="B Badr" w:hint="cs"/>
        </w:rPr>
        <w:t>‌</w:t>
      </w:r>
      <w:r w:rsidRPr="007E5240">
        <w:rPr>
          <w:rStyle w:val="Chara"/>
          <w:rFonts w:hint="cs"/>
          <w:rtl/>
        </w:rPr>
        <w:t>ها و مسائل مختلف باشد، تألیف نمایند، حال آنکه شیعیان همواره از آثار سوء این احادیث جعلی بر مذهب شیعه در رنج بوده</w:t>
      </w:r>
      <w:r w:rsidR="00EF09D8">
        <w:rPr>
          <w:rStyle w:val="Chara"/>
          <w:rFonts w:hint="cs"/>
        </w:rPr>
        <w:t>‌‌</w:t>
      </w:r>
      <w:r w:rsidRPr="007E5240">
        <w:rPr>
          <w:rStyle w:val="Chara"/>
          <w:rFonts w:hint="cs"/>
          <w:rtl/>
        </w:rPr>
        <w:t>اند، مذهبی که از امور شاذ و اسطوره</w:t>
      </w:r>
      <w:r w:rsidR="00EF09D8">
        <w:rPr>
          <w:rStyle w:val="Chara"/>
          <w:rFonts w:hint="cs"/>
        </w:rPr>
        <w:t>‌‌</w:t>
      </w:r>
      <w:r w:rsidRPr="007E5240">
        <w:rPr>
          <w:rStyle w:val="Chara"/>
          <w:rFonts w:hint="cs"/>
          <w:rtl/>
        </w:rPr>
        <w:t>ها و خرافات</w:t>
      </w:r>
      <w:r w:rsidR="00EF09D8">
        <w:rPr>
          <w:rFonts w:cs="B Badr" w:hint="cs"/>
        </w:rPr>
        <w:t>‌</w:t>
      </w:r>
      <w:r w:rsidRPr="007E5240">
        <w:rPr>
          <w:rStyle w:val="Chara"/>
          <w:rFonts w:hint="cs"/>
          <w:rtl/>
        </w:rPr>
        <w:t>هائی که مزدوران حکام و قصه‏گویان و رهبران فرقه‏ها و احزاب وارد کرده</w:t>
      </w:r>
      <w:r w:rsidRPr="007E5240">
        <w:rPr>
          <w:rStyle w:val="Chara"/>
          <w:rFonts w:hint="cs"/>
          <w:cs/>
        </w:rPr>
        <w:t>‎</w:t>
      </w:r>
      <w:r w:rsidRPr="007E5240">
        <w:rPr>
          <w:rStyle w:val="Chara"/>
          <w:rFonts w:hint="cs"/>
          <w:rtl/>
        </w:rPr>
        <w:t>اند قبلا بدور بوده است</w:t>
      </w:r>
      <w:r w:rsidRPr="00C67056">
        <w:rPr>
          <w:rFonts w:ascii="Traditional Arabic" w:hAnsi="Traditional Arabic" w:cs="Traditional Arabic"/>
          <w:rtl/>
        </w:rPr>
        <w:t>»</w:t>
      </w:r>
      <w:r w:rsidRPr="00B9331A">
        <w:rPr>
          <w:rStyle w:val="Chara"/>
          <w:vertAlign w:val="superscript"/>
          <w:rtl/>
        </w:rPr>
        <w:footnoteReference w:id="483"/>
      </w:r>
      <w:r w:rsidRPr="007E5240">
        <w:rPr>
          <w:rStyle w:val="Chara"/>
          <w:rFonts w:hint="cs"/>
          <w:rtl/>
        </w:rPr>
        <w:t xml:space="preserve">. </w:t>
      </w:r>
    </w:p>
    <w:p w:rsidR="003D688D" w:rsidRDefault="003D688D" w:rsidP="005C2179">
      <w:pPr>
        <w:pStyle w:val="aa"/>
        <w:spacing w:line="240" w:lineRule="auto"/>
        <w:ind w:firstLine="284"/>
        <w:rPr>
          <w:rStyle w:val="Chara"/>
          <w:rtl/>
        </w:rPr>
      </w:pPr>
      <w:r w:rsidRPr="007E5240">
        <w:rPr>
          <w:rStyle w:val="Chara"/>
          <w:rFonts w:hint="cs"/>
          <w:rtl/>
        </w:rPr>
        <w:t>بعد از این مطالب در مورد منابع روائی شیعه، در مطلب آتی توضیحاتی با این موضوع خواهیم داشت.</w:t>
      </w:r>
    </w:p>
    <w:p w:rsidR="003D688D" w:rsidRPr="00AF0888" w:rsidRDefault="003D688D" w:rsidP="00FB725C">
      <w:pPr>
        <w:pStyle w:val="ac"/>
        <w:rPr>
          <w:rtl/>
        </w:rPr>
      </w:pPr>
      <w:bookmarkStart w:id="1100" w:name="_Toc231414025"/>
      <w:bookmarkStart w:id="1101" w:name="_Toc231414163"/>
      <w:bookmarkStart w:id="1102" w:name="_Toc231414927"/>
      <w:bookmarkStart w:id="1103" w:name="_Toc252932630"/>
      <w:bookmarkStart w:id="1104" w:name="_Toc254520701"/>
      <w:bookmarkStart w:id="1105" w:name="_Toc275063136"/>
      <w:bookmarkStart w:id="1106" w:name="_Toc432541243"/>
      <w:bookmarkStart w:id="1107" w:name="_Toc432541757"/>
      <w:r w:rsidRPr="00AF0888">
        <w:rPr>
          <w:rFonts w:hint="cs"/>
          <w:rtl/>
        </w:rPr>
        <w:t>مطلب دوم</w:t>
      </w:r>
      <w:bookmarkStart w:id="1108" w:name="_Toc231414026"/>
      <w:bookmarkStart w:id="1109" w:name="_Toc231414164"/>
      <w:bookmarkStart w:id="1110" w:name="_Toc231414928"/>
      <w:bookmarkStart w:id="1111" w:name="_Toc231415160"/>
      <w:bookmarkEnd w:id="1100"/>
      <w:bookmarkEnd w:id="1101"/>
      <w:bookmarkEnd w:id="1102"/>
      <w:r w:rsidR="003E16E2">
        <w:rPr>
          <w:rFonts w:hint="cs"/>
          <w:rtl/>
        </w:rPr>
        <w:t>:</w:t>
      </w:r>
      <w:r w:rsidR="00FB725C">
        <w:rPr>
          <w:rFonts w:hint="cs"/>
          <w:rtl/>
        </w:rPr>
        <w:t xml:space="preserve"> </w:t>
      </w:r>
      <w:r w:rsidRPr="00AF0888">
        <w:rPr>
          <w:rFonts w:hint="cs"/>
          <w:rtl/>
        </w:rPr>
        <w:t>نگاهی به موضوع موثق نبودن منابع روائی شیعه</w:t>
      </w:r>
      <w:bookmarkEnd w:id="1103"/>
      <w:bookmarkEnd w:id="1104"/>
      <w:bookmarkEnd w:id="1105"/>
      <w:bookmarkEnd w:id="1106"/>
      <w:bookmarkEnd w:id="1107"/>
      <w:bookmarkEnd w:id="1108"/>
      <w:bookmarkEnd w:id="1109"/>
      <w:bookmarkEnd w:id="1110"/>
      <w:bookmarkEnd w:id="1111"/>
    </w:p>
    <w:p w:rsidR="003D688D" w:rsidRPr="007E5240" w:rsidRDefault="003D688D" w:rsidP="005C2179">
      <w:pPr>
        <w:pStyle w:val="aa"/>
        <w:spacing w:line="240" w:lineRule="auto"/>
        <w:ind w:firstLine="284"/>
        <w:rPr>
          <w:rStyle w:val="Chara"/>
          <w:rtl/>
        </w:rPr>
      </w:pPr>
      <w:r w:rsidRPr="007E5240">
        <w:rPr>
          <w:rStyle w:val="Chara"/>
          <w:rFonts w:hint="cs"/>
          <w:rtl/>
        </w:rPr>
        <w:t>بعد از این بیان مختصر در مورد منابع روایات شیعه و مؤلفان آن</w:t>
      </w:r>
      <w:r w:rsidR="00EF09D8">
        <w:rPr>
          <w:rStyle w:val="Chara"/>
          <w:rFonts w:hint="eastAsia"/>
        </w:rPr>
        <w:t>‌</w:t>
      </w:r>
      <w:r w:rsidRPr="007E5240">
        <w:rPr>
          <w:rStyle w:val="Chara"/>
          <w:rFonts w:hint="cs"/>
          <w:rtl/>
        </w:rPr>
        <w:t>ها، توضیحاتی را در این زمینه خواهیم داشت:</w:t>
      </w:r>
    </w:p>
    <w:p w:rsidR="003D688D" w:rsidRPr="007E5240" w:rsidRDefault="003D688D" w:rsidP="00164800">
      <w:pPr>
        <w:pStyle w:val="aa"/>
        <w:numPr>
          <w:ilvl w:val="0"/>
          <w:numId w:val="45"/>
        </w:numPr>
        <w:spacing w:line="240" w:lineRule="auto"/>
        <w:rPr>
          <w:rStyle w:val="Chara"/>
          <w:rtl/>
        </w:rPr>
      </w:pPr>
      <w:r w:rsidRPr="007E5240">
        <w:rPr>
          <w:rStyle w:val="Chara"/>
          <w:rFonts w:hint="cs"/>
          <w:rtl/>
        </w:rPr>
        <w:t>منابع مورد اعتماد شیعه اثنی عشری که چهار کتاب می</w:t>
      </w:r>
      <w:r w:rsidR="00EF09D8">
        <w:rPr>
          <w:rFonts w:cs="B Badr" w:hint="cs"/>
        </w:rPr>
        <w:t>‌</w:t>
      </w:r>
      <w:r w:rsidRPr="007E5240">
        <w:rPr>
          <w:rStyle w:val="Chara"/>
          <w:rFonts w:hint="cs"/>
          <w:rtl/>
        </w:rPr>
        <w:t>باشند، بیان شده که در قرن پنجم هجری و در عصر دولت آل بویه شیعه مذهب تألیف شده</w:t>
      </w:r>
      <w:r w:rsidR="00EF09D8">
        <w:rPr>
          <w:rStyle w:val="Chara"/>
          <w:rFonts w:hint="cs"/>
        </w:rPr>
        <w:t>‌‌</w:t>
      </w:r>
      <w:r w:rsidRPr="007E5240">
        <w:rPr>
          <w:rStyle w:val="Chara"/>
          <w:rFonts w:hint="cs"/>
          <w:rtl/>
        </w:rPr>
        <w:t>اند. فرض بر این است که شیعیان در طول این مدت که مابین زمان تألیف</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و زمان نسخه</w:t>
      </w:r>
      <w:r w:rsidR="00EF09D8">
        <w:rPr>
          <w:rFonts w:cs="B Badr" w:hint="cs"/>
        </w:rPr>
        <w:t>‌</w:t>
      </w:r>
      <w:r w:rsidRPr="007E5240">
        <w:rPr>
          <w:rStyle w:val="Chara"/>
          <w:rFonts w:hint="cs"/>
          <w:rtl/>
        </w:rPr>
        <w:t>برداری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در قرن یازدهم می</w:t>
      </w:r>
      <w:r w:rsidR="00EF09D8">
        <w:rPr>
          <w:rFonts w:cs="B Badr" w:hint="cs"/>
        </w:rPr>
        <w:t>‌</w:t>
      </w:r>
      <w:r w:rsidRPr="007E5240">
        <w:rPr>
          <w:rStyle w:val="Chara"/>
          <w:rFonts w:hint="cs"/>
          <w:rtl/>
        </w:rPr>
        <w:t>باشد، علمای شیعه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مورد بررسی قرار می</w:t>
      </w:r>
      <w:r w:rsidR="00EF09D8">
        <w:rPr>
          <w:rFonts w:cs="B Badr" w:hint="cs"/>
        </w:rPr>
        <w:t>‌</w:t>
      </w:r>
      <w:r w:rsidRPr="007E5240">
        <w:rPr>
          <w:rStyle w:val="Chara"/>
          <w:rFonts w:hint="cs"/>
          <w:rtl/>
        </w:rPr>
        <w:t>دادند و نسخه</w:t>
      </w:r>
      <w:r w:rsidR="00EF09D8">
        <w:rPr>
          <w:rStyle w:val="Chara"/>
          <w:rFonts w:hint="cs"/>
        </w:rPr>
        <w:t>‌‌</w:t>
      </w:r>
      <w:r w:rsidRPr="007E5240">
        <w:rPr>
          <w:rStyle w:val="Chara"/>
          <w:rFonts w:hint="cs"/>
          <w:rtl/>
        </w:rPr>
        <w:t>های آن زیاد می</w:t>
      </w:r>
      <w:r w:rsidR="00EF09D8">
        <w:rPr>
          <w:rFonts w:cs="B Badr" w:hint="cs"/>
        </w:rPr>
        <w:t>‌</w:t>
      </w:r>
      <w:r w:rsidRPr="007E5240">
        <w:rPr>
          <w:rStyle w:val="Chara"/>
          <w:rFonts w:hint="cs"/>
          <w:rtl/>
        </w:rPr>
        <w:t>شد و علمای شیعه آن را دست بدست می</w:t>
      </w:r>
      <w:r w:rsidR="00EF09D8">
        <w:rPr>
          <w:rFonts w:cs="B Badr" w:hint="cs"/>
        </w:rPr>
        <w:t>‌</w:t>
      </w:r>
      <w:r w:rsidRPr="007E5240">
        <w:rPr>
          <w:rStyle w:val="Chara"/>
          <w:rFonts w:hint="cs"/>
          <w:rtl/>
        </w:rPr>
        <w:t>کردند و مورد بازنگری قرار می</w:t>
      </w:r>
      <w:r w:rsidR="00EF09D8">
        <w:rPr>
          <w:rFonts w:cs="B Badr" w:hint="cs"/>
        </w:rPr>
        <w:t>‌</w:t>
      </w:r>
      <w:r w:rsidRPr="007E5240">
        <w:rPr>
          <w:rStyle w:val="Chara"/>
          <w:rFonts w:hint="cs"/>
          <w:rtl/>
        </w:rPr>
        <w:t>دادند و سند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مورد بررسی قرار داده و متون آن را شرح می</w:t>
      </w:r>
      <w:r w:rsidR="00EF09D8">
        <w:rPr>
          <w:rFonts w:cs="B Badr" w:hint="cs"/>
        </w:rPr>
        <w:t>‌</w:t>
      </w:r>
      <w:r w:rsidRPr="007E5240">
        <w:rPr>
          <w:rStyle w:val="Chara"/>
          <w:rFonts w:hint="cs"/>
          <w:rtl/>
        </w:rPr>
        <w:t>کردند و دیگر موارد اعتنا و توجه به حدیث. اما هیچ یک از این کارها انجام نشده است، زیرا اگر انجام می</w:t>
      </w:r>
      <w:r w:rsidR="00EF09D8">
        <w:rPr>
          <w:rFonts w:cs="B Badr" w:hint="cs"/>
        </w:rPr>
        <w:t>‌</w:t>
      </w:r>
      <w:r w:rsidRPr="007E5240">
        <w:rPr>
          <w:rStyle w:val="Chara"/>
          <w:rFonts w:hint="cs"/>
          <w:rtl/>
        </w:rPr>
        <w:t>شد چیزی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وجود می</w:t>
      </w:r>
      <w:r w:rsidR="00EF09D8">
        <w:rPr>
          <w:rStyle w:val="Chara"/>
          <w:rFonts w:hint="cs"/>
        </w:rPr>
        <w:t>‌‌</w:t>
      </w:r>
      <w:r w:rsidRPr="007E5240">
        <w:rPr>
          <w:rStyle w:val="Chara"/>
          <w:rFonts w:hint="cs"/>
          <w:rtl/>
        </w:rPr>
        <w:t>داشت.</w:t>
      </w:r>
    </w:p>
    <w:p w:rsidR="003D688D" w:rsidRPr="007E5240" w:rsidRDefault="003D688D" w:rsidP="005C2179">
      <w:pPr>
        <w:pStyle w:val="aa"/>
        <w:spacing w:line="240" w:lineRule="auto"/>
        <w:ind w:firstLine="284"/>
        <w:rPr>
          <w:rStyle w:val="Chara"/>
          <w:rtl/>
        </w:rPr>
      </w:pPr>
      <w:r w:rsidRPr="007E5240">
        <w:rPr>
          <w:rStyle w:val="Chara"/>
          <w:rFonts w:hint="cs"/>
          <w:rtl/>
        </w:rPr>
        <w:t xml:space="preserve">محققین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بیان داشته</w:t>
      </w:r>
      <w:r w:rsidR="00EF09D8">
        <w:rPr>
          <w:rStyle w:val="Chara"/>
          <w:rFonts w:hint="cs"/>
        </w:rPr>
        <w:t>‌‌</w:t>
      </w:r>
      <w:r w:rsidRPr="007E5240">
        <w:rPr>
          <w:rStyle w:val="Chara"/>
          <w:rFonts w:hint="cs"/>
          <w:rtl/>
        </w:rPr>
        <w:t xml:space="preserve">اند که در تحقیق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بر نسخه</w:t>
      </w:r>
      <w:r w:rsidR="00EF09D8">
        <w:rPr>
          <w:rStyle w:val="Chara"/>
          <w:rFonts w:hint="cs"/>
        </w:rPr>
        <w:t>‌‌</w:t>
      </w:r>
      <w:r w:rsidRPr="007E5240">
        <w:rPr>
          <w:rStyle w:val="Chara"/>
          <w:rFonts w:hint="cs"/>
          <w:rtl/>
        </w:rPr>
        <w:t>های ایجاد شده در قرن یازدهم اعتماد کرده</w:t>
      </w:r>
      <w:r w:rsidR="00EF09D8">
        <w:rPr>
          <w:rStyle w:val="Chara"/>
          <w:rFonts w:hint="cs"/>
        </w:rPr>
        <w:t>‌‌</w:t>
      </w:r>
      <w:r w:rsidRPr="007E5240">
        <w:rPr>
          <w:rStyle w:val="Chara"/>
          <w:rFonts w:hint="cs"/>
          <w:rtl/>
        </w:rPr>
        <w:t>اند و نتوانسته</w:t>
      </w:r>
      <w:r w:rsidR="00EF09D8">
        <w:rPr>
          <w:rStyle w:val="Chara"/>
          <w:rFonts w:hint="cs"/>
        </w:rPr>
        <w:t>‌‌</w:t>
      </w:r>
      <w:r w:rsidRPr="007E5240">
        <w:rPr>
          <w:rStyle w:val="Chara"/>
          <w:rFonts w:hint="cs"/>
          <w:rtl/>
        </w:rPr>
        <w:t>اند نسخه</w:t>
      </w:r>
      <w:r w:rsidR="00EF09D8">
        <w:rPr>
          <w:rStyle w:val="Chara"/>
          <w:rFonts w:hint="cs"/>
        </w:rPr>
        <w:t>‌‌</w:t>
      </w:r>
      <w:r w:rsidRPr="007E5240">
        <w:rPr>
          <w:rStyle w:val="Chara"/>
          <w:rFonts w:hint="cs"/>
          <w:rtl/>
        </w:rPr>
        <w:t>های دیگری بیابند، زیرا اگر می</w:t>
      </w:r>
      <w:r w:rsidR="00EF09D8">
        <w:rPr>
          <w:rFonts w:cs="B Badr" w:hint="cs"/>
        </w:rPr>
        <w:t>‌</w:t>
      </w:r>
      <w:r w:rsidRPr="007E5240">
        <w:rPr>
          <w:rStyle w:val="Chara"/>
          <w:rFonts w:hint="cs"/>
          <w:rtl/>
        </w:rPr>
        <w:t>یافتند،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ذکر می</w:t>
      </w:r>
      <w:r w:rsidR="00EF09D8">
        <w:rPr>
          <w:rFonts w:cs="B Badr" w:hint="cs"/>
        </w:rPr>
        <w:t>‌</w:t>
      </w:r>
      <w:r w:rsidRPr="007E5240">
        <w:rPr>
          <w:rStyle w:val="Chara"/>
          <w:rFonts w:hint="cs"/>
          <w:rtl/>
        </w:rPr>
        <w:t xml:space="preserve">کردند. </w:t>
      </w:r>
    </w:p>
    <w:p w:rsidR="003D688D" w:rsidRPr="007E5240" w:rsidRDefault="003D688D" w:rsidP="005C2179">
      <w:pPr>
        <w:pStyle w:val="aa"/>
        <w:spacing w:line="240" w:lineRule="auto"/>
        <w:ind w:firstLine="284"/>
        <w:rPr>
          <w:rStyle w:val="Chara"/>
          <w:rtl/>
        </w:rPr>
      </w:pPr>
      <w:r w:rsidRPr="007E5240">
        <w:rPr>
          <w:rStyle w:val="Chara"/>
          <w:rFonts w:hint="cs"/>
          <w:rtl/>
        </w:rPr>
        <w:t>فن تحقیق کتب در نزد محققان امر معروفی است. آنان تمایل بسیار زیادی دارند که قدیمی</w:t>
      </w:r>
      <w:r w:rsidR="00EF09D8">
        <w:rPr>
          <w:rStyle w:val="Chara"/>
          <w:rFonts w:hint="cs"/>
        </w:rPr>
        <w:t>‌‌</w:t>
      </w:r>
      <w:r w:rsidRPr="007E5240">
        <w:rPr>
          <w:rStyle w:val="Chara"/>
          <w:rFonts w:hint="cs"/>
          <w:rtl/>
        </w:rPr>
        <w:t>ترین نسخه</w:t>
      </w:r>
      <w:r w:rsidR="00EF09D8">
        <w:rPr>
          <w:rStyle w:val="Chara"/>
          <w:rFonts w:hint="cs"/>
        </w:rPr>
        <w:t>‌‌</w:t>
      </w:r>
      <w:r w:rsidRPr="007E5240">
        <w:rPr>
          <w:rStyle w:val="Chara"/>
          <w:rFonts w:hint="cs"/>
          <w:rtl/>
        </w:rPr>
        <w:t>ها را مورد استفاده قرار دهند، گرچه خط</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بسیار بد و ناخوانا باشد و تمایل بسیار زیادی دارند که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 xml:space="preserve">را یا اصل تحقیق خود قرار دهند و یا اینکه آن را شاهد صحت کتاب قرار دهند. </w:t>
      </w:r>
    </w:p>
    <w:p w:rsidR="003D688D" w:rsidRPr="007E5240" w:rsidRDefault="003D688D" w:rsidP="005C2179">
      <w:pPr>
        <w:pStyle w:val="aa"/>
        <w:spacing w:line="240" w:lineRule="auto"/>
        <w:ind w:firstLine="284"/>
        <w:rPr>
          <w:rStyle w:val="Chara"/>
          <w:rtl/>
        </w:rPr>
      </w:pPr>
      <w:r w:rsidRPr="007E5240">
        <w:rPr>
          <w:rStyle w:val="Chara"/>
          <w:rFonts w:hint="cs"/>
          <w:rtl/>
        </w:rPr>
        <w:t>محقق بحث دقیقی را در مورد نسخه</w:t>
      </w:r>
      <w:r w:rsidR="00EF09D8">
        <w:rPr>
          <w:rStyle w:val="Chara"/>
          <w:rFonts w:hint="cs"/>
        </w:rPr>
        <w:t>‌‌</w:t>
      </w:r>
      <w:r w:rsidRPr="007E5240">
        <w:rPr>
          <w:rStyle w:val="Chara"/>
          <w:rFonts w:hint="cs"/>
          <w:rtl/>
        </w:rPr>
        <w:t>ها در کتابخانه</w:t>
      </w:r>
      <w:r w:rsidR="00EF09D8">
        <w:rPr>
          <w:rStyle w:val="Chara"/>
          <w:rFonts w:hint="cs"/>
        </w:rPr>
        <w:t>‌‌</w:t>
      </w:r>
      <w:r w:rsidRPr="007E5240">
        <w:rPr>
          <w:rStyle w:val="Chara"/>
          <w:rFonts w:hint="cs"/>
          <w:rtl/>
        </w:rPr>
        <w:t>های عمومی دارای نسخه</w:t>
      </w:r>
      <w:r w:rsidR="00EF09D8">
        <w:rPr>
          <w:rFonts w:cs="B Badr" w:hint="cs"/>
        </w:rPr>
        <w:t>‌</w:t>
      </w:r>
      <w:r w:rsidRPr="007E5240">
        <w:rPr>
          <w:rStyle w:val="Chara"/>
          <w:rFonts w:hint="cs"/>
          <w:rtl/>
        </w:rPr>
        <w:t>های خطی کتب انجام می</w:t>
      </w:r>
      <w:r w:rsidR="00EF09D8">
        <w:rPr>
          <w:rFonts w:cs="B Badr" w:hint="cs"/>
        </w:rPr>
        <w:t>‌</w:t>
      </w:r>
      <w:r w:rsidRPr="007E5240">
        <w:rPr>
          <w:rStyle w:val="Chara"/>
          <w:rFonts w:hint="cs"/>
          <w:rtl/>
        </w:rPr>
        <w:t>دهد تا در اثنای تحقیق بر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وقوف یافته و در پرتو</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و جهت اثبات صحت کتاب، عملیات تصحیح را انجام دهد. اگر محققان، نسخه</w:t>
      </w:r>
      <w:r w:rsidR="00EF09D8">
        <w:rPr>
          <w:rFonts w:cs="B Badr" w:hint="cs"/>
        </w:rPr>
        <w:t>‌</w:t>
      </w:r>
      <w:r w:rsidRPr="007E5240">
        <w:rPr>
          <w:rStyle w:val="Chara"/>
          <w:rFonts w:hint="cs"/>
          <w:rtl/>
        </w:rPr>
        <w:t>های قدیمی را بیابند حتی اگر با اشاره هم شده باشد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مورد استفاده قرار می</w:t>
      </w:r>
      <w:r w:rsidR="00EF09D8">
        <w:rPr>
          <w:rFonts w:cs="B Badr" w:hint="cs"/>
        </w:rPr>
        <w:t>‌</w:t>
      </w:r>
      <w:r w:rsidRPr="007E5240">
        <w:rPr>
          <w:rStyle w:val="Chara"/>
          <w:rFonts w:hint="cs"/>
          <w:rtl/>
        </w:rPr>
        <w:t>دهند. بنابراین، چگونه می</w:t>
      </w:r>
      <w:r w:rsidR="00EF09D8">
        <w:rPr>
          <w:rFonts w:cs="B Badr" w:hint="cs"/>
        </w:rPr>
        <w:t>‌</w:t>
      </w:r>
      <w:r w:rsidRPr="007E5240">
        <w:rPr>
          <w:rStyle w:val="Chara"/>
          <w:rFonts w:hint="cs"/>
          <w:rtl/>
        </w:rPr>
        <w:t>توان یافت که این منابع در طول این زمان طولانی که این منابع در آن مخفی بوده</w:t>
      </w:r>
      <w:r w:rsidR="00EF09D8">
        <w:rPr>
          <w:rStyle w:val="Chara"/>
          <w:rFonts w:hint="cs"/>
        </w:rPr>
        <w:t>‌‌</w:t>
      </w:r>
      <w:r w:rsidRPr="007E5240">
        <w:rPr>
          <w:rStyle w:val="Chara"/>
          <w:rFonts w:hint="cs"/>
          <w:rtl/>
        </w:rPr>
        <w:t>اند، در معرض تحریف و دسیسه قرار نگرفته باشند، زیرا این منابع اساسی و اصلی هر طائفه هستند که علمای آن طائفه به تدریس و شرح</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و نسخه</w:t>
      </w:r>
      <w:r w:rsidR="00EF09D8">
        <w:rPr>
          <w:rFonts w:cs="B Badr" w:hint="cs"/>
        </w:rPr>
        <w:t>‌</w:t>
      </w:r>
      <w:r w:rsidRPr="007E5240">
        <w:rPr>
          <w:rStyle w:val="Chara"/>
          <w:rFonts w:hint="cs"/>
          <w:rtl/>
        </w:rPr>
        <w:t>برداری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و قرائت</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بر علما و تدوین خطوط خود بر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جهت حفاظت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در مقابل افزایش و نقصان می</w:t>
      </w:r>
      <w:r w:rsidR="00EF09D8">
        <w:rPr>
          <w:rFonts w:cs="B Badr" w:hint="cs"/>
        </w:rPr>
        <w:t>‌</w:t>
      </w:r>
      <w:r w:rsidRPr="007E5240">
        <w:rPr>
          <w:rStyle w:val="Chara"/>
          <w:rFonts w:hint="cs"/>
          <w:rtl/>
        </w:rPr>
        <w:t>پردازند، و این همان کاری است که اهل سنت در مورد منابع خود انجام داده</w:t>
      </w:r>
      <w:r w:rsidR="00EF09D8">
        <w:rPr>
          <w:rStyle w:val="Chara"/>
          <w:rFonts w:hint="cs"/>
        </w:rPr>
        <w:t>‌‌</w:t>
      </w:r>
      <w:r w:rsidRPr="007E5240">
        <w:rPr>
          <w:rStyle w:val="Chara"/>
          <w:rFonts w:hint="cs"/>
          <w:rtl/>
        </w:rPr>
        <w:t xml:space="preserve">اند. </w:t>
      </w:r>
    </w:p>
    <w:p w:rsidR="003D688D" w:rsidRPr="007E5240" w:rsidRDefault="003D688D" w:rsidP="005C2179">
      <w:pPr>
        <w:pStyle w:val="aa"/>
        <w:spacing w:line="240" w:lineRule="auto"/>
        <w:ind w:firstLine="284"/>
        <w:rPr>
          <w:rStyle w:val="Chara"/>
          <w:rtl/>
        </w:rPr>
      </w:pPr>
      <w:r w:rsidRPr="007E5240">
        <w:rPr>
          <w:rStyle w:val="Chara"/>
          <w:rFonts w:hint="cs"/>
          <w:rtl/>
        </w:rPr>
        <w:t>علمای اهل سنت ضوابط دقیقی را برای قبول نسخه</w:t>
      </w:r>
      <w:r w:rsidR="00EF09D8">
        <w:rPr>
          <w:rStyle w:val="Chara"/>
          <w:rFonts w:hint="cs"/>
        </w:rPr>
        <w:t>‌‌</w:t>
      </w:r>
      <w:r w:rsidRPr="007E5240">
        <w:rPr>
          <w:rStyle w:val="Chara"/>
          <w:rFonts w:hint="cs"/>
          <w:rtl/>
        </w:rPr>
        <w:t>های خطی گذاشته</w:t>
      </w:r>
      <w:r w:rsidR="00EF09D8">
        <w:rPr>
          <w:rStyle w:val="Chara"/>
          <w:rFonts w:hint="cs"/>
        </w:rPr>
        <w:t>‌‌</w:t>
      </w:r>
      <w:r w:rsidRPr="007E5240">
        <w:rPr>
          <w:rStyle w:val="Chara"/>
          <w:rFonts w:hint="cs"/>
          <w:rtl/>
        </w:rPr>
        <w:t>اند تا مبادا نسخه</w:t>
      </w:r>
      <w:r w:rsidR="00EF09D8">
        <w:rPr>
          <w:rStyle w:val="Chara"/>
          <w:rFonts w:hint="cs"/>
        </w:rPr>
        <w:t>‌‌</w:t>
      </w:r>
      <w:r w:rsidRPr="007E5240">
        <w:rPr>
          <w:rStyle w:val="Chara"/>
          <w:rFonts w:hint="cs"/>
          <w:rtl/>
        </w:rPr>
        <w:t>های حفاظت نشده را قبول نمایند. به همین دلیل علما برای قبول نسخه</w:t>
      </w:r>
      <w:r w:rsidR="00EF09D8">
        <w:rPr>
          <w:rStyle w:val="Chara"/>
          <w:rFonts w:hint="cs"/>
        </w:rPr>
        <w:t>‌‌</w:t>
      </w:r>
      <w:r w:rsidRPr="007E5240">
        <w:rPr>
          <w:rStyle w:val="Chara"/>
          <w:rFonts w:hint="cs"/>
          <w:rtl/>
        </w:rPr>
        <w:t>های خطی شرط کرده</w:t>
      </w:r>
      <w:r w:rsidR="00EF09D8">
        <w:rPr>
          <w:rStyle w:val="Chara"/>
          <w:rFonts w:hint="cs"/>
        </w:rPr>
        <w:t>‌‌</w:t>
      </w:r>
      <w:r w:rsidRPr="007E5240">
        <w:rPr>
          <w:rStyle w:val="Chara"/>
          <w:rFonts w:hint="cs"/>
          <w:rtl/>
        </w:rPr>
        <w:t>اند که خط علمائی که به آن نسخه</w:t>
      </w:r>
      <w:r w:rsidR="00EF09D8">
        <w:rPr>
          <w:rStyle w:val="Chara"/>
          <w:rFonts w:hint="cs"/>
        </w:rPr>
        <w:t>‌‌</w:t>
      </w:r>
      <w:r w:rsidRPr="007E5240">
        <w:rPr>
          <w:rStyle w:val="Chara"/>
          <w:rFonts w:hint="cs"/>
          <w:rtl/>
        </w:rPr>
        <w:t>ها عنایت ورزیده</w:t>
      </w:r>
      <w:r w:rsidR="00EF09D8">
        <w:rPr>
          <w:rStyle w:val="Chara"/>
          <w:rFonts w:hint="cs"/>
        </w:rPr>
        <w:t>‌‌</w:t>
      </w:r>
      <w:r w:rsidRPr="007E5240">
        <w:rPr>
          <w:rStyle w:val="Chara"/>
          <w:rFonts w:hint="cs"/>
          <w:rtl/>
        </w:rPr>
        <w:t>اند و به صحت</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شهادت می</w:t>
      </w:r>
      <w:r w:rsidR="00EF09D8">
        <w:rPr>
          <w:rFonts w:cs="B Badr" w:hint="cs"/>
        </w:rPr>
        <w:t>‌</w:t>
      </w:r>
      <w:r w:rsidRPr="007E5240">
        <w:rPr>
          <w:rStyle w:val="Chara"/>
          <w:rFonts w:hint="cs"/>
          <w:rtl/>
        </w:rPr>
        <w:t>دهند، بر روی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باشد.</w:t>
      </w:r>
    </w:p>
    <w:p w:rsidR="003D688D" w:rsidRPr="007E5240" w:rsidRDefault="003D688D" w:rsidP="005C2179">
      <w:pPr>
        <w:pStyle w:val="aa"/>
        <w:spacing w:line="240" w:lineRule="auto"/>
        <w:ind w:firstLine="284"/>
        <w:rPr>
          <w:rStyle w:val="Chara"/>
          <w:rtl/>
        </w:rPr>
      </w:pPr>
      <w:r w:rsidRPr="007E5240">
        <w:rPr>
          <w:rStyle w:val="Chara"/>
          <w:rFonts w:hint="cs"/>
          <w:rtl/>
        </w:rPr>
        <w:t>اما شیعیان، نسخه</w:t>
      </w:r>
      <w:r w:rsidR="00EF09D8">
        <w:rPr>
          <w:rStyle w:val="Chara"/>
          <w:rFonts w:hint="cs"/>
        </w:rPr>
        <w:t>‌‌</w:t>
      </w:r>
      <w:r w:rsidRPr="007E5240">
        <w:rPr>
          <w:rStyle w:val="Chara"/>
          <w:rFonts w:hint="cs"/>
          <w:rtl/>
        </w:rPr>
        <w:t>هائی را که بعد از صدها سال نوشته شده</w:t>
      </w:r>
      <w:r w:rsidR="00EF09D8">
        <w:rPr>
          <w:rStyle w:val="Chara"/>
          <w:rFonts w:hint="cs"/>
        </w:rPr>
        <w:t>‌‌</w:t>
      </w:r>
      <w:r w:rsidRPr="007E5240">
        <w:rPr>
          <w:rStyle w:val="Chara"/>
          <w:rFonts w:hint="cs"/>
          <w:rtl/>
        </w:rPr>
        <w:t>اند، پذیرفته</w:t>
      </w:r>
      <w:r w:rsidR="00EF09D8">
        <w:rPr>
          <w:rStyle w:val="Chara"/>
          <w:rFonts w:hint="cs"/>
        </w:rPr>
        <w:t>‌‌</w:t>
      </w:r>
      <w:r w:rsidRPr="007E5240">
        <w:rPr>
          <w:rStyle w:val="Chara"/>
          <w:rFonts w:hint="cs"/>
          <w:rtl/>
        </w:rPr>
        <w:t>اند، حال آنکه علمای شیعه بیان می</w:t>
      </w:r>
      <w:r w:rsidR="00EF09D8">
        <w:rPr>
          <w:rStyle w:val="Chara"/>
          <w:rFonts w:hint="cs"/>
        </w:rPr>
        <w:t>‌‌</w:t>
      </w:r>
      <w:r w:rsidRPr="007E5240">
        <w:rPr>
          <w:rStyle w:val="Chara"/>
          <w:rFonts w:hint="cs"/>
          <w:rtl/>
        </w:rPr>
        <w:t>دارند که روایات و مصنفات در زمان خود ائمه دچار تحریف و جعل شده</w:t>
      </w:r>
      <w:r w:rsidR="00EF09D8">
        <w:rPr>
          <w:rStyle w:val="Chara"/>
          <w:rFonts w:hint="cs"/>
        </w:rPr>
        <w:t>‌‌</w:t>
      </w:r>
      <w:r w:rsidRPr="007E5240">
        <w:rPr>
          <w:rStyle w:val="Chara"/>
          <w:rFonts w:hint="cs"/>
          <w:rtl/>
        </w:rPr>
        <w:t>اند. پس چه ظنی می</w:t>
      </w:r>
      <w:r w:rsidR="00EF09D8">
        <w:rPr>
          <w:rStyle w:val="Chara"/>
          <w:rFonts w:hint="cs"/>
        </w:rPr>
        <w:t>‌‌</w:t>
      </w:r>
      <w:r w:rsidRPr="007E5240">
        <w:rPr>
          <w:rStyle w:val="Chara"/>
          <w:rFonts w:hint="cs"/>
          <w:rtl/>
        </w:rPr>
        <w:t>توان به دوره</w:t>
      </w:r>
      <w:r w:rsidR="00EF09D8">
        <w:rPr>
          <w:rStyle w:val="Chara"/>
          <w:rFonts w:hint="cs"/>
        </w:rPr>
        <w:t>‌‌</w:t>
      </w:r>
      <w:r w:rsidRPr="007E5240">
        <w:rPr>
          <w:rStyle w:val="Chara"/>
          <w:rFonts w:hint="cs"/>
          <w:rtl/>
        </w:rPr>
        <w:t>های بعد داشت؟! چگونه می</w:t>
      </w:r>
      <w:r w:rsidR="00EF09D8">
        <w:rPr>
          <w:rFonts w:cs="B Badr" w:hint="cs"/>
        </w:rPr>
        <w:t>‌</w:t>
      </w:r>
      <w:r w:rsidRPr="007E5240">
        <w:rPr>
          <w:rStyle w:val="Chara"/>
          <w:rFonts w:hint="cs"/>
          <w:rtl/>
        </w:rPr>
        <w:t>توان به کتابی اعتماد کرد که بیشتر از ششصد سال مخفی بوده است و نمی</w:t>
      </w:r>
      <w:r w:rsidR="00EF09D8">
        <w:rPr>
          <w:rFonts w:cs="B Badr" w:hint="cs"/>
        </w:rPr>
        <w:t>‌</w:t>
      </w:r>
      <w:r w:rsidRPr="007E5240">
        <w:rPr>
          <w:rStyle w:val="Chara"/>
          <w:rFonts w:hint="cs"/>
          <w:rtl/>
        </w:rPr>
        <w:t>دانیم کجا حفظ شده و چه کسی از آن حفاظت کرده است، و جز در قرن یازدهم نسخه خطی دیگری برای آن یافت نمی</w:t>
      </w:r>
      <w:r w:rsidR="00EF09D8">
        <w:rPr>
          <w:rFonts w:cs="B Badr" w:hint="cs"/>
        </w:rPr>
        <w:t>‌</w:t>
      </w:r>
      <w:r w:rsidRPr="007E5240">
        <w:rPr>
          <w:rStyle w:val="Chara"/>
          <w:rFonts w:hint="cs"/>
          <w:rtl/>
        </w:rPr>
        <w:t>شود؟!</w:t>
      </w:r>
    </w:p>
    <w:p w:rsidR="003D688D" w:rsidRPr="000A684D" w:rsidRDefault="003D688D" w:rsidP="005C2179">
      <w:pPr>
        <w:pStyle w:val="aa"/>
        <w:spacing w:line="240" w:lineRule="auto"/>
        <w:ind w:firstLine="284"/>
        <w:rPr>
          <w:rStyle w:val="Charc"/>
          <w:rtl/>
        </w:rPr>
      </w:pPr>
      <w:r w:rsidRPr="007E5240">
        <w:rPr>
          <w:rStyle w:val="Chara"/>
          <w:rFonts w:hint="cs"/>
          <w:rtl/>
        </w:rPr>
        <w:t xml:space="preserve"> </w:t>
      </w:r>
      <w:r w:rsidRPr="000A684D">
        <w:rPr>
          <w:rStyle w:val="Charc"/>
          <w:rFonts w:hint="cs"/>
          <w:rtl/>
        </w:rPr>
        <w:t>عدم وجود نسخه</w:t>
      </w:r>
      <w:r w:rsidR="00EF09D8">
        <w:rPr>
          <w:rFonts w:cs="B Badr" w:hint="cs"/>
          <w:b/>
          <w:bCs/>
        </w:rPr>
        <w:t>‌</w:t>
      </w:r>
      <w:r w:rsidRPr="000A684D">
        <w:rPr>
          <w:rStyle w:val="Charc"/>
          <w:rFonts w:hint="cs"/>
          <w:rtl/>
        </w:rPr>
        <w:t>های قدیمی برای آنها، یکی از این دو دلیل را</w:t>
      </w:r>
      <w:r w:rsidR="0006272A" w:rsidRPr="000A684D">
        <w:rPr>
          <w:rStyle w:val="Charc"/>
          <w:rFonts w:hint="cs"/>
          <w:rtl/>
        </w:rPr>
        <w:t xml:space="preserve"> می</w:t>
      </w:r>
      <w:r w:rsidR="00EF09D8">
        <w:rPr>
          <w:rStyle w:val="Charc"/>
          <w:rFonts w:hint="cs"/>
        </w:rPr>
        <w:t>‌</w:t>
      </w:r>
      <w:r w:rsidRPr="000A684D">
        <w:rPr>
          <w:rStyle w:val="Charc"/>
          <w:rFonts w:hint="cs"/>
          <w:rtl/>
        </w:rPr>
        <w:t>تواند داشته باشد:</w:t>
      </w:r>
    </w:p>
    <w:p w:rsidR="003D688D" w:rsidRPr="007E5240" w:rsidRDefault="003D688D" w:rsidP="005C2179">
      <w:pPr>
        <w:pStyle w:val="aa"/>
        <w:spacing w:line="240" w:lineRule="auto"/>
        <w:ind w:firstLine="284"/>
        <w:rPr>
          <w:rStyle w:val="Chara"/>
          <w:rtl/>
        </w:rPr>
      </w:pPr>
      <w:r w:rsidRPr="007E5240">
        <w:rPr>
          <w:rStyle w:val="Chara"/>
          <w:rFonts w:hint="cs"/>
          <w:rtl/>
        </w:rPr>
        <w:t>الف- کتب قدیمی مخفی شده</w:t>
      </w:r>
      <w:r w:rsidR="00EF09D8">
        <w:rPr>
          <w:rStyle w:val="Chara"/>
          <w:rFonts w:hint="cs"/>
        </w:rPr>
        <w:t>‌‌</w:t>
      </w:r>
      <w:r w:rsidRPr="007E5240">
        <w:rPr>
          <w:rStyle w:val="Chara"/>
          <w:rFonts w:hint="cs"/>
          <w:rtl/>
        </w:rPr>
        <w:t>اند و نسخه</w:t>
      </w:r>
      <w:r w:rsidR="00EF09D8">
        <w:rPr>
          <w:rFonts w:cs="B Badr" w:hint="cs"/>
          <w:u w:val="single"/>
        </w:rPr>
        <w:t>‌</w:t>
      </w:r>
      <w:r w:rsidRPr="007E5240">
        <w:rPr>
          <w:rStyle w:val="Chara"/>
          <w:rFonts w:hint="cs"/>
          <w:rtl/>
        </w:rPr>
        <w:t>های جدیدی با روایات جدید جایگزین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شده</w:t>
      </w:r>
      <w:r w:rsidR="00EF09D8">
        <w:rPr>
          <w:rStyle w:val="Chara"/>
          <w:rFonts w:hint="cs"/>
        </w:rPr>
        <w:t>‌‌</w:t>
      </w:r>
      <w:r w:rsidRPr="007E5240">
        <w:rPr>
          <w:rStyle w:val="Chara"/>
          <w:rFonts w:hint="cs"/>
          <w:rtl/>
        </w:rPr>
        <w:t xml:space="preserve">اند که از حیث اسم با آن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توافق و همخوانی دارند، اما از حیث مضمون با</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تفاوت دارند.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ب- به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اضافه شده و مواردی حذف شده</w:t>
      </w:r>
      <w:r w:rsidR="00EF09D8">
        <w:rPr>
          <w:rStyle w:val="Chara"/>
          <w:rFonts w:hint="cs"/>
        </w:rPr>
        <w:t>‌‌</w:t>
      </w:r>
      <w:r w:rsidRPr="007E5240">
        <w:rPr>
          <w:rStyle w:val="Chara"/>
          <w:rFonts w:hint="cs"/>
          <w:rtl/>
        </w:rPr>
        <w:t xml:space="preserve">اند و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سابق حذف شده</w:t>
      </w:r>
      <w:r w:rsidR="00EF09D8">
        <w:rPr>
          <w:rStyle w:val="Chara"/>
          <w:rFonts w:hint="cs"/>
        </w:rPr>
        <w:t>‌‌</w:t>
      </w:r>
      <w:r w:rsidRPr="007E5240">
        <w:rPr>
          <w:rStyle w:val="Chara"/>
          <w:rFonts w:hint="cs"/>
          <w:rtl/>
        </w:rPr>
        <w:t>اند تا آن افزایش و نقصان مخفی بماند.</w:t>
      </w:r>
    </w:p>
    <w:p w:rsidR="003D688D" w:rsidRPr="00AF0888" w:rsidRDefault="003D688D" w:rsidP="00FB725C">
      <w:pPr>
        <w:pStyle w:val="a7"/>
        <w:rPr>
          <w:rtl/>
        </w:rPr>
      </w:pPr>
      <w:bookmarkStart w:id="1112" w:name="_Toc252932631"/>
      <w:bookmarkStart w:id="1113" w:name="_Toc254520702"/>
      <w:bookmarkStart w:id="1114" w:name="_Toc432541758"/>
      <w:r w:rsidRPr="00AF0888">
        <w:rPr>
          <w:rFonts w:hint="cs"/>
          <w:rtl/>
        </w:rPr>
        <w:t>2- دیدگاه علما در مورد منابع روایت</w:t>
      </w:r>
      <w:bookmarkEnd w:id="1112"/>
      <w:bookmarkEnd w:id="1113"/>
      <w:bookmarkEnd w:id="1114"/>
    </w:p>
    <w:p w:rsidR="003D688D" w:rsidRPr="007E5240" w:rsidRDefault="003D688D" w:rsidP="005C2179">
      <w:pPr>
        <w:pStyle w:val="aa"/>
        <w:spacing w:line="240" w:lineRule="auto"/>
        <w:ind w:firstLine="284"/>
        <w:rPr>
          <w:rStyle w:val="Chara"/>
          <w:rtl/>
        </w:rPr>
      </w:pPr>
      <w:r w:rsidRPr="007E5240">
        <w:rPr>
          <w:rStyle w:val="Chara"/>
          <w:rFonts w:hint="cs"/>
          <w:rtl/>
        </w:rPr>
        <w:t>علما در مورد منابع، دیدگاه</w:t>
      </w:r>
      <w:r w:rsidR="00EF09D8">
        <w:rPr>
          <w:rFonts w:cs="B Badr" w:hint="cs"/>
        </w:rPr>
        <w:t>‌</w:t>
      </w:r>
      <w:r w:rsidRPr="007E5240">
        <w:rPr>
          <w:rStyle w:val="Chara"/>
          <w:rFonts w:hint="cs"/>
          <w:rtl/>
        </w:rPr>
        <w:t>های مختلفی دارند. برخی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تقدیس نموده و بر صحت</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گواهی می</w:t>
      </w:r>
      <w:r w:rsidR="00EF09D8">
        <w:rPr>
          <w:rFonts w:cs="B Badr" w:hint="cs"/>
        </w:rPr>
        <w:t>‌</w:t>
      </w:r>
      <w:r w:rsidRPr="007E5240">
        <w:rPr>
          <w:rStyle w:val="Chara"/>
          <w:rFonts w:hint="cs"/>
          <w:rtl/>
        </w:rPr>
        <w:t>دهند. برخی دیگر همه موارد مذکور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صحیح نمی</w:t>
      </w:r>
      <w:r w:rsidR="00EF09D8">
        <w:rPr>
          <w:rFonts w:cs="B Badr" w:hint="cs"/>
        </w:rPr>
        <w:t>‌</w:t>
      </w:r>
      <w:r w:rsidRPr="007E5240">
        <w:rPr>
          <w:rStyle w:val="Chara"/>
          <w:rFonts w:hint="cs"/>
          <w:rtl/>
        </w:rPr>
        <w:t>دانند.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شکی نیست که دیدگاه اول راه افراط را پیموده است و در شأن یک فرد عالم نیست، زیرا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روایات را از خلال راویانی جمع آورده</w:t>
      </w:r>
      <w:r w:rsidR="00EF09D8">
        <w:rPr>
          <w:rStyle w:val="Chara"/>
          <w:rFonts w:hint="cs"/>
        </w:rPr>
        <w:t>‌‌</w:t>
      </w:r>
      <w:r w:rsidRPr="007E5240">
        <w:rPr>
          <w:rStyle w:val="Chara"/>
          <w:rFonts w:hint="cs"/>
          <w:rtl/>
        </w:rPr>
        <w:t>اند که برخی صادق و برخی کاذب و برخی حافظ و برخی واهم هستند و این چیزی است که هر عاقلی به آن اعتراف دارد. به همین دلیل آنچه که از طریق این راویان روایت می</w:t>
      </w:r>
      <w:r w:rsidR="00EF09D8">
        <w:rPr>
          <w:rFonts w:cs="B Badr" w:hint="cs"/>
        </w:rPr>
        <w:t>‌</w:t>
      </w:r>
      <w:r w:rsidRPr="007E5240">
        <w:rPr>
          <w:rStyle w:val="Chara"/>
          <w:rFonts w:hint="cs"/>
          <w:rtl/>
        </w:rPr>
        <w:t>شود برخی صحیح و برخی ضعیف هستند. این امر می</w:t>
      </w:r>
      <w:r w:rsidR="00EF09D8">
        <w:rPr>
          <w:rFonts w:cs="B Badr" w:hint="cs"/>
        </w:rPr>
        <w:t>‌</w:t>
      </w:r>
      <w:r w:rsidRPr="007E5240">
        <w:rPr>
          <w:rStyle w:val="Chara"/>
          <w:rFonts w:hint="cs"/>
          <w:rtl/>
        </w:rPr>
        <w:t>طلبد که آن روایات تابع بحث و تحقیق و نقد شوند.</w:t>
      </w:r>
    </w:p>
    <w:p w:rsidR="003D688D" w:rsidRPr="007E5240" w:rsidRDefault="003D688D" w:rsidP="005C2179">
      <w:pPr>
        <w:pStyle w:val="aa"/>
        <w:spacing w:line="240" w:lineRule="auto"/>
        <w:ind w:firstLine="284"/>
        <w:rPr>
          <w:rStyle w:val="Chara"/>
          <w:rtl/>
        </w:rPr>
      </w:pPr>
      <w:r w:rsidRPr="007E5240">
        <w:rPr>
          <w:rStyle w:val="Chara"/>
          <w:rFonts w:hint="cs"/>
          <w:rtl/>
        </w:rPr>
        <w:t>اهل سنت این حقیقت را درک کردند و روش</w:t>
      </w:r>
      <w:r w:rsidR="00EF09D8">
        <w:rPr>
          <w:rFonts w:cs="B Badr" w:hint="cs"/>
        </w:rPr>
        <w:t>‌</w:t>
      </w:r>
      <w:r w:rsidRPr="007E5240">
        <w:rPr>
          <w:rStyle w:val="Chara"/>
          <w:rFonts w:hint="cs"/>
          <w:rtl/>
        </w:rPr>
        <w:t>هائی را جهت حمایت از سنت وضع کردند و برای راویان تاریخ نوشتند و آنان را به طور دقیق تعریف کردند و روشی را برای معرفی احوال آنان وضع کردند و در آن روایات دست به تحقیق زدند و روایات صحیح را قبول و روایات ضعیف را ردّ کردند. به همین دلیل، در مورد کتابی شهادت نداده</w:t>
      </w:r>
      <w:r w:rsidR="00EF09D8">
        <w:rPr>
          <w:rStyle w:val="Chara"/>
          <w:rFonts w:hint="cs"/>
        </w:rPr>
        <w:t>‌‌</w:t>
      </w:r>
      <w:r w:rsidRPr="007E5240">
        <w:rPr>
          <w:rStyle w:val="Chara"/>
          <w:rFonts w:hint="cs"/>
          <w:rtl/>
        </w:rPr>
        <w:t>اند که آن کتاب صحیح می</w:t>
      </w:r>
      <w:r w:rsidR="00EF09D8">
        <w:rPr>
          <w:rFonts w:cs="B Badr" w:hint="cs"/>
        </w:rPr>
        <w:t>‌</w:t>
      </w:r>
      <w:r w:rsidRPr="007E5240">
        <w:rPr>
          <w:rStyle w:val="Chara"/>
          <w:rFonts w:hint="cs"/>
          <w:rtl/>
        </w:rPr>
        <w:t>باشد، جز دو کتاب که نویسندگانشان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عنایت ورزیده</w:t>
      </w:r>
      <w:r w:rsidR="00EF09D8">
        <w:rPr>
          <w:rStyle w:val="Chara"/>
          <w:rFonts w:hint="cs"/>
        </w:rPr>
        <w:t>‌‌</w:t>
      </w:r>
      <w:r w:rsidRPr="007E5240">
        <w:rPr>
          <w:rStyle w:val="Chara"/>
          <w:rFonts w:hint="cs"/>
          <w:rtl/>
        </w:rPr>
        <w:t>اند و در انتخاب احادیث</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دقت زیادی را بکار برده</w:t>
      </w:r>
      <w:r w:rsidR="00EF09D8">
        <w:rPr>
          <w:rStyle w:val="Chara"/>
          <w:rFonts w:hint="cs"/>
        </w:rPr>
        <w:t>‌‌</w:t>
      </w:r>
      <w:r w:rsidRPr="007E5240">
        <w:rPr>
          <w:rStyle w:val="Chara"/>
          <w:rFonts w:hint="cs"/>
          <w:rtl/>
        </w:rPr>
        <w:t>اند. اما با این وجود از نقد علما و تتبع آنان در این دو مصون نمانده</w:t>
      </w:r>
      <w:r w:rsidR="00EF09D8">
        <w:rPr>
          <w:rStyle w:val="Chara"/>
          <w:rFonts w:hint="cs"/>
        </w:rPr>
        <w:t>‌‌</w:t>
      </w:r>
      <w:r w:rsidRPr="007E5240">
        <w:rPr>
          <w:rStyle w:val="Chara"/>
          <w:rFonts w:hint="cs"/>
          <w:rtl/>
        </w:rPr>
        <w:t>اند و به خاطر برخی از روایات وارده در خود مورد نقد قرار گرفته</w:t>
      </w:r>
      <w:r w:rsidR="00EF09D8">
        <w:rPr>
          <w:rStyle w:val="Chara"/>
          <w:rFonts w:hint="cs"/>
        </w:rPr>
        <w:t>‌‌</w:t>
      </w:r>
      <w:r w:rsidRPr="007E5240">
        <w:rPr>
          <w:rStyle w:val="Chara"/>
          <w:rFonts w:hint="cs"/>
          <w:rtl/>
        </w:rPr>
        <w:t>اند، زیرا علما یقین دارند که بشر هر قدر هم در کمال ترقی کرده باشد، باز هم از نقص و وهم مصون نیست.</w:t>
      </w:r>
    </w:p>
    <w:p w:rsidR="003D688D" w:rsidRPr="00AF0888" w:rsidRDefault="003D688D" w:rsidP="00C86344">
      <w:pPr>
        <w:pStyle w:val="a7"/>
        <w:rPr>
          <w:rtl/>
        </w:rPr>
      </w:pPr>
      <w:bookmarkStart w:id="1115" w:name="_Toc252932632"/>
      <w:bookmarkStart w:id="1116" w:name="_Toc254520703"/>
      <w:bookmarkStart w:id="1117" w:name="_Toc432541759"/>
      <w:r w:rsidRPr="00AF0888">
        <w:rPr>
          <w:rFonts w:hint="cs"/>
          <w:rtl/>
        </w:rPr>
        <w:t>3- کتاب الکافی</w:t>
      </w:r>
      <w:bookmarkEnd w:id="1115"/>
      <w:bookmarkEnd w:id="1116"/>
      <w:bookmarkEnd w:id="1117"/>
    </w:p>
    <w:p w:rsidR="003D688D" w:rsidRPr="007E5240" w:rsidRDefault="003D688D" w:rsidP="005C2179">
      <w:pPr>
        <w:pStyle w:val="aa"/>
        <w:spacing w:line="240" w:lineRule="auto"/>
        <w:ind w:firstLine="284"/>
        <w:rPr>
          <w:rStyle w:val="Chara"/>
          <w:rtl/>
        </w:rPr>
      </w:pPr>
      <w:r w:rsidRPr="007E5240">
        <w:rPr>
          <w:rStyle w:val="Chara"/>
          <w:rFonts w:hint="cs"/>
          <w:rtl/>
        </w:rPr>
        <w:t>تعداد احادیث قسم اول از کتاب را که متعلق به اعتقاد می</w:t>
      </w:r>
      <w:r w:rsidR="00EF09D8">
        <w:rPr>
          <w:rFonts w:cs="B Badr" w:hint="cs"/>
        </w:rPr>
        <w:t>‌</w:t>
      </w:r>
      <w:r w:rsidRPr="007E5240">
        <w:rPr>
          <w:rStyle w:val="Chara"/>
          <w:rFonts w:hint="cs"/>
          <w:rtl/>
        </w:rPr>
        <w:t>باشد و اصول نامیده می</w:t>
      </w:r>
      <w:r w:rsidR="00EF09D8">
        <w:rPr>
          <w:rFonts w:cs="B Badr" w:hint="cs"/>
        </w:rPr>
        <w:t>‌</w:t>
      </w:r>
      <w:r w:rsidRPr="007E5240">
        <w:rPr>
          <w:rStyle w:val="Chara"/>
          <w:rFonts w:hint="cs"/>
          <w:rtl/>
        </w:rPr>
        <w:t>شود، بیان کردیم. این بخش مشتمل بر 3791 حدیث است، اما محدثان شیعه بر اساس قواعد خود شیعه فقط 120 حدیث آن را صحیح می</w:t>
      </w:r>
      <w:r w:rsidR="00EF09D8">
        <w:rPr>
          <w:rFonts w:cs="B Badr" w:hint="cs"/>
        </w:rPr>
        <w:t>‌</w:t>
      </w:r>
      <w:r w:rsidRPr="007E5240">
        <w:rPr>
          <w:rStyle w:val="Chara"/>
          <w:rFonts w:hint="cs"/>
          <w:rtl/>
        </w:rPr>
        <w:t>دانند، و در این تصحیح هم تساهل شده است. شکی نیست که این موضوع از جایگاه این کتاب که شیعیان ادعا دارند به مانند آن در دنیای اسلام نگاشته نشده است، می</w:t>
      </w:r>
      <w:r w:rsidR="00EF09D8">
        <w:rPr>
          <w:rFonts w:cs="B Badr" w:hint="cs"/>
        </w:rPr>
        <w:t>‌</w:t>
      </w:r>
      <w:r w:rsidRPr="007E5240">
        <w:rPr>
          <w:rStyle w:val="Chara"/>
          <w:rFonts w:hint="cs"/>
          <w:rtl/>
        </w:rPr>
        <w:t>کاهد. همچنین در این بخش از کتاب فقط بیست و یک حدیث از پیامبر</w:t>
      </w:r>
      <w:r w:rsidRPr="00AF0888">
        <w:rPr>
          <w:rFonts w:cs="CTraditional Arabic" w:hint="cs"/>
          <w:rtl/>
        </w:rPr>
        <w:t>ص</w:t>
      </w:r>
      <w:r w:rsidRPr="007E5240">
        <w:rPr>
          <w:rStyle w:val="Chara"/>
          <w:rFonts w:hint="cs"/>
          <w:rtl/>
        </w:rPr>
        <w:t xml:space="preserve"> و شصت و هشت حدیث از علی بن أبی طالب</w:t>
      </w:r>
      <w:r w:rsidRPr="00AF0888">
        <w:rPr>
          <w:rFonts w:cs="CTraditional Arabic" w:hint="cs"/>
          <w:rtl/>
        </w:rPr>
        <w:t>س</w:t>
      </w:r>
      <w:r w:rsidRPr="007E5240">
        <w:rPr>
          <w:rStyle w:val="Chara"/>
          <w:rFonts w:hint="cs"/>
          <w:rtl/>
        </w:rPr>
        <w:t xml:space="preserve"> نقل شده است. نیز در کتاب الکافی و دیگر کتب اربعه حدیثی از فاطمه</w:t>
      </w:r>
      <w:r w:rsidRPr="00AF0888">
        <w:rPr>
          <w:rFonts w:cs="CTraditional Arabic" w:hint="cs"/>
          <w:rtl/>
        </w:rPr>
        <w:t>ل</w:t>
      </w:r>
      <w:r w:rsidRPr="007E5240">
        <w:rPr>
          <w:rStyle w:val="Chara"/>
          <w:rFonts w:hint="cs"/>
          <w:rtl/>
        </w:rPr>
        <w:t xml:space="preserve"> روایت نشده است. به راستی راز این کار در چیست؟! </w:t>
      </w:r>
    </w:p>
    <w:p w:rsidR="003D688D" w:rsidRPr="007E5240" w:rsidRDefault="003D688D" w:rsidP="005C2179">
      <w:pPr>
        <w:pStyle w:val="aa"/>
        <w:spacing w:line="240" w:lineRule="auto"/>
        <w:ind w:firstLine="284"/>
        <w:rPr>
          <w:rStyle w:val="Chara"/>
          <w:rtl/>
        </w:rPr>
      </w:pPr>
      <w:r w:rsidRPr="007E5240">
        <w:rPr>
          <w:rStyle w:val="Chara"/>
          <w:rFonts w:hint="cs"/>
          <w:rtl/>
        </w:rPr>
        <w:t>همچنین در جزء دوم کتاب، حسب قواعد مصطلح شیعه اثنی عشری، تنها یک حدیث از پیامبر</w:t>
      </w:r>
      <w:r w:rsidRPr="00AF0888">
        <w:rPr>
          <w:rFonts w:cs="CTraditional Arabic" w:hint="cs"/>
          <w:rtl/>
        </w:rPr>
        <w:t>ص</w:t>
      </w:r>
      <w:r w:rsidRPr="007E5240">
        <w:rPr>
          <w:rStyle w:val="Chara"/>
          <w:rFonts w:hint="cs"/>
          <w:rtl/>
        </w:rPr>
        <w:t xml:space="preserve"> صحیح نمی</w:t>
      </w:r>
      <w:r w:rsidR="00EF09D8">
        <w:rPr>
          <w:rFonts w:cs="B Badr" w:hint="cs"/>
        </w:rPr>
        <w:t>‌</w:t>
      </w:r>
      <w:r w:rsidRPr="007E5240">
        <w:rPr>
          <w:rStyle w:val="Chara"/>
          <w:rFonts w:hint="cs"/>
          <w:rtl/>
        </w:rPr>
        <w:t>باشد. این موضوع خلل عجیبی را در مصادر  عمده و اصلی دین شیعه کشف می</w:t>
      </w:r>
      <w:r w:rsidR="00EF09D8">
        <w:rPr>
          <w:rFonts w:cs="B Badr" w:hint="cs"/>
        </w:rPr>
        <w:t>‌</w:t>
      </w:r>
      <w:r w:rsidRPr="007E5240">
        <w:rPr>
          <w:rStyle w:val="Chara"/>
          <w:rFonts w:hint="cs"/>
          <w:rtl/>
        </w:rPr>
        <w:t>نماید.</w:t>
      </w:r>
    </w:p>
    <w:p w:rsidR="003D688D" w:rsidRPr="00AF0888" w:rsidRDefault="003D688D" w:rsidP="00C86344">
      <w:pPr>
        <w:pStyle w:val="a7"/>
        <w:rPr>
          <w:rtl/>
        </w:rPr>
      </w:pPr>
      <w:bookmarkStart w:id="1118" w:name="_Toc252932633"/>
      <w:bookmarkStart w:id="1119" w:name="_Toc254520704"/>
      <w:bookmarkStart w:id="1120" w:name="_Toc432541760"/>
      <w:r w:rsidRPr="00AF0888">
        <w:rPr>
          <w:rFonts w:hint="cs"/>
          <w:rtl/>
        </w:rPr>
        <w:t>4- مصنفان منابع قدیمی</w:t>
      </w:r>
      <w:bookmarkEnd w:id="1118"/>
      <w:bookmarkEnd w:id="1119"/>
      <w:bookmarkEnd w:id="1120"/>
    </w:p>
    <w:p w:rsidR="003D688D" w:rsidRPr="004A5AD6" w:rsidRDefault="003D688D" w:rsidP="00C86344">
      <w:pPr>
        <w:pStyle w:val="ae"/>
        <w:rPr>
          <w:rFonts w:ascii="mylotus" w:hAnsi="mylotus" w:cs="mylotus"/>
          <w:rtl/>
        </w:rPr>
      </w:pPr>
      <w:r w:rsidRPr="00AF0888">
        <w:rPr>
          <w:rFonts w:hint="cs"/>
          <w:rtl/>
        </w:rPr>
        <w:t xml:space="preserve">مؤلف دو مورد از این چهار کتاب، طوسی است که علما ضعف علمی و اضطراب در </w:t>
      </w:r>
      <w:r w:rsidRPr="00225512">
        <w:rPr>
          <w:rFonts w:hint="cs"/>
          <w:rtl/>
        </w:rPr>
        <w:t>روش بحث او را برملا ساخته</w:t>
      </w:r>
      <w:r w:rsidR="00EF09D8">
        <w:rPr>
          <w:rFonts w:hint="cs"/>
        </w:rPr>
        <w:t>‌‌</w:t>
      </w:r>
      <w:r w:rsidRPr="00225512">
        <w:rPr>
          <w:rFonts w:hint="cs"/>
          <w:rtl/>
        </w:rPr>
        <w:t>اند. چنان که محمد مهدی بحرالعلوم می</w:t>
      </w:r>
      <w:r w:rsidR="00EF09D8">
        <w:rPr>
          <w:rFonts w:hint="cs"/>
        </w:rPr>
        <w:t>‌‌</w:t>
      </w:r>
      <w:r w:rsidRPr="00225512">
        <w:rPr>
          <w:rFonts w:hint="cs"/>
          <w:rtl/>
        </w:rPr>
        <w:t>گوید علمای شیعه بیان داشته</w:t>
      </w:r>
      <w:r w:rsidR="00EF09D8">
        <w:rPr>
          <w:rFonts w:hint="cs"/>
        </w:rPr>
        <w:t>‌‌</w:t>
      </w:r>
      <w:r w:rsidRPr="00225512">
        <w:rPr>
          <w:rFonts w:hint="cs"/>
          <w:rtl/>
        </w:rPr>
        <w:t>اند که آرای وی در آن تقریباً فاقد انضباط است. همچنین طوسی در جائی یک راوی</w:t>
      </w:r>
      <w:r>
        <w:rPr>
          <w:rFonts w:hint="cs"/>
          <w:rtl/>
        </w:rPr>
        <w:t xml:space="preserve"> را ضعیف اعلام می</w:t>
      </w:r>
      <w:r w:rsidR="00EF09D8">
        <w:rPr>
          <w:rFonts w:cs="B Badr" w:hint="cs"/>
        </w:rPr>
        <w:t>‌</w:t>
      </w:r>
      <w:r w:rsidRPr="00AF0888">
        <w:rPr>
          <w:rFonts w:hint="cs"/>
          <w:rtl/>
        </w:rPr>
        <w:t>کند و د</w:t>
      </w:r>
      <w:r>
        <w:rPr>
          <w:rFonts w:hint="cs"/>
          <w:rtl/>
        </w:rPr>
        <w:t>ر جائی دیگر به روایت او  عمل می</w:t>
      </w:r>
      <w:r w:rsidR="00EF09D8">
        <w:rPr>
          <w:rFonts w:cs="B Badr" w:hint="cs"/>
        </w:rPr>
        <w:t>‌</w:t>
      </w:r>
      <w:r w:rsidRPr="00AF0888">
        <w:rPr>
          <w:rFonts w:hint="cs"/>
          <w:rtl/>
        </w:rPr>
        <w:t>کند</w:t>
      </w:r>
      <w:r>
        <w:rPr>
          <w:rFonts w:hint="cs"/>
          <w:rtl/>
        </w:rPr>
        <w:t>،</w:t>
      </w:r>
      <w:r w:rsidRPr="00AF0888">
        <w:rPr>
          <w:rFonts w:hint="cs"/>
          <w:rtl/>
        </w:rPr>
        <w:t xml:space="preserve"> و روایت مرسل را قبول و روایت مسند و روایت فرد ث</w:t>
      </w:r>
      <w:r>
        <w:rPr>
          <w:rFonts w:hint="cs"/>
          <w:rtl/>
        </w:rPr>
        <w:t>قه را ردّ می</w:t>
      </w:r>
      <w:r w:rsidR="00EF09D8">
        <w:rPr>
          <w:rFonts w:cs="B Badr" w:hint="cs"/>
        </w:rPr>
        <w:t>‌</w:t>
      </w:r>
      <w:r w:rsidRPr="00AF0888">
        <w:rPr>
          <w:rFonts w:hint="cs"/>
          <w:rtl/>
        </w:rPr>
        <w:t>کند.</w:t>
      </w:r>
    </w:p>
    <w:p w:rsidR="003D688D" w:rsidRPr="007E5240" w:rsidRDefault="003D688D" w:rsidP="005C2179">
      <w:pPr>
        <w:pStyle w:val="aa"/>
        <w:spacing w:line="240" w:lineRule="auto"/>
        <w:ind w:firstLine="284"/>
        <w:rPr>
          <w:rStyle w:val="Chara"/>
          <w:rtl/>
        </w:rPr>
      </w:pPr>
      <w:r w:rsidRPr="007E5240">
        <w:rPr>
          <w:rStyle w:val="Chara"/>
          <w:rFonts w:hint="cs"/>
          <w:rtl/>
        </w:rPr>
        <w:t>علمای شیعه تأکید کرده</w:t>
      </w:r>
      <w:r w:rsidR="00EF09D8">
        <w:rPr>
          <w:rStyle w:val="Chara"/>
          <w:rFonts w:hint="cs"/>
        </w:rPr>
        <w:t>‌‌</w:t>
      </w:r>
      <w:r w:rsidRPr="007E5240">
        <w:rPr>
          <w:rStyle w:val="Chara"/>
          <w:rFonts w:hint="cs"/>
          <w:rtl/>
        </w:rPr>
        <w:t>اند که وی در دو کتاب تهذیب الأحکام و الاستبصار دچار پریشانی بزرگی شده است، و چنان که شاخوری می</w:t>
      </w:r>
      <w:r w:rsidR="00EF09D8">
        <w:rPr>
          <w:rStyle w:val="Chara"/>
          <w:rFonts w:hint="cs"/>
        </w:rPr>
        <w:t>‌‌</w:t>
      </w:r>
      <w:r w:rsidRPr="007E5240">
        <w:rPr>
          <w:rStyle w:val="Chara"/>
          <w:rFonts w:hint="cs"/>
          <w:rtl/>
        </w:rPr>
        <w:t>گوید: خطاها و غلط</w:t>
      </w:r>
      <w:r w:rsidR="00EF09D8">
        <w:rPr>
          <w:rStyle w:val="Chara"/>
          <w:rFonts w:hint="cs"/>
        </w:rPr>
        <w:t>‌‌</w:t>
      </w:r>
      <w:r w:rsidRPr="007E5240">
        <w:rPr>
          <w:rStyle w:val="Chara"/>
          <w:rFonts w:hint="cs"/>
          <w:rtl/>
        </w:rPr>
        <w:t>های او قابل شمارش نیست. پس چگونه می</w:t>
      </w:r>
      <w:r w:rsidR="00EF09D8">
        <w:rPr>
          <w:rFonts w:cs="B Badr" w:hint="cs"/>
        </w:rPr>
        <w:t>‌</w:t>
      </w:r>
      <w:r w:rsidRPr="007E5240">
        <w:rPr>
          <w:rStyle w:val="Chara"/>
          <w:rFonts w:hint="cs"/>
          <w:rtl/>
        </w:rPr>
        <w:t>توان به علم و روایت چنین شخصی اعتماد کرد. شگفت این است که آنان وی را شیخ طائفه می</w:t>
      </w:r>
      <w:r w:rsidR="00EF09D8">
        <w:rPr>
          <w:rFonts w:cs="B Badr" w:hint="cs"/>
        </w:rPr>
        <w:t>‌</w:t>
      </w:r>
      <w:r w:rsidRPr="007E5240">
        <w:rPr>
          <w:rStyle w:val="Chara"/>
          <w:rFonts w:hint="cs"/>
          <w:rtl/>
        </w:rPr>
        <w:t>نامند. وقتی که این شیخ طائفه است، دیگر علما چه وضعیتی دارند؟!</w:t>
      </w:r>
    </w:p>
    <w:p w:rsidR="003D688D" w:rsidRPr="007E5240" w:rsidRDefault="003D688D" w:rsidP="005C2179">
      <w:pPr>
        <w:pStyle w:val="aa"/>
        <w:spacing w:line="240" w:lineRule="auto"/>
        <w:ind w:firstLine="284"/>
        <w:rPr>
          <w:rStyle w:val="Chara"/>
          <w:rtl/>
        </w:rPr>
      </w:pPr>
      <w:r w:rsidRPr="007E5240">
        <w:rPr>
          <w:rStyle w:val="Chara"/>
          <w:rFonts w:hint="cs"/>
          <w:rtl/>
        </w:rPr>
        <w:t>چنان که قبلاً ذکر شد، حتی یکی از علمای شیعه او را در مورد عقلش متهم ساخته است، زیرا وی می</w:t>
      </w:r>
      <w:r w:rsidR="00EF09D8">
        <w:rPr>
          <w:rStyle w:val="Chara"/>
          <w:rFonts w:hint="cs"/>
        </w:rPr>
        <w:t>‌‌</w:t>
      </w:r>
      <w:r w:rsidRPr="007E5240">
        <w:rPr>
          <w:rStyle w:val="Chara"/>
          <w:rFonts w:hint="cs"/>
          <w:rtl/>
        </w:rPr>
        <w:t>گوید: انگار که مؤلف زمانی که به کتاب الاستبصار نگاه کرده است در حالت بیداری نبوده است!!</w:t>
      </w:r>
    </w:p>
    <w:p w:rsidR="003D688D" w:rsidRPr="007E5240" w:rsidRDefault="003D688D" w:rsidP="005C2179">
      <w:pPr>
        <w:pStyle w:val="aa"/>
        <w:spacing w:line="240" w:lineRule="auto"/>
        <w:ind w:firstLine="284"/>
        <w:rPr>
          <w:rStyle w:val="Chara"/>
          <w:rtl/>
        </w:rPr>
      </w:pPr>
      <w:r w:rsidRPr="007E5240">
        <w:rPr>
          <w:rStyle w:val="Chara"/>
          <w:rFonts w:hint="cs"/>
          <w:rtl/>
        </w:rPr>
        <w:t>البته این وضعیت تنها به طوسی اختصاص ندارد، حتی مؤلف کتاب سوم، یعنی صدوق، برخی از علمای شیعه در مورد ثقه بودن او شک کرده</w:t>
      </w:r>
      <w:r w:rsidR="00EF09D8">
        <w:rPr>
          <w:rStyle w:val="Chara"/>
          <w:rFonts w:hint="cs"/>
        </w:rPr>
        <w:t>‌‌</w:t>
      </w:r>
      <w:r w:rsidRPr="007E5240">
        <w:rPr>
          <w:rStyle w:val="Chara"/>
          <w:rFonts w:hint="cs"/>
          <w:rtl/>
        </w:rPr>
        <w:t>اند، زیرا چنان که قبلاً ذکر شد همه کتب رجالی قدیم شیعه او را ثقه ندانسته</w:t>
      </w:r>
      <w:r w:rsidR="00EF09D8">
        <w:rPr>
          <w:rStyle w:val="Chara"/>
          <w:rFonts w:hint="cs"/>
        </w:rPr>
        <w:t>‌‌</w:t>
      </w:r>
      <w:r w:rsidRPr="007E5240">
        <w:rPr>
          <w:rStyle w:val="Chara"/>
          <w:rFonts w:hint="cs"/>
          <w:rtl/>
        </w:rPr>
        <w:t>اند. این موضوع چیزی است که ایجاد شک می</w:t>
      </w:r>
      <w:r w:rsidR="00EF09D8">
        <w:rPr>
          <w:rStyle w:val="Chara"/>
          <w:rFonts w:hint="cs"/>
        </w:rPr>
        <w:t>‌‌</w:t>
      </w:r>
      <w:r w:rsidRPr="007E5240">
        <w:rPr>
          <w:rStyle w:val="Chara"/>
          <w:rFonts w:hint="cs"/>
          <w:rtl/>
        </w:rPr>
        <w:t>کند!</w:t>
      </w:r>
    </w:p>
    <w:p w:rsidR="003D688D" w:rsidRPr="00AF0888" w:rsidRDefault="003D688D" w:rsidP="00D31232">
      <w:pPr>
        <w:pStyle w:val="a7"/>
        <w:rPr>
          <w:rtl/>
        </w:rPr>
      </w:pPr>
      <w:bookmarkStart w:id="1121" w:name="_Toc252932634"/>
      <w:bookmarkStart w:id="1122" w:name="_Toc254520705"/>
      <w:bookmarkStart w:id="1123" w:name="_Toc432541761"/>
      <w:r w:rsidRPr="00AF0888">
        <w:rPr>
          <w:rFonts w:hint="cs"/>
          <w:rtl/>
        </w:rPr>
        <w:t>5- بحار الأنوار</w:t>
      </w:r>
      <w:bookmarkEnd w:id="1121"/>
      <w:bookmarkEnd w:id="1122"/>
      <w:bookmarkEnd w:id="1123"/>
    </w:p>
    <w:p w:rsidR="003D688D" w:rsidRPr="007E5240" w:rsidRDefault="003D688D" w:rsidP="005C2179">
      <w:pPr>
        <w:pStyle w:val="aa"/>
        <w:spacing w:line="240" w:lineRule="auto"/>
        <w:ind w:firstLine="284"/>
        <w:rPr>
          <w:rStyle w:val="Chara"/>
          <w:rtl/>
        </w:rPr>
      </w:pPr>
      <w:r w:rsidRPr="007E5240">
        <w:rPr>
          <w:rStyle w:val="Chara"/>
          <w:rFonts w:hint="cs"/>
          <w:rtl/>
        </w:rPr>
        <w:t>این کتاب در قرن یازدهم، یعنی بیشتر از هشت قرن بعد از آخرین امام ظاهر شیعیان نوشته شده است. به همین دلیل، وی روایاتی را جمع آورده است که این شک در مورد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می</w:t>
      </w:r>
      <w:r w:rsidR="00EF09D8">
        <w:rPr>
          <w:rFonts w:cs="B Badr" w:hint="cs"/>
        </w:rPr>
        <w:t>‌</w:t>
      </w:r>
      <w:r w:rsidRPr="007E5240">
        <w:rPr>
          <w:rStyle w:val="Chara"/>
          <w:rFonts w:hint="cs"/>
          <w:rtl/>
        </w:rPr>
        <w:t>رود که بیشتر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در این قرن جعل شده باشند. به همین دلیل، برخی از علمای معاصر شیعه در مورد این کتاب هشدار داده</w:t>
      </w:r>
      <w:r w:rsidR="00EF09D8">
        <w:rPr>
          <w:rStyle w:val="Chara"/>
          <w:rFonts w:hint="cs"/>
        </w:rPr>
        <w:t>‌‌</w:t>
      </w:r>
      <w:r w:rsidRPr="007E5240">
        <w:rPr>
          <w:rStyle w:val="Chara"/>
          <w:rFonts w:hint="cs"/>
          <w:rtl/>
        </w:rPr>
        <w:t xml:space="preserve">اند. </w:t>
      </w:r>
    </w:p>
    <w:p w:rsidR="003D688D" w:rsidRPr="007E5240" w:rsidRDefault="003D688D" w:rsidP="005C2179">
      <w:pPr>
        <w:pStyle w:val="aa"/>
        <w:spacing w:line="240" w:lineRule="auto"/>
        <w:ind w:firstLine="284"/>
        <w:rPr>
          <w:rStyle w:val="Chara"/>
          <w:rtl/>
        </w:rPr>
      </w:pPr>
      <w:r w:rsidRPr="007E5240">
        <w:rPr>
          <w:rStyle w:val="Chara"/>
          <w:rFonts w:hint="cs"/>
          <w:rtl/>
        </w:rPr>
        <w:t>از جمله آیت الله محمد آصف حسینی می</w:t>
      </w:r>
      <w:r w:rsidR="00EF09D8">
        <w:rPr>
          <w:rStyle w:val="Chara"/>
          <w:rFonts w:hint="cs"/>
        </w:rPr>
        <w:t>‌‌</w:t>
      </w:r>
      <w:r w:rsidRPr="007E5240">
        <w:rPr>
          <w:rStyle w:val="Chara"/>
          <w:rFonts w:hint="cs"/>
          <w:rtl/>
        </w:rPr>
        <w:t>گوید: شکی نیست که در سند روایات مذکور در کتاب، افراد ضعیف و کذاب و مجهول فراوانی وجود دارد.... وی همچنین می</w:t>
      </w:r>
      <w:r w:rsidR="00EF09D8">
        <w:rPr>
          <w:rStyle w:val="Chara"/>
          <w:rFonts w:hint="cs"/>
        </w:rPr>
        <w:t>‌‌</w:t>
      </w:r>
      <w:r w:rsidRPr="007E5240">
        <w:rPr>
          <w:rStyle w:val="Chara"/>
          <w:rFonts w:hint="cs"/>
          <w:rtl/>
        </w:rPr>
        <w:t>گوید: کتاب بحارالأنوار علامه مجلسی</w:t>
      </w:r>
      <w:r w:rsidR="008B16F2">
        <w:rPr>
          <w:rStyle w:val="Chara"/>
          <w:rFonts w:hint="cs"/>
          <w:rtl/>
        </w:rPr>
        <w:t xml:space="preserve"> </w:t>
      </w:r>
      <w:r w:rsidRPr="007E5240">
        <w:rPr>
          <w:rStyle w:val="Chara"/>
          <w:rFonts w:hint="cs"/>
          <w:rtl/>
        </w:rPr>
        <w:t>(رضوان الله علیه) گرچه دریاهای نور است، اما در آن میکروب</w:t>
      </w:r>
      <w:r w:rsidR="00EF09D8">
        <w:rPr>
          <w:rFonts w:cs="B Badr" w:hint="cs"/>
        </w:rPr>
        <w:t>‌</w:t>
      </w:r>
      <w:r w:rsidRPr="007E5240">
        <w:rPr>
          <w:rStyle w:val="Chara"/>
          <w:rFonts w:hint="cs"/>
          <w:rtl/>
        </w:rPr>
        <w:t>هائی مضر برای استفاده کنندگان از آن وجود دارد. سپس می</w:t>
      </w:r>
      <w:r w:rsidR="00EF09D8">
        <w:rPr>
          <w:rStyle w:val="Chara"/>
          <w:rFonts w:hint="cs"/>
        </w:rPr>
        <w:t>‌‌</w:t>
      </w:r>
      <w:r w:rsidRPr="007E5240">
        <w:rPr>
          <w:rStyle w:val="Chara"/>
          <w:rFonts w:hint="cs"/>
          <w:rtl/>
        </w:rPr>
        <w:t>گوید: چیزی که کمر شکن است وجود روایاتی است که سندشان معتبر است، اما معانی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متضارب است و متونشان تناقض دارد. مشهورترین علت</w:t>
      </w:r>
      <w:r w:rsidR="00CE2AF5">
        <w:rPr>
          <w:rStyle w:val="Chara"/>
          <w:rFonts w:hint="cs"/>
          <w:rtl/>
        </w:rPr>
        <w:t>‌های</w:t>
      </w:r>
      <w:r w:rsidRPr="007E5240">
        <w:rPr>
          <w:rStyle w:val="Chara"/>
          <w:rFonts w:hint="cs"/>
          <w:rtl/>
        </w:rPr>
        <w:t xml:space="preserve"> این امر، مجهول بودن راویان در تلقی است. </w:t>
      </w:r>
    </w:p>
    <w:p w:rsidR="003D688D" w:rsidRPr="007E5240" w:rsidRDefault="003D688D" w:rsidP="005C2179">
      <w:pPr>
        <w:pStyle w:val="aa"/>
        <w:spacing w:line="240" w:lineRule="auto"/>
        <w:ind w:firstLine="284"/>
        <w:rPr>
          <w:rStyle w:val="Chara"/>
          <w:rtl/>
        </w:rPr>
      </w:pPr>
      <w:r w:rsidRPr="007E5240">
        <w:rPr>
          <w:rStyle w:val="Chara"/>
          <w:rFonts w:hint="cs"/>
          <w:rtl/>
        </w:rPr>
        <w:t>شاید تفسیر این سخن، کلام سابق از آن دانشمند زیدی باشد که شهادت داد یکی از علمای شیعه جعل حدیث می</w:t>
      </w:r>
      <w:r w:rsidR="00EF09D8">
        <w:rPr>
          <w:rFonts w:cs="B Badr" w:hint="cs"/>
        </w:rPr>
        <w:t>‌</w:t>
      </w:r>
      <w:r w:rsidRPr="007E5240">
        <w:rPr>
          <w:rStyle w:val="Chara"/>
          <w:rFonts w:hint="cs"/>
          <w:rtl/>
        </w:rPr>
        <w:t>کرد و سندهای صحیحی برای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وضع می</w:t>
      </w:r>
      <w:r w:rsidR="00EF09D8">
        <w:rPr>
          <w:rFonts w:cs="B Badr" w:hint="cs"/>
        </w:rPr>
        <w:t>‌</w:t>
      </w:r>
      <w:r w:rsidRPr="007E5240">
        <w:rPr>
          <w:rStyle w:val="Chara"/>
          <w:rFonts w:hint="cs"/>
          <w:rtl/>
        </w:rPr>
        <w:t>کرد.</w:t>
      </w:r>
    </w:p>
    <w:p w:rsidR="003D688D" w:rsidRPr="007E5240" w:rsidRDefault="003D688D" w:rsidP="005C2179">
      <w:pPr>
        <w:pStyle w:val="aa"/>
        <w:spacing w:line="240" w:lineRule="auto"/>
        <w:ind w:firstLine="284"/>
        <w:rPr>
          <w:rStyle w:val="Chara"/>
          <w:rtl/>
        </w:rPr>
      </w:pPr>
      <w:r w:rsidRPr="007E5240">
        <w:rPr>
          <w:rStyle w:val="Chara"/>
          <w:rFonts w:hint="cs"/>
          <w:rtl/>
        </w:rPr>
        <w:t>شهادت سابق از آیت الله محمد آصف محسنی، شهادت عالمی از علمای شیعه است که نسبت به کتاب آگاه است، و پرده از این کتاب آکنده از میکروب</w:t>
      </w:r>
      <w:r w:rsidR="00EF09D8">
        <w:rPr>
          <w:rStyle w:val="Chara"/>
          <w:rFonts w:hint="eastAsia"/>
        </w:rPr>
        <w:t>‌</w:t>
      </w:r>
      <w:r w:rsidRPr="007E5240">
        <w:rPr>
          <w:rStyle w:val="Chara"/>
          <w:rFonts w:hint="cs"/>
          <w:rtl/>
        </w:rPr>
        <w:t>های عقیدتی و اخلاقی است که کذابان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ایجاد کرده</w:t>
      </w:r>
      <w:r w:rsidR="00EF09D8">
        <w:rPr>
          <w:rStyle w:val="Chara"/>
          <w:rFonts w:hint="cs"/>
        </w:rPr>
        <w:t>‌‌</w:t>
      </w:r>
      <w:r w:rsidRPr="007E5240">
        <w:rPr>
          <w:rStyle w:val="Chara"/>
          <w:rFonts w:hint="cs"/>
          <w:rtl/>
        </w:rPr>
        <w:t>اند تا عقائد خود را یاری داده و دین اسلام را دچار فساد سازند.</w:t>
      </w:r>
    </w:p>
    <w:p w:rsidR="003D688D" w:rsidRPr="007E5240" w:rsidRDefault="003D688D" w:rsidP="005C2179">
      <w:pPr>
        <w:pStyle w:val="aa"/>
        <w:spacing w:line="240" w:lineRule="auto"/>
        <w:ind w:firstLine="284"/>
        <w:rPr>
          <w:rStyle w:val="Chara"/>
          <w:rtl/>
        </w:rPr>
      </w:pPr>
      <w:r w:rsidRPr="007E5240">
        <w:rPr>
          <w:rStyle w:val="Chara"/>
          <w:rFonts w:hint="cs"/>
          <w:rtl/>
        </w:rPr>
        <w:t>پس چه وثاقتی در این کتاب</w:t>
      </w:r>
      <w:r w:rsidR="00EF09D8">
        <w:rPr>
          <w:rFonts w:cs="B Badr" w:hint="cs"/>
        </w:rPr>
        <w:t>‌</w:t>
      </w:r>
      <w:r w:rsidRPr="007E5240">
        <w:rPr>
          <w:rStyle w:val="Chara"/>
          <w:rFonts w:hint="cs"/>
          <w:rtl/>
        </w:rPr>
        <w:t>هائی وجود دارد که قرن</w:t>
      </w:r>
      <w:r w:rsidR="00EF09D8">
        <w:rPr>
          <w:rFonts w:cs="B Badr" w:hint="cs"/>
        </w:rPr>
        <w:t>‌</w:t>
      </w:r>
      <w:r w:rsidRPr="007E5240">
        <w:rPr>
          <w:rStyle w:val="Chara"/>
          <w:rFonts w:hint="cs"/>
          <w:rtl/>
        </w:rPr>
        <w:t>ها بعد از عصر روایت ایجاد شده</w:t>
      </w:r>
      <w:r w:rsidR="00EF09D8">
        <w:rPr>
          <w:rStyle w:val="Chara"/>
          <w:rFonts w:hint="cs"/>
        </w:rPr>
        <w:t>‌‌</w:t>
      </w:r>
      <w:r w:rsidRPr="007E5240">
        <w:rPr>
          <w:rStyle w:val="Chara"/>
          <w:rFonts w:hint="cs"/>
          <w:rtl/>
        </w:rPr>
        <w:t xml:space="preserve">اند و مؤید استمرار نیرنگ و دسیسه در این دین هستند. </w:t>
      </w:r>
    </w:p>
    <w:p w:rsidR="003D688D" w:rsidRPr="007E5240" w:rsidRDefault="003D688D" w:rsidP="005C2179">
      <w:pPr>
        <w:pStyle w:val="aa"/>
        <w:spacing w:line="240" w:lineRule="auto"/>
        <w:ind w:firstLine="284"/>
        <w:rPr>
          <w:rStyle w:val="Chara"/>
          <w:rtl/>
        </w:rPr>
      </w:pPr>
      <w:r w:rsidRPr="007E5240">
        <w:rPr>
          <w:rStyle w:val="Chara"/>
          <w:rFonts w:hint="cs"/>
          <w:rtl/>
        </w:rPr>
        <w:t>اما برای روایات اهل سنت، خداوند مردان مخلصی را روانه کرده و احادیث کذب موجود در آن را- که افراد نفوذی در  اسلام خواسته</w:t>
      </w:r>
      <w:r w:rsidR="00EF09D8">
        <w:rPr>
          <w:rStyle w:val="Chara"/>
          <w:rFonts w:hint="cs"/>
        </w:rPr>
        <w:t>‌‌</w:t>
      </w:r>
      <w:r w:rsidRPr="007E5240">
        <w:rPr>
          <w:rStyle w:val="Chara"/>
          <w:rFonts w:hint="cs"/>
          <w:rtl/>
        </w:rPr>
        <w:t>اند به وسیله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دین را فاسد سازند- برملا ساخته و پرده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کنار زده</w:t>
      </w:r>
      <w:r w:rsidR="00EF09D8">
        <w:rPr>
          <w:rStyle w:val="Chara"/>
          <w:rFonts w:hint="cs"/>
        </w:rPr>
        <w:t>‌‌</w:t>
      </w:r>
      <w:r w:rsidRPr="007E5240">
        <w:rPr>
          <w:rStyle w:val="Chara"/>
          <w:rFonts w:hint="cs"/>
          <w:rtl/>
        </w:rPr>
        <w:t xml:space="preserve">اند. </w:t>
      </w:r>
    </w:p>
    <w:p w:rsidR="003D688D" w:rsidRPr="007E5240" w:rsidRDefault="003D688D" w:rsidP="005C2179">
      <w:pPr>
        <w:pStyle w:val="aa"/>
        <w:spacing w:line="240" w:lineRule="auto"/>
        <w:ind w:firstLine="284"/>
        <w:rPr>
          <w:rStyle w:val="Chara"/>
          <w:rtl/>
        </w:rPr>
      </w:pPr>
      <w:r w:rsidRPr="007E5240">
        <w:rPr>
          <w:rStyle w:val="Chara"/>
          <w:rFonts w:hint="cs"/>
          <w:rtl/>
        </w:rPr>
        <w:t>به کتاب</w:t>
      </w:r>
      <w:r w:rsidR="00EF09D8">
        <w:rPr>
          <w:rFonts w:cs="B Badr" w:hint="cs"/>
        </w:rPr>
        <w:t>‌</w:t>
      </w:r>
      <w:r w:rsidRPr="007E5240">
        <w:rPr>
          <w:rStyle w:val="Chara"/>
          <w:rFonts w:hint="cs"/>
          <w:rtl/>
        </w:rPr>
        <w:t>های نوشته شده در باب احادیث موضوع در نزد اهل سنت مراجعه نمائید تا بدانید که آنان از قرن سوم هجری روایت کذابانی را که خواسته</w:t>
      </w:r>
      <w:r w:rsidR="00EF09D8">
        <w:rPr>
          <w:rStyle w:val="Chara"/>
          <w:rFonts w:hint="cs"/>
        </w:rPr>
        <w:t>‌‌</w:t>
      </w:r>
      <w:r w:rsidRPr="007E5240">
        <w:rPr>
          <w:rStyle w:val="Chara"/>
          <w:rFonts w:hint="cs"/>
          <w:rtl/>
        </w:rPr>
        <w:t>اند به منابع سنت نفوذ کنند کشف کرده</w:t>
      </w:r>
      <w:r w:rsidR="00EF09D8">
        <w:rPr>
          <w:rStyle w:val="Chara"/>
          <w:rFonts w:hint="cs"/>
        </w:rPr>
        <w:t>‌‌</w:t>
      </w:r>
      <w:r w:rsidRPr="007E5240">
        <w:rPr>
          <w:rStyle w:val="Chara"/>
          <w:rFonts w:hint="cs"/>
          <w:rtl/>
        </w:rPr>
        <w:t>اند و</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در کتاب</w:t>
      </w:r>
      <w:r w:rsidR="00EF09D8">
        <w:rPr>
          <w:rFonts w:cs="B Badr" w:hint="cs"/>
        </w:rPr>
        <w:t>‌</w:t>
      </w:r>
      <w:r w:rsidRPr="007E5240">
        <w:rPr>
          <w:rStyle w:val="Chara"/>
          <w:rFonts w:hint="cs"/>
          <w:rtl/>
        </w:rPr>
        <w:t>هائی جمع آورده</w:t>
      </w:r>
      <w:r w:rsidR="00EF09D8">
        <w:rPr>
          <w:rStyle w:val="Chara"/>
          <w:rFonts w:hint="cs"/>
        </w:rPr>
        <w:t>‌‌</w:t>
      </w:r>
      <w:r w:rsidRPr="007E5240">
        <w:rPr>
          <w:rStyle w:val="Chara"/>
          <w:rFonts w:hint="cs"/>
          <w:rtl/>
        </w:rPr>
        <w:t xml:space="preserve">اند. </w:t>
      </w:r>
    </w:p>
    <w:p w:rsidR="003D688D" w:rsidRPr="007E5240" w:rsidRDefault="003D688D" w:rsidP="005C2179">
      <w:pPr>
        <w:pStyle w:val="aa"/>
        <w:spacing w:line="240" w:lineRule="auto"/>
        <w:ind w:firstLine="284"/>
        <w:rPr>
          <w:rStyle w:val="Chara"/>
          <w:rtl/>
        </w:rPr>
      </w:pPr>
      <w:r w:rsidRPr="007E5240">
        <w:rPr>
          <w:rStyle w:val="Chara"/>
          <w:rFonts w:hint="cs"/>
          <w:rtl/>
        </w:rPr>
        <w:t>اما علمای شیعه در طول این مدت به منابع خود عنایت نورزیده</w:t>
      </w:r>
      <w:r w:rsidR="00EF09D8">
        <w:rPr>
          <w:rStyle w:val="Chara"/>
          <w:rFonts w:hint="cs"/>
        </w:rPr>
        <w:t>‌‌</w:t>
      </w:r>
      <w:r w:rsidRPr="007E5240">
        <w:rPr>
          <w:rStyle w:val="Chara"/>
          <w:rFonts w:hint="cs"/>
          <w:rtl/>
        </w:rPr>
        <w:t>اند، و حتی معلوم نیست که تا قرن یازدهم- یعنی بیشتر از هشت قرن- کجا بوده</w:t>
      </w:r>
      <w:r w:rsidR="00EF09D8">
        <w:rPr>
          <w:rStyle w:val="Chara"/>
          <w:rFonts w:hint="cs"/>
        </w:rPr>
        <w:t>‌‌</w:t>
      </w:r>
      <w:r w:rsidRPr="007E5240">
        <w:rPr>
          <w:rStyle w:val="Chara"/>
          <w:rFonts w:hint="cs"/>
          <w:rtl/>
        </w:rPr>
        <w:t>اند.</w:t>
      </w:r>
    </w:p>
    <w:p w:rsidR="003D688D" w:rsidRPr="003E16E2" w:rsidRDefault="003D688D" w:rsidP="008B16F2">
      <w:pPr>
        <w:pStyle w:val="a7"/>
        <w:rPr>
          <w:rtl/>
        </w:rPr>
      </w:pPr>
      <w:bookmarkStart w:id="1124" w:name="_Toc432541762"/>
      <w:r w:rsidRPr="008B16F2">
        <w:rPr>
          <w:rFonts w:hint="cs"/>
          <w:u w:val="single"/>
          <w:rtl/>
        </w:rPr>
        <w:t>6- منصفان شیعه اعتراف دارند که اهل سنت در ضبط و حفظ روایات و بررسی و پالودن آن</w:t>
      </w:r>
      <w:r w:rsidR="00EF09D8">
        <w:rPr>
          <w:rFonts w:hint="eastAsia"/>
          <w:u w:val="single"/>
        </w:rPr>
        <w:t>‌</w:t>
      </w:r>
      <w:r w:rsidRPr="008B16F2">
        <w:rPr>
          <w:rFonts w:hint="cs"/>
          <w:u w:val="single"/>
          <w:rtl/>
        </w:rPr>
        <w:t>ها، بسیار زودتر از شیعه دست بکار شده</w:t>
      </w:r>
      <w:r w:rsidR="00EF09D8">
        <w:rPr>
          <w:rStyle w:val="Chara"/>
          <w:rFonts w:hint="cs"/>
          <w:u w:val="single"/>
        </w:rPr>
        <w:t>‌‌</w:t>
      </w:r>
      <w:r w:rsidRPr="008B16F2">
        <w:rPr>
          <w:rFonts w:hint="cs"/>
          <w:u w:val="single"/>
          <w:rtl/>
        </w:rPr>
        <w:t>اند.</w:t>
      </w:r>
      <w:bookmarkEnd w:id="1124"/>
      <w:r w:rsidRPr="003E16E2">
        <w:rPr>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 نورالدین موسوی عاملی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کتب اهل سنت بر این دلالت دارد که آنان در ابتدای عصر تابعین، احادیث خود را برگزیدند و بر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اعتماد کردند و آنچه را که در مورد صحتش شک و شبهه داشتند ساقط کردند</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منظور از زمان تابعین، اواخر قرن اول و دوم است، یعنی تقریباً هزار و سیصد سال قبل. این دلیل بر این است که خداوند دین را بوسیله اهل سنت حفظ کرده است.</w:t>
      </w:r>
    </w:p>
    <w:p w:rsidR="003D688D" w:rsidRPr="007E5240" w:rsidRDefault="003D688D" w:rsidP="005C2179">
      <w:pPr>
        <w:pStyle w:val="aa"/>
        <w:spacing w:line="240" w:lineRule="auto"/>
        <w:ind w:firstLine="284"/>
        <w:rPr>
          <w:rStyle w:val="Chara"/>
          <w:rtl/>
        </w:rPr>
      </w:pPr>
      <w:r w:rsidRPr="007E5240">
        <w:rPr>
          <w:rStyle w:val="Chara"/>
          <w:rFonts w:hint="cs"/>
          <w:rtl/>
        </w:rPr>
        <w:t>* هاشم معروف حسنی در تأکید بر این واقعیت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چیزی که نباید انکار کرد این است که محدثان اهل سنت از اواسط قرن پنجم- در قیاس با محدثان شیعه- آگاهی و هوشیاری بیشتری داشتند نسبت به خطراتی که حدیث شریف را فراگرفته بود</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این شهادت برخی از منصفان شیعه است که بیان می</w:t>
      </w:r>
      <w:r w:rsidR="00EF09D8">
        <w:rPr>
          <w:rFonts w:cs="B Badr" w:hint="cs"/>
        </w:rPr>
        <w:t>‌</w:t>
      </w:r>
      <w:r w:rsidRPr="007E5240">
        <w:rPr>
          <w:rStyle w:val="Chara"/>
          <w:rFonts w:hint="cs"/>
          <w:rtl/>
        </w:rPr>
        <w:t>کنند اهل سنت روایات خود را حفظ کرده و شیعیان روایات خود را مهمل گذاشته</w:t>
      </w:r>
      <w:r w:rsidR="00EF09D8">
        <w:rPr>
          <w:rStyle w:val="Chara"/>
          <w:rFonts w:hint="cs"/>
        </w:rPr>
        <w:t>‌‌</w:t>
      </w:r>
      <w:r w:rsidRPr="007E5240">
        <w:rPr>
          <w:rStyle w:val="Chara"/>
          <w:rFonts w:hint="cs"/>
          <w:rtl/>
        </w:rPr>
        <w:t xml:space="preserve">اند. </w:t>
      </w:r>
    </w:p>
    <w:p w:rsidR="003D688D" w:rsidRPr="007E5240" w:rsidRDefault="003D688D" w:rsidP="005C2179">
      <w:pPr>
        <w:pStyle w:val="aa"/>
        <w:spacing w:line="240" w:lineRule="auto"/>
        <w:ind w:firstLine="284"/>
        <w:rPr>
          <w:rStyle w:val="Chara"/>
          <w:rtl/>
        </w:rPr>
      </w:pPr>
      <w:r w:rsidRPr="007E5240">
        <w:rPr>
          <w:rStyle w:val="Chara"/>
          <w:rFonts w:hint="cs"/>
          <w:rtl/>
        </w:rPr>
        <w:t>این موضوع مؤید این است که منابع شیعه فاقد درجه وثاقت هستند و نمی</w:t>
      </w:r>
      <w:r w:rsidR="00EF09D8">
        <w:rPr>
          <w:rFonts w:cs="B Badr" w:hint="cs"/>
        </w:rPr>
        <w:t>‌</w:t>
      </w:r>
      <w:r w:rsidRPr="007E5240">
        <w:rPr>
          <w:rStyle w:val="Chara"/>
          <w:rFonts w:hint="cs"/>
          <w:rtl/>
        </w:rPr>
        <w:t>توان در مورد دین و عقیده و شریعت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 xml:space="preserve">استدلال کرد. </w:t>
      </w:r>
    </w:p>
    <w:p w:rsidR="003D688D" w:rsidRPr="007E5240" w:rsidRDefault="003D688D" w:rsidP="005C2179">
      <w:pPr>
        <w:pStyle w:val="aa"/>
        <w:spacing w:line="240" w:lineRule="auto"/>
        <w:ind w:firstLine="284"/>
        <w:rPr>
          <w:rStyle w:val="Chara"/>
          <w:rtl/>
        </w:rPr>
      </w:pPr>
      <w:r w:rsidRPr="007E5240">
        <w:rPr>
          <w:rStyle w:val="Chara"/>
          <w:rFonts w:hint="cs"/>
          <w:rtl/>
        </w:rPr>
        <w:t>پس آیا بعد از این شهادت</w:t>
      </w:r>
      <w:r w:rsidR="00EF09D8">
        <w:rPr>
          <w:rStyle w:val="Chara"/>
          <w:rFonts w:hint="eastAsia"/>
        </w:rPr>
        <w:t>‌</w:t>
      </w:r>
      <w:r w:rsidRPr="007E5240">
        <w:rPr>
          <w:rStyle w:val="Chara"/>
          <w:rFonts w:hint="cs"/>
          <w:rtl/>
        </w:rPr>
        <w:t>های محققان شیعه، جایز است در تثبیت عقیده یا بیان حکمی که به وسیله آن می</w:t>
      </w:r>
      <w:r w:rsidR="00EF09D8">
        <w:rPr>
          <w:rFonts w:cs="B Badr" w:hint="cs"/>
        </w:rPr>
        <w:t>‌</w:t>
      </w:r>
      <w:r w:rsidRPr="007E5240">
        <w:rPr>
          <w:rStyle w:val="Chara"/>
          <w:rFonts w:hint="cs"/>
          <w:rtl/>
        </w:rPr>
        <w:t xml:space="preserve">توان به خدا تقرب جست، به مثل این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اعتماد کرد؟! کسی که دینش برایش اهمیت دارد دنبال منابع موثقی می</w:t>
      </w:r>
      <w:r w:rsidR="00EF09D8">
        <w:rPr>
          <w:rStyle w:val="Chara"/>
          <w:rFonts w:hint="cs"/>
        </w:rPr>
        <w:t>‌‌</w:t>
      </w:r>
      <w:r w:rsidRPr="007E5240">
        <w:rPr>
          <w:rStyle w:val="Chara"/>
          <w:rFonts w:hint="cs"/>
          <w:rtl/>
        </w:rPr>
        <w:t>گردد تا با روایات صحیح از رسول</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xml:space="preserve">، به عبادت خدای خود بپردازد و به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غیر معتمد توجه نمی</w:t>
      </w:r>
      <w:r w:rsidR="00EF09D8">
        <w:rPr>
          <w:rFonts w:cs="B Badr" w:hint="cs"/>
        </w:rPr>
        <w:t>‌</w:t>
      </w:r>
      <w:r w:rsidRPr="007E5240">
        <w:rPr>
          <w:rStyle w:val="Chara"/>
          <w:rFonts w:hint="cs"/>
          <w:rtl/>
        </w:rPr>
        <w:t>کند.</w:t>
      </w:r>
    </w:p>
    <w:p w:rsidR="003D688D" w:rsidRDefault="003D688D" w:rsidP="005C2179">
      <w:pPr>
        <w:pStyle w:val="aa"/>
        <w:spacing w:line="240" w:lineRule="auto"/>
        <w:ind w:firstLine="284"/>
        <w:rPr>
          <w:rStyle w:val="Chara"/>
          <w:rtl/>
        </w:rPr>
      </w:pPr>
      <w:r w:rsidRPr="007E5240">
        <w:rPr>
          <w:rStyle w:val="Chara"/>
          <w:rFonts w:hint="cs"/>
          <w:rtl/>
        </w:rPr>
        <w:t>کسانی که در جستجوی حق کوتاهی کرده</w:t>
      </w:r>
      <w:r w:rsidR="00EF09D8">
        <w:rPr>
          <w:rStyle w:val="Chara"/>
          <w:rFonts w:hint="cs"/>
        </w:rPr>
        <w:t>‌‌</w:t>
      </w:r>
      <w:r w:rsidRPr="007E5240">
        <w:rPr>
          <w:rStyle w:val="Chara"/>
          <w:rFonts w:hint="cs"/>
          <w:rtl/>
        </w:rPr>
        <w:t>اند و از پدران و اجداد پیروی نموده و زندگی دنیا را بر آخرت ترجیح داده</w:t>
      </w:r>
      <w:r w:rsidR="00EF09D8">
        <w:rPr>
          <w:rStyle w:val="Chara"/>
          <w:rFonts w:hint="cs"/>
        </w:rPr>
        <w:t>‌‌</w:t>
      </w:r>
      <w:r w:rsidRPr="007E5240">
        <w:rPr>
          <w:rStyle w:val="Chara"/>
          <w:rFonts w:hint="cs"/>
          <w:rtl/>
        </w:rPr>
        <w:t>اند، باید در آخرت پاسخگو باشند. و الله المستعان</w:t>
      </w:r>
    </w:p>
    <w:p w:rsidR="0001680C" w:rsidRDefault="0001680C" w:rsidP="005C2179">
      <w:pPr>
        <w:pStyle w:val="ae"/>
        <w:rPr>
          <w:rtl/>
        </w:rPr>
        <w:sectPr w:rsidR="0001680C" w:rsidSect="001A3AAC">
          <w:headerReference w:type="default" r:id="rId37"/>
          <w:footnotePr>
            <w:numRestart w:val="eachPage"/>
          </w:footnotePr>
          <w:type w:val="oddPage"/>
          <w:pgSz w:w="9356" w:h="13608" w:code="9"/>
          <w:pgMar w:top="567" w:right="1134" w:bottom="851" w:left="1134" w:header="454" w:footer="0" w:gutter="0"/>
          <w:cols w:space="708"/>
          <w:titlePg/>
          <w:bidi/>
          <w:rtlGutter/>
          <w:docGrid w:linePitch="360"/>
        </w:sectPr>
      </w:pPr>
    </w:p>
    <w:p w:rsidR="003D688D" w:rsidRDefault="003D688D" w:rsidP="0001680C">
      <w:pPr>
        <w:pStyle w:val="ab"/>
        <w:rPr>
          <w:color w:val="FF0000"/>
          <w:rtl/>
        </w:rPr>
      </w:pPr>
      <w:bookmarkStart w:id="1125" w:name="_Toc231414930"/>
      <w:bookmarkStart w:id="1126" w:name="_Toc231414166"/>
      <w:bookmarkStart w:id="1127" w:name="_Toc231414028"/>
      <w:bookmarkStart w:id="1128" w:name="_Toc234930067"/>
      <w:bookmarkStart w:id="1129" w:name="_Toc252932635"/>
      <w:bookmarkStart w:id="1130" w:name="_Toc254520706"/>
      <w:bookmarkStart w:id="1131" w:name="_Toc275063137"/>
      <w:bookmarkStart w:id="1132" w:name="_Toc432541244"/>
      <w:bookmarkStart w:id="1133" w:name="_Toc432541763"/>
      <w:r w:rsidRPr="003E16E2">
        <w:rPr>
          <w:rFonts w:hint="cs"/>
          <w:rtl/>
        </w:rPr>
        <w:t>مبحث بیست و یکم</w:t>
      </w:r>
      <w:bookmarkStart w:id="1134" w:name="_Toc231415163"/>
      <w:bookmarkStart w:id="1135" w:name="_Toc231414931"/>
      <w:bookmarkStart w:id="1136" w:name="_Toc231414167"/>
      <w:bookmarkStart w:id="1137" w:name="_Toc231414029"/>
      <w:bookmarkEnd w:id="1125"/>
      <w:bookmarkEnd w:id="1126"/>
      <w:bookmarkEnd w:id="1127"/>
      <w:r w:rsidR="003E16E2">
        <w:rPr>
          <w:rFonts w:hint="cs"/>
          <w:rtl/>
        </w:rPr>
        <w:t>:</w:t>
      </w:r>
      <w:r w:rsidRPr="003E16E2">
        <w:rPr>
          <w:rtl/>
        </w:rPr>
        <w:br/>
      </w:r>
      <w:r w:rsidRPr="003E16E2">
        <w:rPr>
          <w:rFonts w:hint="cs"/>
          <w:rtl/>
        </w:rPr>
        <w:t>عدم احاطه کامل روایات شیعه به علوم دین</w:t>
      </w:r>
      <w:bookmarkEnd w:id="1128"/>
      <w:bookmarkEnd w:id="1129"/>
      <w:bookmarkEnd w:id="1130"/>
      <w:bookmarkEnd w:id="1131"/>
      <w:bookmarkEnd w:id="1132"/>
      <w:bookmarkEnd w:id="1133"/>
      <w:bookmarkEnd w:id="1134"/>
      <w:bookmarkEnd w:id="1135"/>
      <w:bookmarkEnd w:id="1136"/>
      <w:bookmarkEnd w:id="1137"/>
    </w:p>
    <w:p w:rsidR="003D688D" w:rsidRPr="003E16E2" w:rsidRDefault="003D688D" w:rsidP="0001680C">
      <w:pPr>
        <w:pStyle w:val="af0"/>
        <w:rPr>
          <w:rtl/>
        </w:rPr>
      </w:pPr>
      <w:r w:rsidRPr="003E16E2">
        <w:rPr>
          <w:rFonts w:hint="cs"/>
          <w:rtl/>
        </w:rPr>
        <w:t>مطلب اول:</w:t>
      </w:r>
    </w:p>
    <w:p w:rsidR="003D688D" w:rsidRPr="003E16E2" w:rsidRDefault="003D688D" w:rsidP="0001680C">
      <w:pPr>
        <w:pStyle w:val="af0"/>
        <w:rPr>
          <w:rtl/>
        </w:rPr>
      </w:pPr>
      <w:r w:rsidRPr="003E16E2">
        <w:rPr>
          <w:rFonts w:hint="cs"/>
          <w:rtl/>
        </w:rPr>
        <w:t>بیان موضوع عدم احاطه روایات شیعه به علوم دین</w:t>
      </w:r>
    </w:p>
    <w:p w:rsidR="003D688D" w:rsidRPr="003E16E2" w:rsidRDefault="003D688D" w:rsidP="0001680C">
      <w:pPr>
        <w:pStyle w:val="af0"/>
        <w:rPr>
          <w:rtl/>
        </w:rPr>
      </w:pPr>
      <w:r w:rsidRPr="003E16E2">
        <w:rPr>
          <w:rFonts w:hint="cs"/>
          <w:rtl/>
        </w:rPr>
        <w:t>مطلب دوم:</w:t>
      </w:r>
    </w:p>
    <w:p w:rsidR="003D688D" w:rsidRDefault="003D688D" w:rsidP="0001680C">
      <w:pPr>
        <w:pStyle w:val="af0"/>
        <w:rPr>
          <w:rtl/>
        </w:rPr>
      </w:pPr>
      <w:r w:rsidRPr="003E16E2">
        <w:rPr>
          <w:rFonts w:hint="cs"/>
          <w:rtl/>
        </w:rPr>
        <w:t>نگاهی به موضوع عدم احاطه روایات شیعه به علوم دین</w:t>
      </w:r>
    </w:p>
    <w:p w:rsidR="003D688D" w:rsidRPr="00AF0888" w:rsidRDefault="003D688D" w:rsidP="0001680C">
      <w:pPr>
        <w:pStyle w:val="ac"/>
        <w:rPr>
          <w:rtl/>
        </w:rPr>
      </w:pPr>
      <w:bookmarkStart w:id="1138" w:name="_Toc231414030"/>
      <w:bookmarkStart w:id="1139" w:name="_Toc231414168"/>
      <w:bookmarkStart w:id="1140" w:name="_Toc231414932"/>
      <w:bookmarkStart w:id="1141" w:name="_Toc252932636"/>
      <w:bookmarkStart w:id="1142" w:name="_Toc254520707"/>
      <w:bookmarkStart w:id="1143" w:name="_Toc275063138"/>
      <w:bookmarkStart w:id="1144" w:name="_Toc432541245"/>
      <w:bookmarkStart w:id="1145" w:name="_Toc432541764"/>
      <w:r w:rsidRPr="00AF0888">
        <w:rPr>
          <w:rFonts w:hint="cs"/>
          <w:rtl/>
        </w:rPr>
        <w:t>مطلب اول</w:t>
      </w:r>
      <w:bookmarkStart w:id="1146" w:name="_Toc231414031"/>
      <w:bookmarkStart w:id="1147" w:name="_Toc231414169"/>
      <w:bookmarkStart w:id="1148" w:name="_Toc231414933"/>
      <w:bookmarkStart w:id="1149" w:name="_Toc231415165"/>
      <w:bookmarkEnd w:id="1138"/>
      <w:bookmarkEnd w:id="1139"/>
      <w:bookmarkEnd w:id="1140"/>
      <w:r w:rsidR="003E16E2">
        <w:rPr>
          <w:rFonts w:hint="cs"/>
          <w:rtl/>
        </w:rPr>
        <w:t>:</w:t>
      </w:r>
      <w:r w:rsidR="0001680C">
        <w:rPr>
          <w:rFonts w:hint="cs"/>
          <w:rtl/>
        </w:rPr>
        <w:t xml:space="preserve"> </w:t>
      </w:r>
      <w:r w:rsidRPr="00225512">
        <w:rPr>
          <w:rFonts w:hint="cs"/>
          <w:rtl/>
        </w:rPr>
        <w:t>بیان موضوع</w:t>
      </w:r>
      <w:r>
        <w:rPr>
          <w:rFonts w:hint="cs"/>
          <w:rtl/>
        </w:rPr>
        <w:t>:</w:t>
      </w:r>
      <w:r w:rsidRPr="00225512">
        <w:rPr>
          <w:rFonts w:hint="cs"/>
          <w:rtl/>
        </w:rPr>
        <w:t xml:space="preserve"> عدم احاطه کامل روایات</w:t>
      </w:r>
      <w:r w:rsidRPr="00AF0888">
        <w:rPr>
          <w:rFonts w:hint="cs"/>
          <w:rtl/>
        </w:rPr>
        <w:t xml:space="preserve"> شیعه به علوم دین</w:t>
      </w:r>
      <w:bookmarkEnd w:id="1141"/>
      <w:bookmarkEnd w:id="1142"/>
      <w:bookmarkEnd w:id="1143"/>
      <w:bookmarkEnd w:id="1144"/>
      <w:bookmarkEnd w:id="1145"/>
      <w:bookmarkEnd w:id="1146"/>
      <w:bookmarkEnd w:id="1147"/>
      <w:bookmarkEnd w:id="1148"/>
      <w:bookmarkEnd w:id="1149"/>
    </w:p>
    <w:p w:rsidR="003D688D" w:rsidRPr="007E5240" w:rsidRDefault="003D688D" w:rsidP="005C2179">
      <w:pPr>
        <w:pStyle w:val="aa"/>
        <w:spacing w:line="240" w:lineRule="auto"/>
        <w:ind w:firstLine="284"/>
        <w:rPr>
          <w:rStyle w:val="Chara"/>
          <w:rtl/>
        </w:rPr>
      </w:pPr>
      <w:r w:rsidRPr="007E5240">
        <w:rPr>
          <w:rStyle w:val="Chara"/>
          <w:rFonts w:hint="cs"/>
          <w:rtl/>
        </w:rPr>
        <w:t>این کتاب را با بحث در مورد امامت و ادعای شیعه اثنی عشری در این مورد شروع کردیم که امامت به مانند نبوت می</w:t>
      </w:r>
      <w:r w:rsidR="00EF09D8">
        <w:rPr>
          <w:rStyle w:val="Chara"/>
          <w:rFonts w:hint="cs"/>
        </w:rPr>
        <w:t>‌‌</w:t>
      </w:r>
      <w:r w:rsidRPr="007E5240">
        <w:rPr>
          <w:rStyle w:val="Chara"/>
          <w:rFonts w:hint="cs"/>
          <w:rtl/>
        </w:rPr>
        <w:t>باشد، و شیعه در مورد دین خود به امامت اعتماد دارد و اشخاصی را معین کرده</w:t>
      </w:r>
      <w:r w:rsidR="00EF09D8">
        <w:rPr>
          <w:rStyle w:val="Chara"/>
          <w:rFonts w:hint="cs"/>
        </w:rPr>
        <w:t>‌‌</w:t>
      </w:r>
      <w:r w:rsidRPr="007E5240">
        <w:rPr>
          <w:rStyle w:val="Chara"/>
          <w:rFonts w:hint="cs"/>
          <w:rtl/>
        </w:rPr>
        <w:t>اند و اظهار می</w:t>
      </w:r>
      <w:r w:rsidR="00EF09D8">
        <w:rPr>
          <w:rFonts w:cs="B Badr" w:hint="cs"/>
        </w:rPr>
        <w:t>‌</w:t>
      </w:r>
      <w:r w:rsidRPr="007E5240">
        <w:rPr>
          <w:rStyle w:val="Chara"/>
          <w:rFonts w:hint="cs"/>
          <w:rtl/>
        </w:rPr>
        <w:t>دارند که آنان از جانب خدا به عنوان امام تعیین شده</w:t>
      </w:r>
      <w:r w:rsidR="00EF09D8">
        <w:rPr>
          <w:rStyle w:val="Chara"/>
          <w:rFonts w:hint="cs"/>
        </w:rPr>
        <w:t>‌‌</w:t>
      </w:r>
      <w:r w:rsidRPr="007E5240">
        <w:rPr>
          <w:rStyle w:val="Chara"/>
          <w:rFonts w:hint="cs"/>
          <w:rtl/>
        </w:rPr>
        <w:t xml:space="preserve">اند، و شیعیان در شناخت دین خود بر آنان اعتماد دارند. </w:t>
      </w:r>
    </w:p>
    <w:p w:rsidR="003D688D" w:rsidRPr="007E5240" w:rsidRDefault="003D688D" w:rsidP="005C2179">
      <w:pPr>
        <w:pStyle w:val="aa"/>
        <w:spacing w:line="240" w:lineRule="auto"/>
        <w:ind w:firstLine="284"/>
        <w:rPr>
          <w:rStyle w:val="Chara"/>
          <w:rtl/>
        </w:rPr>
      </w:pPr>
      <w:r w:rsidRPr="007E5240">
        <w:rPr>
          <w:rStyle w:val="Chara"/>
          <w:rFonts w:hint="cs"/>
          <w:rtl/>
        </w:rPr>
        <w:t>همچنین اظهار می</w:t>
      </w:r>
      <w:r w:rsidR="00EF09D8">
        <w:rPr>
          <w:rFonts w:cs="B Badr" w:hint="cs"/>
        </w:rPr>
        <w:t>‌</w:t>
      </w:r>
      <w:r w:rsidRPr="007E5240">
        <w:rPr>
          <w:rStyle w:val="Chara"/>
          <w:rFonts w:hint="cs"/>
          <w:rtl/>
        </w:rPr>
        <w:t xml:space="preserve">دارند که این ائمه </w:t>
      </w:r>
      <w:r>
        <w:rPr>
          <w:rFonts w:ascii="Traditional Arabic" w:hAnsi="Traditional Arabic" w:cs="Traditional Arabic"/>
          <w:rtl/>
        </w:rPr>
        <w:t>«</w:t>
      </w:r>
      <w:r w:rsidRPr="007E5240">
        <w:rPr>
          <w:rStyle w:val="Chara"/>
          <w:rFonts w:hint="cs"/>
          <w:rtl/>
        </w:rPr>
        <w:t>کشتی نجات</w:t>
      </w:r>
      <w:r>
        <w:rPr>
          <w:rFonts w:ascii="Traditional Arabic" w:hAnsi="Traditional Arabic" w:cs="Traditional Arabic"/>
          <w:rtl/>
        </w:rPr>
        <w:t>»</w:t>
      </w:r>
      <w:r w:rsidRPr="007E5240">
        <w:rPr>
          <w:rStyle w:val="Chara"/>
          <w:rFonts w:hint="cs"/>
          <w:rtl/>
        </w:rPr>
        <w:t xml:space="preserve"> هستند و هر کس سوار آن شود نجات می</w:t>
      </w:r>
      <w:r w:rsidR="00EF09D8">
        <w:rPr>
          <w:rFonts w:cs="B Badr" w:hint="cs"/>
        </w:rPr>
        <w:t>‌</w:t>
      </w:r>
      <w:r w:rsidRPr="007E5240">
        <w:rPr>
          <w:rStyle w:val="Chara"/>
          <w:rFonts w:hint="cs"/>
          <w:rtl/>
        </w:rPr>
        <w:t>یابد و هر کس سوار نشود هلاک می</w:t>
      </w:r>
      <w:r w:rsidR="00EF09D8">
        <w:rPr>
          <w:rFonts w:cs="B Badr" w:hint="cs"/>
        </w:rPr>
        <w:t>‌</w:t>
      </w:r>
      <w:r w:rsidRPr="007E5240">
        <w:rPr>
          <w:rStyle w:val="Chara"/>
          <w:rFonts w:hint="cs"/>
          <w:rtl/>
        </w:rPr>
        <w:t xml:space="preserve">شود!! </w:t>
      </w:r>
    </w:p>
    <w:p w:rsidR="003D688D" w:rsidRPr="007E5240" w:rsidRDefault="003D688D" w:rsidP="005C2179">
      <w:pPr>
        <w:pStyle w:val="aa"/>
        <w:spacing w:line="240" w:lineRule="auto"/>
        <w:ind w:firstLine="284"/>
        <w:rPr>
          <w:rStyle w:val="Chara"/>
          <w:rtl/>
        </w:rPr>
      </w:pPr>
      <w:r w:rsidRPr="007E5240">
        <w:rPr>
          <w:rStyle w:val="Chara"/>
          <w:rFonts w:hint="cs"/>
          <w:rtl/>
        </w:rPr>
        <w:t>نیز ده</w:t>
      </w:r>
      <w:r w:rsidR="00EF09D8">
        <w:rPr>
          <w:rStyle w:val="Chara"/>
          <w:rFonts w:hint="cs"/>
        </w:rPr>
        <w:t>‌‌</w:t>
      </w:r>
      <w:r w:rsidRPr="007E5240">
        <w:rPr>
          <w:rStyle w:val="Chara"/>
          <w:rFonts w:hint="cs"/>
          <w:rtl/>
        </w:rPr>
        <w:t>ها هزار روایات به این ائمه منتسب ساخته</w:t>
      </w:r>
      <w:r w:rsidR="00EF09D8">
        <w:rPr>
          <w:rStyle w:val="Chara"/>
          <w:rFonts w:hint="cs"/>
        </w:rPr>
        <w:t>‌‌</w:t>
      </w:r>
      <w:r w:rsidRPr="007E5240">
        <w:rPr>
          <w:rStyle w:val="Chara"/>
          <w:rFonts w:hint="cs"/>
          <w:rtl/>
        </w:rPr>
        <w:t>اند که در مباحث قبلی عدم موثق بودن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 xml:space="preserve">روشن شد. </w:t>
      </w:r>
    </w:p>
    <w:p w:rsidR="003D688D" w:rsidRPr="007E5240" w:rsidRDefault="003D688D" w:rsidP="005C2179">
      <w:pPr>
        <w:pStyle w:val="aa"/>
        <w:spacing w:line="240" w:lineRule="auto"/>
        <w:ind w:firstLine="284"/>
        <w:rPr>
          <w:rStyle w:val="Chara"/>
          <w:rtl/>
        </w:rPr>
      </w:pPr>
      <w:r w:rsidRPr="007E5240">
        <w:rPr>
          <w:rStyle w:val="Chara"/>
          <w:rFonts w:hint="cs"/>
          <w:rtl/>
        </w:rPr>
        <w:t>اما ما در اینجا فرض را بر این می</w:t>
      </w:r>
      <w:r w:rsidR="00EF09D8">
        <w:rPr>
          <w:rFonts w:cs="B Badr" w:hint="cs"/>
        </w:rPr>
        <w:t>‌</w:t>
      </w:r>
      <w:r w:rsidRPr="007E5240">
        <w:rPr>
          <w:rStyle w:val="Chara"/>
          <w:rFonts w:hint="cs"/>
          <w:rtl/>
        </w:rPr>
        <w:t>گذاریم که این روایات صحیح هستند و از طرف ائمه و کسانی صادر شده</w:t>
      </w:r>
      <w:r w:rsidR="00EF09D8">
        <w:rPr>
          <w:rStyle w:val="Chara"/>
          <w:rFonts w:hint="cs"/>
        </w:rPr>
        <w:t>‌‌</w:t>
      </w:r>
      <w:r w:rsidRPr="007E5240">
        <w:rPr>
          <w:rStyle w:val="Chara"/>
          <w:rFonts w:hint="cs"/>
          <w:rtl/>
        </w:rPr>
        <w:t xml:space="preserve">اند که تا نیمه قرن سوم تداوم یافتند. </w:t>
      </w:r>
    </w:p>
    <w:p w:rsidR="003D688D" w:rsidRPr="009E71A6" w:rsidRDefault="003D688D" w:rsidP="00FC34B8">
      <w:pPr>
        <w:pStyle w:val="ae"/>
        <w:rPr>
          <w:rtl/>
        </w:rPr>
      </w:pPr>
      <w:r w:rsidRPr="009E71A6">
        <w:rPr>
          <w:rFonts w:hint="cs"/>
          <w:rtl/>
        </w:rPr>
        <w:t xml:space="preserve">اما سوال این است آیا صحیح است که این روایات </w:t>
      </w:r>
      <w:r w:rsidRPr="009E71A6">
        <w:rPr>
          <w:rFonts w:ascii="Traditional Arabic" w:hAnsi="Traditional Arabic" w:cs="Traditional Arabic"/>
          <w:rtl/>
        </w:rPr>
        <w:t>«</w:t>
      </w:r>
      <w:r w:rsidRPr="009E71A6">
        <w:rPr>
          <w:rFonts w:hint="cs"/>
          <w:rtl/>
        </w:rPr>
        <w:t>کشتی نجاتی</w:t>
      </w:r>
      <w:r w:rsidRPr="009E71A6">
        <w:rPr>
          <w:rFonts w:ascii="Traditional Arabic" w:hAnsi="Traditional Arabic" w:cs="Traditional Arabic"/>
          <w:rtl/>
        </w:rPr>
        <w:t>»</w:t>
      </w:r>
      <w:r w:rsidRPr="009E71A6">
        <w:rPr>
          <w:rFonts w:hint="cs"/>
          <w:rtl/>
        </w:rPr>
        <w:t xml:space="preserve"> را معرفی کرده</w:t>
      </w:r>
      <w:r w:rsidR="00EF09D8">
        <w:rPr>
          <w:rFonts w:cs="B Badr" w:hint="cs"/>
        </w:rPr>
        <w:t>‌</w:t>
      </w:r>
      <w:r w:rsidRPr="009E71A6">
        <w:rPr>
          <w:rFonts w:hint="cs"/>
          <w:rtl/>
        </w:rPr>
        <w:t>اند که هرکس سوار آن شود به کشتی دیگری نیاز  پیدا نخواهد کرد، زیرا حسب ادعای آنان، نجات فقط در سوار شدن بر آن است، زیرا بیانگر همان حقیقتی دینی است که فرد مسلمان به آن نیاز دارد؟</w:t>
      </w:r>
    </w:p>
    <w:p w:rsidR="003D688D" w:rsidRDefault="003D688D" w:rsidP="00FC34B8">
      <w:pPr>
        <w:pStyle w:val="ae"/>
        <w:rPr>
          <w:rtl/>
        </w:rPr>
      </w:pPr>
      <w:r w:rsidRPr="00AF0888">
        <w:rPr>
          <w:rFonts w:hint="cs"/>
          <w:rtl/>
        </w:rPr>
        <w:t xml:space="preserve">این چیزی است که در این بحث إن شاء الله خواهیم دید. </w:t>
      </w:r>
    </w:p>
    <w:p w:rsidR="003D688D" w:rsidRDefault="003D688D" w:rsidP="00FC34B8">
      <w:pPr>
        <w:pStyle w:val="ae"/>
        <w:rPr>
          <w:rtl/>
        </w:rPr>
      </w:pPr>
      <w:r w:rsidRPr="00AF0888">
        <w:rPr>
          <w:rFonts w:hint="cs"/>
          <w:rtl/>
        </w:rPr>
        <w:t>این کار با مراجعه مذهب شیع</w:t>
      </w:r>
      <w:r>
        <w:rPr>
          <w:rFonts w:hint="cs"/>
          <w:rtl/>
        </w:rPr>
        <w:t>ه و آنچه که مشتمل بر چند علم می</w:t>
      </w:r>
      <w:r w:rsidR="00EF09D8">
        <w:rPr>
          <w:rFonts w:cs="B Badr" w:hint="cs"/>
        </w:rPr>
        <w:t>‌</w:t>
      </w:r>
      <w:r w:rsidRPr="00AF0888">
        <w:rPr>
          <w:rFonts w:hint="cs"/>
          <w:rtl/>
        </w:rPr>
        <w:t>باشد، از جمله:</w:t>
      </w:r>
    </w:p>
    <w:p w:rsidR="003D688D" w:rsidRPr="00AF0888" w:rsidRDefault="003D688D" w:rsidP="00FC34B8">
      <w:pPr>
        <w:pStyle w:val="ae"/>
        <w:rPr>
          <w:rtl/>
        </w:rPr>
      </w:pPr>
      <w:r w:rsidRPr="00AF0888">
        <w:rPr>
          <w:rFonts w:hint="cs"/>
          <w:rtl/>
        </w:rPr>
        <w:t>خود روایات، مصطلح</w:t>
      </w:r>
      <w:r w:rsidR="00EF09D8">
        <w:rPr>
          <w:rFonts w:hint="cs"/>
        </w:rPr>
        <w:t>‌‌</w:t>
      </w:r>
      <w:r w:rsidRPr="00AF0888">
        <w:rPr>
          <w:rFonts w:hint="cs"/>
          <w:rtl/>
        </w:rPr>
        <w:t>الحدیث که به وسیله</w:t>
      </w:r>
      <w:r w:rsidR="00EF09D8">
        <w:rPr>
          <w:rFonts w:hint="cs"/>
        </w:rPr>
        <w:t>‌‌</w:t>
      </w:r>
      <w:r w:rsidRPr="00AF0888">
        <w:rPr>
          <w:rFonts w:hint="cs"/>
          <w:rtl/>
        </w:rPr>
        <w:t>اش آن روایات حفظ می</w:t>
      </w:r>
      <w:r w:rsidR="00EF09D8">
        <w:rPr>
          <w:rFonts w:hint="cs"/>
        </w:rPr>
        <w:t>‌‌</w:t>
      </w:r>
      <w:r w:rsidRPr="00AF0888">
        <w:rPr>
          <w:rFonts w:hint="cs"/>
          <w:rtl/>
        </w:rPr>
        <w:t>شود، فقه که تفصیل احکا</w:t>
      </w:r>
      <w:r>
        <w:rPr>
          <w:rFonts w:hint="cs"/>
          <w:rtl/>
        </w:rPr>
        <w:t>م است، اصول فقه که قواعد فقه می</w:t>
      </w:r>
      <w:r w:rsidR="00EF09D8">
        <w:rPr>
          <w:rFonts w:cs="B Badr" w:hint="cs"/>
        </w:rPr>
        <w:t>‌</w:t>
      </w:r>
      <w:r w:rsidRPr="00AF0888">
        <w:rPr>
          <w:rFonts w:hint="cs"/>
          <w:rtl/>
        </w:rPr>
        <w:t>باش</w:t>
      </w:r>
      <w:r>
        <w:rPr>
          <w:rFonts w:hint="cs"/>
          <w:rtl/>
        </w:rPr>
        <w:t>د و تفسیر که بیان و شرح قرآن می</w:t>
      </w:r>
      <w:r w:rsidR="00EF09D8">
        <w:rPr>
          <w:rFonts w:cs="B Badr" w:hint="cs"/>
        </w:rPr>
        <w:t>‌</w:t>
      </w:r>
      <w:r w:rsidRPr="00AF0888">
        <w:rPr>
          <w:rFonts w:hint="cs"/>
          <w:rtl/>
        </w:rPr>
        <w:t>باشد.</w:t>
      </w:r>
    </w:p>
    <w:p w:rsidR="003D688D" w:rsidRPr="00FC34B8" w:rsidRDefault="003D688D" w:rsidP="00FC34B8">
      <w:pPr>
        <w:pStyle w:val="ae"/>
        <w:rPr>
          <w:rtl/>
        </w:rPr>
      </w:pPr>
      <w:r w:rsidRPr="00FC34B8">
        <w:rPr>
          <w:rFonts w:hint="cs"/>
          <w:rtl/>
        </w:rPr>
        <w:t>ما بر این باوریم که شیعیان اثنی عشری اکتفا نکردند به آنچه که در این علوم از ائمه نقل شده است، علومی که تمثیل گنجینه</w:t>
      </w:r>
      <w:r w:rsidR="00EF09D8">
        <w:rPr>
          <w:rFonts w:cs="B Badr" w:hint="cs"/>
        </w:rPr>
        <w:t>‌</w:t>
      </w:r>
      <w:r w:rsidRPr="00FC34B8">
        <w:rPr>
          <w:rFonts w:hint="cs"/>
          <w:rtl/>
        </w:rPr>
        <w:t>هائی می</w:t>
      </w:r>
      <w:r w:rsidR="00EF09D8">
        <w:rPr>
          <w:rFonts w:cs="B Badr" w:hint="cs"/>
        </w:rPr>
        <w:t>‌</w:t>
      </w:r>
      <w:r w:rsidRPr="00FC34B8">
        <w:rPr>
          <w:rFonts w:hint="cs"/>
          <w:rtl/>
        </w:rPr>
        <w:t>باشند که دین بر پایه</w:t>
      </w:r>
      <w:r w:rsidR="00307BA5" w:rsidRPr="00FC34B8">
        <w:rPr>
          <w:rFonts w:hint="cs"/>
          <w:rtl/>
        </w:rPr>
        <w:t xml:space="preserve"> آن</w:t>
      </w:r>
      <w:r w:rsidR="00EF09D8">
        <w:rPr>
          <w:rFonts w:hint="cs"/>
        </w:rPr>
        <w:t>‌</w:t>
      </w:r>
      <w:r w:rsidR="00307BA5" w:rsidRPr="00FC34B8">
        <w:rPr>
          <w:rFonts w:hint="cs"/>
          <w:rtl/>
        </w:rPr>
        <w:t xml:space="preserve">ها </w:t>
      </w:r>
      <w:r w:rsidRPr="00FC34B8">
        <w:rPr>
          <w:rFonts w:hint="cs"/>
          <w:rtl/>
        </w:rPr>
        <w:t>قرار می</w:t>
      </w:r>
      <w:r w:rsidR="00EF09D8">
        <w:rPr>
          <w:rFonts w:cs="B Badr" w:hint="cs"/>
        </w:rPr>
        <w:t>‌</w:t>
      </w:r>
      <w:r w:rsidRPr="00FC34B8">
        <w:rPr>
          <w:rFonts w:hint="cs"/>
          <w:rtl/>
        </w:rPr>
        <w:t>گیرد و به شهادت علمای شیعه و نحوه عمل آنان که بزرگ</w:t>
      </w:r>
      <w:r w:rsidR="00EF09D8">
        <w:rPr>
          <w:rFonts w:cs="B Badr" w:hint="cs"/>
        </w:rPr>
        <w:t>‌</w:t>
      </w:r>
      <w:r w:rsidRPr="00FC34B8">
        <w:rPr>
          <w:rFonts w:hint="cs"/>
          <w:rtl/>
        </w:rPr>
        <w:t>ترین شاهد بر این حقیقت می</w:t>
      </w:r>
      <w:r w:rsidR="00EF09D8">
        <w:rPr>
          <w:rFonts w:cs="B Badr" w:hint="cs"/>
        </w:rPr>
        <w:t>‌</w:t>
      </w:r>
      <w:r w:rsidRPr="00FC34B8">
        <w:rPr>
          <w:rFonts w:hint="cs"/>
          <w:rtl/>
        </w:rPr>
        <w:t xml:space="preserve">باشد، در زمان حیات ائمه آنان، آن قدر روایت از آنان نقل نشده که کفایتشان را بکند. </w:t>
      </w:r>
    </w:p>
    <w:p w:rsidR="003D688D" w:rsidRPr="007E5240" w:rsidRDefault="003D688D" w:rsidP="005C2179">
      <w:pPr>
        <w:pStyle w:val="aa"/>
        <w:spacing w:line="240" w:lineRule="auto"/>
        <w:ind w:firstLine="284"/>
        <w:rPr>
          <w:rStyle w:val="Chara"/>
          <w:rtl/>
        </w:rPr>
      </w:pPr>
      <w:r w:rsidRPr="007E5240">
        <w:rPr>
          <w:rStyle w:val="Chara"/>
          <w:rFonts w:hint="cs"/>
          <w:rtl/>
        </w:rPr>
        <w:t>در زیر نمونه</w:t>
      </w:r>
      <w:r w:rsidR="00EF09D8">
        <w:rPr>
          <w:rFonts w:cs="B Badr" w:hint="cs"/>
        </w:rPr>
        <w:t>‌</w:t>
      </w:r>
      <w:r w:rsidRPr="007E5240">
        <w:rPr>
          <w:rStyle w:val="Chara"/>
          <w:rFonts w:hint="cs"/>
          <w:rtl/>
        </w:rPr>
        <w:t>هائی از اعتراف علمای آنان به این حقیقت بیان می</w:t>
      </w:r>
      <w:r w:rsidR="00EF09D8">
        <w:rPr>
          <w:rFonts w:cs="B Badr" w:hint="cs"/>
        </w:rPr>
        <w:t>‌</w:t>
      </w:r>
      <w:r w:rsidRPr="007E5240">
        <w:rPr>
          <w:rStyle w:val="Chara"/>
          <w:rFonts w:hint="cs"/>
          <w:rtl/>
        </w:rPr>
        <w:t>شود. هر یک از این علوم را به صورت جداگانه مورد بحث قرار می</w:t>
      </w:r>
      <w:r w:rsidR="00EF09D8">
        <w:rPr>
          <w:rFonts w:cs="B Badr" w:hint="cs"/>
        </w:rPr>
        <w:t>‌</w:t>
      </w:r>
      <w:r w:rsidRPr="007E5240">
        <w:rPr>
          <w:rStyle w:val="Chara"/>
          <w:rFonts w:hint="cs"/>
          <w:rtl/>
        </w:rPr>
        <w:t>دهیم:</w:t>
      </w:r>
    </w:p>
    <w:p w:rsidR="003D688D" w:rsidRPr="00AF0888" w:rsidRDefault="003D688D" w:rsidP="00E3337F">
      <w:pPr>
        <w:pStyle w:val="a7"/>
        <w:rPr>
          <w:rtl/>
        </w:rPr>
      </w:pPr>
      <w:bookmarkStart w:id="1150" w:name="_Toc252932637"/>
      <w:bookmarkStart w:id="1151" w:name="_Toc254520708"/>
      <w:bookmarkStart w:id="1152" w:name="_Toc432541765"/>
      <w:r w:rsidRPr="00AF0888">
        <w:rPr>
          <w:rFonts w:hint="cs"/>
          <w:rtl/>
        </w:rPr>
        <w:t>1- روایات</w:t>
      </w:r>
      <w:bookmarkEnd w:id="1150"/>
      <w:bookmarkEnd w:id="1151"/>
      <w:bookmarkEnd w:id="1152"/>
    </w:p>
    <w:p w:rsidR="003D688D" w:rsidRPr="007E5240" w:rsidRDefault="003D688D" w:rsidP="005C2179">
      <w:pPr>
        <w:pStyle w:val="aa"/>
        <w:spacing w:line="240" w:lineRule="auto"/>
        <w:ind w:firstLine="284"/>
        <w:rPr>
          <w:rStyle w:val="Chara"/>
          <w:rtl/>
        </w:rPr>
      </w:pPr>
      <w:r w:rsidRPr="007E5240">
        <w:rPr>
          <w:rStyle w:val="Chara"/>
          <w:rFonts w:hint="cs"/>
          <w:rtl/>
        </w:rPr>
        <w:t>کسی که روایات وارده در مورد احکام را در کتب شیعه نظاره کرده باشد می</w:t>
      </w:r>
      <w:r w:rsidR="00EF09D8">
        <w:rPr>
          <w:rFonts w:cs="B Badr" w:hint="cs"/>
        </w:rPr>
        <w:t>‌</w:t>
      </w:r>
      <w:r w:rsidRPr="007E5240">
        <w:rPr>
          <w:rStyle w:val="Chara"/>
          <w:rFonts w:hint="cs"/>
          <w:rtl/>
        </w:rPr>
        <w:t>داند نسبت زیادی از این روایات که قریب هشتاد درصد می</w:t>
      </w:r>
      <w:r w:rsidR="00EF09D8">
        <w:rPr>
          <w:rFonts w:cs="B Badr" w:hint="cs"/>
        </w:rPr>
        <w:t>‌</w:t>
      </w:r>
      <w:r w:rsidRPr="007E5240">
        <w:rPr>
          <w:rStyle w:val="Chara"/>
          <w:rFonts w:hint="cs"/>
          <w:rtl/>
        </w:rPr>
        <w:t>باشد، از روایات اهل سنت می</w:t>
      </w:r>
      <w:r w:rsidR="00EF09D8">
        <w:rPr>
          <w:rFonts w:cs="B Badr" w:hint="cs"/>
        </w:rPr>
        <w:t>‌</w:t>
      </w:r>
      <w:r w:rsidRPr="007E5240">
        <w:rPr>
          <w:rStyle w:val="Chara"/>
          <w:rFonts w:hint="cs"/>
          <w:rtl/>
        </w:rPr>
        <w:t>باشند که غالباً بعینه نقل شده</w:t>
      </w:r>
      <w:r w:rsidR="00EF09D8">
        <w:rPr>
          <w:rStyle w:val="Chara"/>
          <w:rFonts w:hint="cs"/>
        </w:rPr>
        <w:t>‌‌</w:t>
      </w:r>
      <w:r w:rsidRPr="007E5240">
        <w:rPr>
          <w:rStyle w:val="Chara"/>
          <w:rFonts w:hint="cs"/>
          <w:rtl/>
        </w:rPr>
        <w:t>اند و سپس به ائمه منتسب شده</w:t>
      </w:r>
      <w:r w:rsidR="00EF09D8">
        <w:rPr>
          <w:rStyle w:val="Chara"/>
          <w:rFonts w:hint="cs"/>
        </w:rPr>
        <w:t>‌‌</w:t>
      </w:r>
      <w:r w:rsidRPr="007E5240">
        <w:rPr>
          <w:rStyle w:val="Chara"/>
          <w:rFonts w:hint="cs"/>
          <w:rtl/>
        </w:rPr>
        <w:t>اند و برخی تحریف شده یا چیزهائی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اضافه شده یا از</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 xml:space="preserve">کم شده است. </w:t>
      </w:r>
    </w:p>
    <w:p w:rsidR="003D688D" w:rsidRPr="007E5240" w:rsidRDefault="003D688D" w:rsidP="005C2179">
      <w:pPr>
        <w:pStyle w:val="aa"/>
        <w:spacing w:line="240" w:lineRule="auto"/>
        <w:ind w:firstLine="284"/>
        <w:rPr>
          <w:rStyle w:val="Chara"/>
          <w:rtl/>
        </w:rPr>
      </w:pPr>
      <w:r w:rsidRPr="007E5240">
        <w:rPr>
          <w:rStyle w:val="Chara"/>
          <w:rFonts w:hint="cs"/>
          <w:rtl/>
        </w:rPr>
        <w:t xml:space="preserve">تصنیفات شیعیان در قرن چهارم آشکار شد، و این قرنی است که در آن همه روایات اهل سنت تدوین شده و اهل سنت دارای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 xml:space="preserve"> و موسوعاتی شده بودند. هر کس ادعا دارد که قبل از آن تاریخ شیعیان اثنی عشری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ئی داشته</w:t>
      </w:r>
      <w:r w:rsidR="00EF09D8">
        <w:rPr>
          <w:rStyle w:val="Chara"/>
          <w:rFonts w:hint="cs"/>
        </w:rPr>
        <w:t>‌‌</w:t>
      </w:r>
      <w:r w:rsidRPr="007E5240">
        <w:rPr>
          <w:rStyle w:val="Chara"/>
          <w:rFonts w:hint="cs"/>
          <w:rtl/>
        </w:rPr>
        <w:t>اند که نسبت</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به مؤلفانشان قبل از آن تاریخ صحیح می</w:t>
      </w:r>
      <w:r w:rsidR="00EF09D8">
        <w:rPr>
          <w:rFonts w:cs="B Badr" w:hint="cs"/>
        </w:rPr>
        <w:t>‌</w:t>
      </w:r>
      <w:r w:rsidRPr="007E5240">
        <w:rPr>
          <w:rStyle w:val="Chara"/>
          <w:rFonts w:hint="cs"/>
          <w:rtl/>
        </w:rPr>
        <w:t>باشد، آن را به ما نشان دهد، زیرا اگر یافت می</w:t>
      </w:r>
      <w:r w:rsidR="00EF09D8">
        <w:rPr>
          <w:rFonts w:cs="B Badr" w:hint="cs"/>
        </w:rPr>
        <w:t>‌</w:t>
      </w:r>
      <w:r w:rsidRPr="007E5240">
        <w:rPr>
          <w:rStyle w:val="Chara"/>
          <w:rFonts w:hint="cs"/>
          <w:rtl/>
        </w:rPr>
        <w:t>شد، آشکار می</w:t>
      </w:r>
      <w:r w:rsidR="00EF09D8">
        <w:rPr>
          <w:rFonts w:cs="B Badr" w:hint="cs"/>
        </w:rPr>
        <w:t>‌</w:t>
      </w:r>
      <w:r w:rsidRPr="007E5240">
        <w:rPr>
          <w:rStyle w:val="Chara"/>
          <w:rFonts w:hint="cs"/>
          <w:rtl/>
        </w:rPr>
        <w:t>گشت. ادعاهائی که کتاب</w:t>
      </w:r>
      <w:r w:rsidR="00EF09D8">
        <w:rPr>
          <w:rFonts w:cs="B Badr" w:hint="cs"/>
        </w:rPr>
        <w:t>‌</w:t>
      </w:r>
      <w:r w:rsidRPr="007E5240">
        <w:rPr>
          <w:rStyle w:val="Chara"/>
          <w:rFonts w:hint="cs"/>
          <w:rtl/>
        </w:rPr>
        <w:t>های تراجم شیعه را پر کرده</w:t>
      </w:r>
      <w:r w:rsidR="00EF09D8">
        <w:rPr>
          <w:rStyle w:val="Chara"/>
          <w:rFonts w:hint="cs"/>
        </w:rPr>
        <w:t>‌‌</w:t>
      </w:r>
      <w:r w:rsidRPr="007E5240">
        <w:rPr>
          <w:rStyle w:val="Chara"/>
          <w:rFonts w:hint="cs"/>
          <w:rtl/>
        </w:rPr>
        <w:t>اند و می</w:t>
      </w:r>
      <w:r w:rsidR="00EF09D8">
        <w:rPr>
          <w:rFonts w:cs="B Badr" w:hint="cs"/>
        </w:rPr>
        <w:t>‌</w:t>
      </w:r>
      <w:r w:rsidRPr="007E5240">
        <w:rPr>
          <w:rStyle w:val="Chara"/>
          <w:rFonts w:hint="cs"/>
          <w:rtl/>
        </w:rPr>
        <w:t>گویند کتاب</w:t>
      </w:r>
      <w:r w:rsidR="00CE2AF5">
        <w:rPr>
          <w:rStyle w:val="Chara"/>
          <w:rFonts w:hint="cs"/>
          <w:rtl/>
        </w:rPr>
        <w:t>‌های</w:t>
      </w:r>
      <w:r w:rsidRPr="007E5240">
        <w:rPr>
          <w:rStyle w:val="Chara"/>
          <w:rFonts w:hint="cs"/>
          <w:rtl/>
        </w:rPr>
        <w:t xml:space="preserve"> بسیار زیادی از علمای آنان وجود دارد، اما نسخه</w:t>
      </w:r>
      <w:r w:rsidR="00EF09D8">
        <w:rPr>
          <w:rFonts w:cs="B Badr" w:hint="cs"/>
        </w:rPr>
        <w:t>‌</w:t>
      </w:r>
      <w:r w:rsidRPr="007E5240">
        <w:rPr>
          <w:rStyle w:val="Chara"/>
          <w:rFonts w:hint="cs"/>
          <w:rtl/>
        </w:rPr>
        <w:t>های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موجود نیست، صرف ادعا است و حقیقت به وسیله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ثابت نمی</w:t>
      </w:r>
      <w:r w:rsidR="00EF09D8">
        <w:rPr>
          <w:rFonts w:cs="B Badr" w:hint="cs"/>
        </w:rPr>
        <w:t>‌</w:t>
      </w:r>
      <w:r w:rsidRPr="007E5240">
        <w:rPr>
          <w:rStyle w:val="Chara"/>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حیدر حب الله، از محدثین شیعه، در یکی از سخنان خود در مورد انتساب فقه شیعه به فقه سنی- که به زودی خواهد آمد-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این نظیر سخن منسوب به سید محمد حسین بروجردی</w:t>
      </w:r>
      <w:r w:rsidR="00EA402B">
        <w:rPr>
          <w:rStyle w:val="Chara"/>
          <w:rFonts w:hint="cs"/>
          <w:rtl/>
        </w:rPr>
        <w:t xml:space="preserve"> </w:t>
      </w:r>
      <w:r w:rsidRPr="007E5240">
        <w:rPr>
          <w:rStyle w:val="Chara"/>
          <w:rtl/>
        </w:rPr>
        <w:t>(م1380هـ)</w:t>
      </w:r>
      <w:r w:rsidRPr="007E5240">
        <w:rPr>
          <w:rStyle w:val="Chara"/>
          <w:rFonts w:hint="cs"/>
          <w:rtl/>
        </w:rPr>
        <w:t xml:space="preserve"> است که در آن می</w:t>
      </w:r>
      <w:r w:rsidR="00EF09D8">
        <w:rPr>
          <w:rFonts w:cs="B Badr" w:hint="cs"/>
        </w:rPr>
        <w:t>‌</w:t>
      </w:r>
      <w:r w:rsidRPr="007E5240">
        <w:rPr>
          <w:rStyle w:val="Chara"/>
          <w:rFonts w:hint="cs"/>
          <w:rtl/>
        </w:rPr>
        <w:t>گوید روایات اهل بیت</w:t>
      </w:r>
      <w:r>
        <w:rPr>
          <w:rFonts w:cs="CTraditional Arabic" w:hint="cs"/>
          <w:u w:val="single"/>
          <w:rtl/>
        </w:rPr>
        <w:t>‡</w:t>
      </w:r>
      <w:r w:rsidRPr="007E5240">
        <w:rPr>
          <w:rStyle w:val="Chara"/>
          <w:rFonts w:hint="cs"/>
          <w:rtl/>
        </w:rPr>
        <w:t xml:space="preserve"> به مانند- یا بیانگر- حاشیه</w:t>
      </w:r>
      <w:r w:rsidR="00EF09D8">
        <w:rPr>
          <w:rFonts w:cs="B Badr" w:hint="cs"/>
          <w:u w:val="single"/>
        </w:rPr>
        <w:t>‌</w:t>
      </w:r>
      <w:r w:rsidRPr="007E5240">
        <w:rPr>
          <w:rStyle w:val="Chara"/>
          <w:rFonts w:hint="cs"/>
          <w:rtl/>
        </w:rPr>
        <w:t>ای بر فقه اهل سنت هستند</w:t>
      </w:r>
      <w:r>
        <w:rPr>
          <w:rFonts w:ascii="Traditional Arabic" w:hAnsi="Traditional Arabic" w:cs="Traditional Arabic"/>
          <w:rtl/>
        </w:rPr>
        <w:t>»</w:t>
      </w:r>
      <w:r w:rsidRPr="00B9331A">
        <w:rPr>
          <w:rStyle w:val="Chara"/>
          <w:vertAlign w:val="superscript"/>
          <w:rtl/>
        </w:rPr>
        <w:footnoteReference w:id="484"/>
      </w:r>
      <w:r w:rsidRPr="007E5240">
        <w:rPr>
          <w:rStyle w:val="Chara"/>
          <w:rFonts w:hint="cs"/>
          <w:rtl/>
        </w:rPr>
        <w:t>.</w:t>
      </w:r>
    </w:p>
    <w:p w:rsidR="003D688D" w:rsidRPr="00AF0888" w:rsidRDefault="003D688D" w:rsidP="00E3337F">
      <w:pPr>
        <w:pStyle w:val="a7"/>
        <w:rPr>
          <w:rtl/>
        </w:rPr>
      </w:pPr>
      <w:bookmarkStart w:id="1153" w:name="_Toc252932638"/>
      <w:bookmarkStart w:id="1154" w:name="_Toc254520709"/>
      <w:bookmarkStart w:id="1155" w:name="_Toc432541766"/>
      <w:r w:rsidRPr="00AF0888">
        <w:rPr>
          <w:rFonts w:hint="cs"/>
          <w:rtl/>
        </w:rPr>
        <w:t>2- مصطلح الحدیث</w:t>
      </w:r>
      <w:bookmarkEnd w:id="1153"/>
      <w:bookmarkEnd w:id="1154"/>
      <w:bookmarkEnd w:id="1155"/>
    </w:p>
    <w:p w:rsidR="003D688D" w:rsidRPr="007E5240" w:rsidRDefault="003D688D" w:rsidP="005C2179">
      <w:pPr>
        <w:pStyle w:val="aa"/>
        <w:spacing w:line="240" w:lineRule="auto"/>
        <w:ind w:firstLine="284"/>
        <w:rPr>
          <w:rStyle w:val="Chara"/>
          <w:rtl/>
        </w:rPr>
      </w:pPr>
      <w:r w:rsidRPr="007E5240">
        <w:rPr>
          <w:rStyle w:val="Chara"/>
          <w:rFonts w:hint="cs"/>
          <w:rtl/>
        </w:rPr>
        <w:t xml:space="preserve">به اعتراف علمای شیعه، این فن قبل از قرن چهارم در میان اهل سنت به کمال و پختگی رسید، حال آنکه شیعیان در قرن ششم یا هفتم این فن را شناختند، زیرا در این تاریخ اقدام به نقل آن از کتب اهل سنت کردند. </w:t>
      </w:r>
    </w:p>
    <w:p w:rsidR="003D688D" w:rsidRPr="007E5240" w:rsidRDefault="003D688D" w:rsidP="005C2179">
      <w:pPr>
        <w:pStyle w:val="aa"/>
        <w:spacing w:line="240" w:lineRule="auto"/>
        <w:ind w:firstLine="284"/>
        <w:rPr>
          <w:rStyle w:val="Chara"/>
          <w:rtl/>
        </w:rPr>
      </w:pPr>
      <w:r w:rsidRPr="007E5240">
        <w:rPr>
          <w:rStyle w:val="Chara"/>
          <w:rFonts w:hint="cs"/>
          <w:rtl/>
        </w:rPr>
        <w:t>قبلاً تفصیل این مطلب ذکر شد و تکرار سخنان برخی از علمای شیعه در اینجا از باب یادآوری اشکالی ندارد.</w:t>
      </w:r>
    </w:p>
    <w:p w:rsidR="003D688D" w:rsidRPr="007E5240" w:rsidRDefault="003D688D" w:rsidP="005C2179">
      <w:pPr>
        <w:pStyle w:val="aa"/>
        <w:spacing w:line="240" w:lineRule="auto"/>
        <w:ind w:firstLine="284"/>
        <w:rPr>
          <w:rStyle w:val="Chara"/>
          <w:rtl/>
        </w:rPr>
      </w:pPr>
      <w:r w:rsidRPr="007E5240">
        <w:rPr>
          <w:rStyle w:val="Chara"/>
          <w:rFonts w:hint="cs"/>
          <w:rtl/>
        </w:rPr>
        <w:t>* حرعاملی بیان داشته که اصطلاح جدید، یعنی تقسیم حدیث در نزد شیعه به حدیث صحیح و غیر صحیح، که ابن مطهر آن را وضع کرده است، تلاشی برای تقلید از اهل سنت است. وی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اصطلاح جدید موافق اعتقاد اهل سنت و اصطلاح آنان است، و بلکه می</w:t>
      </w:r>
      <w:r w:rsidR="00EF09D8">
        <w:rPr>
          <w:rStyle w:val="Chara"/>
          <w:rFonts w:hint="cs"/>
        </w:rPr>
        <w:t>‌‌</w:t>
      </w:r>
      <w:r w:rsidRPr="007E5240">
        <w:rPr>
          <w:rStyle w:val="Chara"/>
          <w:rFonts w:hint="cs"/>
          <w:rtl/>
        </w:rPr>
        <w:t>توان گفت که از کتب آنان اخذ شده است، چنانکه اگر این موضوع را دنبال کنی این حقیقت روشن است.</w:t>
      </w:r>
      <w:r w:rsidRPr="00854C2B">
        <w:rPr>
          <w:rFonts w:ascii="Traditional Arabic" w:hAnsi="Traditional Arabic" w:cs="Traditional Arabic"/>
          <w:rtl/>
        </w:rPr>
        <w:t>»</w:t>
      </w:r>
      <w:r w:rsidRPr="00B9331A">
        <w:rPr>
          <w:rStyle w:val="Chara"/>
          <w:vertAlign w:val="superscript"/>
          <w:rtl/>
        </w:rPr>
        <w:footnoteReference w:id="485"/>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 xml:space="preserve">* کرکی، از اخباریون شیعه و نویسنده کتاب </w:t>
      </w:r>
      <w:r w:rsidRPr="00E3337F">
        <w:rPr>
          <w:rStyle w:val="Chara"/>
          <w:rFonts w:hint="cs"/>
          <w:rtl/>
        </w:rPr>
        <w:t>هدا</w:t>
      </w:r>
      <w:r w:rsidRPr="00E3337F">
        <w:rPr>
          <w:rStyle w:val="Chara"/>
          <w:rtl/>
        </w:rPr>
        <w:t>یة</w:t>
      </w:r>
      <w:r w:rsidRPr="00E3337F">
        <w:rPr>
          <w:rStyle w:val="Chara"/>
          <w:rFonts w:hint="cs"/>
          <w:rtl/>
        </w:rPr>
        <w:t xml:space="preserve"> الأبرار</w:t>
      </w:r>
      <w:r w:rsidRPr="007E5240">
        <w:rPr>
          <w:rStyle w:val="Chara"/>
          <w:rFonts w:hint="cs"/>
          <w:rtl/>
        </w:rPr>
        <w:t xml:space="preserve">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 xml:space="preserve">تقسیم حدیث به چهار نوع مذکور در </w:t>
      </w:r>
      <w:r w:rsidRPr="00E3337F">
        <w:rPr>
          <w:rStyle w:val="Charf"/>
          <w:rFonts w:hint="cs"/>
          <w:u w:val="single"/>
          <w:rtl/>
        </w:rPr>
        <w:t>الدرایة</w:t>
      </w:r>
      <w:r w:rsidRPr="007E5240">
        <w:rPr>
          <w:rStyle w:val="Chara"/>
          <w:rFonts w:hint="cs"/>
          <w:rtl/>
        </w:rPr>
        <w:t xml:space="preserve"> از اختراعات عامه (اهل سنت) است، و عمل اصحاب متأخر ما به آن، از روی غفلت واقع شده است. این غفلت بزرگی است، زیرا به فساد و طعنی که به وسیله آن براصل مذهب مترتب می</w:t>
      </w:r>
      <w:r w:rsidR="00EF09D8">
        <w:rPr>
          <w:rFonts w:cs="B Badr" w:hint="cs"/>
          <w:u w:val="single"/>
        </w:rPr>
        <w:t>‌</w:t>
      </w:r>
      <w:r w:rsidRPr="007E5240">
        <w:rPr>
          <w:rStyle w:val="Chara"/>
          <w:rFonts w:hint="cs"/>
          <w:rtl/>
        </w:rPr>
        <w:t>شود- چه برسد به اهل مذهب- آگاهی نیافته اند</w:t>
      </w:r>
      <w:r w:rsidRPr="00B9331A">
        <w:rPr>
          <w:rStyle w:val="FootnoteReference"/>
          <w:rFonts w:cs="IRNazli"/>
          <w:rtl/>
        </w:rPr>
        <w:footnoteReference w:id="486"/>
      </w:r>
      <w:r w:rsidRPr="007E5240">
        <w:rPr>
          <w:rStyle w:val="Chara"/>
          <w:rFonts w:hint="cs"/>
          <w:rtl/>
        </w:rPr>
        <w:t>....</w:t>
      </w:r>
      <w:r>
        <w:rPr>
          <w:rFonts w:ascii="Traditional Arabic" w:hAnsi="Traditional Arabic" w:cs="Traditional Arabic"/>
          <w:rtl/>
        </w:rPr>
        <w:t>»</w:t>
      </w:r>
      <w:r>
        <w:rPr>
          <w:rFonts w:ascii="Traditional Arabic" w:hAnsi="Traditional Arabic" w:cs="Traditional Arabic" w:hint="cs"/>
          <w:rtl/>
        </w:rPr>
        <w:t>.</w:t>
      </w:r>
      <w:r w:rsidRPr="007E5240">
        <w:rPr>
          <w:rStyle w:val="Chara"/>
          <w:rFonts w:hint="cs"/>
          <w:rtl/>
        </w:rPr>
        <w:t xml:space="preserve"> </w:t>
      </w:r>
      <w:r>
        <w:rPr>
          <w:rFonts w:ascii="Traditional Arabic" w:hAnsi="Traditional Arabic" w:cs="Traditional Arabic"/>
          <w:rtl/>
        </w:rPr>
        <w:t>«</w:t>
      </w:r>
      <w:r w:rsidRPr="007E5240">
        <w:rPr>
          <w:rStyle w:val="Chara"/>
          <w:rFonts w:hint="cs"/>
          <w:rtl/>
        </w:rPr>
        <w:t>تا اینکه طریقه اصولیون رواج یافت و اصول عامه با اصول خاصه در هم آمیخت، و متأخرین از عمل به بیشتر احادیث امتناع ورزیدند، و به همین دلیل اختلاف در میان آنان زیاد شد و سرگردانی و حیرت زیادی پدید آمد</w:t>
      </w:r>
      <w:r w:rsidRPr="00621056">
        <w:rPr>
          <w:rFonts w:ascii="Traditional Arabic" w:hAnsi="Traditional Arabic" w:cs="Traditional Arabic"/>
          <w:u w:val="single"/>
          <w:rtl/>
        </w:rPr>
        <w:t>»</w:t>
      </w:r>
      <w:r w:rsidRPr="00B9331A">
        <w:rPr>
          <w:rStyle w:val="FootnoteReference"/>
          <w:rFonts w:cs="IRNazli"/>
          <w:rtl/>
        </w:rPr>
        <w:footnoteReference w:id="487"/>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آری، این حیرتی است که خداوند</w:t>
      </w:r>
      <w:r w:rsidRPr="00AF0888">
        <w:rPr>
          <w:rFonts w:cs="CTraditional Arabic" w:hint="cs"/>
          <w:rtl/>
        </w:rPr>
        <w:t>أ</w:t>
      </w:r>
      <w:r w:rsidRPr="007E5240">
        <w:rPr>
          <w:rStyle w:val="Chara"/>
          <w:rFonts w:hint="cs"/>
          <w:rtl/>
        </w:rPr>
        <w:t xml:space="preserve"> را به خاطر سلامتی از آن حمد و ستایش می</w:t>
      </w:r>
      <w:r w:rsidR="00EF09D8">
        <w:rPr>
          <w:rStyle w:val="Chara"/>
          <w:rFonts w:hint="cs"/>
        </w:rPr>
        <w:t>‌‌</w:t>
      </w:r>
      <w:r w:rsidRPr="007E5240">
        <w:rPr>
          <w:rStyle w:val="Chara"/>
          <w:rFonts w:hint="cs"/>
          <w:rtl/>
        </w:rPr>
        <w:t>گوئیم، زیرا روایات از جانب فرد معصوم صادر نشده</w:t>
      </w:r>
      <w:r w:rsidR="00EF09D8">
        <w:rPr>
          <w:rStyle w:val="Chara"/>
          <w:rFonts w:hint="cs"/>
        </w:rPr>
        <w:t>‌‌</w:t>
      </w:r>
      <w:r w:rsidRPr="007E5240">
        <w:rPr>
          <w:rStyle w:val="Chara"/>
          <w:rFonts w:hint="cs"/>
          <w:rtl/>
        </w:rPr>
        <w:t>اند، و پیروان طائفه آن را محافظت نکرده</w:t>
      </w:r>
      <w:r w:rsidR="00EF09D8">
        <w:rPr>
          <w:rStyle w:val="Chara"/>
          <w:rFonts w:hint="cs"/>
        </w:rPr>
        <w:t>‌‌</w:t>
      </w:r>
      <w:r w:rsidRPr="007E5240">
        <w:rPr>
          <w:rStyle w:val="Chara"/>
          <w:rFonts w:hint="cs"/>
          <w:rtl/>
        </w:rPr>
        <w:t>اند، و پیاده</w:t>
      </w:r>
      <w:r w:rsidR="00EF09D8">
        <w:rPr>
          <w:rFonts w:cs="B Badr" w:hint="cs"/>
        </w:rPr>
        <w:t>‌</w:t>
      </w:r>
      <w:r w:rsidRPr="007E5240">
        <w:rPr>
          <w:rStyle w:val="Chara"/>
          <w:rFonts w:hint="cs"/>
          <w:rtl/>
        </w:rPr>
        <w:t>سازی و تطبیق مصطلح</w:t>
      </w:r>
      <w:r w:rsidR="00EF09D8">
        <w:rPr>
          <w:rFonts w:cs="B Badr" w:hint="cs"/>
        </w:rPr>
        <w:t>‌</w:t>
      </w:r>
      <w:r w:rsidRPr="007E5240">
        <w:rPr>
          <w:rStyle w:val="Chara"/>
          <w:rFonts w:hint="cs"/>
          <w:rtl/>
        </w:rPr>
        <w:t>الحدیث بر آن، موجب ابطال آن می</w:t>
      </w:r>
      <w:r w:rsidR="00EF09D8">
        <w:rPr>
          <w:rFonts w:cs="B Badr" w:hint="cs"/>
        </w:rPr>
        <w:t>‌</w:t>
      </w:r>
      <w:r w:rsidRPr="007E5240">
        <w:rPr>
          <w:rStyle w:val="Chara"/>
          <w:rFonts w:hint="cs"/>
          <w:rtl/>
        </w:rPr>
        <w:t>شود.</w:t>
      </w:r>
    </w:p>
    <w:p w:rsidR="003D688D" w:rsidRPr="00AF0888" w:rsidRDefault="003D688D" w:rsidP="00E3337F">
      <w:pPr>
        <w:pStyle w:val="a7"/>
        <w:rPr>
          <w:rtl/>
        </w:rPr>
      </w:pPr>
      <w:bookmarkStart w:id="1156" w:name="_Toc252932639"/>
      <w:bookmarkStart w:id="1157" w:name="_Toc254520710"/>
      <w:bookmarkStart w:id="1158" w:name="_Toc432541767"/>
      <w:r w:rsidRPr="00AF0888">
        <w:rPr>
          <w:rFonts w:hint="cs"/>
          <w:rtl/>
        </w:rPr>
        <w:t>3- فقه</w:t>
      </w:r>
      <w:bookmarkEnd w:id="1156"/>
      <w:bookmarkEnd w:id="1157"/>
      <w:bookmarkEnd w:id="1158"/>
    </w:p>
    <w:p w:rsidR="003D688D" w:rsidRPr="007E5240" w:rsidRDefault="003D688D" w:rsidP="005C2179">
      <w:pPr>
        <w:pStyle w:val="aa"/>
        <w:spacing w:line="240" w:lineRule="auto"/>
        <w:ind w:firstLine="284"/>
        <w:rPr>
          <w:rStyle w:val="Chara"/>
          <w:rtl/>
        </w:rPr>
      </w:pPr>
      <w:r w:rsidRPr="007E5240">
        <w:rPr>
          <w:rStyle w:val="Chara"/>
          <w:rFonts w:hint="cs"/>
          <w:rtl/>
        </w:rPr>
        <w:t xml:space="preserve">فقه جانب تشریعی دین و مربوط به اعمال بندگان است. </w:t>
      </w:r>
    </w:p>
    <w:p w:rsidR="003D688D" w:rsidRPr="007E5240" w:rsidRDefault="003D688D" w:rsidP="005C2179">
      <w:pPr>
        <w:pStyle w:val="aa"/>
        <w:spacing w:line="240" w:lineRule="auto"/>
        <w:ind w:firstLine="284"/>
        <w:rPr>
          <w:rStyle w:val="Chara"/>
          <w:rtl/>
        </w:rPr>
      </w:pPr>
      <w:r w:rsidRPr="007E5240">
        <w:rPr>
          <w:rStyle w:val="Chara"/>
          <w:rFonts w:hint="cs"/>
          <w:rtl/>
        </w:rPr>
        <w:t>اولین کتاب فقهی شیعه اثنی</w:t>
      </w:r>
      <w:r w:rsidR="00EF09D8">
        <w:rPr>
          <w:rFonts w:cs="B Badr" w:hint="cs"/>
        </w:rPr>
        <w:t>‌</w:t>
      </w:r>
      <w:r w:rsidRPr="007E5240">
        <w:rPr>
          <w:rStyle w:val="Chara"/>
          <w:rFonts w:hint="cs"/>
          <w:rtl/>
        </w:rPr>
        <w:t>عشری، انعکاس فقه سنی می</w:t>
      </w:r>
      <w:r w:rsidR="00EF09D8">
        <w:rPr>
          <w:rFonts w:cs="B Badr" w:hint="cs"/>
        </w:rPr>
        <w:t>‌</w:t>
      </w:r>
      <w:r w:rsidRPr="007E5240">
        <w:rPr>
          <w:rStyle w:val="Chara"/>
          <w:rFonts w:hint="cs"/>
          <w:rtl/>
        </w:rPr>
        <w:t>باشد که قبل از آن کتاب به پختگی و کمال رسیده بود، و قبل از این کتاب دیگری برای شیعه وجود ندارد، و همین عامل شیعیان را واداشت که بر کتب اهل سنت اعتماد نمایند.</w:t>
      </w:r>
    </w:p>
    <w:p w:rsidR="003D688D" w:rsidRPr="007E5240" w:rsidRDefault="003D688D" w:rsidP="005C2179">
      <w:pPr>
        <w:pStyle w:val="aa"/>
        <w:spacing w:line="240" w:lineRule="auto"/>
        <w:ind w:firstLine="284"/>
        <w:rPr>
          <w:rStyle w:val="Chara"/>
          <w:rtl/>
        </w:rPr>
      </w:pPr>
      <w:r w:rsidRPr="007E5240">
        <w:rPr>
          <w:rStyle w:val="Chara"/>
          <w:rFonts w:hint="cs"/>
          <w:rtl/>
        </w:rPr>
        <w:t>* جعفر شاخوری بحرانی، از پژوهشگران شیعه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فقهای اولیه بعد از وفات امام حسن عسکری در نیمه قرن سوم هجری، دریافتند که فقه سنی و مؤسسه دینی سنی، زمانی طولانی بر آن گذشته و تکوین یافته است، و در خلال این زمان گام</w:t>
      </w:r>
      <w:r w:rsidR="00EF09D8">
        <w:rPr>
          <w:rFonts w:cs="B Badr" w:hint="cs"/>
          <w:u w:val="single"/>
        </w:rPr>
        <w:t>‌</w:t>
      </w:r>
      <w:r w:rsidRPr="007E5240">
        <w:rPr>
          <w:rStyle w:val="Chara"/>
          <w:rFonts w:hint="cs"/>
          <w:rtl/>
        </w:rPr>
        <w:t>هائی را برای بنیان گذاری آن برداشته است، حال آنکه فقه امامیه جدیداً و در قالب و فرمول</w:t>
      </w:r>
      <w:r w:rsidR="00EF09D8">
        <w:rPr>
          <w:rStyle w:val="Chara"/>
          <w:rFonts w:hint="cs"/>
        </w:rPr>
        <w:t>‌‌</w:t>
      </w:r>
      <w:r w:rsidRPr="007E5240">
        <w:rPr>
          <w:rStyle w:val="Chara"/>
          <w:rFonts w:hint="cs"/>
          <w:rtl/>
        </w:rPr>
        <w:t>های روشمند در پی ایجاد و ظهور است. این بدان خاطر بود که عصر تشریع با وفات رسول</w:t>
      </w:r>
      <w:r w:rsidR="00EF09D8">
        <w:rPr>
          <w:rStyle w:val="Chara"/>
          <w:rFonts w:hint="cs"/>
        </w:rPr>
        <w:t>‌‌</w:t>
      </w:r>
      <w:r w:rsidRPr="007E5240">
        <w:rPr>
          <w:rStyle w:val="Chara"/>
          <w:rFonts w:hint="cs"/>
          <w:rtl/>
        </w:rPr>
        <w:t>خدا</w:t>
      </w:r>
      <w:r w:rsidRPr="00621056">
        <w:rPr>
          <w:rFonts w:cs="CTraditional Arabic" w:hint="cs"/>
          <w:u w:val="single"/>
          <w:rtl/>
        </w:rPr>
        <w:t>ص</w:t>
      </w:r>
      <w:r w:rsidRPr="007E5240">
        <w:rPr>
          <w:rStyle w:val="Chara"/>
          <w:rFonts w:hint="cs"/>
          <w:rtl/>
        </w:rPr>
        <w:t xml:space="preserve"> برای اهل سنت پایان پذیرفت، و از آن هنگام این مدرسه شروع به ظهور کرد. اما در مدرسه امامیه، در اوائل قرن چهارم هجری و بعد از پایان غیبت صغرای امام مهدی، عصر تشریع پایان پذیرفت و عصر فقه آغاز شد. پس مدرسه امامیه بر یک مبنای کاملاً علمی ایجاد شد و وظیفه خود را صیانت از میراث ائمه و شکل دهی به آن بر اساس روش بحث فقهی قرار داد که یک احساس قوی مبنی بر ضرورت مسابقه زمانی و همراهی و همطراز شدن با نتایج بدست آمده در مدرسه سنی، آن را تشویق می</w:t>
      </w:r>
      <w:r w:rsidR="00EF09D8">
        <w:rPr>
          <w:rFonts w:cs="B Badr" w:hint="cs"/>
          <w:u w:val="single"/>
        </w:rPr>
        <w:t>‌</w:t>
      </w:r>
      <w:r w:rsidRPr="007E5240">
        <w:rPr>
          <w:rStyle w:val="Chara"/>
          <w:rFonts w:hint="cs"/>
          <w:rtl/>
        </w:rPr>
        <w:t>کرد</w:t>
      </w:r>
      <w:r>
        <w:rPr>
          <w:rFonts w:ascii="Traditional Arabic" w:hAnsi="Traditional Arabic" w:cs="Traditional Arabic"/>
          <w:rtl/>
        </w:rPr>
        <w:t>»</w:t>
      </w:r>
      <w:r w:rsidRPr="00B9331A">
        <w:rPr>
          <w:rStyle w:val="Chara"/>
          <w:vertAlign w:val="superscript"/>
          <w:rtl/>
        </w:rPr>
        <w:footnoteReference w:id="488"/>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چرا ائمه با نتایج بدست آمده در مدرسه سنی همراهی نکردند حال آنکه شاهد نتایج آن مدرسه بودند و معاصر آن به سر می</w:t>
      </w:r>
      <w:r w:rsidR="00EF09D8">
        <w:rPr>
          <w:rFonts w:cs="B Badr" w:hint="cs"/>
        </w:rPr>
        <w:t>‌</w:t>
      </w:r>
      <w:r w:rsidRPr="007E5240">
        <w:rPr>
          <w:rStyle w:val="Chara"/>
          <w:rFonts w:hint="cs"/>
          <w:rtl/>
        </w:rPr>
        <w:t>بردند؟!!</w:t>
      </w:r>
    </w:p>
    <w:p w:rsidR="003D688D" w:rsidRPr="007E5240" w:rsidRDefault="003D688D" w:rsidP="00E3337F">
      <w:pPr>
        <w:pStyle w:val="aa"/>
        <w:spacing w:line="240" w:lineRule="auto"/>
        <w:ind w:firstLine="284"/>
        <w:rPr>
          <w:rStyle w:val="Chara"/>
          <w:rtl/>
        </w:rPr>
      </w:pPr>
      <w:r w:rsidRPr="007E5240">
        <w:rPr>
          <w:rStyle w:val="Chara"/>
          <w:rFonts w:hint="cs"/>
          <w:rtl/>
        </w:rPr>
        <w:t>* حیدر حب الله در مورد فقه اثنی عشری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با ظهور دو کتاب المبسوط و الخلاف شیخ طوسی(م460</w:t>
      </w:r>
      <w:r w:rsidR="00E3337F">
        <w:rPr>
          <w:rStyle w:val="Chara"/>
          <w:rFonts w:hint="cs"/>
          <w:rtl/>
        </w:rPr>
        <w:t>هـ</w:t>
      </w:r>
      <w:r w:rsidRPr="007E5240">
        <w:rPr>
          <w:rStyle w:val="Chara"/>
          <w:rFonts w:hint="cs"/>
          <w:rtl/>
        </w:rPr>
        <w:t>) وضعیت متفاوت شد. طوسی در کتاب اول در پی اثبات این بود که میراث خاص شیعیان، دربردارنده همه مسائل و مفردات فقهی و صورت</w:t>
      </w:r>
      <w:r w:rsidR="00EF09D8">
        <w:rPr>
          <w:rFonts w:cs="B Badr" w:hint="cs"/>
        </w:rPr>
        <w:t>‌</w:t>
      </w:r>
      <w:r w:rsidRPr="007E5240">
        <w:rPr>
          <w:rStyle w:val="Chara"/>
          <w:rFonts w:hint="cs"/>
          <w:rtl/>
        </w:rPr>
        <w:t>ها و فرضیات آن و امور مستحدثه می</w:t>
      </w:r>
      <w:r w:rsidR="00EF09D8">
        <w:rPr>
          <w:rFonts w:cs="B Badr" w:hint="cs"/>
        </w:rPr>
        <w:t>‌</w:t>
      </w:r>
      <w:r w:rsidRPr="007E5240">
        <w:rPr>
          <w:rStyle w:val="Chara"/>
          <w:rFonts w:hint="cs"/>
          <w:rtl/>
        </w:rPr>
        <w:t>باشد. وی قصد دفع تهمتی را داشت که متوجه امامیه شده بود و</w:t>
      </w:r>
      <w:r w:rsidR="0006272A">
        <w:rPr>
          <w:rStyle w:val="Chara"/>
          <w:rFonts w:hint="cs"/>
          <w:rtl/>
        </w:rPr>
        <w:t xml:space="preserve"> می</w:t>
      </w:r>
      <w:r w:rsidR="00EF09D8">
        <w:rPr>
          <w:rStyle w:val="Chara"/>
          <w:rFonts w:hint="cs"/>
        </w:rPr>
        <w:t>‌</w:t>
      </w:r>
      <w:r w:rsidRPr="007E5240">
        <w:rPr>
          <w:rStyle w:val="Chara"/>
          <w:rFonts w:hint="cs"/>
          <w:rtl/>
        </w:rPr>
        <w:t>گفت: امامیه فقه ندارد. پس کتاب المبسوط را بر اساس آن تأسیس کرد. اما- چنان که به نظر می</w:t>
      </w:r>
      <w:r w:rsidR="00EF09D8">
        <w:rPr>
          <w:rStyle w:val="Chara"/>
          <w:rFonts w:hint="cs"/>
        </w:rPr>
        <w:t>‌‌</w:t>
      </w:r>
      <w:r w:rsidRPr="007E5240">
        <w:rPr>
          <w:rStyle w:val="Chara"/>
          <w:rFonts w:hint="cs"/>
          <w:rtl/>
        </w:rPr>
        <w:t>رسد- طوسی کتاب</w:t>
      </w:r>
      <w:r w:rsidR="00EF09D8">
        <w:rPr>
          <w:rFonts w:cs="B Badr" w:hint="cs"/>
        </w:rPr>
        <w:t>‌</w:t>
      </w:r>
      <w:r w:rsidRPr="007E5240">
        <w:rPr>
          <w:rStyle w:val="Chara"/>
          <w:rFonts w:hint="cs"/>
          <w:rtl/>
        </w:rPr>
        <w:t>هائی شیعی را در مقابل خود نداشت تا در تألیف المبسوط در راه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گام بردارد. به همین دلیل فروعی که اهل سنت در مصنفات خود مطرح کرده بودند گرفت و تلاش نمود مواضع شیعه را در مورد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بیان نماید. از این طریق، افکار و سخنان و فرضیات و خلاف</w:t>
      </w:r>
      <w:r w:rsidR="00EF09D8">
        <w:rPr>
          <w:rFonts w:cs="B Badr" w:hint="cs"/>
        </w:rPr>
        <w:t>‌</w:t>
      </w:r>
      <w:r w:rsidRPr="007E5240">
        <w:rPr>
          <w:rStyle w:val="Chara"/>
          <w:rFonts w:hint="cs"/>
          <w:rtl/>
        </w:rPr>
        <w:t>های سنی داخل شیعه شد. بعد از اینکه طوسی کتاب الخلاف را بر اساس فقه مقارن تألیف کرد و ساحت شیعه را غرق در آراء فقهی سنی و مناقشه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در چارچوبی مشتمل بر همه مسائل فقهی از ابتدا تا آخر کرد، این امر به وی امکان داد که تجربه المبسوط را به صورتی برجسته و درخشان ارائه نماید. بدین سان تفکر شیعی دریافت که باید از خلال پیروی و دنباله روی از کتاب المبسوط که آغاز مرحله</w:t>
      </w:r>
      <w:r w:rsidR="00EF09D8">
        <w:rPr>
          <w:rStyle w:val="Chara"/>
          <w:rFonts w:hint="cs"/>
        </w:rPr>
        <w:t>‌‌</w:t>
      </w:r>
      <w:r w:rsidRPr="007E5240">
        <w:rPr>
          <w:rStyle w:val="Chara"/>
          <w:rFonts w:hint="cs"/>
          <w:rtl/>
        </w:rPr>
        <w:t>ای جدید بود، باید خلاف</w:t>
      </w:r>
      <w:r w:rsidR="00EF09D8">
        <w:rPr>
          <w:rFonts w:cs="B Badr" w:hint="cs"/>
        </w:rPr>
        <w:t>‌</w:t>
      </w:r>
      <w:r w:rsidRPr="007E5240">
        <w:rPr>
          <w:rStyle w:val="Chara"/>
          <w:rFonts w:hint="cs"/>
          <w:rtl/>
        </w:rPr>
        <w:t xml:space="preserve">ها و تفکر سنی را در جزئیات و روش، به صورتی بزرگتر دنبال نماید، </w:t>
      </w:r>
      <w:r w:rsidRPr="007E5240">
        <w:rPr>
          <w:rStyle w:val="Chara"/>
          <w:rtl/>
        </w:rPr>
        <w:t>و</w:t>
      </w:r>
      <w:r w:rsidRPr="007E5240">
        <w:rPr>
          <w:rStyle w:val="Chara"/>
          <w:rFonts w:hint="cs"/>
          <w:rtl/>
        </w:rPr>
        <w:t xml:space="preserve"> </w:t>
      </w:r>
      <w:r w:rsidRPr="007E5240">
        <w:rPr>
          <w:rStyle w:val="Chara"/>
          <w:rtl/>
        </w:rPr>
        <w:t>این باعث بر افروخته شدن خشم و غضب برخی از فقهاء امثال ابن ادریس حلی</w:t>
      </w:r>
      <w:r w:rsidRPr="007E5240">
        <w:rPr>
          <w:rStyle w:val="Chara"/>
          <w:rFonts w:hint="cs"/>
          <w:rtl/>
        </w:rPr>
        <w:t xml:space="preserve"> </w:t>
      </w:r>
      <w:r w:rsidRPr="007E5240">
        <w:rPr>
          <w:rStyle w:val="Chara"/>
          <w:rtl/>
        </w:rPr>
        <w:t xml:space="preserve"> بر آنچه پیش از این آورده</w:t>
      </w:r>
      <w:r w:rsidR="00EF09D8">
        <w:rPr>
          <w:rFonts w:cs="B Badr" w:hint="cs"/>
        </w:rPr>
        <w:t>‌</w:t>
      </w:r>
      <w:r w:rsidRPr="007E5240">
        <w:rPr>
          <w:rStyle w:val="Chara"/>
          <w:rtl/>
        </w:rPr>
        <w:t xml:space="preserve">ایم شد. </w:t>
      </w:r>
      <w:r w:rsidRPr="007E5240">
        <w:rPr>
          <w:rStyle w:val="Chara"/>
          <w:rFonts w:hint="cs"/>
          <w:rtl/>
        </w:rPr>
        <w:t>اما آمدن علامه حلی(م726</w:t>
      </w:r>
      <w:r w:rsidR="00E3337F">
        <w:rPr>
          <w:rStyle w:val="Chara"/>
          <w:rFonts w:hint="cs"/>
          <w:rtl/>
        </w:rPr>
        <w:t>هـ</w:t>
      </w:r>
      <w:r w:rsidRPr="007E5240">
        <w:rPr>
          <w:rStyle w:val="Chara"/>
          <w:rFonts w:hint="cs"/>
          <w:rtl/>
        </w:rPr>
        <w:t>)</w:t>
      </w:r>
      <w:r w:rsidRPr="00B9331A">
        <w:rPr>
          <w:rStyle w:val="Chara"/>
          <w:vertAlign w:val="superscript"/>
          <w:rtl/>
        </w:rPr>
        <w:footnoteReference w:id="489"/>
      </w:r>
      <w:r w:rsidRPr="007E5240">
        <w:rPr>
          <w:rStyle w:val="Chara"/>
          <w:rFonts w:hint="cs"/>
          <w:rtl/>
        </w:rPr>
        <w:t xml:space="preserve"> اوضاع را تغییر داد و برغم مظاهر مورد حفاظت آن، راه را بر منتقدان تجربه شیخ طوسی بست و علامه حلی در چارچوبی وسیع</w:t>
      </w:r>
      <w:r w:rsidR="00EF09D8">
        <w:rPr>
          <w:rStyle w:val="Chara"/>
          <w:rFonts w:hint="cs"/>
        </w:rPr>
        <w:t>‌‌</w:t>
      </w:r>
      <w:r w:rsidRPr="007E5240">
        <w:rPr>
          <w:rStyle w:val="Chara"/>
          <w:rFonts w:hint="cs"/>
          <w:rtl/>
        </w:rPr>
        <w:t>تر داخل تفکر سنی شد و به شیوه</w:t>
      </w:r>
      <w:r w:rsidR="00EF09D8">
        <w:rPr>
          <w:rStyle w:val="Chara"/>
          <w:rFonts w:hint="cs"/>
        </w:rPr>
        <w:t>‌‌</w:t>
      </w:r>
      <w:r w:rsidRPr="007E5240">
        <w:rPr>
          <w:rStyle w:val="Chara"/>
          <w:rFonts w:hint="cs"/>
          <w:rtl/>
        </w:rPr>
        <w:t>ای متمایز علوم دینی اهل سنت را فراگرفت و حتی نزد برخی از علمای آنان شاگردی کرد</w:t>
      </w:r>
      <w:r>
        <w:rPr>
          <w:rFonts w:ascii="Traditional Arabic" w:hAnsi="Traditional Arabic" w:cs="Traditional Arabic"/>
          <w:rtl/>
        </w:rPr>
        <w:t>»</w:t>
      </w:r>
      <w:r w:rsidRPr="00B9331A">
        <w:rPr>
          <w:rStyle w:val="Chara"/>
          <w:vertAlign w:val="superscript"/>
          <w:rtl/>
        </w:rPr>
        <w:footnoteReference w:id="490"/>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حیدر حب الله بعد از سخنانی در مورد نتایج فقهی شیعه امامیه می</w:t>
      </w:r>
      <w:r w:rsidR="00EF09D8">
        <w:rPr>
          <w:rStyle w:val="Chara"/>
          <w:rFonts w:hint="cs"/>
        </w:rPr>
        <w:t>‌‌</w:t>
      </w:r>
      <w:r w:rsidRPr="007E5240">
        <w:rPr>
          <w:rStyle w:val="Chara"/>
          <w:rFonts w:hint="cs"/>
          <w:rtl/>
        </w:rPr>
        <w:t xml:space="preserve">گوید: </w:t>
      </w:r>
    </w:p>
    <w:p w:rsidR="003D688D" w:rsidRPr="007E5240" w:rsidRDefault="003D688D" w:rsidP="00E3337F">
      <w:pPr>
        <w:pStyle w:val="aa"/>
        <w:spacing w:line="240" w:lineRule="auto"/>
        <w:ind w:firstLine="284"/>
        <w:rPr>
          <w:rStyle w:val="Chara"/>
          <w:rtl/>
        </w:rPr>
      </w:pPr>
      <w:r>
        <w:rPr>
          <w:rFonts w:ascii="Traditional Arabic" w:hAnsi="Traditional Arabic" w:cs="Traditional Arabic"/>
          <w:rtl/>
        </w:rPr>
        <w:t>«</w:t>
      </w:r>
      <w:r w:rsidRPr="007E5240">
        <w:rPr>
          <w:rStyle w:val="Chara"/>
          <w:rFonts w:hint="cs"/>
          <w:rtl/>
        </w:rPr>
        <w:t>این دیدگاه که می</w:t>
      </w:r>
      <w:r w:rsidR="00EF09D8">
        <w:rPr>
          <w:rFonts w:cs="B Badr" w:hint="cs"/>
        </w:rPr>
        <w:t>‌</w:t>
      </w:r>
      <w:r w:rsidRPr="007E5240">
        <w:rPr>
          <w:rStyle w:val="Chara"/>
          <w:rFonts w:hint="cs"/>
          <w:rtl/>
        </w:rPr>
        <w:t>گوید امثال سید مرتضی(م436</w:t>
      </w:r>
      <w:r w:rsidR="00E3337F">
        <w:rPr>
          <w:rStyle w:val="Chara"/>
          <w:rFonts w:hint="cs"/>
          <w:rtl/>
        </w:rPr>
        <w:t>هـ</w:t>
      </w:r>
      <w:r w:rsidRPr="007E5240">
        <w:rPr>
          <w:rStyle w:val="Chara"/>
          <w:rFonts w:hint="cs"/>
          <w:rtl/>
        </w:rPr>
        <w:t>) و شیخ طوسی با توجه به سیاق تاریخی معینی که منتج به این کتب شد، اجماع زیادی را در کتب خود بکار می</w:t>
      </w:r>
      <w:r w:rsidR="00EF09D8">
        <w:rPr>
          <w:rStyle w:val="Chara"/>
          <w:rFonts w:hint="eastAsia"/>
        </w:rPr>
        <w:t>‌</w:t>
      </w:r>
      <w:r w:rsidRPr="007E5240">
        <w:rPr>
          <w:rStyle w:val="Chara"/>
          <w:rFonts w:hint="cs"/>
          <w:rtl/>
        </w:rPr>
        <w:t>بردند، و آن سیاق مواجهه با اهل سنت است، یعنی کسانی که از شیعه خرده</w:t>
      </w:r>
      <w:r w:rsidR="00EF09D8">
        <w:rPr>
          <w:rStyle w:val="Chara"/>
          <w:rFonts w:hint="eastAsia"/>
        </w:rPr>
        <w:t>‌</w:t>
      </w:r>
      <w:r w:rsidRPr="007E5240">
        <w:rPr>
          <w:rStyle w:val="Chara"/>
          <w:rFonts w:hint="cs"/>
          <w:rtl/>
        </w:rPr>
        <w:t>گیری می</w:t>
      </w:r>
      <w:r w:rsidR="00EF09D8">
        <w:rPr>
          <w:rFonts w:cs="B Badr" w:hint="cs"/>
          <w:u w:val="single"/>
        </w:rPr>
        <w:t>‌</w:t>
      </w:r>
      <w:r w:rsidRPr="007E5240">
        <w:rPr>
          <w:rStyle w:val="Chara"/>
          <w:rFonts w:hint="cs"/>
          <w:rtl/>
        </w:rPr>
        <w:t xml:space="preserve">کردند به این دلیل که شیعیان </w:t>
      </w:r>
      <w:r w:rsidR="0081400C">
        <w:rPr>
          <w:rStyle w:val="Chara"/>
          <w:rFonts w:hint="cs"/>
          <w:rtl/>
        </w:rPr>
        <w:t>کتاب</w:t>
      </w:r>
      <w:r w:rsidR="00EF09D8">
        <w:rPr>
          <w:rStyle w:val="Chara"/>
          <w:rFonts w:hint="cs"/>
        </w:rPr>
        <w:t>‌</w:t>
      </w:r>
      <w:r w:rsidR="0081400C">
        <w:rPr>
          <w:rStyle w:val="Chara"/>
          <w:rFonts w:hint="cs"/>
          <w:rtl/>
        </w:rPr>
        <w:t>ها</w:t>
      </w:r>
      <w:r w:rsidRPr="007E5240">
        <w:rPr>
          <w:rStyle w:val="Chara"/>
          <w:rFonts w:hint="cs"/>
          <w:rtl/>
        </w:rPr>
        <w:t>ی فقهی و رجالی ندارند. این امر نیاز به ابراز نوعی از وحدت و پیوستگی را ایجاب نمود</w:t>
      </w:r>
      <w:r>
        <w:rPr>
          <w:rFonts w:ascii="Traditional Arabic" w:hAnsi="Traditional Arabic" w:cs="Traditional Arabic"/>
          <w:rtl/>
        </w:rPr>
        <w:t>»</w:t>
      </w:r>
      <w:r w:rsidRPr="007E5240">
        <w:rPr>
          <w:rStyle w:val="Chara"/>
          <w:rFonts w:hint="cs"/>
          <w:rtl/>
        </w:rPr>
        <w:t>. سپس می</w:t>
      </w:r>
      <w:r w:rsidR="00EF09D8">
        <w:rPr>
          <w:rStyle w:val="Chara"/>
          <w:rFonts w:hint="cs"/>
        </w:rPr>
        <w:t>‌‌</w:t>
      </w:r>
      <w:r w:rsidRPr="007E5240">
        <w:rPr>
          <w:rStyle w:val="Chara"/>
          <w:rFonts w:hint="cs"/>
          <w:rtl/>
        </w:rPr>
        <w:t>گوید: این نظیر دیدگاه منسوب به سید محمد حسین بروجردی(م1380</w:t>
      </w:r>
      <w:r w:rsidRPr="007E5240">
        <w:rPr>
          <w:rStyle w:val="Chara"/>
          <w:rFonts w:ascii="Times New Roman" w:hAnsi="Times New Roman" w:cs="Times New Roman" w:hint="cs"/>
          <w:rtl/>
        </w:rPr>
        <w:t>ﻫ</w:t>
      </w:r>
      <w:r w:rsidRPr="007E5240">
        <w:rPr>
          <w:rStyle w:val="Chara"/>
          <w:rFonts w:hint="cs"/>
          <w:rtl/>
        </w:rPr>
        <w:t>) است که</w:t>
      </w:r>
      <w:r w:rsidR="0006272A">
        <w:rPr>
          <w:rStyle w:val="Chara"/>
          <w:rFonts w:hint="cs"/>
          <w:rtl/>
        </w:rPr>
        <w:t xml:space="preserve"> می</w:t>
      </w:r>
      <w:r w:rsidR="00EF09D8">
        <w:rPr>
          <w:rStyle w:val="Chara"/>
          <w:rFonts w:hint="cs"/>
        </w:rPr>
        <w:t>‌</w:t>
      </w:r>
      <w:r w:rsidRPr="007E5240">
        <w:rPr>
          <w:rStyle w:val="Chara"/>
          <w:rFonts w:hint="cs"/>
          <w:rtl/>
        </w:rPr>
        <w:t>گفت: روایات اهل بیت</w:t>
      </w:r>
      <w:r>
        <w:rPr>
          <w:rFonts w:cs="CTraditional Arabic" w:hint="cs"/>
          <w:rtl/>
        </w:rPr>
        <w:t>‡</w:t>
      </w:r>
      <w:r w:rsidRPr="007E5240">
        <w:rPr>
          <w:rStyle w:val="Chara"/>
          <w:rFonts w:hint="cs"/>
          <w:rtl/>
        </w:rPr>
        <w:t xml:space="preserve"> به مانند- یا بیانگر- حاشیه</w:t>
      </w:r>
      <w:r w:rsidR="00EF09D8">
        <w:rPr>
          <w:rStyle w:val="Chara"/>
          <w:rFonts w:hint="cs"/>
        </w:rPr>
        <w:t>‌‌</w:t>
      </w:r>
      <w:r w:rsidRPr="007E5240">
        <w:rPr>
          <w:rStyle w:val="Chara"/>
          <w:rFonts w:hint="cs"/>
          <w:rtl/>
        </w:rPr>
        <w:t>ای بر فقه اهل سنت هستند</w:t>
      </w:r>
      <w:r>
        <w:rPr>
          <w:rFonts w:ascii="Traditional Arabic" w:hAnsi="Traditional Arabic" w:cs="Traditional Arabic"/>
          <w:rtl/>
        </w:rPr>
        <w:t>»</w:t>
      </w:r>
      <w:r w:rsidRPr="007E5240">
        <w:rPr>
          <w:rStyle w:val="Chara"/>
          <w:rFonts w:hint="cs"/>
          <w:rtl/>
        </w:rPr>
        <w:t xml:space="preserve">. </w:t>
      </w:r>
    </w:p>
    <w:p w:rsidR="003D688D" w:rsidRPr="007E5240" w:rsidRDefault="003D688D" w:rsidP="005C2179">
      <w:pPr>
        <w:pStyle w:val="aa"/>
        <w:spacing w:line="240" w:lineRule="auto"/>
        <w:ind w:firstLine="284"/>
        <w:rPr>
          <w:rStyle w:val="Chara"/>
          <w:rtl/>
        </w:rPr>
      </w:pPr>
      <w:r w:rsidRPr="007E5240">
        <w:rPr>
          <w:rStyle w:val="Chara"/>
          <w:rFonts w:hint="cs"/>
          <w:rtl/>
        </w:rPr>
        <w:t>وی در ادامه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همین تفکر سید بروجردی را سید حسین مدرسی طباطبائی بر کتاب المبسوط شیخ طوسی در علم فقه پیاده می</w:t>
      </w:r>
      <w:r w:rsidR="00EF09D8">
        <w:rPr>
          <w:rFonts w:cs="B Badr" w:hint="cs"/>
        </w:rPr>
        <w:t>‌</w:t>
      </w:r>
      <w:r w:rsidRPr="007E5240">
        <w:rPr>
          <w:rStyle w:val="Chara"/>
          <w:rFonts w:hint="cs"/>
          <w:rtl/>
        </w:rPr>
        <w:t>کند و معتقد است که قرائت کتاب</w:t>
      </w:r>
      <w:r w:rsidR="00EF09D8">
        <w:rPr>
          <w:rFonts w:cs="B Badr" w:hint="cs"/>
        </w:rPr>
        <w:t>‌</w:t>
      </w:r>
      <w:r w:rsidRPr="007E5240">
        <w:rPr>
          <w:rStyle w:val="Chara"/>
          <w:rFonts w:hint="cs"/>
          <w:rtl/>
        </w:rPr>
        <w:t>های فقهی اهل سنت که معاصر شیخ طوسی بوده</w:t>
      </w:r>
      <w:r w:rsidR="00EF09D8">
        <w:rPr>
          <w:rStyle w:val="Chara"/>
          <w:rFonts w:hint="cs"/>
        </w:rPr>
        <w:t>‌‌</w:t>
      </w:r>
      <w:r w:rsidRPr="007E5240">
        <w:rPr>
          <w:rStyle w:val="Chara"/>
          <w:rFonts w:hint="cs"/>
          <w:rtl/>
        </w:rPr>
        <w:t>اند بیانگر این معنا هستند که شیخ طوسی هدفش نوشتن حاشیه</w:t>
      </w:r>
      <w:r w:rsidR="00EF09D8">
        <w:rPr>
          <w:rStyle w:val="Chara"/>
          <w:rFonts w:hint="cs"/>
        </w:rPr>
        <w:t>‌‌</w:t>
      </w:r>
      <w:r w:rsidRPr="007E5240">
        <w:rPr>
          <w:rStyle w:val="Chara"/>
          <w:rFonts w:hint="cs"/>
          <w:rtl/>
        </w:rPr>
        <w:t>ای بر تفکر سنی بود که بیانگر دیدگاه</w:t>
      </w:r>
      <w:r w:rsidR="00EF09D8">
        <w:rPr>
          <w:rFonts w:cs="B Badr" w:hint="cs"/>
        </w:rPr>
        <w:t>‌</w:t>
      </w:r>
      <w:r w:rsidRPr="007E5240">
        <w:rPr>
          <w:rStyle w:val="Chara"/>
          <w:rFonts w:hint="cs"/>
          <w:rtl/>
        </w:rPr>
        <w:t xml:space="preserve">های شیعه در مورد موضوعات مطرح شده آن هنگام باشد و شبیه پدیده تعلیق نویسی بر رسائل علمی فقهای متأخر و معاصر است. </w:t>
      </w:r>
    </w:p>
    <w:p w:rsidR="003D688D" w:rsidRDefault="003D688D" w:rsidP="00E3337F">
      <w:pPr>
        <w:pStyle w:val="aa"/>
        <w:spacing w:line="240" w:lineRule="auto"/>
        <w:ind w:firstLine="284"/>
        <w:rPr>
          <w:rFonts w:ascii="Traditional Arabic" w:hAnsi="Traditional Arabic" w:cs="Traditional Arabic"/>
          <w:rtl/>
        </w:rPr>
      </w:pPr>
      <w:r w:rsidRPr="007E5240">
        <w:rPr>
          <w:rStyle w:val="Chara"/>
          <w:rFonts w:hint="cs"/>
          <w:rtl/>
        </w:rPr>
        <w:t>این تفکر اگر صحیح باشد- و برخی ادعای عکس آن را نکنند- افق جدیدی را در مقابل ما در عملیات تدریجی قرائت فقه شیعه می</w:t>
      </w:r>
      <w:r w:rsidR="00EF09D8">
        <w:rPr>
          <w:rFonts w:cs="B Badr" w:hint="cs"/>
        </w:rPr>
        <w:t>‌</w:t>
      </w:r>
      <w:r w:rsidRPr="007E5240">
        <w:rPr>
          <w:rStyle w:val="Chara"/>
          <w:rFonts w:hint="cs"/>
          <w:rtl/>
        </w:rPr>
        <w:t>گشاید، به عنوان مثال می</w:t>
      </w:r>
      <w:r w:rsidR="00EF09D8">
        <w:rPr>
          <w:rFonts w:cs="B Badr" w:hint="cs"/>
        </w:rPr>
        <w:t>‌</w:t>
      </w:r>
      <w:r w:rsidRPr="007E5240">
        <w:rPr>
          <w:rStyle w:val="Chara"/>
          <w:rFonts w:hint="cs"/>
          <w:rtl/>
        </w:rPr>
        <w:t>پرسیم: آیا روش تقسیم بندی و باب بندی که در زمان شیخ و بعد از او در علم فقه رواج داشت، برگرفته از ترتیب ابواب فقه اهل سنت بود، آنچنان که این موضوع با مقایسه کتب سابق چون کتاب</w:t>
      </w:r>
      <w:r w:rsidR="00EF09D8">
        <w:rPr>
          <w:rFonts w:cs="B Badr" w:hint="cs"/>
        </w:rPr>
        <w:t>‌</w:t>
      </w:r>
      <w:r w:rsidRPr="007E5240">
        <w:rPr>
          <w:rStyle w:val="Chara"/>
          <w:rFonts w:hint="cs"/>
          <w:rtl/>
        </w:rPr>
        <w:t>های مفید(م412</w:t>
      </w:r>
      <w:r w:rsidR="00E3337F">
        <w:rPr>
          <w:rStyle w:val="Chara"/>
          <w:rFonts w:hint="cs"/>
          <w:rtl/>
        </w:rPr>
        <w:t>هـ</w:t>
      </w:r>
      <w:r w:rsidRPr="007E5240">
        <w:rPr>
          <w:rStyle w:val="Chara"/>
          <w:rFonts w:hint="cs"/>
          <w:rtl/>
        </w:rPr>
        <w:t>) و صدوق(م381</w:t>
      </w:r>
      <w:r w:rsidR="00E3337F">
        <w:rPr>
          <w:rStyle w:val="Chara"/>
          <w:rFonts w:hint="cs"/>
          <w:rtl/>
        </w:rPr>
        <w:t>هـ</w:t>
      </w:r>
      <w:r w:rsidRPr="007E5240">
        <w:rPr>
          <w:rStyle w:val="Chara"/>
          <w:rFonts w:hint="cs"/>
          <w:rtl/>
        </w:rPr>
        <w:t>) چون</w:t>
      </w:r>
      <w:r w:rsidRPr="00726C66">
        <w:rPr>
          <w:rFonts w:cs="B Badr" w:hint="cs"/>
          <w:rtl/>
        </w:rPr>
        <w:t xml:space="preserve"> </w:t>
      </w:r>
      <w:r w:rsidRPr="00E3337F">
        <w:rPr>
          <w:rStyle w:val="Charf"/>
          <w:rFonts w:hint="cs"/>
          <w:rtl/>
        </w:rPr>
        <w:t>المقنعة والهدایة</w:t>
      </w:r>
      <w:r w:rsidRPr="007E5240">
        <w:rPr>
          <w:rStyle w:val="Chara"/>
          <w:rFonts w:hint="cs"/>
          <w:rtl/>
        </w:rPr>
        <w:t xml:space="preserve"> و المقنع روشن می</w:t>
      </w:r>
      <w:r w:rsidR="00EF09D8">
        <w:rPr>
          <w:rFonts w:cs="B Badr" w:hint="cs"/>
        </w:rPr>
        <w:t>‌</w:t>
      </w:r>
      <w:r w:rsidRPr="007E5240">
        <w:rPr>
          <w:rStyle w:val="Chara"/>
          <w:rFonts w:hint="cs"/>
          <w:rtl/>
        </w:rPr>
        <w:t>شود، یا اینکه وضعیت چنین نیست؟</w:t>
      </w:r>
      <w:r>
        <w:rPr>
          <w:rFonts w:ascii="Traditional Arabic" w:hAnsi="Traditional Arabic" w:cs="Traditional Arabic"/>
          <w:rtl/>
        </w:rPr>
        <w:t>»</w:t>
      </w:r>
      <w:r w:rsidRPr="00B9331A">
        <w:rPr>
          <w:rStyle w:val="Chara"/>
          <w:vertAlign w:val="superscript"/>
          <w:rtl/>
        </w:rPr>
        <w:footnoteReference w:id="491"/>
      </w:r>
    </w:p>
    <w:p w:rsidR="003D688D" w:rsidRPr="00AF0888" w:rsidRDefault="003D688D" w:rsidP="00E3337F">
      <w:pPr>
        <w:pStyle w:val="a7"/>
        <w:rPr>
          <w:rtl/>
        </w:rPr>
      </w:pPr>
      <w:bookmarkStart w:id="1159" w:name="_Toc252932640"/>
      <w:bookmarkStart w:id="1160" w:name="_Toc254520711"/>
      <w:bookmarkStart w:id="1161" w:name="_Toc432541768"/>
      <w:r w:rsidRPr="00AF0888">
        <w:rPr>
          <w:rFonts w:hint="cs"/>
          <w:rtl/>
        </w:rPr>
        <w:t>4- اصول فقه</w:t>
      </w:r>
      <w:bookmarkEnd w:id="1159"/>
      <w:bookmarkEnd w:id="1160"/>
      <w:bookmarkEnd w:id="1161"/>
    </w:p>
    <w:p w:rsidR="003D688D" w:rsidRPr="007E5240" w:rsidRDefault="003D688D" w:rsidP="005C2179">
      <w:pPr>
        <w:pStyle w:val="aa"/>
        <w:spacing w:line="240" w:lineRule="auto"/>
        <w:ind w:firstLine="284"/>
        <w:rPr>
          <w:rStyle w:val="Chara"/>
          <w:rtl/>
        </w:rPr>
      </w:pPr>
      <w:r w:rsidRPr="007E5240">
        <w:rPr>
          <w:rStyle w:val="Chara"/>
          <w:rFonts w:hint="cs"/>
          <w:rtl/>
        </w:rPr>
        <w:t>شیعیان اثنی  عشری در طول این مدت هم عنایتی به اصول فقه نداشتند، زیرا این علم از علوم اهل سنت است. به همین دلیل چاره</w:t>
      </w:r>
      <w:r w:rsidR="00EF09D8">
        <w:rPr>
          <w:rStyle w:val="Chara"/>
          <w:rFonts w:hint="cs"/>
        </w:rPr>
        <w:t>‌‌</w:t>
      </w:r>
      <w:r w:rsidRPr="007E5240">
        <w:rPr>
          <w:rStyle w:val="Chara"/>
          <w:rFonts w:hint="cs"/>
          <w:rtl/>
        </w:rPr>
        <w:t>ای جز اعتماد بر اهل سنت و اخذ این علم از آنان نیافتند.</w:t>
      </w:r>
    </w:p>
    <w:p w:rsidR="003D688D" w:rsidRPr="000A684D" w:rsidRDefault="003D688D" w:rsidP="00E3337F">
      <w:pPr>
        <w:pStyle w:val="aa"/>
        <w:spacing w:line="240" w:lineRule="auto"/>
        <w:ind w:firstLine="284"/>
        <w:rPr>
          <w:rStyle w:val="Charc"/>
          <w:rtl/>
        </w:rPr>
      </w:pPr>
      <w:r w:rsidRPr="007E5240">
        <w:rPr>
          <w:rStyle w:val="Chara"/>
          <w:rFonts w:hint="cs"/>
          <w:rtl/>
        </w:rPr>
        <w:t>* کرکی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شیعیان در اصول فقه تألیفی نداشتند، زیرا به آن نیازی نداشتند، چه همه ضروریات دین و نظریات آن در اصول منقول از ائمه هدی</w:t>
      </w:r>
      <w:r w:rsidR="00E3337F">
        <w:rPr>
          <w:rStyle w:val="Chara"/>
          <w:rFonts w:cs="CTraditional Arabic" w:hint="cs"/>
          <w:rtl/>
        </w:rPr>
        <w:t>÷</w:t>
      </w:r>
      <w:r w:rsidRPr="007E5240">
        <w:rPr>
          <w:rStyle w:val="Chara"/>
          <w:rFonts w:hint="cs"/>
          <w:rtl/>
        </w:rPr>
        <w:t xml:space="preserve"> وجود داشت. این وضعیت به همین منوال ادامه یافت تا اینکه ابن جنید ظهور کرد و به اصول و فروع عامه نگاه کرد و کتابی را بر این منوال تألیف کرد و حتی به قیاس عمل کرد</w:t>
      </w:r>
      <w:r>
        <w:rPr>
          <w:rFonts w:ascii="Traditional Arabic" w:hAnsi="Traditional Arabic" w:cs="Traditional Arabic"/>
          <w:rtl/>
        </w:rPr>
        <w:t>»</w:t>
      </w:r>
      <w:r w:rsidRPr="00B9331A">
        <w:rPr>
          <w:rStyle w:val="Chara"/>
          <w:vertAlign w:val="superscript"/>
          <w:rtl/>
        </w:rPr>
        <w:footnoteReference w:id="492"/>
      </w:r>
      <w:r w:rsidRPr="007E5240">
        <w:rPr>
          <w:rStyle w:val="Chara"/>
          <w:rFonts w:hint="cs"/>
          <w:rtl/>
        </w:rPr>
        <w:t>.</w:t>
      </w:r>
    </w:p>
    <w:p w:rsidR="003D688D" w:rsidRPr="00AF0888" w:rsidRDefault="003D688D" w:rsidP="00E338E6">
      <w:pPr>
        <w:pStyle w:val="a7"/>
        <w:rPr>
          <w:rtl/>
        </w:rPr>
      </w:pPr>
      <w:bookmarkStart w:id="1162" w:name="_Toc252932641"/>
      <w:bookmarkStart w:id="1163" w:name="_Toc254520712"/>
      <w:bookmarkStart w:id="1164" w:name="_Toc432541769"/>
      <w:r w:rsidRPr="00AF0888">
        <w:rPr>
          <w:rFonts w:hint="cs"/>
          <w:rtl/>
        </w:rPr>
        <w:t>5- تفسیر</w:t>
      </w:r>
      <w:bookmarkEnd w:id="1162"/>
      <w:bookmarkEnd w:id="1163"/>
      <w:bookmarkEnd w:id="1164"/>
    </w:p>
    <w:p w:rsidR="003D688D" w:rsidRPr="007E5240" w:rsidRDefault="003D688D" w:rsidP="005C2179">
      <w:pPr>
        <w:pStyle w:val="aa"/>
        <w:spacing w:line="240" w:lineRule="auto"/>
        <w:ind w:firstLine="284"/>
        <w:rPr>
          <w:rStyle w:val="Chara"/>
          <w:rtl/>
        </w:rPr>
      </w:pPr>
      <w:r w:rsidRPr="007E5240">
        <w:rPr>
          <w:rStyle w:val="Chara"/>
          <w:rFonts w:hint="cs"/>
          <w:rtl/>
        </w:rPr>
        <w:t>همچنین شیعیان کتاب تفسیری نداشتند که حقائق قرآن را بیان کرده و الفاظ آن را شرح نموده و گنجینه</w:t>
      </w:r>
      <w:r w:rsidR="00EF09D8">
        <w:rPr>
          <w:rFonts w:cs="B Badr" w:hint="cs"/>
        </w:rPr>
        <w:t>‌</w:t>
      </w:r>
      <w:r w:rsidRPr="007E5240">
        <w:rPr>
          <w:rStyle w:val="Chara"/>
          <w:rFonts w:hint="cs"/>
          <w:rtl/>
        </w:rPr>
        <w:t>های آن را آشکار نماید. وقتی که آنان بر کتب تفسیری اهل سنت اطلاع یافتند و آن را با موارد موجود در نزد خود قیاس کردند دریافتند که در آن علمی است که در روایات آنان وجود ندارد. پس چاره</w:t>
      </w:r>
      <w:r w:rsidR="00EF09D8">
        <w:rPr>
          <w:rStyle w:val="Chara"/>
          <w:rFonts w:hint="cs"/>
        </w:rPr>
        <w:t>‌‌</w:t>
      </w:r>
      <w:r w:rsidRPr="007E5240">
        <w:rPr>
          <w:rStyle w:val="Chara"/>
          <w:rFonts w:hint="cs"/>
          <w:rtl/>
        </w:rPr>
        <w:t>ای جز اعتماد بر اهل سنت و رجوع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نیافتند.</w:t>
      </w:r>
    </w:p>
    <w:p w:rsidR="003D688D" w:rsidRPr="007E5240" w:rsidRDefault="003D688D" w:rsidP="005C2179">
      <w:pPr>
        <w:pStyle w:val="aa"/>
        <w:spacing w:line="240" w:lineRule="auto"/>
        <w:ind w:firstLine="284"/>
        <w:rPr>
          <w:rStyle w:val="Chara"/>
          <w:rtl/>
        </w:rPr>
      </w:pPr>
      <w:r w:rsidRPr="007E5240">
        <w:rPr>
          <w:rStyle w:val="Chara"/>
          <w:rFonts w:hint="cs"/>
          <w:rtl/>
        </w:rPr>
        <w:t>کسی که از تفاسیر قدیمی شیعه که با اعتماد بر روایات منسوب به ائمه نوشته شده</w:t>
      </w:r>
      <w:r w:rsidR="00EF09D8">
        <w:rPr>
          <w:rStyle w:val="Chara"/>
          <w:rFonts w:hint="cs"/>
        </w:rPr>
        <w:t>‌‌</w:t>
      </w:r>
      <w:r w:rsidRPr="007E5240">
        <w:rPr>
          <w:rStyle w:val="Chara"/>
          <w:rFonts w:hint="cs"/>
          <w:rtl/>
        </w:rPr>
        <w:t>اند، اطلاع داشته باشد می</w:t>
      </w:r>
      <w:r w:rsidR="00EF09D8">
        <w:rPr>
          <w:rFonts w:cs="B Badr" w:hint="cs"/>
        </w:rPr>
        <w:t>‌</w:t>
      </w:r>
      <w:r w:rsidRPr="007E5240">
        <w:rPr>
          <w:rStyle w:val="Chara"/>
          <w:rFonts w:hint="cs"/>
          <w:rtl/>
        </w:rPr>
        <w:t>داند که جز در موارد نادر تفسیری در</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مشاهده نمی</w:t>
      </w:r>
      <w:r w:rsidR="00EF09D8">
        <w:rPr>
          <w:rFonts w:cs="B Badr" w:hint="cs"/>
        </w:rPr>
        <w:t>‌</w:t>
      </w:r>
      <w:r w:rsidRPr="007E5240">
        <w:rPr>
          <w:rStyle w:val="Chara"/>
          <w:rFonts w:hint="cs"/>
          <w:rtl/>
        </w:rPr>
        <w:t>شود، بلکه همه تفسیر قرآن را در مورد شیعه و ائمه آنان و پیروانشان و طعن و تکفیر اصحاب رسول</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xml:space="preserve"> خواهد یافت. اما مفسران متأخر شیعه وقتی که امور قانع کننده</w:t>
      </w:r>
      <w:r w:rsidR="00EF09D8">
        <w:rPr>
          <w:rStyle w:val="Chara"/>
          <w:rFonts w:hint="cs"/>
        </w:rPr>
        <w:t>‌‌</w:t>
      </w:r>
      <w:r w:rsidRPr="007E5240">
        <w:rPr>
          <w:rStyle w:val="Chara"/>
          <w:rFonts w:hint="cs"/>
          <w:rtl/>
        </w:rPr>
        <w:t>ای را در آن تفاسیر نیافتند، به کتب اهل سنت روی آوردند تا تفسیری را بیابند که افق</w:t>
      </w:r>
      <w:r w:rsidR="00EF09D8">
        <w:rPr>
          <w:rFonts w:cs="B Badr" w:hint="cs"/>
        </w:rPr>
        <w:t>‌</w:t>
      </w:r>
      <w:r w:rsidRPr="007E5240">
        <w:rPr>
          <w:rStyle w:val="Chara"/>
          <w:rFonts w:hint="cs"/>
          <w:rtl/>
        </w:rPr>
        <w:t>های این کتاب بزرگ را برای آنان باز می</w:t>
      </w:r>
      <w:r w:rsidR="00EF09D8">
        <w:rPr>
          <w:rFonts w:cs="B Badr" w:hint="cs"/>
        </w:rPr>
        <w:t>‌</w:t>
      </w:r>
      <w:r w:rsidRPr="007E5240">
        <w:rPr>
          <w:rStyle w:val="Chara"/>
          <w:rFonts w:hint="cs"/>
          <w:rtl/>
        </w:rPr>
        <w:t xml:space="preserve">کند. </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این راه را ابتدا یکی از علمای بزرگ شیعه، یعنی طوسی ملقب به شیخ طائفه، پیمود و سپس این استفاده در عصر حاضر گسترش یافت. </w:t>
      </w:r>
    </w:p>
    <w:p w:rsidR="003D688D" w:rsidRPr="007E5240" w:rsidRDefault="003D688D" w:rsidP="005C2179">
      <w:pPr>
        <w:pStyle w:val="aa"/>
        <w:spacing w:line="240" w:lineRule="auto"/>
        <w:ind w:firstLine="284"/>
        <w:rPr>
          <w:rStyle w:val="Chara"/>
          <w:rtl/>
        </w:rPr>
      </w:pPr>
      <w:r w:rsidRPr="007E5240">
        <w:rPr>
          <w:rStyle w:val="Chara"/>
          <w:rFonts w:hint="cs"/>
          <w:rtl/>
        </w:rPr>
        <w:t>در جاهائی که طوسی در تفسیر از روایات خارج شده است و بر تفاسیر اهل سنت اعتماد کرده است، برخی از علمای شیعه تلاش کرده</w:t>
      </w:r>
      <w:r w:rsidR="00EF09D8">
        <w:rPr>
          <w:rStyle w:val="Chara"/>
          <w:rFonts w:hint="cs"/>
        </w:rPr>
        <w:t>‌‌</w:t>
      </w:r>
      <w:r w:rsidRPr="007E5240">
        <w:rPr>
          <w:rStyle w:val="Chara"/>
          <w:rFonts w:hint="cs"/>
          <w:rtl/>
        </w:rPr>
        <w:t>اند تا آن را از باب تقیه معرفی نمایند. هر کس موافق حق عمل کند، به نظر اینان تقیه کرده است!! ائمه اگر موافق حق باشند تقیه کرده</w:t>
      </w:r>
      <w:r w:rsidR="00EF09D8">
        <w:rPr>
          <w:rStyle w:val="Chara"/>
          <w:rFonts w:hint="cs"/>
        </w:rPr>
        <w:t>‌‌</w:t>
      </w:r>
      <w:r w:rsidRPr="007E5240">
        <w:rPr>
          <w:rStyle w:val="Chara"/>
          <w:rFonts w:hint="cs"/>
          <w:rtl/>
        </w:rPr>
        <w:t>اند و علما اگر حق را اظهار نمایند تقیه کرده</w:t>
      </w:r>
      <w:r w:rsidR="00EF09D8">
        <w:rPr>
          <w:rStyle w:val="Chara"/>
          <w:rFonts w:hint="cs"/>
        </w:rPr>
        <w:t>‌‌</w:t>
      </w:r>
      <w:r w:rsidRPr="007E5240">
        <w:rPr>
          <w:rStyle w:val="Chara"/>
          <w:rFonts w:hint="cs"/>
          <w:rtl/>
        </w:rPr>
        <w:t>اند!! اصلاً برای چه کتاب تألیف می</w:t>
      </w:r>
      <w:r w:rsidR="00EF09D8">
        <w:rPr>
          <w:rFonts w:cs="B Badr" w:hint="cs"/>
        </w:rPr>
        <w:t>‌</w:t>
      </w:r>
      <w:r w:rsidRPr="007E5240">
        <w:rPr>
          <w:rStyle w:val="Chara"/>
          <w:rFonts w:hint="cs"/>
          <w:rtl/>
        </w:rPr>
        <w:t>شود؟ وقتی که فرد نتواند حق را بیان کند دیگر انگیزه</w:t>
      </w:r>
      <w:r w:rsidR="00EF09D8">
        <w:rPr>
          <w:rStyle w:val="Chara"/>
          <w:rFonts w:hint="cs"/>
        </w:rPr>
        <w:t>‌‌</w:t>
      </w:r>
      <w:r w:rsidRPr="007E5240">
        <w:rPr>
          <w:rStyle w:val="Chara"/>
          <w:rFonts w:hint="cs"/>
          <w:rtl/>
        </w:rPr>
        <w:t>ای برای تألیف نیست و فرد باید سکوت نماید!</w:t>
      </w:r>
    </w:p>
    <w:p w:rsidR="003D688D" w:rsidRPr="007E5240" w:rsidRDefault="003D688D" w:rsidP="005C2179">
      <w:pPr>
        <w:pStyle w:val="aa"/>
        <w:spacing w:line="240" w:lineRule="auto"/>
        <w:ind w:firstLine="284"/>
        <w:rPr>
          <w:rStyle w:val="Chara"/>
          <w:rtl/>
        </w:rPr>
      </w:pPr>
      <w:r w:rsidRPr="007E5240">
        <w:rPr>
          <w:rStyle w:val="Chara"/>
          <w:rFonts w:hint="cs"/>
          <w:rtl/>
        </w:rPr>
        <w:t>* شیخ حسین نوری طبرسی که کلام علمای شیعه را در مورد ناقص بودن و قرآن و اثبات تحریف آن گرد آورده است، می</w:t>
      </w:r>
      <w:r w:rsidR="00EF09D8">
        <w:rPr>
          <w:rStyle w:val="Chara"/>
          <w:rFonts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کسی که در کتاب التبیان- یعنی تفسیر طوسی- تأمل کرده باشد در می</w:t>
      </w:r>
      <w:r w:rsidR="00EF09D8">
        <w:rPr>
          <w:rFonts w:cs="B Badr" w:hint="cs"/>
          <w:u w:val="single"/>
        </w:rPr>
        <w:t>‌</w:t>
      </w:r>
      <w:r w:rsidRPr="007E5240">
        <w:rPr>
          <w:rStyle w:val="Chara"/>
          <w:rFonts w:hint="cs"/>
          <w:rtl/>
        </w:rPr>
        <w:t>یابد که وی با مخالفان بسیار مدارا و مماشات کرده است، چه می</w:t>
      </w:r>
      <w:r w:rsidR="00EF09D8">
        <w:rPr>
          <w:rFonts w:cs="B Badr" w:hint="cs"/>
          <w:u w:val="single"/>
        </w:rPr>
        <w:t>‌</w:t>
      </w:r>
      <w:r w:rsidRPr="007E5240">
        <w:rPr>
          <w:rStyle w:val="Chara"/>
          <w:rFonts w:hint="cs"/>
          <w:rtl/>
        </w:rPr>
        <w:t>بینیم که وی در تفسیر آیات به نقل کلام حسن و قتاده و ضحاک و سدی و ابن جریج و جبائی و زجاج و ابن زید و امثال آنان بسنده می</w:t>
      </w:r>
      <w:r w:rsidR="00EF09D8">
        <w:rPr>
          <w:rFonts w:cs="B Badr" w:hint="cs"/>
          <w:u w:val="single"/>
        </w:rPr>
        <w:t>‌</w:t>
      </w:r>
      <w:r w:rsidRPr="007E5240">
        <w:rPr>
          <w:rStyle w:val="Chara"/>
          <w:rFonts w:hint="cs"/>
          <w:rtl/>
        </w:rPr>
        <w:t>کند و چیزی را از مفسرین امامیه نقل نمی</w:t>
      </w:r>
      <w:r w:rsidR="00EF09D8">
        <w:rPr>
          <w:rFonts w:cs="B Badr" w:hint="cs"/>
          <w:u w:val="single"/>
        </w:rPr>
        <w:t>‌</w:t>
      </w:r>
      <w:r w:rsidRPr="007E5240">
        <w:rPr>
          <w:rStyle w:val="Chara"/>
          <w:rFonts w:hint="cs"/>
          <w:rtl/>
        </w:rPr>
        <w:t>کند و خبری را از کسی از ائمه نقل نمی</w:t>
      </w:r>
      <w:r w:rsidR="00EF09D8">
        <w:rPr>
          <w:rFonts w:cs="B Badr" w:hint="cs"/>
          <w:u w:val="single"/>
        </w:rPr>
        <w:t>‌</w:t>
      </w:r>
      <w:r w:rsidRPr="007E5240">
        <w:rPr>
          <w:rStyle w:val="Chara"/>
          <w:rFonts w:hint="cs"/>
          <w:rtl/>
        </w:rPr>
        <w:t>کند، مگر در مواردی کم. شاید وی در نقل خود با مخالفان موافقت کرده است. حتی وی افراد اول را در طبقه اول مفسران بشمار آورده است، یعنی کسانی که طریقه و دیدگاه نیکوئی دارند. اگر وی به طریق مماشات گام برنداشته بود، کار وی عجیب و غریب بود</w:t>
      </w:r>
      <w:r>
        <w:rPr>
          <w:rFonts w:ascii="Traditional Arabic" w:hAnsi="Traditional Arabic" w:cs="Traditional Arabic"/>
          <w:rtl/>
        </w:rPr>
        <w:t>»</w:t>
      </w:r>
      <w:r w:rsidRPr="00B9331A">
        <w:rPr>
          <w:rStyle w:val="Chara"/>
          <w:vertAlign w:val="superscript"/>
          <w:rtl/>
        </w:rPr>
        <w:footnoteReference w:id="493"/>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برخی از متأخرین تأکید کرده</w:t>
      </w:r>
      <w:r w:rsidR="00EF09D8">
        <w:rPr>
          <w:rStyle w:val="Chara"/>
          <w:rFonts w:hint="cs"/>
        </w:rPr>
        <w:t>‌‌</w:t>
      </w:r>
      <w:r w:rsidRPr="007E5240">
        <w:rPr>
          <w:rStyle w:val="Chara"/>
          <w:rFonts w:hint="cs"/>
          <w:rtl/>
        </w:rPr>
        <w:t>اند که تفاسیر شیعه برای فهم قرآن کفایت نمی</w:t>
      </w:r>
      <w:r w:rsidR="00EF09D8">
        <w:rPr>
          <w:rFonts w:cs="B Badr" w:hint="cs"/>
        </w:rPr>
        <w:t>‌</w:t>
      </w:r>
      <w:r w:rsidRPr="007E5240">
        <w:rPr>
          <w:rStyle w:val="Chara"/>
          <w:rFonts w:hint="cs"/>
          <w:rtl/>
        </w:rPr>
        <w:t>کند. به همین دلیل با شرمندگی به اقوال صحابه و تابعین از اهل سنت استدلال کردند. به تفاسیر معاصر شیعه هم اگر بنگرید می</w:t>
      </w:r>
      <w:r w:rsidR="00EF09D8">
        <w:rPr>
          <w:rFonts w:cs="B Badr" w:hint="cs"/>
        </w:rPr>
        <w:t>‌</w:t>
      </w:r>
      <w:r w:rsidRPr="007E5240">
        <w:rPr>
          <w:rStyle w:val="Chara"/>
          <w:rFonts w:hint="cs"/>
          <w:rtl/>
        </w:rPr>
        <w:t>بینید که پر از تفاسیر اهل سنت هستند.</w:t>
      </w:r>
    </w:p>
    <w:p w:rsidR="003D688D" w:rsidRPr="00AF0888" w:rsidRDefault="003D688D" w:rsidP="00E338E6">
      <w:pPr>
        <w:pStyle w:val="a7"/>
        <w:rPr>
          <w:rtl/>
        </w:rPr>
      </w:pPr>
      <w:bookmarkStart w:id="1165" w:name="_Toc252932642"/>
      <w:bookmarkStart w:id="1166" w:name="_Toc254520713"/>
      <w:bookmarkStart w:id="1167" w:name="_Toc432541770"/>
      <w:r w:rsidRPr="00AF0888">
        <w:rPr>
          <w:rFonts w:hint="cs"/>
          <w:rtl/>
        </w:rPr>
        <w:t>6- قرآن کریم</w:t>
      </w:r>
      <w:bookmarkEnd w:id="1165"/>
      <w:bookmarkEnd w:id="1166"/>
      <w:bookmarkEnd w:id="1167"/>
    </w:p>
    <w:p w:rsidR="003D688D" w:rsidRPr="00E338E6" w:rsidRDefault="003D688D" w:rsidP="00E338E6">
      <w:pPr>
        <w:pStyle w:val="ae"/>
        <w:rPr>
          <w:rtl/>
        </w:rPr>
      </w:pPr>
      <w:r w:rsidRPr="00E338E6">
        <w:rPr>
          <w:rFonts w:hint="cs"/>
          <w:rtl/>
        </w:rPr>
        <w:t>قرآن کریم اساسی</w:t>
      </w:r>
      <w:r w:rsidR="00EF09D8">
        <w:rPr>
          <w:rFonts w:hint="cs"/>
        </w:rPr>
        <w:t>‌‌</w:t>
      </w:r>
      <w:r w:rsidRPr="00E338E6">
        <w:rPr>
          <w:rFonts w:hint="cs"/>
          <w:rtl/>
        </w:rPr>
        <w:t xml:space="preserve">ترین منبع دین است. اما چه کسی آن را جمع آوری کرد؟! </w:t>
      </w:r>
    </w:p>
    <w:p w:rsidR="003D688D" w:rsidRPr="00E338E6" w:rsidRDefault="003D688D" w:rsidP="00E338E6">
      <w:pPr>
        <w:pStyle w:val="ae"/>
        <w:rPr>
          <w:rtl/>
        </w:rPr>
      </w:pPr>
      <w:r w:rsidRPr="00E338E6">
        <w:rPr>
          <w:rFonts w:hint="cs"/>
          <w:rtl/>
        </w:rPr>
        <w:t xml:space="preserve">چه کسی تا به امروز از آن محافظت کرده است؟! </w:t>
      </w:r>
    </w:p>
    <w:p w:rsidR="003D688D" w:rsidRPr="007E5240" w:rsidRDefault="003D688D" w:rsidP="005C2179">
      <w:pPr>
        <w:pStyle w:val="aa"/>
        <w:spacing w:line="240" w:lineRule="auto"/>
        <w:ind w:firstLine="284"/>
        <w:rPr>
          <w:rStyle w:val="Chara"/>
          <w:rtl/>
        </w:rPr>
      </w:pPr>
      <w:r w:rsidRPr="007E5240">
        <w:rPr>
          <w:rStyle w:val="Chara"/>
          <w:rFonts w:hint="cs"/>
          <w:rtl/>
        </w:rPr>
        <w:t>آیا ائمه شیعه آن را روایت کرده</w:t>
      </w:r>
      <w:r w:rsidR="00EF09D8">
        <w:rPr>
          <w:rStyle w:val="Chara"/>
          <w:rFonts w:hint="cs"/>
        </w:rPr>
        <w:t>‌‌</w:t>
      </w:r>
      <w:r w:rsidRPr="007E5240">
        <w:rPr>
          <w:rStyle w:val="Chara"/>
          <w:rFonts w:hint="cs"/>
          <w:rtl/>
        </w:rPr>
        <w:t xml:space="preserve">اند؟! </w:t>
      </w:r>
    </w:p>
    <w:p w:rsidR="003D688D" w:rsidRPr="007E5240" w:rsidRDefault="003D688D" w:rsidP="005C2179">
      <w:pPr>
        <w:pStyle w:val="aa"/>
        <w:spacing w:line="240" w:lineRule="auto"/>
        <w:ind w:firstLine="284"/>
        <w:rPr>
          <w:rStyle w:val="Chara"/>
          <w:rtl/>
        </w:rPr>
      </w:pPr>
      <w:r w:rsidRPr="007E5240">
        <w:rPr>
          <w:rStyle w:val="Chara"/>
          <w:rFonts w:hint="cs"/>
          <w:rtl/>
        </w:rPr>
        <w:t>آیا شیعیان و ائمه آنان- بعد از علی بن أبی طالب</w:t>
      </w:r>
      <w:r>
        <w:rPr>
          <w:rFonts w:cs="CTraditional Arabic" w:hint="cs"/>
          <w:rtl/>
        </w:rPr>
        <w:t>س</w:t>
      </w:r>
      <w:r w:rsidRPr="007E5240">
        <w:rPr>
          <w:rStyle w:val="Chara"/>
          <w:rFonts w:hint="cs"/>
          <w:rtl/>
        </w:rPr>
        <w:t>- آن را از غیر اهل سنت گرفته</w:t>
      </w:r>
      <w:r w:rsidR="00EF09D8">
        <w:rPr>
          <w:rStyle w:val="Chara"/>
          <w:rFonts w:hint="cs"/>
        </w:rPr>
        <w:t>‌‌</w:t>
      </w:r>
      <w:r w:rsidRPr="007E5240">
        <w:rPr>
          <w:rStyle w:val="Chara"/>
          <w:rFonts w:hint="cs"/>
          <w:rtl/>
        </w:rPr>
        <w:t xml:space="preserve">اند؟! </w:t>
      </w:r>
    </w:p>
    <w:p w:rsidR="003D688D" w:rsidRPr="006E5527" w:rsidRDefault="003D688D" w:rsidP="00E338E6">
      <w:pPr>
        <w:pStyle w:val="ae"/>
        <w:rPr>
          <w:rFonts w:ascii="mylotus" w:hAnsi="mylotus" w:cs="mylotus"/>
          <w:rtl/>
        </w:rPr>
      </w:pPr>
      <w:r w:rsidRPr="006E5527">
        <w:rPr>
          <w:rFonts w:hint="cs"/>
          <w:rtl/>
        </w:rPr>
        <w:t xml:space="preserve">آیا در روایات چندین </w:t>
      </w:r>
      <w:r w:rsidRPr="00854C2B">
        <w:rPr>
          <w:rFonts w:hint="cs"/>
          <w:rtl/>
        </w:rPr>
        <w:t>تُ</w:t>
      </w:r>
      <w:r w:rsidRPr="006E5527">
        <w:rPr>
          <w:rFonts w:hint="cs"/>
          <w:rtl/>
        </w:rPr>
        <w:t>نی شیعه، یک سند شیعی برای روایت قرآن یافت می</w:t>
      </w:r>
      <w:r w:rsidR="00EF09D8">
        <w:rPr>
          <w:rFonts w:hint="cs"/>
        </w:rPr>
        <w:t>‌‌</w:t>
      </w:r>
      <w:r w:rsidRPr="006E5527">
        <w:rPr>
          <w:rFonts w:hint="cs"/>
          <w:rtl/>
        </w:rPr>
        <w:t>شود؟</w:t>
      </w:r>
      <w:r>
        <w:rPr>
          <w:rFonts w:hint="cs"/>
          <w:rtl/>
        </w:rPr>
        <w:t>!</w:t>
      </w:r>
    </w:p>
    <w:p w:rsidR="003D688D" w:rsidRPr="007E5240" w:rsidRDefault="003D688D" w:rsidP="00E338E6">
      <w:pPr>
        <w:pStyle w:val="aa"/>
        <w:spacing w:line="240" w:lineRule="auto"/>
        <w:ind w:firstLine="284"/>
        <w:rPr>
          <w:rStyle w:val="Chara"/>
          <w:rtl/>
        </w:rPr>
      </w:pPr>
      <w:r w:rsidRPr="007E5240">
        <w:rPr>
          <w:rStyle w:val="Chara"/>
          <w:rFonts w:hint="cs"/>
          <w:rtl/>
        </w:rPr>
        <w:t>به درستی که شیعیان قرآن را از اهل سنت أخذ کردند، یعنی کسانی که در دوران</w:t>
      </w:r>
      <w:r w:rsidR="00EF09D8">
        <w:rPr>
          <w:rStyle w:val="Chara"/>
          <w:rFonts w:hint="eastAsia"/>
        </w:rPr>
        <w:t>‌</w:t>
      </w:r>
      <w:r w:rsidRPr="007E5240">
        <w:rPr>
          <w:rStyle w:val="Chara"/>
          <w:rFonts w:hint="cs"/>
          <w:rtl/>
        </w:rPr>
        <w:t>های مختلف اسلامی آن را جمع</w:t>
      </w:r>
      <w:r w:rsidR="00EF09D8">
        <w:rPr>
          <w:rFonts w:cs="B Badr" w:hint="cs"/>
        </w:rPr>
        <w:t>‌</w:t>
      </w:r>
      <w:r w:rsidRPr="007E5240">
        <w:rPr>
          <w:rStyle w:val="Chara"/>
          <w:rFonts w:hint="cs"/>
          <w:rtl/>
        </w:rPr>
        <w:t>آوری و نسخه</w:t>
      </w:r>
      <w:r w:rsidR="00EF09D8">
        <w:rPr>
          <w:rFonts w:cs="B Badr" w:hint="cs"/>
        </w:rPr>
        <w:t>‌</w:t>
      </w:r>
      <w:r w:rsidRPr="007E5240">
        <w:rPr>
          <w:rStyle w:val="Chara"/>
          <w:rFonts w:hint="cs"/>
          <w:rtl/>
        </w:rPr>
        <w:t xml:space="preserve">برداری و روایت کردند!! </w:t>
      </w:r>
    </w:p>
    <w:p w:rsidR="003D688D" w:rsidRDefault="003D688D" w:rsidP="005C2179">
      <w:pPr>
        <w:pStyle w:val="aa"/>
        <w:spacing w:line="240" w:lineRule="auto"/>
        <w:ind w:firstLine="284"/>
        <w:rPr>
          <w:rStyle w:val="Chara"/>
          <w:rtl/>
        </w:rPr>
      </w:pPr>
      <w:r w:rsidRPr="007E5240">
        <w:rPr>
          <w:rStyle w:val="Chara"/>
          <w:rFonts w:hint="cs"/>
          <w:rtl/>
        </w:rPr>
        <w:t>پس در کجا یک روایت از ائمه شیعه وارد شده که قرآن را روایت کرده باشند؟!</w:t>
      </w:r>
    </w:p>
    <w:p w:rsidR="003D688D" w:rsidRPr="00AF0888" w:rsidRDefault="003D688D" w:rsidP="00E338E6">
      <w:pPr>
        <w:pStyle w:val="ac"/>
        <w:rPr>
          <w:rtl/>
        </w:rPr>
      </w:pPr>
      <w:bookmarkStart w:id="1168" w:name="_Toc231414032"/>
      <w:bookmarkStart w:id="1169" w:name="_Toc231414170"/>
      <w:bookmarkStart w:id="1170" w:name="_Toc231414934"/>
      <w:bookmarkStart w:id="1171" w:name="_Toc252932643"/>
      <w:bookmarkStart w:id="1172" w:name="_Toc254520714"/>
      <w:bookmarkStart w:id="1173" w:name="_Toc275063139"/>
      <w:bookmarkStart w:id="1174" w:name="_Toc432541246"/>
      <w:bookmarkStart w:id="1175" w:name="_Toc432541771"/>
      <w:r w:rsidRPr="00AF0888">
        <w:rPr>
          <w:rFonts w:hint="cs"/>
          <w:rtl/>
        </w:rPr>
        <w:t>مطلب دوم</w:t>
      </w:r>
      <w:bookmarkStart w:id="1176" w:name="_Toc231414033"/>
      <w:bookmarkStart w:id="1177" w:name="_Toc231414171"/>
      <w:bookmarkStart w:id="1178" w:name="_Toc231414935"/>
      <w:bookmarkStart w:id="1179" w:name="_Toc231415167"/>
      <w:bookmarkEnd w:id="1168"/>
      <w:bookmarkEnd w:id="1169"/>
      <w:bookmarkEnd w:id="1170"/>
      <w:r w:rsidR="003E16E2">
        <w:rPr>
          <w:rFonts w:hint="cs"/>
          <w:rtl/>
        </w:rPr>
        <w:t>:</w:t>
      </w:r>
      <w:r w:rsidR="00E338E6">
        <w:rPr>
          <w:rFonts w:hint="cs"/>
          <w:rtl/>
        </w:rPr>
        <w:t xml:space="preserve"> </w:t>
      </w:r>
      <w:r w:rsidRPr="00AF0888">
        <w:rPr>
          <w:rFonts w:hint="cs"/>
          <w:rtl/>
        </w:rPr>
        <w:t xml:space="preserve">نگاهی به </w:t>
      </w:r>
      <w:r w:rsidRPr="00854C2B">
        <w:rPr>
          <w:rFonts w:hint="cs"/>
          <w:rtl/>
        </w:rPr>
        <w:t>موضوع عدم احاطه روایات</w:t>
      </w:r>
      <w:r w:rsidRPr="00AF0888">
        <w:rPr>
          <w:rFonts w:hint="cs"/>
          <w:rtl/>
        </w:rPr>
        <w:t xml:space="preserve"> شیعه به علوم دین</w:t>
      </w:r>
      <w:bookmarkEnd w:id="1171"/>
      <w:bookmarkEnd w:id="1172"/>
      <w:bookmarkEnd w:id="1173"/>
      <w:bookmarkEnd w:id="1174"/>
      <w:bookmarkEnd w:id="1175"/>
      <w:bookmarkEnd w:id="1176"/>
      <w:bookmarkEnd w:id="1177"/>
      <w:bookmarkEnd w:id="1178"/>
      <w:bookmarkEnd w:id="1179"/>
    </w:p>
    <w:p w:rsidR="003D688D" w:rsidRPr="007E5240" w:rsidRDefault="003D688D" w:rsidP="005C2179">
      <w:pPr>
        <w:pStyle w:val="aa"/>
        <w:spacing w:line="240" w:lineRule="auto"/>
        <w:ind w:firstLine="284"/>
        <w:rPr>
          <w:rStyle w:val="Chara"/>
          <w:rtl/>
        </w:rPr>
      </w:pPr>
      <w:r w:rsidRPr="007E5240">
        <w:rPr>
          <w:rStyle w:val="Chara"/>
          <w:rFonts w:hint="cs"/>
          <w:rtl/>
        </w:rPr>
        <w:t>بعد از بیان مختصر در مورد اهل سنت که مذهب شیعه بر مبنای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بنا شده است، توضیحاتی را در این زمینه خواهیم داشت.</w:t>
      </w:r>
    </w:p>
    <w:p w:rsidR="003D688D" w:rsidRPr="00AF0888" w:rsidRDefault="003D688D" w:rsidP="00E338E6">
      <w:pPr>
        <w:pStyle w:val="a7"/>
        <w:rPr>
          <w:rtl/>
        </w:rPr>
      </w:pPr>
      <w:bookmarkStart w:id="1180" w:name="_Toc252932644"/>
      <w:bookmarkStart w:id="1181" w:name="_Toc254520715"/>
      <w:bookmarkStart w:id="1182" w:name="_Toc432541772"/>
      <w:r w:rsidRPr="00AF0888">
        <w:rPr>
          <w:rFonts w:hint="cs"/>
          <w:rtl/>
        </w:rPr>
        <w:t>1- کشتی نجات</w:t>
      </w:r>
      <w:bookmarkEnd w:id="1180"/>
      <w:bookmarkEnd w:id="1181"/>
      <w:bookmarkEnd w:id="1182"/>
    </w:p>
    <w:p w:rsidR="003D688D" w:rsidRPr="007E5240" w:rsidRDefault="003D688D" w:rsidP="005C2179">
      <w:pPr>
        <w:pStyle w:val="aa"/>
        <w:spacing w:line="240" w:lineRule="auto"/>
        <w:ind w:firstLine="284"/>
        <w:rPr>
          <w:rStyle w:val="Chara"/>
          <w:rtl/>
        </w:rPr>
      </w:pPr>
      <w:r w:rsidRPr="007E5240">
        <w:rPr>
          <w:rStyle w:val="Chara"/>
          <w:rFonts w:hint="cs"/>
          <w:rtl/>
        </w:rPr>
        <w:t xml:space="preserve">شیعیان ادعا دارند که مذهب شیعه </w:t>
      </w:r>
      <w:r>
        <w:rPr>
          <w:rFonts w:ascii="Traditional Arabic" w:hAnsi="Traditional Arabic" w:cs="Traditional Arabic"/>
          <w:rtl/>
        </w:rPr>
        <w:t>«</w:t>
      </w:r>
      <w:r w:rsidRPr="007E5240">
        <w:rPr>
          <w:rStyle w:val="Chara"/>
          <w:rFonts w:hint="cs"/>
          <w:rtl/>
        </w:rPr>
        <w:t>کشتی نجات</w:t>
      </w:r>
      <w:r>
        <w:rPr>
          <w:rFonts w:ascii="Traditional Arabic" w:hAnsi="Traditional Arabic" w:cs="Traditional Arabic"/>
          <w:rtl/>
        </w:rPr>
        <w:t>»</w:t>
      </w:r>
      <w:r w:rsidRPr="007E5240">
        <w:rPr>
          <w:rStyle w:val="Chara"/>
          <w:rFonts w:hint="cs"/>
          <w:rtl/>
        </w:rPr>
        <w:t xml:space="preserve"> است و هر کس بر آن سوار شود نجات می</w:t>
      </w:r>
      <w:r w:rsidR="00EF09D8">
        <w:rPr>
          <w:rFonts w:cs="B Badr" w:hint="cs"/>
        </w:rPr>
        <w:t>‌</w:t>
      </w:r>
      <w:r w:rsidRPr="007E5240">
        <w:rPr>
          <w:rStyle w:val="Chara"/>
          <w:rFonts w:hint="cs"/>
          <w:rtl/>
        </w:rPr>
        <w:t>یابد و هر کس سوار نشود هلاک می</w:t>
      </w:r>
      <w:r w:rsidR="00EF09D8">
        <w:rPr>
          <w:rFonts w:cs="B Badr" w:hint="cs"/>
        </w:rPr>
        <w:t>‌</w:t>
      </w:r>
      <w:r w:rsidRPr="007E5240">
        <w:rPr>
          <w:rStyle w:val="Chara"/>
          <w:rFonts w:hint="cs"/>
          <w:rtl/>
        </w:rPr>
        <w:t xml:space="preserve">شود. </w:t>
      </w:r>
    </w:p>
    <w:p w:rsidR="003D688D" w:rsidRPr="007E5240" w:rsidRDefault="003D688D" w:rsidP="005C2179">
      <w:pPr>
        <w:pStyle w:val="aa"/>
        <w:spacing w:line="240" w:lineRule="auto"/>
        <w:ind w:firstLine="284"/>
        <w:rPr>
          <w:rStyle w:val="Chara"/>
          <w:rtl/>
        </w:rPr>
      </w:pPr>
      <w:r w:rsidRPr="007E5240">
        <w:rPr>
          <w:rStyle w:val="Chara"/>
          <w:rFonts w:hint="cs"/>
          <w:rtl/>
        </w:rPr>
        <w:t>چنان که قبلاً ذکر شد اگر به روایات شیعه مراجعه شود، روشن خواهد شد که غالب</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کپی از روایات اهل سنت هستند. قبل از اینکه اولین کتاب اثنی</w:t>
      </w:r>
      <w:r w:rsidR="00EF09D8">
        <w:rPr>
          <w:rFonts w:cs="B Badr" w:hint="cs"/>
        </w:rPr>
        <w:t>‌</w:t>
      </w:r>
      <w:r w:rsidRPr="007E5240">
        <w:rPr>
          <w:rStyle w:val="Chara"/>
          <w:rFonts w:hint="cs"/>
          <w:rtl/>
        </w:rPr>
        <w:t>عشری تألیف شود، اهل سنت کتب خود را نوشته و روایات خود را ضبط کرده بودند. پس کدام یک  از این دو گروه از دیگری اخذ کرده</w:t>
      </w:r>
      <w:r w:rsidR="00EF09D8">
        <w:rPr>
          <w:rStyle w:val="Chara"/>
          <w:rFonts w:hint="cs"/>
        </w:rPr>
        <w:t>‌‌</w:t>
      </w:r>
      <w:r w:rsidRPr="007E5240">
        <w:rPr>
          <w:rStyle w:val="Chara"/>
          <w:rFonts w:hint="cs"/>
          <w:rtl/>
        </w:rPr>
        <w:t xml:space="preserve">اند؟! </w:t>
      </w:r>
    </w:p>
    <w:p w:rsidR="003D688D" w:rsidRPr="007E5240" w:rsidRDefault="003D688D" w:rsidP="005C2179">
      <w:pPr>
        <w:pStyle w:val="aa"/>
        <w:spacing w:line="240" w:lineRule="auto"/>
        <w:ind w:firstLine="284"/>
        <w:rPr>
          <w:rStyle w:val="Chara"/>
          <w:rtl/>
        </w:rPr>
      </w:pPr>
      <w:r w:rsidRPr="007E5240">
        <w:rPr>
          <w:rStyle w:val="Chara"/>
          <w:rFonts w:hint="cs"/>
          <w:rtl/>
        </w:rPr>
        <w:t>شکی نیست که با یک نگاه صرف می</w:t>
      </w:r>
      <w:r w:rsidR="00EF09D8">
        <w:rPr>
          <w:rFonts w:cs="B Badr" w:hint="cs"/>
        </w:rPr>
        <w:t>‌</w:t>
      </w:r>
      <w:r w:rsidRPr="007E5240">
        <w:rPr>
          <w:rStyle w:val="Chara"/>
          <w:rFonts w:hint="cs"/>
          <w:rtl/>
        </w:rPr>
        <w:t xml:space="preserve">توان به این نتیجه رسید که متأخر از متقدم اخذ کرده است. این موضوع بر این دلالت دارد که این مذهب </w:t>
      </w:r>
      <w:r>
        <w:rPr>
          <w:rFonts w:ascii="Traditional Arabic" w:hAnsi="Traditional Arabic" w:cs="Traditional Arabic"/>
          <w:rtl/>
        </w:rPr>
        <w:t>«</w:t>
      </w:r>
      <w:r w:rsidRPr="007E5240">
        <w:rPr>
          <w:rStyle w:val="Chara"/>
          <w:rFonts w:hint="cs"/>
          <w:rtl/>
        </w:rPr>
        <w:t>کشتی نجات</w:t>
      </w:r>
      <w:r>
        <w:rPr>
          <w:rFonts w:ascii="Traditional Arabic" w:hAnsi="Traditional Arabic" w:cs="Traditional Arabic"/>
          <w:rtl/>
        </w:rPr>
        <w:t>»</w:t>
      </w:r>
      <w:r w:rsidRPr="007E5240">
        <w:rPr>
          <w:rStyle w:val="Chara"/>
          <w:rFonts w:hint="cs"/>
          <w:rtl/>
        </w:rPr>
        <w:t xml:space="preserve"> نیست، زیرا اگر چنین بود به کشتی دیگری نیاز پیدا نمی</w:t>
      </w:r>
      <w:r w:rsidR="00EF09D8">
        <w:rPr>
          <w:rFonts w:cs="B Badr" w:hint="cs"/>
        </w:rPr>
        <w:t>‌</w:t>
      </w:r>
      <w:r w:rsidRPr="007E5240">
        <w:rPr>
          <w:rStyle w:val="Chara"/>
          <w:rFonts w:hint="cs"/>
          <w:rtl/>
        </w:rPr>
        <w:t xml:space="preserve">کرد. </w:t>
      </w:r>
    </w:p>
    <w:p w:rsidR="003D688D" w:rsidRPr="007E5240" w:rsidRDefault="003D688D" w:rsidP="005C2179">
      <w:pPr>
        <w:pStyle w:val="aa"/>
        <w:spacing w:line="240" w:lineRule="auto"/>
        <w:ind w:firstLine="284"/>
        <w:rPr>
          <w:rStyle w:val="Chara"/>
          <w:rtl/>
        </w:rPr>
      </w:pPr>
      <w:r w:rsidRPr="007E5240">
        <w:rPr>
          <w:rStyle w:val="Chara"/>
          <w:rFonts w:hint="cs"/>
          <w:rtl/>
        </w:rPr>
        <w:t>همچنین بیانگر این موضوع است که آن روایات منسوب به ائمه، نیاز آنان به علم را پاسخ نگفته است، و اگر این روایات از جانب امامان منصوب خداوند می</w:t>
      </w:r>
      <w:r w:rsidR="00EF09D8">
        <w:rPr>
          <w:rStyle w:val="Chara"/>
          <w:rFonts w:hint="cs"/>
        </w:rPr>
        <w:t>‌‌</w:t>
      </w:r>
      <w:r w:rsidRPr="007E5240">
        <w:rPr>
          <w:rStyle w:val="Chara"/>
          <w:rFonts w:hint="cs"/>
          <w:rtl/>
        </w:rPr>
        <w:t>بود آنان را بی</w:t>
      </w:r>
      <w:r w:rsidR="00EF09D8">
        <w:rPr>
          <w:rFonts w:cs="B Badr" w:hint="cs"/>
        </w:rPr>
        <w:t>‌</w:t>
      </w:r>
      <w:r w:rsidRPr="007E5240">
        <w:rPr>
          <w:rStyle w:val="Chara"/>
          <w:rFonts w:hint="cs"/>
          <w:rtl/>
        </w:rPr>
        <w:t>نیاز می</w:t>
      </w:r>
      <w:r w:rsidR="00EF09D8">
        <w:rPr>
          <w:rFonts w:cs="B Badr" w:hint="cs"/>
        </w:rPr>
        <w:t>‌</w:t>
      </w:r>
      <w:r w:rsidRPr="007E5240">
        <w:rPr>
          <w:rStyle w:val="Chara"/>
          <w:rFonts w:hint="cs"/>
          <w:rtl/>
        </w:rPr>
        <w:t>کرد؟! چیزی که خواهد آمد شاهد این حقیقت می</w:t>
      </w:r>
      <w:r w:rsidR="00EF09D8">
        <w:rPr>
          <w:rFonts w:cs="B Badr" w:hint="cs"/>
        </w:rPr>
        <w:t>‌</w:t>
      </w:r>
      <w:r w:rsidRPr="007E5240">
        <w:rPr>
          <w:rStyle w:val="Chara"/>
          <w:rFonts w:hint="cs"/>
          <w:rtl/>
        </w:rPr>
        <w:t>باشد.</w:t>
      </w:r>
    </w:p>
    <w:p w:rsidR="003D688D" w:rsidRPr="00AF0888" w:rsidRDefault="003D688D" w:rsidP="00E338E6">
      <w:pPr>
        <w:pStyle w:val="a7"/>
        <w:rPr>
          <w:rtl/>
        </w:rPr>
      </w:pPr>
      <w:bookmarkStart w:id="1183" w:name="_Toc252932645"/>
      <w:bookmarkStart w:id="1184" w:name="_Toc254520716"/>
      <w:bookmarkStart w:id="1185" w:name="_Toc432541773"/>
      <w:r w:rsidRPr="00AF0888">
        <w:rPr>
          <w:rFonts w:hint="cs"/>
          <w:rtl/>
        </w:rPr>
        <w:t>2- مصطلح الحدیث</w:t>
      </w:r>
      <w:bookmarkEnd w:id="1183"/>
      <w:bookmarkEnd w:id="1184"/>
      <w:bookmarkEnd w:id="1185"/>
    </w:p>
    <w:p w:rsidR="003D688D" w:rsidRPr="007E5240" w:rsidRDefault="003D688D" w:rsidP="005C2179">
      <w:pPr>
        <w:pStyle w:val="aa"/>
        <w:spacing w:line="240" w:lineRule="auto"/>
        <w:ind w:firstLine="284"/>
        <w:rPr>
          <w:rStyle w:val="Chara"/>
          <w:rtl/>
        </w:rPr>
      </w:pPr>
      <w:r w:rsidRPr="007E5240">
        <w:rPr>
          <w:rStyle w:val="Chara"/>
          <w:rFonts w:hint="cs"/>
          <w:rtl/>
        </w:rPr>
        <w:t>شیعیان اتفاق نظر دارند که این علم از  اهل سنت اخذ شده است و اعترافات خودشان قوی</w:t>
      </w:r>
      <w:r w:rsidR="00EF09D8">
        <w:rPr>
          <w:rStyle w:val="Chara"/>
          <w:rFonts w:hint="cs"/>
        </w:rPr>
        <w:t>‌‌</w:t>
      </w:r>
      <w:r w:rsidRPr="007E5240">
        <w:rPr>
          <w:rStyle w:val="Chara"/>
          <w:rFonts w:hint="cs"/>
          <w:rtl/>
        </w:rPr>
        <w:t>ترین دلیل بر آن می</w:t>
      </w:r>
      <w:r w:rsidR="00EF09D8">
        <w:rPr>
          <w:rFonts w:cs="B Badr" w:hint="cs"/>
        </w:rPr>
        <w:t>‌</w:t>
      </w:r>
      <w:r w:rsidRPr="007E5240">
        <w:rPr>
          <w:rStyle w:val="Chara"/>
          <w:rFonts w:hint="cs"/>
          <w:rtl/>
        </w:rPr>
        <w:t>باشد، زیرا  عاملی تأکید می</w:t>
      </w:r>
      <w:r w:rsidR="00EF09D8">
        <w:rPr>
          <w:rFonts w:cs="B Badr" w:hint="cs"/>
        </w:rPr>
        <w:t>‌</w:t>
      </w:r>
      <w:r w:rsidRPr="007E5240">
        <w:rPr>
          <w:rStyle w:val="Chara"/>
          <w:rFonts w:hint="cs"/>
          <w:rtl/>
        </w:rPr>
        <w:t>کند: چنان که با تتبع آشکار می</w:t>
      </w:r>
      <w:r w:rsidR="00EF09D8">
        <w:rPr>
          <w:rFonts w:cs="B Badr" w:hint="cs"/>
          <w:u w:val="single"/>
        </w:rPr>
        <w:t>‌</w:t>
      </w:r>
      <w:r w:rsidRPr="007E5240">
        <w:rPr>
          <w:rStyle w:val="Chara"/>
          <w:rFonts w:hint="cs"/>
          <w:rtl/>
        </w:rPr>
        <w:t>شود، این علم از کتب آنان اخذ شده است. حلی از علمای شیعه در قرن هفتم نیز در چارچوبی وسیع</w:t>
      </w:r>
      <w:r w:rsidR="00EF09D8">
        <w:rPr>
          <w:rFonts w:cs="B Badr" w:hint="cs"/>
          <w:u w:val="single"/>
        </w:rPr>
        <w:t>‌</w:t>
      </w:r>
      <w:r w:rsidRPr="007E5240">
        <w:rPr>
          <w:rStyle w:val="Chara"/>
          <w:rFonts w:hint="cs"/>
          <w:rtl/>
        </w:rPr>
        <w:t>تر داخل تفکر سنی شد، و به شیوه</w:t>
      </w:r>
      <w:r w:rsidR="00EF09D8">
        <w:rPr>
          <w:rStyle w:val="Chara"/>
          <w:rFonts w:hint="cs"/>
        </w:rPr>
        <w:t>‌‌</w:t>
      </w:r>
      <w:r w:rsidRPr="007E5240">
        <w:rPr>
          <w:rStyle w:val="Chara"/>
          <w:rFonts w:hint="cs"/>
          <w:rtl/>
        </w:rPr>
        <w:t>ای متمایز علوم دینی اهل سنت را فراگرفت، و حتی نزد برخی از علمای آنان شاگردی کرد</w:t>
      </w:r>
      <w:r w:rsidRPr="00B9331A">
        <w:rPr>
          <w:rStyle w:val="Chara"/>
          <w:vertAlign w:val="superscript"/>
          <w:rtl/>
        </w:rPr>
        <w:footnoteReference w:id="494"/>
      </w:r>
      <w:r w:rsidRPr="007E5240">
        <w:rPr>
          <w:rStyle w:val="Chara"/>
          <w:rFonts w:hint="cs"/>
          <w:rtl/>
        </w:rPr>
        <w:t>.</w:t>
      </w:r>
      <w:bookmarkStart w:id="1186" w:name="_Toc194895170"/>
    </w:p>
    <w:p w:rsidR="003D688D" w:rsidRPr="007E5240" w:rsidRDefault="003D688D" w:rsidP="005C2179">
      <w:pPr>
        <w:pStyle w:val="aa"/>
        <w:spacing w:line="240" w:lineRule="auto"/>
        <w:ind w:firstLine="284"/>
        <w:rPr>
          <w:rStyle w:val="Chara"/>
          <w:rtl/>
        </w:rPr>
      </w:pPr>
      <w:r w:rsidRPr="007E5240">
        <w:rPr>
          <w:rStyle w:val="Chara"/>
          <w:rFonts w:hint="cs"/>
          <w:rtl/>
        </w:rPr>
        <w:t xml:space="preserve">این موضوع شاهد دیگری بر این موضوع است که </w:t>
      </w:r>
      <w:r>
        <w:rPr>
          <w:rFonts w:ascii="Traditional Arabic" w:hAnsi="Traditional Arabic" w:cs="Traditional Arabic"/>
          <w:rtl/>
        </w:rPr>
        <w:t>«</w:t>
      </w:r>
      <w:r w:rsidRPr="007E5240">
        <w:rPr>
          <w:rStyle w:val="Chara"/>
          <w:rFonts w:hint="cs"/>
          <w:rtl/>
        </w:rPr>
        <w:t>کشتی نجات</w:t>
      </w:r>
      <w:r>
        <w:rPr>
          <w:rFonts w:ascii="Traditional Arabic" w:hAnsi="Traditional Arabic" w:cs="Traditional Arabic"/>
          <w:rtl/>
        </w:rPr>
        <w:t>»</w:t>
      </w:r>
      <w:r w:rsidRPr="007E5240">
        <w:rPr>
          <w:rStyle w:val="Chara"/>
          <w:rFonts w:hint="cs"/>
          <w:rtl/>
        </w:rPr>
        <w:t xml:space="preserve"> موهوم به تنهائی برای نجات کافی نیست، زیرا اگر کافی می</w:t>
      </w:r>
      <w:r w:rsidR="00EF09D8">
        <w:rPr>
          <w:rFonts w:cs="B Badr" w:hint="cs"/>
        </w:rPr>
        <w:t>‌</w:t>
      </w:r>
      <w:r w:rsidRPr="007E5240">
        <w:rPr>
          <w:rStyle w:val="Chara"/>
          <w:rFonts w:hint="cs"/>
          <w:rtl/>
        </w:rPr>
        <w:t xml:space="preserve">بود به کشتی دیگری نیاز نبود که بر علوم آن کشتی حمله ببرد و با آن علوم کشتی خود را پشتیبانی نماید. </w:t>
      </w:r>
    </w:p>
    <w:p w:rsidR="003D688D" w:rsidRPr="00FE28D2" w:rsidRDefault="003D688D" w:rsidP="00E338E6">
      <w:pPr>
        <w:pStyle w:val="ae"/>
        <w:rPr>
          <w:rFonts w:ascii="mylotus" w:hAnsi="mylotus" w:cs="mylotus"/>
          <w:rtl/>
        </w:rPr>
      </w:pPr>
      <w:r w:rsidRPr="00FE28D2">
        <w:rPr>
          <w:rFonts w:hint="cs"/>
          <w:rtl/>
        </w:rPr>
        <w:t>چرا ناخدایان این کشتی یعنی ائمه - اگر ائمه می</w:t>
      </w:r>
      <w:r w:rsidR="00EF09D8">
        <w:rPr>
          <w:rFonts w:cs="B Badr" w:hint="cs"/>
        </w:rPr>
        <w:t>‌</w:t>
      </w:r>
      <w:r w:rsidRPr="00FE28D2">
        <w:rPr>
          <w:rFonts w:hint="cs"/>
          <w:rtl/>
        </w:rPr>
        <w:t>باشند- که رهبران این کشتی می</w:t>
      </w:r>
      <w:r w:rsidR="00EF09D8">
        <w:rPr>
          <w:rFonts w:cs="B Badr" w:hint="cs"/>
        </w:rPr>
        <w:t>‌</w:t>
      </w:r>
      <w:r w:rsidRPr="00FE28D2">
        <w:rPr>
          <w:rFonts w:hint="cs"/>
          <w:rtl/>
        </w:rPr>
        <w:t>باشند این علوم را بیان نکرده</w:t>
      </w:r>
      <w:r w:rsidR="00EF09D8">
        <w:rPr>
          <w:rFonts w:hint="cs"/>
        </w:rPr>
        <w:t>‌‌</w:t>
      </w:r>
      <w:r w:rsidRPr="00FE28D2">
        <w:rPr>
          <w:rFonts w:hint="cs"/>
          <w:rtl/>
        </w:rPr>
        <w:t xml:space="preserve">اند تا علوم این کشتی کافی بوده و به کشتی دیگری نیاز نباشد؟ </w:t>
      </w:r>
    </w:p>
    <w:p w:rsidR="003D688D" w:rsidRPr="007E5240" w:rsidRDefault="003D688D" w:rsidP="005C2179">
      <w:pPr>
        <w:pStyle w:val="aa"/>
        <w:spacing w:line="240" w:lineRule="auto"/>
        <w:ind w:firstLine="284"/>
        <w:rPr>
          <w:rStyle w:val="Chara"/>
          <w:rtl/>
        </w:rPr>
      </w:pPr>
      <w:r w:rsidRPr="007E5240">
        <w:rPr>
          <w:rStyle w:val="Chara"/>
          <w:rFonts w:hint="cs"/>
          <w:rtl/>
        </w:rPr>
        <w:t>اگر کشتی اثنی</w:t>
      </w:r>
      <w:r w:rsidR="00EF09D8">
        <w:rPr>
          <w:rFonts w:cs="B Badr" w:hint="cs"/>
        </w:rPr>
        <w:t>‌</w:t>
      </w:r>
      <w:r w:rsidRPr="007E5240">
        <w:rPr>
          <w:rStyle w:val="Chara"/>
          <w:rFonts w:hint="cs"/>
          <w:rtl/>
        </w:rPr>
        <w:t>عشری کشتی نجات می</w:t>
      </w:r>
      <w:r w:rsidR="00EF09D8">
        <w:rPr>
          <w:rFonts w:cs="B Badr" w:hint="cs"/>
        </w:rPr>
        <w:t>‌</w:t>
      </w:r>
      <w:r w:rsidRPr="007E5240">
        <w:rPr>
          <w:rStyle w:val="Chara"/>
          <w:rFonts w:hint="cs"/>
          <w:rtl/>
        </w:rPr>
        <w:t xml:space="preserve">بود به کشتی دیگری نیاز نبود. بلکه آن کشتی که به کمک این کشتی آمده است، </w:t>
      </w:r>
      <w:r>
        <w:rPr>
          <w:rFonts w:ascii="Traditional Arabic" w:hAnsi="Traditional Arabic" w:cs="Traditional Arabic"/>
          <w:rtl/>
        </w:rPr>
        <w:t>«</w:t>
      </w:r>
      <w:r w:rsidRPr="007E5240">
        <w:rPr>
          <w:rStyle w:val="Chara"/>
          <w:rFonts w:hint="cs"/>
          <w:rtl/>
        </w:rPr>
        <w:t>کشتی نجات</w:t>
      </w:r>
      <w:r>
        <w:rPr>
          <w:rFonts w:ascii="Traditional Arabic" w:hAnsi="Traditional Arabic" w:cs="Traditional Arabic"/>
          <w:rtl/>
        </w:rPr>
        <w:t>»</w:t>
      </w:r>
      <w:r w:rsidRPr="007E5240">
        <w:rPr>
          <w:rStyle w:val="Chara"/>
          <w:rFonts w:hint="cs"/>
          <w:rtl/>
        </w:rPr>
        <w:t xml:space="preserve"> می</w:t>
      </w:r>
      <w:r w:rsidR="00EF09D8">
        <w:rPr>
          <w:rFonts w:cs="B Badr" w:hint="cs"/>
        </w:rPr>
        <w:t>‌</w:t>
      </w:r>
      <w:r w:rsidRPr="007E5240">
        <w:rPr>
          <w:rStyle w:val="Chara"/>
          <w:rFonts w:hint="cs"/>
          <w:rtl/>
        </w:rPr>
        <w:t xml:space="preserve">باشد. </w:t>
      </w:r>
    </w:p>
    <w:p w:rsidR="003D688D" w:rsidRPr="007E5240" w:rsidRDefault="003D688D" w:rsidP="00E338E6">
      <w:pPr>
        <w:pStyle w:val="StyleComplexBLotus12ptJustifiedFirstline05cmCharCharCharCharCharChar"/>
        <w:spacing w:line="240" w:lineRule="auto"/>
        <w:rPr>
          <w:rStyle w:val="Chara"/>
          <w:rtl/>
        </w:rPr>
      </w:pPr>
      <w:r w:rsidRPr="007E5240">
        <w:rPr>
          <w:rStyle w:val="Chara"/>
          <w:rFonts w:hint="cs"/>
          <w:rtl/>
        </w:rPr>
        <w:t>این کشتی، کشتی محمد</w:t>
      </w:r>
      <w:r>
        <w:rPr>
          <w:rFonts w:ascii="Times New Roman" w:hAnsi="Times New Roman" w:cs="CTraditional Arabic" w:hint="cs"/>
          <w:sz w:val="28"/>
          <w:szCs w:val="28"/>
          <w:rtl/>
          <w:lang w:bidi="fa-IR"/>
        </w:rPr>
        <w:t>ص</w:t>
      </w:r>
      <w:r w:rsidRPr="00AF0888">
        <w:rPr>
          <w:rFonts w:hint="cs"/>
          <w:rtl/>
        </w:rPr>
        <w:t xml:space="preserve"> </w:t>
      </w:r>
      <w:r w:rsidRPr="007E5240">
        <w:rPr>
          <w:rStyle w:val="Chara"/>
          <w:rFonts w:hint="cs"/>
          <w:rtl/>
        </w:rPr>
        <w:t>است و مسافران آن، پیروانش می‏باشند. در این کشتی همه چیزهای مورد نیاز در دین وجود دارد و از آن چیزها به کشتی</w:t>
      </w:r>
      <w:r w:rsidR="00EF09D8">
        <w:rPr>
          <w:rFonts w:ascii="B Lotus" w:eastAsia="Times New Roman" w:hAnsi="B Lotus" w:hint="cs"/>
          <w:sz w:val="28"/>
          <w:szCs w:val="28"/>
          <w:lang w:bidi="fa-IR"/>
        </w:rPr>
        <w:t>‌</w:t>
      </w:r>
      <w:r w:rsidRPr="007E5240">
        <w:rPr>
          <w:rStyle w:val="Chara"/>
          <w:rFonts w:hint="cs"/>
          <w:rtl/>
        </w:rPr>
        <w:t>های دیگر می</w:t>
      </w:r>
      <w:r w:rsidR="00EF09D8">
        <w:rPr>
          <w:rFonts w:ascii="B Lotus" w:eastAsia="Times New Roman" w:hAnsi="B Lotus" w:hint="cs"/>
          <w:sz w:val="28"/>
          <w:szCs w:val="28"/>
          <w:lang w:bidi="fa-IR"/>
        </w:rPr>
        <w:t>‌</w:t>
      </w:r>
      <w:r w:rsidRPr="007E5240">
        <w:rPr>
          <w:rStyle w:val="Chara"/>
          <w:rFonts w:hint="cs"/>
          <w:rtl/>
        </w:rPr>
        <w:t>دهند و چیزی از آنان اخذ نمی</w:t>
      </w:r>
      <w:r w:rsidR="00EF09D8">
        <w:rPr>
          <w:rFonts w:ascii="B Lotus" w:eastAsia="Times New Roman" w:hAnsi="B Lotus" w:hint="cs"/>
          <w:sz w:val="28"/>
          <w:szCs w:val="28"/>
          <w:lang w:bidi="fa-IR"/>
        </w:rPr>
        <w:t>‌</w:t>
      </w:r>
      <w:r w:rsidRPr="007E5240">
        <w:rPr>
          <w:rStyle w:val="Chara"/>
          <w:rFonts w:hint="cs"/>
          <w:rtl/>
        </w:rPr>
        <w:t xml:space="preserve">کنند. </w:t>
      </w:r>
    </w:p>
    <w:p w:rsidR="003D688D" w:rsidRPr="007E5240" w:rsidRDefault="003D688D" w:rsidP="005C2179">
      <w:pPr>
        <w:pStyle w:val="StyleComplexBLotus12ptJustifiedFirstline05cmCharCharCharCharCharChar"/>
        <w:spacing w:line="240" w:lineRule="auto"/>
        <w:rPr>
          <w:rStyle w:val="Chara"/>
          <w:rtl/>
        </w:rPr>
      </w:pPr>
      <w:r w:rsidRPr="007E5240">
        <w:rPr>
          <w:rStyle w:val="Chara"/>
          <w:rFonts w:hint="cs"/>
          <w:rtl/>
        </w:rPr>
        <w:t>آیا این دلیلی آشکار بر این واقعیت نیست؟ به درستی که عقلا به بازنگری و اتخاذ تصمیم صحیح برای سوار شدن بر کشتی اصلی جهت رسیدن به نجات، بسیار نیازمند هستند.</w:t>
      </w:r>
    </w:p>
    <w:p w:rsidR="003D688D" w:rsidRPr="00AF0888" w:rsidRDefault="003D688D" w:rsidP="00E338E6">
      <w:pPr>
        <w:pStyle w:val="a7"/>
        <w:rPr>
          <w:rtl/>
        </w:rPr>
      </w:pPr>
      <w:bookmarkStart w:id="1187" w:name="_Toc252932646"/>
      <w:bookmarkStart w:id="1188" w:name="_Toc254520717"/>
      <w:bookmarkStart w:id="1189" w:name="_Toc432541774"/>
      <w:r w:rsidRPr="00AF0888">
        <w:rPr>
          <w:rFonts w:hint="cs"/>
          <w:rtl/>
        </w:rPr>
        <w:t>3- فقه</w:t>
      </w:r>
      <w:bookmarkEnd w:id="1187"/>
      <w:bookmarkEnd w:id="1188"/>
      <w:bookmarkEnd w:id="1189"/>
    </w:p>
    <w:p w:rsidR="003D688D" w:rsidRPr="007E5240" w:rsidRDefault="003D688D" w:rsidP="005C2179">
      <w:pPr>
        <w:pStyle w:val="aa"/>
        <w:spacing w:line="240" w:lineRule="auto"/>
        <w:ind w:firstLine="284"/>
        <w:rPr>
          <w:rStyle w:val="Chara"/>
          <w:rtl/>
        </w:rPr>
      </w:pPr>
      <w:r w:rsidRPr="007E5240">
        <w:rPr>
          <w:rStyle w:val="Chara"/>
          <w:rFonts w:hint="cs"/>
          <w:rtl/>
        </w:rPr>
        <w:t>فقه چکیده فهم و شناخت از خدا</w:t>
      </w:r>
      <w:r w:rsidRPr="00AF0888">
        <w:rPr>
          <w:rFonts w:cs="CTraditional Arabic" w:hint="cs"/>
          <w:rtl/>
        </w:rPr>
        <w:t>أ</w:t>
      </w:r>
      <w:r w:rsidRPr="007E5240">
        <w:rPr>
          <w:rStyle w:val="Chara"/>
          <w:rFonts w:hint="cs"/>
          <w:rtl/>
        </w:rPr>
        <w:t xml:space="preserve"> و رسول اوست. </w:t>
      </w:r>
    </w:p>
    <w:p w:rsidR="003D688D" w:rsidRPr="007E5240" w:rsidRDefault="003D688D" w:rsidP="005C2179">
      <w:pPr>
        <w:pStyle w:val="aa"/>
        <w:spacing w:line="240" w:lineRule="auto"/>
        <w:ind w:firstLine="284"/>
        <w:rPr>
          <w:rStyle w:val="Chara"/>
          <w:rtl/>
        </w:rPr>
      </w:pPr>
      <w:r w:rsidRPr="007E5240">
        <w:rPr>
          <w:rStyle w:val="Chara"/>
          <w:rFonts w:hint="cs"/>
          <w:rtl/>
        </w:rPr>
        <w:t>این علم در نزد اهل سنت، یعنی مسافران کشتی رسول</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xml:space="preserve"> به کمال و پختگی رسید. </w:t>
      </w:r>
    </w:p>
    <w:p w:rsidR="003D688D" w:rsidRPr="007E5240" w:rsidRDefault="003D688D" w:rsidP="005C2179">
      <w:pPr>
        <w:pStyle w:val="aa"/>
        <w:spacing w:line="240" w:lineRule="auto"/>
        <w:ind w:firstLine="284"/>
        <w:rPr>
          <w:rStyle w:val="Chara"/>
          <w:rtl/>
        </w:rPr>
      </w:pPr>
      <w:r w:rsidRPr="007E5240">
        <w:rPr>
          <w:rStyle w:val="Chara"/>
          <w:rFonts w:hint="cs"/>
          <w:rtl/>
        </w:rPr>
        <w:t>این علم تکامل و پختگی می</w:t>
      </w:r>
      <w:r w:rsidR="00EF09D8">
        <w:rPr>
          <w:rFonts w:cs="B Badr" w:hint="cs"/>
        </w:rPr>
        <w:t>‌</w:t>
      </w:r>
      <w:r w:rsidRPr="007E5240">
        <w:rPr>
          <w:rStyle w:val="Chara"/>
          <w:rFonts w:hint="cs"/>
          <w:rtl/>
        </w:rPr>
        <w:t>یافت حال آنکه ائمه شیعه نیز وجود داشتند. البته امام بودن آنان ادعای شیعه است، و ما آنان را از این ادعای اثنی</w:t>
      </w:r>
      <w:r w:rsidR="00EF09D8">
        <w:rPr>
          <w:rFonts w:cs="B Badr" w:hint="cs"/>
        </w:rPr>
        <w:t>‌</w:t>
      </w:r>
      <w:r w:rsidRPr="007E5240">
        <w:rPr>
          <w:rStyle w:val="Chara"/>
          <w:rFonts w:hint="cs"/>
          <w:rtl/>
        </w:rPr>
        <w:t>عشری مبرا می</w:t>
      </w:r>
      <w:r w:rsidR="00EF09D8">
        <w:rPr>
          <w:rFonts w:cs="B Badr" w:hint="cs"/>
        </w:rPr>
        <w:t>‌</w:t>
      </w:r>
      <w:r w:rsidRPr="007E5240">
        <w:rPr>
          <w:rStyle w:val="Chara"/>
          <w:rFonts w:hint="cs"/>
          <w:rtl/>
        </w:rPr>
        <w:t>دانیم.</w:t>
      </w:r>
    </w:p>
    <w:p w:rsidR="003D688D" w:rsidRPr="007E5240" w:rsidRDefault="003D688D" w:rsidP="005C2179">
      <w:pPr>
        <w:pStyle w:val="aa"/>
        <w:spacing w:line="240" w:lineRule="auto"/>
        <w:ind w:firstLine="284"/>
        <w:rPr>
          <w:rStyle w:val="Chara"/>
          <w:rtl/>
        </w:rPr>
      </w:pPr>
      <w:r w:rsidRPr="007E5240">
        <w:rPr>
          <w:rStyle w:val="Chara"/>
          <w:rFonts w:hint="cs"/>
          <w:rtl/>
        </w:rPr>
        <w:t>چنان که قبلاً ذکر شد شاخوری می</w:t>
      </w:r>
      <w:r w:rsidR="00EF09D8">
        <w:rPr>
          <w:rFonts w:cs="B Badr" w:hint="cs"/>
        </w:rPr>
        <w:t>‌</w:t>
      </w:r>
      <w:r w:rsidRPr="007E5240">
        <w:rPr>
          <w:rStyle w:val="Chara"/>
          <w:rFonts w:hint="cs"/>
          <w:rtl/>
        </w:rPr>
        <w:t xml:space="preserve">گوید: </w:t>
      </w:r>
      <w:r>
        <w:rPr>
          <w:rFonts w:ascii="Traditional Arabic" w:hAnsi="Traditional Arabic" w:cs="Traditional Arabic"/>
          <w:rtl/>
        </w:rPr>
        <w:t>«</w:t>
      </w:r>
      <w:r w:rsidRPr="007E5240">
        <w:rPr>
          <w:rStyle w:val="Chara"/>
          <w:rFonts w:hint="cs"/>
          <w:rtl/>
        </w:rPr>
        <w:t>فقهای اولیه بعد از وفات امام حسن  عسکری در نیمه قرن سوم هجری، دریافتند که فقه سنی و مؤسسه دینی سنی، زمانی طولانی بر آن گذشته و تکوین یافته است، و در خلال این زمان گام</w:t>
      </w:r>
      <w:r w:rsidR="00EF09D8">
        <w:rPr>
          <w:rStyle w:val="Chara"/>
          <w:rFonts w:hint="cs"/>
        </w:rPr>
        <w:t>‌</w:t>
      </w:r>
      <w:r w:rsidR="003B0490">
        <w:rPr>
          <w:rStyle w:val="Chara"/>
          <w:rFonts w:hint="cs"/>
          <w:rtl/>
        </w:rPr>
        <w:t xml:space="preserve">هائی </w:t>
      </w:r>
      <w:r w:rsidRPr="007E5240">
        <w:rPr>
          <w:rStyle w:val="Chara"/>
          <w:rFonts w:hint="cs"/>
          <w:rtl/>
        </w:rPr>
        <w:t>را برای بنیان گذاری آن برداشته است</w:t>
      </w:r>
      <w:r>
        <w:rPr>
          <w:rFonts w:ascii="Traditional Arabic" w:hAnsi="Traditional Arabic" w:cs="Traditional Arabic"/>
          <w:rtl/>
        </w:rPr>
        <w:t>»</w:t>
      </w:r>
      <w:r w:rsidRPr="007E5240">
        <w:rPr>
          <w:rStyle w:val="Chara"/>
          <w:rFonts w:hint="cs"/>
          <w:rtl/>
        </w:rPr>
        <w:t>.</w:t>
      </w:r>
    </w:p>
    <w:p w:rsidR="003D688D" w:rsidRPr="007E5240" w:rsidRDefault="003D688D" w:rsidP="005C2179">
      <w:pPr>
        <w:pStyle w:val="aa"/>
        <w:spacing w:line="240" w:lineRule="auto"/>
        <w:ind w:firstLine="284"/>
        <w:rPr>
          <w:rStyle w:val="Chara"/>
          <w:rtl/>
        </w:rPr>
      </w:pPr>
      <w:r w:rsidRPr="007E5240">
        <w:rPr>
          <w:rStyle w:val="Chara"/>
          <w:rFonts w:hint="cs"/>
          <w:rtl/>
        </w:rPr>
        <w:t>چنان که قبلاً ذکر شد، حیدر حب الله، محدث معاصر شیعه، بیان داشته که علامه حلی «در چارچوبی وسیع</w:t>
      </w:r>
      <w:r w:rsidR="00EF09D8">
        <w:rPr>
          <w:rStyle w:val="Chara"/>
          <w:rFonts w:hint="cs"/>
        </w:rPr>
        <w:t>‌‌</w:t>
      </w:r>
      <w:r w:rsidRPr="007E5240">
        <w:rPr>
          <w:rStyle w:val="Chara"/>
          <w:rFonts w:hint="cs"/>
          <w:rtl/>
        </w:rPr>
        <w:t>تر داخل تفکر سنی شد، و به شیوه</w:t>
      </w:r>
      <w:r w:rsidR="00EF09D8">
        <w:rPr>
          <w:rStyle w:val="Chara"/>
          <w:rFonts w:hint="cs"/>
        </w:rPr>
        <w:t>‌‌</w:t>
      </w:r>
      <w:r w:rsidRPr="007E5240">
        <w:rPr>
          <w:rStyle w:val="Chara"/>
          <w:rFonts w:hint="cs"/>
          <w:rtl/>
        </w:rPr>
        <w:t>ای متمایز علوم دینی اهل سنت را فراگرفت و حتی نزد برخی از علمای آنان شاگردی کرد».</w:t>
      </w:r>
    </w:p>
    <w:p w:rsidR="003D688D" w:rsidRPr="007E5240" w:rsidRDefault="003D688D" w:rsidP="005C2179">
      <w:pPr>
        <w:pStyle w:val="aa"/>
        <w:spacing w:line="240" w:lineRule="auto"/>
        <w:ind w:firstLine="284"/>
        <w:rPr>
          <w:rStyle w:val="Chara"/>
          <w:rtl/>
        </w:rPr>
      </w:pPr>
      <w:r w:rsidRPr="007E5240">
        <w:rPr>
          <w:rStyle w:val="Chara"/>
          <w:rFonts w:hint="cs"/>
          <w:rtl/>
        </w:rPr>
        <w:t>پس چرا فقه و قاعده</w:t>
      </w:r>
      <w:r w:rsidR="00EF09D8">
        <w:rPr>
          <w:rFonts w:cs="B Badr" w:hint="cs"/>
        </w:rPr>
        <w:t>‌</w:t>
      </w:r>
      <w:r w:rsidRPr="007E5240">
        <w:rPr>
          <w:rStyle w:val="Chara"/>
          <w:rFonts w:hint="cs"/>
          <w:rtl/>
        </w:rPr>
        <w:t>سازی برای آن از جانب ائمه وارد نشده تا شیعه اثنی عشری از فقه دیگران بی</w:t>
      </w:r>
      <w:r w:rsidR="00EF09D8">
        <w:rPr>
          <w:rFonts w:cs="B Badr" w:hint="cs"/>
        </w:rPr>
        <w:t>‌</w:t>
      </w:r>
      <w:r w:rsidRPr="007E5240">
        <w:rPr>
          <w:rStyle w:val="Chara"/>
          <w:rFonts w:hint="cs"/>
          <w:rtl/>
        </w:rPr>
        <w:t xml:space="preserve">نیاز شود؟! </w:t>
      </w:r>
    </w:p>
    <w:p w:rsidR="003D688D" w:rsidRPr="007E5240" w:rsidRDefault="003D688D" w:rsidP="005C2179">
      <w:pPr>
        <w:pStyle w:val="aa"/>
        <w:spacing w:line="240" w:lineRule="auto"/>
        <w:ind w:firstLine="284"/>
        <w:rPr>
          <w:rStyle w:val="Chara"/>
          <w:rtl/>
        </w:rPr>
      </w:pPr>
      <w:r w:rsidRPr="007E5240">
        <w:rPr>
          <w:rStyle w:val="Chara"/>
          <w:rFonts w:hint="cs"/>
          <w:rtl/>
        </w:rPr>
        <w:t>اگر اینان رهبران کشتی شیعه هستند چرا آنان را با فقهی بی</w:t>
      </w:r>
      <w:r w:rsidR="00EF09D8">
        <w:rPr>
          <w:rFonts w:cs="B Badr" w:hint="cs"/>
        </w:rPr>
        <w:t>‌</w:t>
      </w:r>
      <w:r w:rsidRPr="007E5240">
        <w:rPr>
          <w:rStyle w:val="Chara"/>
          <w:rFonts w:hint="cs"/>
          <w:rtl/>
        </w:rPr>
        <w:t>نیاز نکرده</w:t>
      </w:r>
      <w:r w:rsidR="00EF09D8">
        <w:rPr>
          <w:rStyle w:val="Chara"/>
          <w:rFonts w:hint="cs"/>
        </w:rPr>
        <w:t>‌‌</w:t>
      </w:r>
      <w:r w:rsidRPr="007E5240">
        <w:rPr>
          <w:rStyle w:val="Chara"/>
          <w:rFonts w:hint="cs"/>
          <w:rtl/>
        </w:rPr>
        <w:t xml:space="preserve">اند که کشتی آنان را حفظ نماید؟! </w:t>
      </w:r>
    </w:p>
    <w:p w:rsidR="003D688D" w:rsidRPr="007E5240" w:rsidRDefault="003D688D" w:rsidP="005C2179">
      <w:pPr>
        <w:pStyle w:val="aa"/>
        <w:spacing w:line="240" w:lineRule="auto"/>
        <w:ind w:firstLine="284"/>
        <w:rPr>
          <w:rStyle w:val="Chara"/>
          <w:rtl/>
        </w:rPr>
      </w:pPr>
      <w:r w:rsidRPr="007E5240">
        <w:rPr>
          <w:rStyle w:val="Chara"/>
          <w:rFonts w:hint="cs"/>
          <w:rtl/>
        </w:rPr>
        <w:t>چرا آنان را رها می</w:t>
      </w:r>
      <w:r w:rsidR="00EF09D8">
        <w:rPr>
          <w:rFonts w:cs="B Badr" w:hint="cs"/>
        </w:rPr>
        <w:t>‌</w:t>
      </w:r>
      <w:r w:rsidRPr="007E5240">
        <w:rPr>
          <w:rStyle w:val="Chara"/>
          <w:rFonts w:hint="cs"/>
          <w:rtl/>
        </w:rPr>
        <w:t xml:space="preserve">کنند تا سوار کشتی دیگران شوند؟! </w:t>
      </w:r>
    </w:p>
    <w:p w:rsidR="003D688D" w:rsidRPr="007E5240" w:rsidRDefault="003D688D" w:rsidP="005C2179">
      <w:pPr>
        <w:pStyle w:val="aa"/>
        <w:spacing w:line="240" w:lineRule="auto"/>
        <w:ind w:firstLine="284"/>
        <w:rPr>
          <w:rStyle w:val="Chara"/>
          <w:rtl/>
        </w:rPr>
      </w:pPr>
      <w:r w:rsidRPr="007E5240">
        <w:rPr>
          <w:rStyle w:val="Chara"/>
          <w:rFonts w:hint="cs"/>
          <w:rtl/>
        </w:rPr>
        <w:t>اگر چنان که شیعیان می</w:t>
      </w:r>
      <w:r w:rsidR="00EF09D8">
        <w:rPr>
          <w:rFonts w:cs="B Badr" w:hint="cs"/>
        </w:rPr>
        <w:t>‌</w:t>
      </w:r>
      <w:r w:rsidRPr="007E5240">
        <w:rPr>
          <w:rStyle w:val="Chara"/>
          <w:rFonts w:hint="cs"/>
          <w:rtl/>
        </w:rPr>
        <w:t>گویند آنان رهبر می</w:t>
      </w:r>
      <w:r w:rsidR="00EF09D8">
        <w:rPr>
          <w:rFonts w:cs="B Badr" w:hint="cs"/>
        </w:rPr>
        <w:t>‌</w:t>
      </w:r>
      <w:r w:rsidRPr="007E5240">
        <w:rPr>
          <w:rStyle w:val="Chara"/>
          <w:rFonts w:hint="cs"/>
          <w:rtl/>
        </w:rPr>
        <w:t>بودند، این موضوع را مهمل نمی</w:t>
      </w:r>
      <w:r w:rsidR="00EF09D8">
        <w:rPr>
          <w:rFonts w:cs="B Badr" w:hint="cs"/>
        </w:rPr>
        <w:t>‌</w:t>
      </w:r>
      <w:r w:rsidRPr="007E5240">
        <w:rPr>
          <w:rStyle w:val="Chara"/>
          <w:rFonts w:hint="cs"/>
          <w:rtl/>
        </w:rPr>
        <w:t xml:space="preserve">گذاشتند! </w:t>
      </w:r>
    </w:p>
    <w:p w:rsidR="003D688D" w:rsidRPr="007E5240" w:rsidRDefault="003D688D" w:rsidP="005C2179">
      <w:pPr>
        <w:pStyle w:val="aa"/>
        <w:spacing w:line="240" w:lineRule="auto"/>
        <w:ind w:firstLine="284"/>
        <w:rPr>
          <w:rStyle w:val="Chara"/>
          <w:rtl/>
        </w:rPr>
      </w:pPr>
      <w:r w:rsidRPr="007E5240">
        <w:rPr>
          <w:rStyle w:val="Chara"/>
          <w:rFonts w:hint="cs"/>
          <w:rtl/>
        </w:rPr>
        <w:t>پس چون این کار را کرده</w:t>
      </w:r>
      <w:r w:rsidR="00EF09D8">
        <w:rPr>
          <w:rStyle w:val="Chara"/>
          <w:rFonts w:hint="cs"/>
        </w:rPr>
        <w:t>‌‌</w:t>
      </w:r>
      <w:r w:rsidRPr="007E5240">
        <w:rPr>
          <w:rStyle w:val="Chara"/>
          <w:rFonts w:hint="cs"/>
          <w:rtl/>
        </w:rPr>
        <w:t xml:space="preserve">اند، این دلالت بر این امر دارد که کشتی شیعه ناخدائی از اهل بیت ندارد و ناخدای آن مجهول است، ناخداهائی که آنقدر علم ندارند که بتوانند با آن، کشتی را بی نیاز سازند. </w:t>
      </w:r>
    </w:p>
    <w:p w:rsidR="003D688D" w:rsidRPr="007E5240" w:rsidRDefault="003D688D" w:rsidP="005C2179">
      <w:pPr>
        <w:pStyle w:val="aa"/>
        <w:spacing w:line="240" w:lineRule="auto"/>
        <w:ind w:firstLine="284"/>
        <w:rPr>
          <w:rStyle w:val="Chara"/>
          <w:rtl/>
        </w:rPr>
      </w:pPr>
      <w:r w:rsidRPr="007E5240">
        <w:rPr>
          <w:rStyle w:val="Chara"/>
          <w:rFonts w:hint="cs"/>
          <w:rtl/>
        </w:rPr>
        <w:t>به همین دلیل، کشتی اثنی</w:t>
      </w:r>
      <w:r w:rsidR="00EF09D8">
        <w:rPr>
          <w:rFonts w:cs="B Badr" w:hint="cs"/>
        </w:rPr>
        <w:t>‌</w:t>
      </w:r>
      <w:r w:rsidRPr="007E5240">
        <w:rPr>
          <w:rStyle w:val="Chara"/>
          <w:rFonts w:hint="cs"/>
          <w:rtl/>
        </w:rPr>
        <w:t>عشری به فقه کشتی نبوت نیازمند شد تا از آن مواد لازم برای حرکت و استمرار را اخذ نماید و اگر چنین کاری انجام نمی</w:t>
      </w:r>
      <w:r w:rsidR="00EF09D8">
        <w:rPr>
          <w:rFonts w:cs="B Badr" w:hint="cs"/>
        </w:rPr>
        <w:t>‌</w:t>
      </w:r>
      <w:r w:rsidRPr="007E5240">
        <w:rPr>
          <w:rStyle w:val="Chara"/>
          <w:rFonts w:hint="cs"/>
          <w:rtl/>
        </w:rPr>
        <w:t>شد، کشتی متوقف می</w:t>
      </w:r>
      <w:r w:rsidR="00EF09D8">
        <w:rPr>
          <w:rFonts w:cs="B Badr" w:hint="cs"/>
        </w:rPr>
        <w:t>‌</w:t>
      </w:r>
      <w:r w:rsidRPr="007E5240">
        <w:rPr>
          <w:rStyle w:val="Chara"/>
          <w:rFonts w:hint="cs"/>
          <w:rtl/>
        </w:rPr>
        <w:t>شد. پس کشتی</w:t>
      </w:r>
      <w:r w:rsidR="00EF09D8">
        <w:rPr>
          <w:rStyle w:val="Chara"/>
          <w:rFonts w:hint="cs"/>
        </w:rPr>
        <w:t>‌‌</w:t>
      </w:r>
      <w:r w:rsidRPr="007E5240">
        <w:rPr>
          <w:rStyle w:val="Chara"/>
          <w:rFonts w:hint="cs"/>
          <w:rtl/>
        </w:rPr>
        <w:t>ای که کشتی شیعه از آن سوختگیری کرده است کشتی نجات می</w:t>
      </w:r>
      <w:r w:rsidR="00EF09D8">
        <w:rPr>
          <w:rFonts w:cs="B Badr" w:hint="cs"/>
        </w:rPr>
        <w:t>‌</w:t>
      </w:r>
      <w:r w:rsidRPr="007E5240">
        <w:rPr>
          <w:rStyle w:val="Chara"/>
          <w:rFonts w:hint="cs"/>
          <w:rtl/>
        </w:rPr>
        <w:t>باشد. کشتی</w:t>
      </w:r>
      <w:r w:rsidR="00EF09D8">
        <w:rPr>
          <w:rStyle w:val="Chara"/>
          <w:rFonts w:hint="cs"/>
        </w:rPr>
        <w:t>‌‌</w:t>
      </w:r>
      <w:r w:rsidRPr="007E5240">
        <w:rPr>
          <w:rStyle w:val="Chara"/>
          <w:rFonts w:hint="cs"/>
          <w:rtl/>
        </w:rPr>
        <w:t>ای که عطا می</w:t>
      </w:r>
      <w:r w:rsidR="00EF09D8">
        <w:rPr>
          <w:rFonts w:cs="B Badr" w:hint="cs"/>
        </w:rPr>
        <w:t>‌</w:t>
      </w:r>
      <w:r w:rsidRPr="007E5240">
        <w:rPr>
          <w:rStyle w:val="Chara"/>
          <w:rFonts w:hint="cs"/>
          <w:rtl/>
        </w:rPr>
        <w:t>کند و خود چیزی به وام نمی</w:t>
      </w:r>
      <w:r w:rsidR="00EF09D8">
        <w:rPr>
          <w:rFonts w:cs="B Badr" w:hint="cs"/>
        </w:rPr>
        <w:t>‌</w:t>
      </w:r>
      <w:r w:rsidRPr="007E5240">
        <w:rPr>
          <w:rStyle w:val="Chara"/>
          <w:rFonts w:hint="cs"/>
          <w:rtl/>
        </w:rPr>
        <w:t>گیرد، مستحق صفت «کشتی نجات» می</w:t>
      </w:r>
      <w:r w:rsidR="00EF09D8">
        <w:rPr>
          <w:rFonts w:cs="B Badr" w:hint="cs"/>
        </w:rPr>
        <w:t>‌</w:t>
      </w:r>
      <w:r w:rsidRPr="007E5240">
        <w:rPr>
          <w:rStyle w:val="Chara"/>
          <w:rFonts w:hint="cs"/>
          <w:rtl/>
        </w:rPr>
        <w:t>باشد.</w:t>
      </w:r>
    </w:p>
    <w:p w:rsidR="003D688D" w:rsidRPr="007E5240" w:rsidRDefault="003D688D" w:rsidP="005C2179">
      <w:pPr>
        <w:pStyle w:val="aa"/>
        <w:spacing w:line="240" w:lineRule="auto"/>
        <w:ind w:firstLine="284"/>
        <w:rPr>
          <w:rStyle w:val="Chara"/>
          <w:rtl/>
        </w:rPr>
      </w:pPr>
      <w:r w:rsidRPr="007E5240">
        <w:rPr>
          <w:rStyle w:val="Chara"/>
          <w:rFonts w:hint="cs"/>
          <w:rtl/>
        </w:rPr>
        <w:t>پس کشتی شیعه منتسب به اهل بیت می</w:t>
      </w:r>
      <w:r w:rsidR="00EF09D8">
        <w:rPr>
          <w:rFonts w:cs="B Badr" w:hint="cs"/>
        </w:rPr>
        <w:t>‌</w:t>
      </w:r>
      <w:r w:rsidRPr="007E5240">
        <w:rPr>
          <w:rStyle w:val="Chara"/>
          <w:rFonts w:hint="cs"/>
          <w:rtl/>
        </w:rPr>
        <w:t>باشد با این ادعا که امامت امتداد نبوت است. اگر این ائمه چنین می</w:t>
      </w:r>
      <w:r w:rsidR="00EF09D8">
        <w:rPr>
          <w:rFonts w:cs="B Badr" w:hint="cs"/>
        </w:rPr>
        <w:t>‌</w:t>
      </w:r>
      <w:r w:rsidRPr="007E5240">
        <w:rPr>
          <w:rStyle w:val="Chara"/>
          <w:rFonts w:hint="cs"/>
          <w:rtl/>
        </w:rPr>
        <w:t>بودند کشتی را به صورت ناقص و نیازمند رها نمی</w:t>
      </w:r>
      <w:r w:rsidR="00EF09D8">
        <w:rPr>
          <w:rFonts w:cs="B Badr" w:hint="cs"/>
        </w:rPr>
        <w:t>‌</w:t>
      </w:r>
      <w:r w:rsidRPr="007E5240">
        <w:rPr>
          <w:rStyle w:val="Chara"/>
          <w:rFonts w:hint="cs"/>
          <w:rtl/>
        </w:rPr>
        <w:t>کردند. پس آیا زمان کشف حقیقت فرا نرسیده است؟!</w:t>
      </w:r>
    </w:p>
    <w:p w:rsidR="003D688D" w:rsidRPr="00AF0888" w:rsidRDefault="003D688D" w:rsidP="00C46284">
      <w:pPr>
        <w:pStyle w:val="a7"/>
        <w:rPr>
          <w:rtl/>
        </w:rPr>
      </w:pPr>
      <w:bookmarkStart w:id="1190" w:name="_Toc252932647"/>
      <w:bookmarkStart w:id="1191" w:name="_Toc254520718"/>
      <w:bookmarkStart w:id="1192" w:name="_Toc432541775"/>
      <w:r w:rsidRPr="00AF0888">
        <w:rPr>
          <w:rFonts w:hint="cs"/>
          <w:rtl/>
        </w:rPr>
        <w:t>4- اصول فقه</w:t>
      </w:r>
      <w:bookmarkEnd w:id="1190"/>
      <w:bookmarkEnd w:id="1191"/>
      <w:bookmarkEnd w:id="1192"/>
    </w:p>
    <w:p w:rsidR="003D688D" w:rsidRPr="007E5240" w:rsidRDefault="003D688D" w:rsidP="005C2179">
      <w:pPr>
        <w:pStyle w:val="aa"/>
        <w:spacing w:line="240" w:lineRule="auto"/>
        <w:ind w:firstLine="284"/>
        <w:rPr>
          <w:rStyle w:val="Chara"/>
          <w:rtl/>
        </w:rPr>
      </w:pPr>
      <w:r w:rsidRPr="007E5240">
        <w:rPr>
          <w:rStyle w:val="Chara"/>
          <w:rFonts w:hint="cs"/>
          <w:rtl/>
        </w:rPr>
        <w:t>امروزه کتابخانه</w:t>
      </w:r>
      <w:r w:rsidR="00EF09D8">
        <w:rPr>
          <w:rStyle w:val="Chara"/>
          <w:rFonts w:hint="cs"/>
        </w:rPr>
        <w:t>‌‌</w:t>
      </w:r>
      <w:r w:rsidRPr="007E5240">
        <w:rPr>
          <w:rStyle w:val="Chara"/>
          <w:rFonts w:hint="cs"/>
          <w:rtl/>
        </w:rPr>
        <w:t>های شیعه پر از کتاب</w:t>
      </w:r>
      <w:r w:rsidR="00EF09D8">
        <w:rPr>
          <w:rFonts w:cs="B Badr" w:hint="cs"/>
        </w:rPr>
        <w:t>‌</w:t>
      </w:r>
      <w:r w:rsidRPr="007E5240">
        <w:rPr>
          <w:rStyle w:val="Chara"/>
          <w:rFonts w:hint="cs"/>
          <w:rtl/>
        </w:rPr>
        <w:t>های اصول فقه می</w:t>
      </w:r>
      <w:r w:rsidR="00EF09D8">
        <w:rPr>
          <w:rFonts w:cs="B Badr" w:hint="cs"/>
        </w:rPr>
        <w:t>‌</w:t>
      </w:r>
      <w:r w:rsidRPr="007E5240">
        <w:rPr>
          <w:rStyle w:val="Chara"/>
          <w:rFonts w:hint="cs"/>
          <w:rtl/>
        </w:rPr>
        <w:t>باشد، و شیعیان به بحث در مورد اصول فقه می</w:t>
      </w:r>
      <w:r w:rsidR="00EF09D8">
        <w:rPr>
          <w:rFonts w:cs="B Badr" w:hint="cs"/>
        </w:rPr>
        <w:t>‌</w:t>
      </w:r>
      <w:r w:rsidRPr="007E5240">
        <w:rPr>
          <w:rStyle w:val="Chara"/>
          <w:rFonts w:hint="cs"/>
          <w:rtl/>
        </w:rPr>
        <w:t>پردازند، و در عرضه آن بر پیروان مذاهب با هم مسابقه می</w:t>
      </w:r>
      <w:r w:rsidR="00EF09D8">
        <w:rPr>
          <w:rFonts w:cs="B Badr" w:hint="cs"/>
        </w:rPr>
        <w:t>‌</w:t>
      </w:r>
      <w:r w:rsidRPr="007E5240">
        <w:rPr>
          <w:rStyle w:val="Chara"/>
          <w:rFonts w:hint="cs"/>
          <w:rtl/>
        </w:rPr>
        <w:t>دهند! آیا آنان می</w:t>
      </w:r>
      <w:r w:rsidR="00EF09D8">
        <w:rPr>
          <w:rStyle w:val="Chara"/>
          <w:rFonts w:hint="cs"/>
        </w:rPr>
        <w:t>‌‌</w:t>
      </w:r>
      <w:r w:rsidRPr="007E5240">
        <w:rPr>
          <w:rStyle w:val="Chara"/>
          <w:rFonts w:hint="cs"/>
          <w:rtl/>
        </w:rPr>
        <w:t>دانند که این علم را از کشتی اهل سنت گرفته</w:t>
      </w:r>
      <w:r w:rsidR="00EF09D8">
        <w:rPr>
          <w:rStyle w:val="Chara"/>
          <w:rFonts w:hint="cs"/>
        </w:rPr>
        <w:t>‌‌</w:t>
      </w:r>
      <w:r w:rsidRPr="007E5240">
        <w:rPr>
          <w:rStyle w:val="Chara"/>
          <w:rFonts w:hint="cs"/>
          <w:rtl/>
        </w:rPr>
        <w:t>اند؟! چرا ائمه، علم اصول متمایز از علوم اهل سنت را برای آنان باقی نگذاشته</w:t>
      </w:r>
      <w:r w:rsidR="00EF09D8">
        <w:rPr>
          <w:rStyle w:val="Chara"/>
          <w:rFonts w:hint="cs"/>
        </w:rPr>
        <w:t>‌‌</w:t>
      </w:r>
      <w:r w:rsidRPr="007E5240">
        <w:rPr>
          <w:rStyle w:val="Chara"/>
          <w:rFonts w:hint="cs"/>
          <w:rtl/>
        </w:rPr>
        <w:t>اند؟! اگر آنان رهبران کشتی نجات هستند چرا آنان را به کشتی دیگری نیازمند می</w:t>
      </w:r>
      <w:r w:rsidR="00EF09D8">
        <w:rPr>
          <w:rFonts w:cs="B Badr" w:hint="cs"/>
        </w:rPr>
        <w:t>‌</w:t>
      </w:r>
      <w:r w:rsidRPr="007E5240">
        <w:rPr>
          <w:rStyle w:val="Chara"/>
          <w:rFonts w:hint="cs"/>
          <w:rtl/>
        </w:rPr>
        <w:t>کنند؟! سوال</w:t>
      </w:r>
      <w:r w:rsidR="00EF09D8">
        <w:rPr>
          <w:rFonts w:cs="B Badr" w:hint="cs"/>
        </w:rPr>
        <w:t>‌</w:t>
      </w:r>
      <w:r w:rsidRPr="007E5240">
        <w:rPr>
          <w:rStyle w:val="Chara"/>
          <w:rFonts w:hint="cs"/>
          <w:rtl/>
        </w:rPr>
        <w:t>های دیگری نیز پشت سرهم وارد می</w:t>
      </w:r>
      <w:r w:rsidR="00EF09D8">
        <w:rPr>
          <w:rFonts w:cs="B Badr" w:hint="cs"/>
        </w:rPr>
        <w:t>‌</w:t>
      </w:r>
      <w:r w:rsidRPr="007E5240">
        <w:rPr>
          <w:rStyle w:val="Chara"/>
          <w:rFonts w:hint="cs"/>
          <w:rtl/>
        </w:rPr>
        <w:t>شوند، اما آیا کسی جواب</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می</w:t>
      </w:r>
      <w:r w:rsidR="00EF09D8">
        <w:rPr>
          <w:rFonts w:cs="B Badr" w:hint="cs"/>
        </w:rPr>
        <w:t>‌</w:t>
      </w:r>
      <w:r w:rsidRPr="007E5240">
        <w:rPr>
          <w:rStyle w:val="Chara"/>
          <w:rFonts w:hint="cs"/>
          <w:rtl/>
        </w:rPr>
        <w:t>دهد؟!</w:t>
      </w:r>
    </w:p>
    <w:p w:rsidR="003D688D" w:rsidRPr="00AF0888" w:rsidRDefault="003D688D" w:rsidP="006B328C">
      <w:pPr>
        <w:pStyle w:val="a7"/>
        <w:rPr>
          <w:rtl/>
        </w:rPr>
      </w:pPr>
      <w:bookmarkStart w:id="1193" w:name="_Toc252932648"/>
      <w:bookmarkStart w:id="1194" w:name="_Toc254520719"/>
      <w:bookmarkStart w:id="1195" w:name="_Toc432541776"/>
      <w:r w:rsidRPr="00AF0888">
        <w:rPr>
          <w:rFonts w:hint="cs"/>
          <w:rtl/>
        </w:rPr>
        <w:t>5- تفسیر</w:t>
      </w:r>
      <w:bookmarkEnd w:id="1193"/>
      <w:bookmarkEnd w:id="1194"/>
      <w:bookmarkEnd w:id="1195"/>
    </w:p>
    <w:p w:rsidR="003D688D" w:rsidRPr="007E5240" w:rsidRDefault="003D688D" w:rsidP="005C2179">
      <w:pPr>
        <w:pStyle w:val="aa"/>
        <w:spacing w:line="240" w:lineRule="auto"/>
        <w:ind w:firstLine="284"/>
        <w:rPr>
          <w:rStyle w:val="Chara"/>
          <w:rtl/>
        </w:rPr>
      </w:pPr>
      <w:r w:rsidRPr="007E5240">
        <w:rPr>
          <w:rStyle w:val="Chara"/>
          <w:rFonts w:hint="cs"/>
          <w:rtl/>
        </w:rPr>
        <w:t>تفسیر قرآن، بزرگترین علوم می</w:t>
      </w:r>
      <w:r w:rsidR="00EF09D8">
        <w:rPr>
          <w:rFonts w:cs="B Badr" w:hint="cs"/>
        </w:rPr>
        <w:t>‌</w:t>
      </w:r>
      <w:r w:rsidRPr="007E5240">
        <w:rPr>
          <w:rStyle w:val="Chara"/>
          <w:rFonts w:hint="cs"/>
          <w:rtl/>
        </w:rPr>
        <w:t>باشد. تفسیر، علمی است که در ابتدای این کتاب بیان داشتیم که شیعیان اظهار می</w:t>
      </w:r>
      <w:r w:rsidR="00EF09D8">
        <w:rPr>
          <w:rFonts w:cs="B Badr" w:hint="cs"/>
        </w:rPr>
        <w:t>‌</w:t>
      </w:r>
      <w:r w:rsidRPr="007E5240">
        <w:rPr>
          <w:rStyle w:val="Chara"/>
          <w:rFonts w:hint="cs"/>
          <w:rtl/>
        </w:rPr>
        <w:t>دارند وظیفه ائمه، بیان آن است. اما آنان همه از دنیا رفته</w:t>
      </w:r>
      <w:r w:rsidR="00EF09D8">
        <w:rPr>
          <w:rStyle w:val="Chara"/>
          <w:rFonts w:hint="cs"/>
        </w:rPr>
        <w:t>‌‌</w:t>
      </w:r>
      <w:r w:rsidRPr="007E5240">
        <w:rPr>
          <w:rStyle w:val="Chara"/>
          <w:rFonts w:hint="cs"/>
          <w:rtl/>
        </w:rPr>
        <w:t>اند و برای قرآن تفسیری باقی نگذاشته</w:t>
      </w:r>
      <w:r w:rsidR="00EF09D8">
        <w:rPr>
          <w:rStyle w:val="Chara"/>
          <w:rFonts w:hint="cs"/>
        </w:rPr>
        <w:t>‌‌</w:t>
      </w:r>
      <w:r w:rsidRPr="007E5240">
        <w:rPr>
          <w:rStyle w:val="Chara"/>
          <w:rFonts w:hint="cs"/>
          <w:rtl/>
        </w:rPr>
        <w:t>اند که آنان را از دیگران بی</w:t>
      </w:r>
      <w:r w:rsidR="00EF09D8">
        <w:rPr>
          <w:rFonts w:cs="B Badr" w:hint="cs"/>
        </w:rPr>
        <w:t>‌</w:t>
      </w:r>
      <w:r w:rsidRPr="007E5240">
        <w:rPr>
          <w:rStyle w:val="Chara"/>
          <w:rFonts w:hint="cs"/>
          <w:rtl/>
        </w:rPr>
        <w:t>نیاز سازد، حال آنکه قبل از قرن چهارم این علم در میان اهل سنت به پختگی رسیده است.</w:t>
      </w:r>
    </w:p>
    <w:p w:rsidR="003D688D" w:rsidRPr="007E5240" w:rsidRDefault="003D688D" w:rsidP="005C2179">
      <w:pPr>
        <w:pStyle w:val="aa"/>
        <w:spacing w:line="240" w:lineRule="auto"/>
        <w:ind w:firstLine="284"/>
        <w:rPr>
          <w:rStyle w:val="Chara"/>
          <w:rtl/>
        </w:rPr>
      </w:pPr>
      <w:r w:rsidRPr="007E5240">
        <w:rPr>
          <w:rStyle w:val="Chara"/>
          <w:rFonts w:hint="cs"/>
          <w:rtl/>
        </w:rPr>
        <w:t>تعدادی از مفسران اهل سنت، هم عصر ائمه شیعه بوده</w:t>
      </w:r>
      <w:r w:rsidR="00EF09D8">
        <w:rPr>
          <w:rStyle w:val="Chara"/>
          <w:rFonts w:hint="cs"/>
        </w:rPr>
        <w:t>‌‌</w:t>
      </w:r>
      <w:r w:rsidRPr="007E5240">
        <w:rPr>
          <w:rStyle w:val="Chara"/>
          <w:rFonts w:hint="cs"/>
          <w:rtl/>
        </w:rPr>
        <w:t>اند، و اولین کتاب</w:t>
      </w:r>
      <w:r w:rsidR="00EF09D8">
        <w:rPr>
          <w:rFonts w:cs="B Badr" w:hint="cs"/>
        </w:rPr>
        <w:t>‌</w:t>
      </w:r>
      <w:r w:rsidRPr="007E5240">
        <w:rPr>
          <w:rStyle w:val="Chara"/>
          <w:rFonts w:hint="cs"/>
          <w:rtl/>
        </w:rPr>
        <w:t>های تفسیری اهل سنت در عصر آنان آشکار شد. پس اگر آنان امامانی منصوب خدا هستند چرا برای قرآن تفسیری ارائه نداده</w:t>
      </w:r>
      <w:r w:rsidR="00EF09D8">
        <w:rPr>
          <w:rStyle w:val="Chara"/>
          <w:rFonts w:hint="cs"/>
        </w:rPr>
        <w:t>‌‌</w:t>
      </w:r>
      <w:r w:rsidRPr="007E5240">
        <w:rPr>
          <w:rStyle w:val="Chara"/>
          <w:rFonts w:hint="cs"/>
          <w:rtl/>
        </w:rPr>
        <w:t>اند که پیروانشان را از تفسیر اهل سنت بی</w:t>
      </w:r>
      <w:r w:rsidR="00EF09D8">
        <w:rPr>
          <w:rFonts w:cs="B Badr" w:hint="cs"/>
        </w:rPr>
        <w:t>‌</w:t>
      </w:r>
      <w:r w:rsidRPr="007E5240">
        <w:rPr>
          <w:rStyle w:val="Chara"/>
          <w:rFonts w:hint="cs"/>
          <w:rtl/>
        </w:rPr>
        <w:t>نیاز سازد؟!</w:t>
      </w:r>
    </w:p>
    <w:p w:rsidR="003D688D" w:rsidRPr="007E5240" w:rsidRDefault="003D688D" w:rsidP="005C2179">
      <w:pPr>
        <w:pStyle w:val="aa"/>
        <w:spacing w:line="240" w:lineRule="auto"/>
        <w:ind w:firstLine="284"/>
        <w:rPr>
          <w:rStyle w:val="Chara"/>
          <w:rtl/>
        </w:rPr>
      </w:pPr>
      <w:r w:rsidRPr="007E5240">
        <w:rPr>
          <w:rStyle w:val="Chara"/>
          <w:rFonts w:hint="cs"/>
          <w:rtl/>
        </w:rPr>
        <w:t>ما یقین داریم که این نیکان اهل بیت امامانی منصوب خدا نیستند، بلکه</w:t>
      </w:r>
      <w:r w:rsidR="002D6268">
        <w:rPr>
          <w:rStyle w:val="Chara"/>
          <w:rFonts w:hint="cs"/>
          <w:rtl/>
        </w:rPr>
        <w:t xml:space="preserve"> این</w:t>
      </w:r>
      <w:r w:rsidR="00EF09D8">
        <w:rPr>
          <w:rStyle w:val="Chara"/>
          <w:rFonts w:hint="cs"/>
        </w:rPr>
        <w:t>‌</w:t>
      </w:r>
      <w:r w:rsidR="002D6268">
        <w:rPr>
          <w:rStyle w:val="Chara"/>
          <w:rFonts w:hint="cs"/>
          <w:rtl/>
        </w:rPr>
        <w:t xml:space="preserve">ها </w:t>
      </w:r>
      <w:r w:rsidRPr="007E5240">
        <w:rPr>
          <w:rStyle w:val="Chara"/>
          <w:rFonts w:hint="cs"/>
          <w:rtl/>
        </w:rPr>
        <w:t>ادعاهائی است که به آنان منتسب شده است، و اگر امام می</w:t>
      </w:r>
      <w:r w:rsidR="00EF09D8">
        <w:rPr>
          <w:rFonts w:cs="B Badr" w:hint="cs"/>
        </w:rPr>
        <w:t>‌</w:t>
      </w:r>
      <w:r w:rsidRPr="007E5240">
        <w:rPr>
          <w:rStyle w:val="Chara"/>
          <w:rFonts w:hint="cs"/>
          <w:rtl/>
        </w:rPr>
        <w:t>بودند شیعیان را از دیگران بی</w:t>
      </w:r>
      <w:r w:rsidR="00EF09D8">
        <w:rPr>
          <w:rFonts w:cs="B Badr" w:hint="cs"/>
        </w:rPr>
        <w:t>‌</w:t>
      </w:r>
      <w:r w:rsidRPr="007E5240">
        <w:rPr>
          <w:rStyle w:val="Chara"/>
          <w:rFonts w:hint="cs"/>
          <w:rtl/>
        </w:rPr>
        <w:t>نیاز می</w:t>
      </w:r>
      <w:r w:rsidR="00EF09D8">
        <w:rPr>
          <w:rStyle w:val="Chara"/>
          <w:rFonts w:hint="cs"/>
        </w:rPr>
        <w:t>‌‌</w:t>
      </w:r>
      <w:r w:rsidRPr="007E5240">
        <w:rPr>
          <w:rStyle w:val="Chara"/>
          <w:rFonts w:hint="cs"/>
          <w:rtl/>
        </w:rPr>
        <w:t>ساختند.</w:t>
      </w:r>
    </w:p>
    <w:p w:rsidR="003D688D" w:rsidRPr="007E5240" w:rsidRDefault="003D688D" w:rsidP="005C2179">
      <w:pPr>
        <w:pStyle w:val="aa"/>
        <w:spacing w:line="240" w:lineRule="auto"/>
        <w:ind w:firstLine="284"/>
        <w:rPr>
          <w:rStyle w:val="Chara"/>
          <w:rtl/>
        </w:rPr>
      </w:pPr>
      <w:r w:rsidRPr="007E5240">
        <w:rPr>
          <w:rStyle w:val="Chara"/>
          <w:rFonts w:hint="cs"/>
          <w:rtl/>
        </w:rPr>
        <w:t>اگر امروزه کسی در علوم شیعه و کتاب</w:t>
      </w:r>
      <w:r w:rsidR="00EF09D8">
        <w:rPr>
          <w:rFonts w:cs="B Badr" w:hint="cs"/>
        </w:rPr>
        <w:t>‌</w:t>
      </w:r>
      <w:r w:rsidRPr="007E5240">
        <w:rPr>
          <w:rStyle w:val="Chara"/>
          <w:rFonts w:hint="cs"/>
          <w:rtl/>
        </w:rPr>
        <w:t>های آنان در کتابخانه</w:t>
      </w:r>
      <w:r w:rsidR="00EF09D8">
        <w:rPr>
          <w:rFonts w:cs="B Badr" w:hint="cs"/>
        </w:rPr>
        <w:t>‌</w:t>
      </w:r>
      <w:r w:rsidRPr="007E5240">
        <w:rPr>
          <w:rStyle w:val="Chara"/>
          <w:rFonts w:hint="cs"/>
          <w:rtl/>
        </w:rPr>
        <w:t>ها بنگرد در می</w:t>
      </w:r>
      <w:r w:rsidR="00EF09D8">
        <w:rPr>
          <w:rFonts w:cs="B Badr" w:hint="cs"/>
        </w:rPr>
        <w:t>‌</w:t>
      </w:r>
      <w:r w:rsidRPr="007E5240">
        <w:rPr>
          <w:rStyle w:val="Chara"/>
          <w:rFonts w:hint="cs"/>
          <w:rtl/>
        </w:rPr>
        <w:t>یابد که این علومی که آنان از اهل سنت گرفته</w:t>
      </w:r>
      <w:r w:rsidR="00EF09D8">
        <w:rPr>
          <w:rStyle w:val="Chara"/>
          <w:rFonts w:hint="cs"/>
        </w:rPr>
        <w:t>‌‌</w:t>
      </w:r>
      <w:r w:rsidRPr="007E5240">
        <w:rPr>
          <w:rStyle w:val="Chara"/>
          <w:rFonts w:hint="cs"/>
          <w:rtl/>
        </w:rPr>
        <w:t>اند و سپس اقدام به تغییر و تعمیق</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کرده</w:t>
      </w:r>
      <w:r w:rsidR="00EF09D8">
        <w:rPr>
          <w:rStyle w:val="Chara"/>
          <w:rFonts w:hint="cs"/>
        </w:rPr>
        <w:t>‌‌</w:t>
      </w:r>
      <w:r w:rsidRPr="007E5240">
        <w:rPr>
          <w:rStyle w:val="Chara"/>
          <w:rFonts w:hint="cs"/>
          <w:rtl/>
        </w:rPr>
        <w:t>اند، بیشترین قسمت از علوم شیعه اثنی عشری را تشکیل می</w:t>
      </w:r>
      <w:r w:rsidR="00EF09D8">
        <w:rPr>
          <w:rFonts w:cs="B Badr" w:hint="cs"/>
        </w:rPr>
        <w:t>‌</w:t>
      </w:r>
      <w:r w:rsidRPr="007E5240">
        <w:rPr>
          <w:rStyle w:val="Chara"/>
          <w:rFonts w:hint="cs"/>
          <w:rtl/>
        </w:rPr>
        <w:t xml:space="preserve">دهند. </w:t>
      </w:r>
    </w:p>
    <w:p w:rsidR="003D688D" w:rsidRPr="007E5240" w:rsidRDefault="003D688D" w:rsidP="005C2179">
      <w:pPr>
        <w:pStyle w:val="aa"/>
        <w:spacing w:line="240" w:lineRule="auto"/>
        <w:ind w:firstLine="284"/>
        <w:rPr>
          <w:rStyle w:val="Chara"/>
          <w:rtl/>
        </w:rPr>
      </w:pPr>
      <w:r w:rsidRPr="007E5240">
        <w:rPr>
          <w:rStyle w:val="Chara"/>
          <w:rFonts w:hint="cs"/>
          <w:rtl/>
        </w:rPr>
        <w:t>اگر این علوم برای شیعه ضروری هستند چرا ائمه آنان این علوم را بیان نکرده</w:t>
      </w:r>
      <w:r w:rsidR="00EF09D8">
        <w:rPr>
          <w:rStyle w:val="Chara"/>
          <w:rFonts w:hint="cs"/>
        </w:rPr>
        <w:t>‌‌</w:t>
      </w:r>
      <w:r w:rsidRPr="007E5240">
        <w:rPr>
          <w:rStyle w:val="Chara"/>
          <w:rFonts w:hint="cs"/>
          <w:rtl/>
        </w:rPr>
        <w:t>اند؟! اما اگر غیر ضروری هستند چرا</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اخذ کرده</w:t>
      </w:r>
      <w:r w:rsidR="00EF09D8">
        <w:rPr>
          <w:rStyle w:val="Chara"/>
          <w:rFonts w:hint="cs"/>
        </w:rPr>
        <w:t>‌‌</w:t>
      </w:r>
      <w:r w:rsidRPr="007E5240">
        <w:rPr>
          <w:rStyle w:val="Chara"/>
          <w:rFonts w:hint="cs"/>
          <w:rtl/>
        </w:rPr>
        <w:t>اند و تلاش زیادی جهت متحول ساختن</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بکار بسته</w:t>
      </w:r>
      <w:r w:rsidR="00EF09D8">
        <w:rPr>
          <w:rStyle w:val="Chara"/>
          <w:rFonts w:hint="cs"/>
        </w:rPr>
        <w:t>‌‌</w:t>
      </w:r>
      <w:r w:rsidRPr="007E5240">
        <w:rPr>
          <w:rStyle w:val="Chara"/>
          <w:rFonts w:hint="cs"/>
          <w:rtl/>
        </w:rPr>
        <w:t>اند؟!</w:t>
      </w:r>
    </w:p>
    <w:p w:rsidR="003D688D" w:rsidRPr="007E5240" w:rsidRDefault="003D688D" w:rsidP="005C2179">
      <w:pPr>
        <w:pStyle w:val="aa"/>
        <w:spacing w:line="240" w:lineRule="auto"/>
        <w:ind w:firstLine="284"/>
        <w:rPr>
          <w:rStyle w:val="Chara"/>
          <w:rtl/>
        </w:rPr>
      </w:pPr>
      <w:r w:rsidRPr="007E5240">
        <w:rPr>
          <w:rStyle w:val="Chara"/>
          <w:rFonts w:hint="cs"/>
          <w:rtl/>
        </w:rPr>
        <w:t>شیعیان به سبب این علومی که از اهل سنت اخذ کرده</w:t>
      </w:r>
      <w:r w:rsidR="00EF09D8">
        <w:rPr>
          <w:rStyle w:val="Chara"/>
          <w:rFonts w:hint="cs"/>
        </w:rPr>
        <w:t>‌‌</w:t>
      </w:r>
      <w:r w:rsidRPr="007E5240">
        <w:rPr>
          <w:rStyle w:val="Chara"/>
          <w:rFonts w:hint="cs"/>
          <w:rtl/>
        </w:rPr>
        <w:t>اند به دو دسته تقسیم شده</w:t>
      </w:r>
      <w:r w:rsidR="00EF09D8">
        <w:rPr>
          <w:rStyle w:val="Chara"/>
          <w:rFonts w:hint="cs"/>
        </w:rPr>
        <w:t>‌‌</w:t>
      </w:r>
      <w:r w:rsidRPr="007E5240">
        <w:rPr>
          <w:rStyle w:val="Chara"/>
          <w:rFonts w:hint="cs"/>
          <w:rtl/>
        </w:rPr>
        <w:t xml:space="preserve">اند: </w:t>
      </w:r>
    </w:p>
    <w:p w:rsidR="003D688D" w:rsidRPr="007E5240" w:rsidRDefault="003D688D" w:rsidP="005C2179">
      <w:pPr>
        <w:pStyle w:val="aa"/>
        <w:spacing w:line="240" w:lineRule="auto"/>
        <w:ind w:firstLine="284"/>
        <w:rPr>
          <w:rStyle w:val="Chara"/>
          <w:rtl/>
        </w:rPr>
      </w:pPr>
      <w:r w:rsidRPr="007E5240">
        <w:rPr>
          <w:rStyle w:val="Chara"/>
          <w:rFonts w:hint="cs"/>
          <w:rtl/>
        </w:rPr>
        <w:t>گروهی این علوم را اخذ کرده و تحول و رشد داده</w:t>
      </w:r>
      <w:r w:rsidR="00EF09D8">
        <w:rPr>
          <w:rStyle w:val="Chara"/>
          <w:rFonts w:hint="cs"/>
        </w:rPr>
        <w:t>‌‌</w:t>
      </w:r>
      <w:r w:rsidRPr="007E5240">
        <w:rPr>
          <w:rStyle w:val="Chara"/>
          <w:rFonts w:hint="cs"/>
          <w:rtl/>
        </w:rPr>
        <w:t>اند و حتی تقریباً بر مصنفات روائی آنان طغیان کرده</w:t>
      </w:r>
      <w:r w:rsidR="00EF09D8">
        <w:rPr>
          <w:rStyle w:val="Chara"/>
          <w:rFonts w:hint="cs"/>
        </w:rPr>
        <w:t>‌‌</w:t>
      </w:r>
      <w:r w:rsidRPr="007E5240">
        <w:rPr>
          <w:rStyle w:val="Chara"/>
          <w:rFonts w:hint="cs"/>
          <w:rtl/>
        </w:rPr>
        <w:t>اند. این گروه را اصولیان می</w:t>
      </w:r>
      <w:r w:rsidR="00EF09D8">
        <w:rPr>
          <w:rFonts w:cs="B Badr" w:hint="cs"/>
        </w:rPr>
        <w:t>‌</w:t>
      </w:r>
      <w:r w:rsidRPr="007E5240">
        <w:rPr>
          <w:rStyle w:val="Chara"/>
          <w:rFonts w:hint="cs"/>
          <w:rtl/>
        </w:rPr>
        <w:t>نامند و امروزه اکثریت را تشکیل می</w:t>
      </w:r>
      <w:r w:rsidR="00EF09D8">
        <w:rPr>
          <w:rFonts w:cs="B Badr" w:hint="cs"/>
        </w:rPr>
        <w:t>‌</w:t>
      </w:r>
      <w:r w:rsidRPr="007E5240">
        <w:rPr>
          <w:rStyle w:val="Chara"/>
          <w:rFonts w:hint="cs"/>
          <w:rtl/>
        </w:rPr>
        <w:t>دهند و به برکت این علوم به زندگی رو کرده</w:t>
      </w:r>
      <w:r w:rsidR="00EF09D8">
        <w:rPr>
          <w:rStyle w:val="Chara"/>
          <w:rFonts w:hint="cs"/>
        </w:rPr>
        <w:t>‌‌</w:t>
      </w:r>
      <w:r w:rsidRPr="007E5240">
        <w:rPr>
          <w:rStyle w:val="Chara"/>
          <w:rFonts w:hint="cs"/>
          <w:rtl/>
        </w:rPr>
        <w:t>اند و با آن تعامل دارند و امروزه دارای دولتی هستند که اصولیانی که از علوم اهل سنت بهره برده</w:t>
      </w:r>
      <w:r w:rsidR="00EF09D8">
        <w:rPr>
          <w:rStyle w:val="Chara"/>
          <w:rFonts w:hint="cs"/>
        </w:rPr>
        <w:t>‌‌</w:t>
      </w:r>
      <w:r w:rsidRPr="007E5240">
        <w:rPr>
          <w:rStyle w:val="Chara"/>
          <w:rFonts w:hint="cs"/>
          <w:rtl/>
        </w:rPr>
        <w:t>اند بر آن حکومت می</w:t>
      </w:r>
      <w:r w:rsidR="00EF09D8">
        <w:rPr>
          <w:rFonts w:cs="B Badr" w:hint="cs"/>
        </w:rPr>
        <w:t>‌</w:t>
      </w:r>
      <w:r w:rsidRPr="007E5240">
        <w:rPr>
          <w:rStyle w:val="Chara"/>
          <w:rFonts w:hint="cs"/>
          <w:rtl/>
        </w:rPr>
        <w:t xml:space="preserve">کنند. </w:t>
      </w:r>
    </w:p>
    <w:p w:rsidR="003D688D" w:rsidRPr="007E5240" w:rsidRDefault="003D688D" w:rsidP="005C2179">
      <w:pPr>
        <w:pStyle w:val="aa"/>
        <w:spacing w:line="240" w:lineRule="auto"/>
        <w:ind w:firstLine="284"/>
        <w:rPr>
          <w:rStyle w:val="Chara"/>
          <w:rtl/>
        </w:rPr>
      </w:pPr>
      <w:r w:rsidRPr="007E5240">
        <w:rPr>
          <w:rStyle w:val="Chara"/>
          <w:rFonts w:hint="cs"/>
          <w:rtl/>
        </w:rPr>
        <w:t>اما گروه دوم این علوم را ردّ می</w:t>
      </w:r>
      <w:r w:rsidR="00EF09D8">
        <w:rPr>
          <w:rFonts w:cs="B Badr" w:hint="cs"/>
        </w:rPr>
        <w:t>‌</w:t>
      </w:r>
      <w:r w:rsidRPr="007E5240">
        <w:rPr>
          <w:rStyle w:val="Chara"/>
          <w:rFonts w:hint="cs"/>
          <w:rtl/>
        </w:rPr>
        <w:t>کنند و با</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و حتی با فرقه</w:t>
      </w:r>
      <w:r w:rsidR="00EF09D8">
        <w:rPr>
          <w:rStyle w:val="Chara"/>
          <w:rFonts w:hint="cs"/>
        </w:rPr>
        <w:t>‌‌</w:t>
      </w:r>
      <w:r w:rsidRPr="007E5240">
        <w:rPr>
          <w:rStyle w:val="Chara"/>
          <w:rFonts w:hint="cs"/>
          <w:rtl/>
        </w:rPr>
        <w:t>ای که این علوم را گرفته است می</w:t>
      </w:r>
      <w:r w:rsidR="00EF09D8">
        <w:rPr>
          <w:rFonts w:cs="B Badr" w:hint="cs"/>
        </w:rPr>
        <w:t>‌</w:t>
      </w:r>
      <w:r w:rsidRPr="007E5240">
        <w:rPr>
          <w:rStyle w:val="Chara"/>
          <w:rFonts w:hint="cs"/>
          <w:rtl/>
        </w:rPr>
        <w:t>جنگند و آنان را تکفیر می</w:t>
      </w:r>
      <w:r w:rsidR="00EF09D8">
        <w:rPr>
          <w:rFonts w:cs="B Badr" w:hint="cs"/>
        </w:rPr>
        <w:t>‌</w:t>
      </w:r>
      <w:r w:rsidRPr="007E5240">
        <w:rPr>
          <w:rStyle w:val="Chara"/>
          <w:rFonts w:hint="cs"/>
          <w:rtl/>
        </w:rPr>
        <w:t>کنند. این عامل سبب ضعف این گروه و خاموش شدن و انزوای آن شد. این گروه را اخباریون می</w:t>
      </w:r>
      <w:r w:rsidR="00EF09D8">
        <w:rPr>
          <w:rFonts w:cs="B Badr" w:hint="cs"/>
        </w:rPr>
        <w:t>‌</w:t>
      </w:r>
      <w:r w:rsidRPr="007E5240">
        <w:rPr>
          <w:rStyle w:val="Chara"/>
          <w:rFonts w:hint="cs"/>
          <w:rtl/>
        </w:rPr>
        <w:t>نامند.</w:t>
      </w:r>
    </w:p>
    <w:p w:rsidR="003D688D" w:rsidRPr="007E5240" w:rsidRDefault="003D688D" w:rsidP="005C2179">
      <w:pPr>
        <w:pStyle w:val="aa"/>
        <w:spacing w:line="240" w:lineRule="auto"/>
        <w:ind w:firstLine="284"/>
        <w:rPr>
          <w:rStyle w:val="Chara"/>
          <w:rtl/>
        </w:rPr>
      </w:pPr>
      <w:r w:rsidRPr="007E5240">
        <w:rPr>
          <w:rStyle w:val="Chara"/>
          <w:rFonts w:hint="cs"/>
          <w:rtl/>
        </w:rPr>
        <w:t>این موضوع بر این دلالت دارد که کشتی تغییر یافته</w:t>
      </w:r>
      <w:r w:rsidR="00EF09D8">
        <w:rPr>
          <w:rStyle w:val="Chara"/>
          <w:rFonts w:hint="cs"/>
        </w:rPr>
        <w:t>‌‌</w:t>
      </w:r>
      <w:r w:rsidRPr="007E5240">
        <w:rPr>
          <w:rStyle w:val="Chara"/>
          <w:rFonts w:hint="cs"/>
          <w:rtl/>
        </w:rPr>
        <w:t>ی آنان، که اصولیها آن را تغییر دادند و آن را با علوم اهل سنت کمک کردند، اگر چنین کاری را با آن نمی</w:t>
      </w:r>
      <w:r w:rsidR="00EF09D8">
        <w:rPr>
          <w:rFonts w:cs="B Badr" w:hint="cs"/>
        </w:rPr>
        <w:t>‌</w:t>
      </w:r>
      <w:r w:rsidRPr="007E5240">
        <w:rPr>
          <w:rStyle w:val="Chara"/>
          <w:rFonts w:hint="cs"/>
          <w:rtl/>
        </w:rPr>
        <w:t>کردند، وضعیتی به مانند اخباریون پیدا</w:t>
      </w:r>
      <w:r w:rsidR="0006272A">
        <w:rPr>
          <w:rStyle w:val="Chara"/>
          <w:rFonts w:hint="cs"/>
          <w:rtl/>
        </w:rPr>
        <w:t xml:space="preserve"> می</w:t>
      </w:r>
      <w:r w:rsidR="00EF09D8">
        <w:rPr>
          <w:rStyle w:val="Chara"/>
          <w:rFonts w:hint="cs"/>
        </w:rPr>
        <w:t>‌</w:t>
      </w:r>
      <w:r w:rsidRPr="007E5240">
        <w:rPr>
          <w:rStyle w:val="Chara"/>
          <w:rFonts w:hint="cs"/>
          <w:rtl/>
        </w:rPr>
        <w:t>کردند.</w:t>
      </w:r>
    </w:p>
    <w:p w:rsidR="003D688D" w:rsidRPr="007E5240" w:rsidRDefault="003D688D" w:rsidP="005C2179">
      <w:pPr>
        <w:pStyle w:val="aa"/>
        <w:spacing w:line="240" w:lineRule="auto"/>
        <w:ind w:firstLine="284"/>
        <w:rPr>
          <w:rStyle w:val="Chara"/>
          <w:rtl/>
        </w:rPr>
      </w:pPr>
      <w:r w:rsidRPr="007E5240">
        <w:rPr>
          <w:rStyle w:val="Chara"/>
          <w:rFonts w:hint="cs"/>
          <w:rtl/>
        </w:rPr>
        <w:t>این دلیلی آشکار بر این است که قدرت و استمراری که نصیب کشتی اصولیان شد، به سبب کمک خواهی از کشتی اهل سنت می</w:t>
      </w:r>
      <w:r w:rsidR="00EF09D8">
        <w:rPr>
          <w:rFonts w:cs="B Badr" w:hint="cs"/>
        </w:rPr>
        <w:t>‌</w:t>
      </w:r>
      <w:r w:rsidRPr="007E5240">
        <w:rPr>
          <w:rStyle w:val="Chara"/>
          <w:rFonts w:hint="cs"/>
          <w:rtl/>
        </w:rPr>
        <w:t>باشد. این موضوع قوی</w:t>
      </w:r>
      <w:r w:rsidR="00EF09D8">
        <w:rPr>
          <w:rStyle w:val="Chara"/>
          <w:rFonts w:hint="cs"/>
        </w:rPr>
        <w:t>‌‌</w:t>
      </w:r>
      <w:r w:rsidRPr="007E5240">
        <w:rPr>
          <w:rStyle w:val="Chara"/>
          <w:rFonts w:hint="cs"/>
          <w:rtl/>
        </w:rPr>
        <w:t>ترین دلیل بر این موضوع است که کشتی آنان، کشتی نجات نیست.</w:t>
      </w:r>
    </w:p>
    <w:p w:rsidR="003D688D" w:rsidRDefault="00CF4E3D" w:rsidP="00CF4E3D">
      <w:pPr>
        <w:pStyle w:val="a7"/>
        <w:rPr>
          <w:rtl/>
        </w:rPr>
      </w:pPr>
      <w:bookmarkStart w:id="1196" w:name="_Toc432541777"/>
      <w:r>
        <w:rPr>
          <w:rFonts w:hint="cs"/>
          <w:rtl/>
        </w:rPr>
        <w:t xml:space="preserve">6- </w:t>
      </w:r>
      <w:r w:rsidR="003D688D" w:rsidRPr="00E74AB5">
        <w:rPr>
          <w:rFonts w:hint="cs"/>
          <w:rtl/>
        </w:rPr>
        <w:t>دو کشتی وجود دارد</w:t>
      </w:r>
      <w:bookmarkEnd w:id="1196"/>
    </w:p>
    <w:p w:rsidR="003D688D" w:rsidRPr="007E5240" w:rsidRDefault="003D688D" w:rsidP="005C2179">
      <w:pPr>
        <w:pStyle w:val="aa"/>
        <w:spacing w:line="240" w:lineRule="auto"/>
        <w:ind w:firstLine="284"/>
        <w:rPr>
          <w:rStyle w:val="Chara"/>
          <w:rtl/>
        </w:rPr>
      </w:pPr>
      <w:r w:rsidRPr="007E5240">
        <w:rPr>
          <w:rStyle w:val="Chara"/>
          <w:rFonts w:hint="cs"/>
          <w:rtl/>
        </w:rPr>
        <w:t>صاحبان یکی از این دو کشتی ادعا دارند که ناخدای آن پیامبر</w:t>
      </w:r>
      <w:r w:rsidRPr="00AF0888">
        <w:rPr>
          <w:rFonts w:cs="CTraditional Arabic" w:hint="cs"/>
          <w:rtl/>
        </w:rPr>
        <w:t>ص</w:t>
      </w:r>
      <w:r w:rsidRPr="007E5240">
        <w:rPr>
          <w:rStyle w:val="Chara"/>
          <w:rFonts w:hint="cs"/>
          <w:rtl/>
        </w:rPr>
        <w:t xml:space="preserve"> است که آن را بر اساس قرآن رهبری می</w:t>
      </w:r>
      <w:r w:rsidR="00EF09D8">
        <w:rPr>
          <w:rFonts w:cs="B Badr" w:hint="cs"/>
        </w:rPr>
        <w:t>‌</w:t>
      </w:r>
      <w:r w:rsidRPr="007E5240">
        <w:rPr>
          <w:rStyle w:val="Chara"/>
          <w:rFonts w:hint="cs"/>
          <w:rtl/>
        </w:rPr>
        <w:t>کند و مجمل آن را بیان و مبهم آن را شرح می</w:t>
      </w:r>
      <w:r w:rsidR="00EF09D8">
        <w:rPr>
          <w:rFonts w:cs="B Badr" w:hint="cs"/>
        </w:rPr>
        <w:t>‌</w:t>
      </w:r>
      <w:r w:rsidRPr="007E5240">
        <w:rPr>
          <w:rStyle w:val="Chara"/>
          <w:rFonts w:hint="cs"/>
          <w:rtl/>
        </w:rPr>
        <w:t>کند و پیروانش را تربیت می</w:t>
      </w:r>
      <w:r w:rsidR="00EF09D8">
        <w:rPr>
          <w:rFonts w:cs="B Badr" w:hint="cs"/>
        </w:rPr>
        <w:t>‌</w:t>
      </w:r>
      <w:r w:rsidRPr="007E5240">
        <w:rPr>
          <w:rStyle w:val="Chara"/>
          <w:rFonts w:hint="cs"/>
          <w:rtl/>
        </w:rPr>
        <w:t xml:space="preserve">کند. </w:t>
      </w:r>
    </w:p>
    <w:p w:rsidR="003D688D" w:rsidRPr="007E5240" w:rsidRDefault="003D688D" w:rsidP="005C2179">
      <w:pPr>
        <w:pStyle w:val="aa"/>
        <w:spacing w:line="240" w:lineRule="auto"/>
        <w:ind w:firstLine="284"/>
        <w:rPr>
          <w:rStyle w:val="Chara"/>
          <w:rtl/>
        </w:rPr>
      </w:pPr>
      <w:r w:rsidRPr="007E5240">
        <w:rPr>
          <w:rStyle w:val="Chara"/>
          <w:rFonts w:hint="cs"/>
          <w:rtl/>
        </w:rPr>
        <w:t xml:space="preserve">پس آنان سوار این کشتی شدند و از آن محافظت کردند و به وسیله آن عالم را فتح کردند و علوم دینی را ابراز داشتند که عالم را خیره ساخت، و حتی مؤسسات حقوقی جهانی از کتب آنان اقتباس کردند. </w:t>
      </w:r>
    </w:p>
    <w:p w:rsidR="003D688D" w:rsidRPr="007E5240" w:rsidRDefault="003D688D" w:rsidP="005C2179">
      <w:pPr>
        <w:pStyle w:val="aa"/>
        <w:spacing w:line="240" w:lineRule="auto"/>
        <w:ind w:firstLine="284"/>
        <w:rPr>
          <w:rStyle w:val="Chara"/>
          <w:rtl/>
        </w:rPr>
      </w:pPr>
      <w:r w:rsidRPr="007E5240">
        <w:rPr>
          <w:rStyle w:val="Chara"/>
          <w:rFonts w:hint="cs"/>
          <w:rtl/>
        </w:rPr>
        <w:t>پس این کشتی تمایز یافت و برکت نبوت در علوم آن و جهاد و فتوحات آن آشکار شد و مردم به آن نیازمند شدند و او به مردم نیازمند نشد.</w:t>
      </w:r>
    </w:p>
    <w:p w:rsidR="003D688D" w:rsidRPr="007E5240" w:rsidRDefault="003D688D" w:rsidP="005C2179">
      <w:pPr>
        <w:pStyle w:val="aa"/>
        <w:spacing w:line="240" w:lineRule="auto"/>
        <w:ind w:firstLine="284"/>
        <w:rPr>
          <w:rStyle w:val="Chara"/>
          <w:rtl/>
        </w:rPr>
      </w:pPr>
      <w:r w:rsidRPr="007E5240">
        <w:rPr>
          <w:rStyle w:val="Chara"/>
          <w:rFonts w:hint="cs"/>
          <w:rtl/>
        </w:rPr>
        <w:t>صاحبان کشتی دیگر معتقدند که ناخدای آن بعد از رسول</w:t>
      </w:r>
      <w:r w:rsidR="00EF09D8">
        <w:rPr>
          <w:rStyle w:val="Chara"/>
          <w:rFonts w:hint="cs"/>
        </w:rPr>
        <w:t>‌‌</w:t>
      </w:r>
      <w:r w:rsidRPr="007E5240">
        <w:rPr>
          <w:rStyle w:val="Chara"/>
          <w:rFonts w:hint="cs"/>
          <w:rtl/>
        </w:rPr>
        <w:t>خدا</w:t>
      </w:r>
      <w:r w:rsidRPr="00AF0888">
        <w:rPr>
          <w:rFonts w:cs="CTraditional Arabic" w:hint="cs"/>
          <w:rtl/>
        </w:rPr>
        <w:t>ص</w:t>
      </w:r>
      <w:r w:rsidRPr="007E5240">
        <w:rPr>
          <w:rStyle w:val="Chara"/>
          <w:rFonts w:hint="cs"/>
          <w:rtl/>
        </w:rPr>
        <w:t>، اشخاصی از اهل بیت او می</w:t>
      </w:r>
      <w:r w:rsidR="00EF09D8">
        <w:rPr>
          <w:rFonts w:cs="B Badr" w:hint="cs"/>
        </w:rPr>
        <w:t>‌</w:t>
      </w:r>
      <w:r w:rsidRPr="007E5240">
        <w:rPr>
          <w:rStyle w:val="Chara"/>
          <w:rFonts w:hint="cs"/>
          <w:rtl/>
        </w:rPr>
        <w:t>باشند که آخرین آنان به زعم شیعیان در نیمه قرن سوم هجری مخفی شده است، و اظهار می</w:t>
      </w:r>
      <w:r w:rsidR="00EF09D8">
        <w:rPr>
          <w:rFonts w:cs="B Badr" w:hint="cs"/>
        </w:rPr>
        <w:t>‌</w:t>
      </w:r>
      <w:r w:rsidRPr="007E5240">
        <w:rPr>
          <w:rStyle w:val="Chara"/>
          <w:rFonts w:hint="cs"/>
          <w:rtl/>
        </w:rPr>
        <w:t xml:space="preserve">دارند که این </w:t>
      </w:r>
      <w:r>
        <w:rPr>
          <w:rFonts w:ascii="Traditional Arabic" w:hAnsi="Traditional Arabic" w:cs="Traditional Arabic"/>
          <w:rtl/>
        </w:rPr>
        <w:t>«</w:t>
      </w:r>
      <w:r w:rsidRPr="007E5240">
        <w:rPr>
          <w:rStyle w:val="Chara"/>
          <w:rFonts w:hint="cs"/>
          <w:rtl/>
        </w:rPr>
        <w:t>کشتی نجات</w:t>
      </w:r>
      <w:r>
        <w:rPr>
          <w:rFonts w:ascii="Traditional Arabic" w:hAnsi="Traditional Arabic" w:cs="Traditional Arabic"/>
          <w:rtl/>
        </w:rPr>
        <w:t>»</w:t>
      </w:r>
      <w:r w:rsidRPr="007E5240">
        <w:rPr>
          <w:rStyle w:val="Chara"/>
          <w:rFonts w:hint="cs"/>
          <w:rtl/>
        </w:rPr>
        <w:t xml:space="preserve"> است. اما آنان در این کشتی چیزی ندیدند که از دیگران بی</w:t>
      </w:r>
      <w:r w:rsidR="00EF09D8">
        <w:rPr>
          <w:rFonts w:cs="B Badr" w:hint="cs"/>
        </w:rPr>
        <w:t>‌</w:t>
      </w:r>
      <w:r w:rsidRPr="007E5240">
        <w:rPr>
          <w:rStyle w:val="Chara"/>
          <w:rFonts w:hint="cs"/>
          <w:rtl/>
        </w:rPr>
        <w:t xml:space="preserve">نیازشان نماید و دیدند که کشتی آنان متوقف شده است، حال آنکه کشتی </w:t>
      </w:r>
      <w:r>
        <w:rPr>
          <w:rFonts w:ascii="Traditional Arabic" w:hAnsi="Traditional Arabic" w:cs="Traditional Arabic"/>
          <w:rtl/>
        </w:rPr>
        <w:t>«</w:t>
      </w:r>
      <w:r w:rsidRPr="007E5240">
        <w:rPr>
          <w:rStyle w:val="Chara"/>
          <w:rFonts w:hint="cs"/>
          <w:rtl/>
        </w:rPr>
        <w:t>نبوت</w:t>
      </w:r>
      <w:r>
        <w:rPr>
          <w:rFonts w:ascii="Traditional Arabic" w:hAnsi="Traditional Arabic" w:cs="Traditional Arabic"/>
          <w:rtl/>
        </w:rPr>
        <w:t>»</w:t>
      </w:r>
      <w:r w:rsidRPr="007E5240">
        <w:rPr>
          <w:rStyle w:val="Chara"/>
          <w:rFonts w:hint="cs"/>
          <w:rtl/>
        </w:rPr>
        <w:t xml:space="preserve"> توسعه یافته و تقویت شده است. پس تصمیم گرفتند که از آن کشتی طلب کمک نمایند و دست خود را به سوی آن دراز کردند و از نورهای آن اقتباس کردند. </w:t>
      </w:r>
    </w:p>
    <w:p w:rsidR="003D688D" w:rsidRPr="007E5240" w:rsidRDefault="003D688D" w:rsidP="005C2179">
      <w:pPr>
        <w:pStyle w:val="aa"/>
        <w:spacing w:line="240" w:lineRule="auto"/>
        <w:ind w:firstLine="284"/>
        <w:rPr>
          <w:rStyle w:val="Chara"/>
          <w:rtl/>
        </w:rPr>
      </w:pPr>
      <w:r w:rsidRPr="007E5240">
        <w:rPr>
          <w:rStyle w:val="Chara"/>
          <w:rFonts w:hint="cs"/>
          <w:rtl/>
        </w:rPr>
        <w:t xml:space="preserve">پس کشتی آنان بعد از تقسیم، به دو کشتی تقسیم شد: </w:t>
      </w:r>
    </w:p>
    <w:p w:rsidR="003D688D" w:rsidRPr="007E5240" w:rsidRDefault="003D688D" w:rsidP="005C2179">
      <w:pPr>
        <w:pStyle w:val="aa"/>
        <w:spacing w:line="240" w:lineRule="auto"/>
        <w:ind w:firstLine="284"/>
        <w:rPr>
          <w:rStyle w:val="Chara"/>
          <w:rtl/>
        </w:rPr>
      </w:pPr>
      <w:r w:rsidRPr="007E5240">
        <w:rPr>
          <w:rStyle w:val="Chara"/>
          <w:rFonts w:hint="cs"/>
          <w:rtl/>
        </w:rPr>
        <w:t xml:space="preserve">کشتی اصولیان و کشتی اخباریون. </w:t>
      </w:r>
    </w:p>
    <w:p w:rsidR="003D688D" w:rsidRPr="007E5240" w:rsidRDefault="003D688D" w:rsidP="005C2179">
      <w:pPr>
        <w:pStyle w:val="aa"/>
        <w:spacing w:line="240" w:lineRule="auto"/>
        <w:ind w:firstLine="284"/>
        <w:rPr>
          <w:rStyle w:val="Chara"/>
          <w:rtl/>
        </w:rPr>
      </w:pPr>
      <w:r w:rsidRPr="007E5240">
        <w:rPr>
          <w:rStyle w:val="Chara"/>
          <w:rFonts w:hint="cs"/>
          <w:rtl/>
        </w:rPr>
        <w:t>بیشترین شیعیان سوار کشتی اصولیان شدند (آن کشتیی که از علوم دیگر تغذیه کرده بود) و این کشتی به حرکت خود ادامه داد به طوری که امروزه آنان حتی دارای دولت و کیانی برای خود می</w:t>
      </w:r>
      <w:r w:rsidR="00EF09D8">
        <w:rPr>
          <w:rFonts w:cs="B Badr" w:hint="cs"/>
        </w:rPr>
        <w:t>‌</w:t>
      </w:r>
      <w:r w:rsidRPr="007E5240">
        <w:rPr>
          <w:rStyle w:val="Chara"/>
          <w:rFonts w:hint="cs"/>
          <w:rtl/>
        </w:rPr>
        <w:t>باشند.</w:t>
      </w:r>
    </w:p>
    <w:p w:rsidR="003D688D" w:rsidRPr="007E5240" w:rsidRDefault="003D688D" w:rsidP="005C2179">
      <w:pPr>
        <w:pStyle w:val="aa"/>
        <w:spacing w:line="240" w:lineRule="auto"/>
        <w:ind w:firstLine="284"/>
        <w:rPr>
          <w:rStyle w:val="Chara"/>
          <w:rtl/>
        </w:rPr>
      </w:pPr>
      <w:r w:rsidRPr="007E5240">
        <w:rPr>
          <w:rStyle w:val="Chara"/>
          <w:rFonts w:hint="cs"/>
          <w:rtl/>
        </w:rPr>
        <w:t xml:space="preserve">اما کشتی جدا شده، </w:t>
      </w:r>
      <w:r>
        <w:rPr>
          <w:rFonts w:ascii="Traditional Arabic" w:hAnsi="Traditional Arabic" w:cs="Traditional Arabic"/>
          <w:rtl/>
        </w:rPr>
        <w:t>«</w:t>
      </w:r>
      <w:r w:rsidRPr="007E5240">
        <w:rPr>
          <w:rStyle w:val="Chara"/>
          <w:rFonts w:hint="cs"/>
          <w:rtl/>
        </w:rPr>
        <w:t>کشتی اخباریون</w:t>
      </w:r>
      <w:r>
        <w:rPr>
          <w:rFonts w:ascii="Traditional Arabic" w:hAnsi="Traditional Arabic" w:cs="Traditional Arabic"/>
          <w:rtl/>
        </w:rPr>
        <w:t>»</w:t>
      </w:r>
      <w:r w:rsidRPr="007E5240">
        <w:rPr>
          <w:rStyle w:val="Chara"/>
          <w:rFonts w:hint="cs"/>
          <w:rtl/>
        </w:rPr>
        <w:t xml:space="preserve"> در سایه فراموشی قرار گرفتند. </w:t>
      </w:r>
    </w:p>
    <w:p w:rsidR="003D688D" w:rsidRPr="007E5240" w:rsidRDefault="003D688D" w:rsidP="005C2179">
      <w:pPr>
        <w:pStyle w:val="aa"/>
        <w:spacing w:line="240" w:lineRule="auto"/>
        <w:ind w:firstLine="284"/>
        <w:rPr>
          <w:rStyle w:val="Chara"/>
          <w:rtl/>
        </w:rPr>
      </w:pPr>
      <w:r w:rsidRPr="007E5240">
        <w:rPr>
          <w:rStyle w:val="Chara"/>
          <w:rFonts w:hint="cs"/>
          <w:rtl/>
        </w:rPr>
        <w:t>پس کدام کشتی می</w:t>
      </w:r>
      <w:r w:rsidR="00EF09D8">
        <w:rPr>
          <w:rFonts w:cs="B Badr" w:hint="cs"/>
        </w:rPr>
        <w:t>‌</w:t>
      </w:r>
      <w:r w:rsidRPr="007E5240">
        <w:rPr>
          <w:rStyle w:val="Chara"/>
          <w:rFonts w:hint="cs"/>
          <w:rtl/>
        </w:rPr>
        <w:t xml:space="preserve">تواند کشتی نجات باشد؟ آن کشتی که علوم را به کشتی اصولیان داده است، یا کشتی اصولیان که از آنان وام گرفته است؟ </w:t>
      </w:r>
    </w:p>
    <w:p w:rsidR="003D688D" w:rsidRPr="007E5240" w:rsidRDefault="003D688D" w:rsidP="005C2179">
      <w:pPr>
        <w:pStyle w:val="aa"/>
        <w:spacing w:line="240" w:lineRule="auto"/>
        <w:ind w:firstLine="284"/>
        <w:rPr>
          <w:rStyle w:val="Chara"/>
          <w:rtl/>
        </w:rPr>
      </w:pPr>
      <w:r w:rsidRPr="007E5240">
        <w:rPr>
          <w:rStyle w:val="Chara"/>
          <w:rFonts w:hint="cs"/>
          <w:rtl/>
        </w:rPr>
        <w:t>این سوالی است که باید  عقلای شیعه جواب آن را بدهند.</w:t>
      </w:r>
    </w:p>
    <w:p w:rsidR="003D688D" w:rsidRDefault="003D688D" w:rsidP="00C75F52">
      <w:pPr>
        <w:pStyle w:val="ae"/>
        <w:rPr>
          <w:rtl/>
        </w:rPr>
        <w:sectPr w:rsidR="003D688D" w:rsidSect="001A3AAC">
          <w:headerReference w:type="default" r:id="rId38"/>
          <w:footnotePr>
            <w:numRestart w:val="eachPage"/>
          </w:footnotePr>
          <w:type w:val="oddPage"/>
          <w:pgSz w:w="9356" w:h="13608" w:code="9"/>
          <w:pgMar w:top="567" w:right="1134" w:bottom="851" w:left="1134" w:header="454" w:footer="0" w:gutter="0"/>
          <w:cols w:space="708"/>
          <w:titlePg/>
          <w:bidi/>
          <w:rtlGutter/>
          <w:docGrid w:linePitch="360"/>
        </w:sectPr>
      </w:pPr>
    </w:p>
    <w:p w:rsidR="003D688D" w:rsidRPr="00AF0888" w:rsidRDefault="003D688D" w:rsidP="003E16E2">
      <w:pPr>
        <w:pStyle w:val="ab"/>
        <w:rPr>
          <w:rtl/>
        </w:rPr>
      </w:pPr>
      <w:bookmarkStart w:id="1197" w:name="_Toc231414034"/>
      <w:bookmarkStart w:id="1198" w:name="_Toc231414172"/>
      <w:bookmarkStart w:id="1199" w:name="_Toc231414936"/>
      <w:bookmarkStart w:id="1200" w:name="_Toc252932649"/>
      <w:bookmarkStart w:id="1201" w:name="_Toc254520720"/>
      <w:bookmarkStart w:id="1202" w:name="_Toc275063140"/>
      <w:bookmarkStart w:id="1203" w:name="_Toc432541247"/>
      <w:bookmarkStart w:id="1204" w:name="_Toc432541778"/>
      <w:r w:rsidRPr="00AF0888">
        <w:rPr>
          <w:rtl/>
        </w:rPr>
        <w:t>سخن پایانی</w:t>
      </w:r>
      <w:bookmarkEnd w:id="1197"/>
      <w:bookmarkEnd w:id="1198"/>
      <w:bookmarkEnd w:id="1199"/>
      <w:bookmarkEnd w:id="1200"/>
      <w:bookmarkEnd w:id="1201"/>
      <w:bookmarkEnd w:id="1202"/>
      <w:bookmarkEnd w:id="1203"/>
      <w:bookmarkEnd w:id="1204"/>
    </w:p>
    <w:p w:rsidR="003D688D" w:rsidRPr="003B50D3" w:rsidRDefault="003D688D" w:rsidP="003B50D3">
      <w:pPr>
        <w:pStyle w:val="ae"/>
        <w:rPr>
          <w:rtl/>
        </w:rPr>
      </w:pPr>
      <w:r w:rsidRPr="003B50D3">
        <w:rPr>
          <w:rFonts w:hint="cs"/>
          <w:rtl/>
        </w:rPr>
        <w:t>بعد از این گردش سریع در منابع روائی اثنی</w:t>
      </w:r>
      <w:r w:rsidR="00EF09D8">
        <w:rPr>
          <w:rFonts w:cs="B Badr" w:hint="cs"/>
        </w:rPr>
        <w:t>‌</w:t>
      </w:r>
      <w:r w:rsidRPr="003B50D3">
        <w:rPr>
          <w:rFonts w:hint="cs"/>
          <w:rtl/>
        </w:rPr>
        <w:t>عشری و ظهور خللی که هیچ جنبه از جوانب آن منابع و روایان و مصنفان</w:t>
      </w:r>
      <w:r w:rsidR="00307BA5" w:rsidRPr="003B50D3">
        <w:rPr>
          <w:rFonts w:hint="cs"/>
          <w:rtl/>
        </w:rPr>
        <w:t xml:space="preserve"> آن</w:t>
      </w:r>
      <w:r w:rsidR="00EF09D8">
        <w:rPr>
          <w:rFonts w:hint="cs"/>
        </w:rPr>
        <w:t>‌</w:t>
      </w:r>
      <w:r w:rsidR="00307BA5" w:rsidRPr="003B50D3">
        <w:rPr>
          <w:rFonts w:hint="cs"/>
          <w:rtl/>
        </w:rPr>
        <w:t xml:space="preserve">ها </w:t>
      </w:r>
      <w:r w:rsidRPr="003B50D3">
        <w:rPr>
          <w:rFonts w:hint="cs"/>
          <w:rtl/>
        </w:rPr>
        <w:t>از آن مصون نمانده</w:t>
      </w:r>
      <w:r w:rsidR="00EF09D8">
        <w:rPr>
          <w:rFonts w:hint="cs"/>
        </w:rPr>
        <w:t>‌‌</w:t>
      </w:r>
      <w:r w:rsidRPr="003B50D3">
        <w:rPr>
          <w:rFonts w:hint="cs"/>
          <w:rtl/>
        </w:rPr>
        <w:t>اند، به این نتایج می</w:t>
      </w:r>
      <w:r w:rsidR="00EF09D8">
        <w:rPr>
          <w:rFonts w:cs="B Badr" w:hint="cs"/>
        </w:rPr>
        <w:t>‌</w:t>
      </w:r>
      <w:r w:rsidRPr="003B50D3">
        <w:rPr>
          <w:rFonts w:hint="cs"/>
          <w:rtl/>
        </w:rPr>
        <w:t>رسیم:</w:t>
      </w:r>
    </w:p>
    <w:p w:rsidR="003D688D" w:rsidRPr="007E5240" w:rsidRDefault="003D688D" w:rsidP="00164800">
      <w:pPr>
        <w:pStyle w:val="aa"/>
        <w:numPr>
          <w:ilvl w:val="0"/>
          <w:numId w:val="46"/>
        </w:numPr>
        <w:spacing w:line="240" w:lineRule="auto"/>
        <w:rPr>
          <w:rStyle w:val="Chara"/>
          <w:rtl/>
        </w:rPr>
      </w:pPr>
      <w:r w:rsidRPr="007E5240">
        <w:rPr>
          <w:rStyle w:val="Chara"/>
          <w:rFonts w:hint="cs"/>
          <w:rtl/>
        </w:rPr>
        <w:t xml:space="preserve">اهل بیت از جانب بسیاری از پیروان خود، انواع آزارها را متحمل شدند به طوری که حتی از آنان شکایت کردند و نفرینشان نمودند و به دروغ پردازی علیه آنان و تحریف در روایات و مصنفات پیروانشان متهم ساختند. </w:t>
      </w:r>
    </w:p>
    <w:p w:rsidR="003D688D" w:rsidRPr="007E5240" w:rsidRDefault="003D688D" w:rsidP="003B50D3">
      <w:pPr>
        <w:pStyle w:val="aa"/>
        <w:spacing w:line="240" w:lineRule="auto"/>
        <w:ind w:firstLine="284"/>
        <w:rPr>
          <w:rStyle w:val="Chara"/>
          <w:rtl/>
        </w:rPr>
      </w:pPr>
      <w:r w:rsidRPr="007E5240">
        <w:rPr>
          <w:rStyle w:val="Chara"/>
          <w:rFonts w:hint="cs"/>
          <w:rtl/>
        </w:rPr>
        <w:t>این</w:t>
      </w:r>
      <w:r w:rsidR="00EF09D8">
        <w:rPr>
          <w:rStyle w:val="Chara"/>
          <w:rFonts w:hint="eastAsia"/>
        </w:rPr>
        <w:t>‌</w:t>
      </w:r>
      <w:r w:rsidRPr="007E5240">
        <w:rPr>
          <w:rStyle w:val="Chara"/>
          <w:rFonts w:hint="cs"/>
          <w:rtl/>
        </w:rPr>
        <w:t>ها شهادت کسانی است که شیعیان آنان را معصوم می</w:t>
      </w:r>
      <w:r w:rsidR="00EF09D8">
        <w:rPr>
          <w:rFonts w:cs="B Badr" w:hint="cs"/>
        </w:rPr>
        <w:t>‌</w:t>
      </w:r>
      <w:r w:rsidRPr="007E5240">
        <w:rPr>
          <w:rStyle w:val="Chara"/>
          <w:rFonts w:hint="cs"/>
          <w:rtl/>
        </w:rPr>
        <w:t>دانند بر اینکه در روایات تحریف و دروغ روی داده است. اما شهادت دیگری از معصومان وارد نشده که کذب و تحریف رخ داده در احادیث و مصنفات را معین نماید. و این امر اعتماد به همه روایات شیعی را که دلیلی از جانب شخص معصوم مبنی بر قبول</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نیامده باشد، از بین می</w:t>
      </w:r>
      <w:r w:rsidR="00EF09D8">
        <w:rPr>
          <w:rStyle w:val="Chara"/>
          <w:rFonts w:hint="eastAsia"/>
        </w:rPr>
        <w:t>‌</w:t>
      </w:r>
      <w:r w:rsidRPr="007E5240">
        <w:rPr>
          <w:rStyle w:val="Chara"/>
          <w:rFonts w:hint="cs"/>
          <w:rtl/>
        </w:rPr>
        <w:t xml:space="preserve">برد. </w:t>
      </w:r>
    </w:p>
    <w:p w:rsidR="003D688D" w:rsidRPr="007E5240" w:rsidRDefault="003D688D" w:rsidP="005C2179">
      <w:pPr>
        <w:pStyle w:val="aa"/>
        <w:spacing w:line="240" w:lineRule="auto"/>
        <w:ind w:firstLine="284"/>
        <w:rPr>
          <w:rStyle w:val="Chara"/>
          <w:rtl/>
        </w:rPr>
      </w:pPr>
      <w:r w:rsidRPr="007E5240">
        <w:rPr>
          <w:rStyle w:val="Chara"/>
          <w:rFonts w:hint="cs"/>
          <w:rtl/>
        </w:rPr>
        <w:t>این شهادت از امامان اولیه تا زمان موسی بن جعفر کاظم می</w:t>
      </w:r>
      <w:r w:rsidR="00EF09D8">
        <w:rPr>
          <w:rFonts w:cs="B Badr" w:hint="cs"/>
        </w:rPr>
        <w:t>‌</w:t>
      </w:r>
      <w:r w:rsidRPr="007E5240">
        <w:rPr>
          <w:rStyle w:val="Chara"/>
          <w:rFonts w:hint="cs"/>
          <w:rtl/>
        </w:rPr>
        <w:t>باشد و ائمه بعد از آنان دست به تصفیه و جدا سازی روایات صحیح از ضعیف نزده</w:t>
      </w:r>
      <w:r w:rsidR="00EF09D8">
        <w:rPr>
          <w:rStyle w:val="Chara"/>
          <w:rFonts w:hint="cs"/>
        </w:rPr>
        <w:t>‌‌</w:t>
      </w:r>
      <w:r w:rsidRPr="007E5240">
        <w:rPr>
          <w:rStyle w:val="Chara"/>
          <w:rFonts w:hint="cs"/>
          <w:rtl/>
        </w:rPr>
        <w:t xml:space="preserve">اند. </w:t>
      </w:r>
    </w:p>
    <w:p w:rsidR="003D688D" w:rsidRPr="007E5240" w:rsidRDefault="003D688D" w:rsidP="005C2179">
      <w:pPr>
        <w:pStyle w:val="aa"/>
        <w:spacing w:line="240" w:lineRule="auto"/>
        <w:ind w:firstLine="284"/>
        <w:rPr>
          <w:rStyle w:val="Chara"/>
          <w:rtl/>
        </w:rPr>
      </w:pPr>
      <w:r w:rsidRPr="007E5240">
        <w:rPr>
          <w:rStyle w:val="Chara"/>
          <w:rFonts w:hint="cs"/>
          <w:rtl/>
        </w:rPr>
        <w:t>پس این روایات بر حکم اصل باقی می</w:t>
      </w:r>
      <w:r w:rsidR="00EF09D8">
        <w:rPr>
          <w:rStyle w:val="Chara"/>
          <w:rFonts w:hint="cs"/>
        </w:rPr>
        <w:t>‌‌</w:t>
      </w:r>
      <w:r w:rsidRPr="007E5240">
        <w:rPr>
          <w:rStyle w:val="Chara"/>
          <w:rFonts w:hint="cs"/>
          <w:rtl/>
        </w:rPr>
        <w:t>مانند، یعنی روایت کذب و تحریف شده شناخته شده نیستند و این موجب توقف در قبول همه روایات می</w:t>
      </w:r>
      <w:r w:rsidR="00EF09D8">
        <w:rPr>
          <w:rFonts w:cs="B Badr" w:hint="cs"/>
        </w:rPr>
        <w:t>‌</w:t>
      </w:r>
      <w:r w:rsidRPr="007E5240">
        <w:rPr>
          <w:rStyle w:val="Chara"/>
          <w:rFonts w:hint="cs"/>
          <w:rtl/>
        </w:rPr>
        <w:t xml:space="preserve">شود. </w:t>
      </w:r>
    </w:p>
    <w:p w:rsidR="003D688D" w:rsidRPr="007E5240" w:rsidRDefault="003D688D" w:rsidP="005C2179">
      <w:pPr>
        <w:pStyle w:val="aa"/>
        <w:spacing w:line="240" w:lineRule="auto"/>
        <w:ind w:firstLine="284"/>
        <w:rPr>
          <w:rStyle w:val="Chara"/>
          <w:rtl/>
        </w:rPr>
      </w:pPr>
      <w:r w:rsidRPr="007E5240">
        <w:rPr>
          <w:rStyle w:val="Chara"/>
          <w:rFonts w:hint="cs"/>
          <w:rtl/>
        </w:rPr>
        <w:t>علمای محقق مذهب به قرار گرفتن روایات در معرض تحریف و کذب اعتراف کرده</w:t>
      </w:r>
      <w:r w:rsidR="00EF09D8">
        <w:rPr>
          <w:rStyle w:val="Chara"/>
          <w:rFonts w:hint="cs"/>
        </w:rPr>
        <w:t>‌‌</w:t>
      </w:r>
      <w:r w:rsidRPr="007E5240">
        <w:rPr>
          <w:rStyle w:val="Chara"/>
          <w:rFonts w:hint="cs"/>
          <w:rtl/>
        </w:rPr>
        <w:t>اند و دلیلی از معصوم نیاورده</w:t>
      </w:r>
      <w:r w:rsidR="00EF09D8">
        <w:rPr>
          <w:rStyle w:val="Chara"/>
          <w:rFonts w:hint="cs"/>
        </w:rPr>
        <w:t>‌‌</w:t>
      </w:r>
      <w:r w:rsidRPr="007E5240">
        <w:rPr>
          <w:rStyle w:val="Chara"/>
          <w:rFonts w:hint="cs"/>
          <w:rtl/>
        </w:rPr>
        <w:t>اند که تحریف و کذب را برای آنان کشف کند.</w:t>
      </w:r>
    </w:p>
    <w:p w:rsidR="003D688D" w:rsidRPr="007E5240" w:rsidRDefault="003D688D" w:rsidP="00164800">
      <w:pPr>
        <w:pStyle w:val="aa"/>
        <w:numPr>
          <w:ilvl w:val="0"/>
          <w:numId w:val="46"/>
        </w:numPr>
        <w:spacing w:line="240" w:lineRule="auto"/>
        <w:rPr>
          <w:rStyle w:val="Chara"/>
          <w:rtl/>
        </w:rPr>
      </w:pPr>
      <w:r w:rsidRPr="007E5240">
        <w:rPr>
          <w:rStyle w:val="Chara"/>
          <w:rFonts w:hint="cs"/>
          <w:rtl/>
        </w:rPr>
        <w:t>از مطالبی که در مورد منابع روائی شیعه بیان شد، برای ما روشن می</w:t>
      </w:r>
      <w:r w:rsidR="00EF09D8">
        <w:rPr>
          <w:rFonts w:cs="B Badr" w:hint="cs"/>
        </w:rPr>
        <w:t>‌</w:t>
      </w:r>
      <w:r w:rsidRPr="007E5240">
        <w:rPr>
          <w:rStyle w:val="Chara"/>
          <w:rFonts w:hint="cs"/>
          <w:rtl/>
        </w:rPr>
        <w:t>شود که این منابع مورد محافظت نیستند و علمای مذهب در طول هشت قرن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عنایت و توجه نکرده</w:t>
      </w:r>
      <w:r w:rsidR="00EF09D8">
        <w:rPr>
          <w:rStyle w:val="Chara"/>
          <w:rFonts w:hint="cs"/>
        </w:rPr>
        <w:t>‌‌</w:t>
      </w:r>
      <w:r w:rsidRPr="007E5240">
        <w:rPr>
          <w:rStyle w:val="Chara"/>
          <w:rFonts w:hint="cs"/>
          <w:rtl/>
        </w:rPr>
        <w:t>اند، و همین عامل اعتماد و ثقه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ضعیف کرده است، زیرا مصنفات نزدیک هشت قرن مکث کرده و اصول قدیمی برای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یافت نشده است. این عامل بیانگر این نکته است که علمای شیعه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عنایت نکرده و بررسی و شرح و نسخه</w:t>
      </w:r>
      <w:r w:rsidR="00EF09D8">
        <w:rPr>
          <w:rFonts w:cs="B Badr" w:hint="cs"/>
        </w:rPr>
        <w:t>‌</w:t>
      </w:r>
      <w:r w:rsidRPr="007E5240">
        <w:rPr>
          <w:rStyle w:val="Chara"/>
          <w:rFonts w:hint="cs"/>
          <w:rtl/>
        </w:rPr>
        <w:t>برداری</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انجام نداده</w:t>
      </w:r>
      <w:r w:rsidR="00EF09D8">
        <w:rPr>
          <w:rStyle w:val="Chara"/>
          <w:rFonts w:hint="cs"/>
        </w:rPr>
        <w:t>‌‌</w:t>
      </w:r>
      <w:r w:rsidRPr="007E5240">
        <w:rPr>
          <w:rStyle w:val="Chara"/>
          <w:rFonts w:hint="cs"/>
          <w:rtl/>
        </w:rPr>
        <w:t>اند. این عامل اعتماد به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از بین می</w:t>
      </w:r>
      <w:r w:rsidR="00EF09D8">
        <w:rPr>
          <w:rFonts w:cs="B Badr" w:hint="cs"/>
        </w:rPr>
        <w:t>‌</w:t>
      </w:r>
      <w:r w:rsidRPr="007E5240">
        <w:rPr>
          <w:rStyle w:val="Chara"/>
          <w:rFonts w:hint="cs"/>
          <w:rtl/>
        </w:rPr>
        <w:t>برد، خصوصاً اینکه وجود تحریف و کذب در روایات ثابت شده است.</w:t>
      </w:r>
    </w:p>
    <w:p w:rsidR="003D688D" w:rsidRPr="007E5240" w:rsidRDefault="003D688D" w:rsidP="00164800">
      <w:pPr>
        <w:pStyle w:val="aa"/>
        <w:numPr>
          <w:ilvl w:val="0"/>
          <w:numId w:val="46"/>
        </w:numPr>
        <w:spacing w:line="240" w:lineRule="auto"/>
        <w:rPr>
          <w:rStyle w:val="Chara"/>
          <w:rtl/>
        </w:rPr>
      </w:pPr>
      <w:r w:rsidRPr="007E5240">
        <w:rPr>
          <w:rStyle w:val="Chara"/>
          <w:rFonts w:hint="cs"/>
          <w:rtl/>
        </w:rPr>
        <w:t>منابع تراجم رجال از چنان اطلاعاتی برخوردار نیستند که اهلیت این را داشته باشند که مرجعی کامل برای شناخت احوال راویان حدیث شیعه و درجات آنان باشند تا بتوانیم به وسیله این اطلاعات در مورد</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داوری کنیم، زیرا تمام هم و غم کتب تراجم، ذکر اشخاص و طبقه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و چیزهائی از این قبیل است و اگر درجه راوی ذکر شود، چنان که خود علمای شیعه گواهی می</w:t>
      </w:r>
      <w:r w:rsidR="00EF09D8">
        <w:rPr>
          <w:rFonts w:cs="B Badr" w:hint="cs"/>
        </w:rPr>
        <w:t>‌</w:t>
      </w:r>
      <w:r w:rsidRPr="007E5240">
        <w:rPr>
          <w:rStyle w:val="Chara"/>
          <w:rFonts w:hint="cs"/>
          <w:rtl/>
        </w:rPr>
        <w:t>دهند به صورت عرضی بیان می</w:t>
      </w:r>
      <w:r w:rsidR="00EF09D8">
        <w:rPr>
          <w:rFonts w:cs="B Badr" w:hint="cs"/>
        </w:rPr>
        <w:t>‌</w:t>
      </w:r>
      <w:r w:rsidRPr="007E5240">
        <w:rPr>
          <w:rStyle w:val="Chara"/>
          <w:rFonts w:hint="cs"/>
          <w:rtl/>
        </w:rPr>
        <w:t xml:space="preserve">شود، نه اصلی. </w:t>
      </w:r>
    </w:p>
    <w:p w:rsidR="003D688D" w:rsidRPr="007E5240" w:rsidRDefault="003D688D" w:rsidP="005C2179">
      <w:pPr>
        <w:pStyle w:val="aa"/>
        <w:spacing w:line="240" w:lineRule="auto"/>
        <w:ind w:firstLine="284"/>
        <w:rPr>
          <w:rStyle w:val="Chara"/>
          <w:rtl/>
        </w:rPr>
      </w:pPr>
      <w:r w:rsidRPr="007E5240">
        <w:rPr>
          <w:rStyle w:val="Chara"/>
          <w:rFonts w:hint="cs"/>
          <w:rtl/>
        </w:rPr>
        <w:t>به همین دلیل، می</w:t>
      </w:r>
      <w:r w:rsidR="00EF09D8">
        <w:rPr>
          <w:rFonts w:cs="B Badr" w:hint="cs"/>
        </w:rPr>
        <w:t>‌</w:t>
      </w:r>
      <w:r w:rsidRPr="007E5240">
        <w:rPr>
          <w:rStyle w:val="Chara"/>
          <w:rFonts w:hint="cs"/>
          <w:rtl/>
        </w:rPr>
        <w:t>بینیم که مصنفان متأخر علم رجال همه افرادی را که قدما ذکر نکرده</w:t>
      </w:r>
      <w:r w:rsidR="00EF09D8">
        <w:rPr>
          <w:rStyle w:val="Chara"/>
          <w:rFonts w:hint="cs"/>
        </w:rPr>
        <w:t>‌‌</w:t>
      </w:r>
      <w:r w:rsidRPr="007E5240">
        <w:rPr>
          <w:rStyle w:val="Chara"/>
          <w:rFonts w:hint="cs"/>
          <w:rtl/>
        </w:rPr>
        <w:t>اند، ثقه اعلام می</w:t>
      </w:r>
      <w:r w:rsidR="00EF09D8">
        <w:rPr>
          <w:rStyle w:val="Chara"/>
          <w:rFonts w:hint="cs"/>
        </w:rPr>
        <w:t>‌‌</w:t>
      </w:r>
      <w:r w:rsidRPr="007E5240">
        <w:rPr>
          <w:rStyle w:val="Chara"/>
          <w:rFonts w:hint="cs"/>
          <w:rtl/>
        </w:rPr>
        <w:t>کنند با این ادعا که فرد مهملی که چیزی در ترجمه او بیان نشده است، ثقه است!! و این به سبب کوتاهی کتب قدیمی می</w:t>
      </w:r>
      <w:r w:rsidR="00EF09D8">
        <w:rPr>
          <w:rFonts w:cs="B Badr" w:hint="cs"/>
        </w:rPr>
        <w:t>‌</w:t>
      </w:r>
      <w:r w:rsidRPr="007E5240">
        <w:rPr>
          <w:rStyle w:val="Chara"/>
          <w:rFonts w:hint="cs"/>
          <w:rtl/>
        </w:rPr>
        <w:t>باشد. به همین دلیل متأخرین کوشیده</w:t>
      </w:r>
      <w:r w:rsidR="00EF09D8">
        <w:rPr>
          <w:rStyle w:val="Chara"/>
          <w:rFonts w:hint="cs"/>
        </w:rPr>
        <w:t>‌‌</w:t>
      </w:r>
      <w:r w:rsidRPr="007E5240">
        <w:rPr>
          <w:rStyle w:val="Chara"/>
          <w:rFonts w:hint="cs"/>
          <w:rtl/>
        </w:rPr>
        <w:t>اند این شکاف را با این روشی که ادیان را فاسد می</w:t>
      </w:r>
      <w:r w:rsidR="00EF09D8">
        <w:rPr>
          <w:rFonts w:cs="B Badr" w:hint="cs"/>
        </w:rPr>
        <w:t>‌</w:t>
      </w:r>
      <w:r w:rsidRPr="007E5240">
        <w:rPr>
          <w:rStyle w:val="Chara"/>
          <w:rFonts w:hint="cs"/>
          <w:rtl/>
        </w:rPr>
        <w:t xml:space="preserve">کند ببندند. </w:t>
      </w:r>
    </w:p>
    <w:p w:rsidR="003D688D" w:rsidRPr="007E5240" w:rsidRDefault="003D688D" w:rsidP="005C2179">
      <w:pPr>
        <w:pStyle w:val="aa"/>
        <w:spacing w:line="240" w:lineRule="auto"/>
        <w:ind w:firstLine="284"/>
        <w:rPr>
          <w:rStyle w:val="Chara"/>
          <w:rtl/>
        </w:rPr>
      </w:pPr>
      <w:r w:rsidRPr="007E5240">
        <w:rPr>
          <w:rStyle w:val="Chara"/>
          <w:rFonts w:hint="cs"/>
          <w:rtl/>
        </w:rPr>
        <w:t>برخی از علمای شیعه گواهی داده</w:t>
      </w:r>
      <w:r w:rsidR="00EF09D8">
        <w:rPr>
          <w:rStyle w:val="Chara"/>
          <w:rFonts w:hint="cs"/>
        </w:rPr>
        <w:t>‌‌</w:t>
      </w:r>
      <w:r w:rsidRPr="007E5240">
        <w:rPr>
          <w:rStyle w:val="Chara"/>
          <w:rFonts w:hint="cs"/>
          <w:rtl/>
        </w:rPr>
        <w:t>اند که همه راویان روایات وارده در باب عقیده و تاریخ مجهول هستند، یعنی کتب تراجم شیعه به معرفی آنان نپرداخته</w:t>
      </w:r>
      <w:r w:rsidR="00EF09D8">
        <w:rPr>
          <w:rStyle w:val="Chara"/>
          <w:rFonts w:hint="cs"/>
        </w:rPr>
        <w:t>‌‌</w:t>
      </w:r>
      <w:r w:rsidRPr="007E5240">
        <w:rPr>
          <w:rStyle w:val="Chara"/>
          <w:rFonts w:hint="cs"/>
          <w:rtl/>
        </w:rPr>
        <w:t>اند. حتی برخی از علمای شیعه مصنفان شیعه را مورد طعن قرار داده</w:t>
      </w:r>
      <w:r w:rsidR="00EF09D8">
        <w:rPr>
          <w:rStyle w:val="Chara"/>
          <w:rFonts w:hint="cs"/>
        </w:rPr>
        <w:t>‌‌</w:t>
      </w:r>
      <w:r w:rsidRPr="007E5240">
        <w:rPr>
          <w:rStyle w:val="Chara"/>
          <w:rFonts w:hint="cs"/>
          <w:rtl/>
        </w:rPr>
        <w:t>اند که عقائدشان فاسد و روششان مضطرب است و خطاهای زیادی دارند که اعتماد به کتب آنان را از بین می</w:t>
      </w:r>
      <w:r w:rsidR="00EF09D8">
        <w:rPr>
          <w:rFonts w:cs="B Badr" w:hint="cs"/>
        </w:rPr>
        <w:t>‌</w:t>
      </w:r>
      <w:r w:rsidRPr="007E5240">
        <w:rPr>
          <w:rStyle w:val="Chara"/>
          <w:rFonts w:hint="cs"/>
          <w:rtl/>
        </w:rPr>
        <w:t>برد.</w:t>
      </w:r>
    </w:p>
    <w:p w:rsidR="003D688D" w:rsidRPr="007E5240" w:rsidRDefault="003D688D" w:rsidP="00164800">
      <w:pPr>
        <w:pStyle w:val="aa"/>
        <w:numPr>
          <w:ilvl w:val="0"/>
          <w:numId w:val="46"/>
        </w:numPr>
        <w:spacing w:line="240" w:lineRule="auto"/>
        <w:rPr>
          <w:rStyle w:val="Chara"/>
          <w:rtl/>
        </w:rPr>
      </w:pPr>
      <w:r w:rsidRPr="007E5240">
        <w:rPr>
          <w:rStyle w:val="Chara"/>
          <w:rFonts w:hint="cs"/>
          <w:rtl/>
        </w:rPr>
        <w:t>قبلاً بیان شد که اخراج روایات جدید شیعی تا قرن یازدهم استمرار داشت با این ادعا که آنان روایاتی را یافته</w:t>
      </w:r>
      <w:r w:rsidR="00EF09D8">
        <w:rPr>
          <w:rStyle w:val="Chara"/>
          <w:rFonts w:hint="cs"/>
        </w:rPr>
        <w:t>‌‌</w:t>
      </w:r>
      <w:r w:rsidRPr="007E5240">
        <w:rPr>
          <w:rStyle w:val="Chara"/>
          <w:rFonts w:hint="cs"/>
          <w:rtl/>
        </w:rPr>
        <w:t>اند که از چشم عالمیان مخفی بوده است، و حتی اظهار داشته</w:t>
      </w:r>
      <w:r w:rsidR="00EF09D8">
        <w:rPr>
          <w:rStyle w:val="Chara"/>
          <w:rFonts w:hint="cs"/>
        </w:rPr>
        <w:t>‌‌</w:t>
      </w:r>
      <w:r w:rsidRPr="007E5240">
        <w:rPr>
          <w:rStyle w:val="Chara"/>
          <w:rFonts w:hint="cs"/>
          <w:rtl/>
        </w:rPr>
        <w:t>اند که روایاتی وجود دارد که در قرن یازدهم احکام قریب دوازده هزار حدیث را تغییر داد. این بر وجود جرأت بر تولید روایات دلالت می</w:t>
      </w:r>
      <w:r w:rsidR="00EF09D8">
        <w:rPr>
          <w:rStyle w:val="Chara"/>
          <w:rFonts w:hint="eastAsia"/>
        </w:rPr>
        <w:t>‌</w:t>
      </w:r>
      <w:r w:rsidRPr="007E5240">
        <w:rPr>
          <w:rStyle w:val="Chara"/>
          <w:rFonts w:hint="cs"/>
          <w:rtl/>
        </w:rPr>
        <w:t>کند.</w:t>
      </w:r>
    </w:p>
    <w:p w:rsidR="003D688D" w:rsidRPr="007E5240" w:rsidRDefault="003D688D" w:rsidP="00164800">
      <w:pPr>
        <w:pStyle w:val="aa"/>
        <w:numPr>
          <w:ilvl w:val="0"/>
          <w:numId w:val="46"/>
        </w:numPr>
        <w:spacing w:line="240" w:lineRule="auto"/>
        <w:rPr>
          <w:rStyle w:val="Chara"/>
          <w:rtl/>
        </w:rPr>
      </w:pPr>
      <w:r w:rsidRPr="007E5240">
        <w:rPr>
          <w:rStyle w:val="Chara"/>
          <w:rFonts w:hint="cs"/>
          <w:rtl/>
        </w:rPr>
        <w:t>بیان شد که هزاران روایت متضاد و متعارض وجود دارد که علما را دچار حیرت کرده است و همین عامل، آنان را واداشته که با ادعای تقیه میان روایت جمع کنند. اما این عامل موجب تحقیر اهل بیت و خوار شمردن آنان می</w:t>
      </w:r>
      <w:r w:rsidR="00EF09D8">
        <w:rPr>
          <w:rFonts w:cs="B Badr" w:hint="cs"/>
        </w:rPr>
        <w:t>‌</w:t>
      </w:r>
      <w:r w:rsidRPr="007E5240">
        <w:rPr>
          <w:rStyle w:val="Chara"/>
          <w:rFonts w:hint="cs"/>
          <w:rtl/>
        </w:rPr>
        <w:t>شود و مسئولیت تناقض موجود میان روایات را بر دوش آنان می</w:t>
      </w:r>
      <w:r w:rsidR="00EF09D8">
        <w:rPr>
          <w:rFonts w:cs="B Badr" w:hint="cs"/>
        </w:rPr>
        <w:t>‌</w:t>
      </w:r>
      <w:r w:rsidRPr="007E5240">
        <w:rPr>
          <w:rStyle w:val="Chara"/>
          <w:rFonts w:hint="cs"/>
          <w:rtl/>
        </w:rPr>
        <w:t>اندازد، زیرا حسب قول علمای شیعه، آنان اقوال متناقضی را بیان کرده</w:t>
      </w:r>
      <w:r w:rsidR="00EF09D8">
        <w:rPr>
          <w:rStyle w:val="Chara"/>
          <w:rFonts w:hint="cs"/>
        </w:rPr>
        <w:t>‌‌</w:t>
      </w:r>
      <w:r w:rsidRPr="007E5240">
        <w:rPr>
          <w:rStyle w:val="Chara"/>
          <w:rFonts w:hint="cs"/>
          <w:rtl/>
        </w:rPr>
        <w:t>اند و مردم را در آن حیرت قرار داده</w:t>
      </w:r>
      <w:r w:rsidR="00EF09D8">
        <w:rPr>
          <w:rStyle w:val="Chara"/>
          <w:rFonts w:hint="cs"/>
        </w:rPr>
        <w:t>‌‌</w:t>
      </w:r>
      <w:r w:rsidRPr="007E5240">
        <w:rPr>
          <w:rStyle w:val="Chara"/>
          <w:rFonts w:hint="cs"/>
          <w:rtl/>
        </w:rPr>
        <w:t>اند.</w:t>
      </w:r>
    </w:p>
    <w:p w:rsidR="003D688D" w:rsidRPr="007E5240" w:rsidRDefault="003D688D" w:rsidP="00164800">
      <w:pPr>
        <w:pStyle w:val="aa"/>
        <w:numPr>
          <w:ilvl w:val="0"/>
          <w:numId w:val="46"/>
        </w:numPr>
        <w:spacing w:line="240" w:lineRule="auto"/>
        <w:rPr>
          <w:rStyle w:val="Chara"/>
          <w:rtl/>
        </w:rPr>
      </w:pPr>
      <w:r w:rsidRPr="007E5240">
        <w:rPr>
          <w:rStyle w:val="Chara"/>
          <w:rFonts w:hint="cs"/>
          <w:rtl/>
        </w:rPr>
        <w:t>قبلاً بیان شد که اتهامی عمدی متوجه اهل بیت شده مبنی بر اینکه آنان حقائق را مخفی می</w:t>
      </w:r>
      <w:r w:rsidR="00EF09D8">
        <w:rPr>
          <w:rFonts w:cs="B Badr" w:hint="cs"/>
        </w:rPr>
        <w:t>‌</w:t>
      </w:r>
      <w:r w:rsidRPr="007E5240">
        <w:rPr>
          <w:rStyle w:val="Chara"/>
          <w:rFonts w:hint="cs"/>
          <w:rtl/>
        </w:rPr>
        <w:t>سازند و بلکه باطل و سخن باطل را اظهار می</w:t>
      </w:r>
      <w:r w:rsidR="00EF09D8">
        <w:rPr>
          <w:rFonts w:cs="B Badr" w:hint="cs"/>
        </w:rPr>
        <w:t>‌</w:t>
      </w:r>
      <w:r w:rsidRPr="007E5240">
        <w:rPr>
          <w:rStyle w:val="Chara"/>
          <w:rFonts w:hint="cs"/>
          <w:rtl/>
        </w:rPr>
        <w:t>کنند و آنان این کار را برای حمایت جان خود می</w:t>
      </w:r>
      <w:r w:rsidR="00EF09D8">
        <w:rPr>
          <w:rFonts w:cs="B Badr" w:hint="cs"/>
        </w:rPr>
        <w:t>‌</w:t>
      </w:r>
      <w:r w:rsidRPr="007E5240">
        <w:rPr>
          <w:rStyle w:val="Chara"/>
          <w:rFonts w:hint="cs"/>
          <w:rtl/>
        </w:rPr>
        <w:t>کنند و نه مخفی ساختن دین، بلکه هدفشان افساد دین است. آنان این کار را با دادن فتوای ناحق و جهت غافل ساختن افراد انجام می</w:t>
      </w:r>
      <w:r w:rsidR="00EF09D8">
        <w:rPr>
          <w:rFonts w:cs="B Badr" w:hint="cs"/>
        </w:rPr>
        <w:t>‌</w:t>
      </w:r>
      <w:r w:rsidRPr="007E5240">
        <w:rPr>
          <w:rStyle w:val="Chara"/>
          <w:rFonts w:hint="cs"/>
          <w:rtl/>
        </w:rPr>
        <w:t>دهند. همچنین حتی اگر کسی از مردم نزد آنان نباشد از روی تقیه سخن باطل را بر زبان می</w:t>
      </w:r>
      <w:r w:rsidR="00EF09D8">
        <w:rPr>
          <w:rFonts w:cs="B Badr" w:hint="cs"/>
        </w:rPr>
        <w:t>‌</w:t>
      </w:r>
      <w:r w:rsidRPr="007E5240">
        <w:rPr>
          <w:rStyle w:val="Chara"/>
          <w:rFonts w:hint="cs"/>
          <w:rtl/>
        </w:rPr>
        <w:t>آورند. حتی چنان که علمای شیعه می</w:t>
      </w:r>
      <w:r w:rsidR="00EF09D8">
        <w:rPr>
          <w:rStyle w:val="Chara"/>
          <w:rFonts w:hint="eastAsia"/>
        </w:rPr>
        <w:t>‌</w:t>
      </w:r>
      <w:r w:rsidRPr="007E5240">
        <w:rPr>
          <w:rStyle w:val="Chara"/>
          <w:rFonts w:hint="cs"/>
          <w:rtl/>
        </w:rPr>
        <w:t>گویند وضعیت یکی از ائمه به جائی رسیده بود که می</w:t>
      </w:r>
      <w:r w:rsidR="00EF09D8">
        <w:rPr>
          <w:rFonts w:cs="B Badr" w:hint="cs"/>
        </w:rPr>
        <w:t>‌</w:t>
      </w:r>
      <w:r w:rsidRPr="007E5240">
        <w:rPr>
          <w:rStyle w:val="Chara"/>
          <w:rFonts w:hint="cs"/>
          <w:rtl/>
        </w:rPr>
        <w:t>خواست تظاهر به جنون کند تا از حکام در امان باشد.</w:t>
      </w:r>
    </w:p>
    <w:p w:rsidR="003D688D" w:rsidRPr="007E5240" w:rsidRDefault="003D688D" w:rsidP="00DF754F">
      <w:pPr>
        <w:pStyle w:val="aa"/>
        <w:spacing w:line="240" w:lineRule="auto"/>
        <w:ind w:firstLine="284"/>
        <w:rPr>
          <w:rStyle w:val="Chara"/>
          <w:rtl/>
        </w:rPr>
      </w:pPr>
      <w:r w:rsidRPr="007E5240">
        <w:rPr>
          <w:rStyle w:val="Chara"/>
          <w:rFonts w:hint="cs"/>
          <w:rtl/>
        </w:rPr>
        <w:t>این سخن چیزی جز توهین به این ائمه نیست، و اعتقاد ما در مورد آنان خلاف این است و اعتقاد داریم که اگر آنان امامانی منصوب خدا می</w:t>
      </w:r>
      <w:r w:rsidR="00EF09D8">
        <w:rPr>
          <w:rFonts w:cs="B Badr" w:hint="cs"/>
        </w:rPr>
        <w:t>‌</w:t>
      </w:r>
      <w:r w:rsidRPr="007E5240">
        <w:rPr>
          <w:rStyle w:val="Chara"/>
          <w:rFonts w:hint="cs"/>
          <w:rtl/>
        </w:rPr>
        <w:t>بودند امامت خود را اظهار می</w:t>
      </w:r>
      <w:r w:rsidR="00EF09D8">
        <w:rPr>
          <w:rStyle w:val="Chara"/>
          <w:rFonts w:hint="eastAsia"/>
        </w:rPr>
        <w:t>‌</w:t>
      </w:r>
      <w:r w:rsidRPr="007E5240">
        <w:rPr>
          <w:rStyle w:val="Chara"/>
          <w:rFonts w:hint="cs"/>
          <w:rtl/>
        </w:rPr>
        <w:t>کردند گرچه در معرض قتل قرار می</w:t>
      </w:r>
      <w:r w:rsidR="00EF09D8">
        <w:rPr>
          <w:rFonts w:cs="B Badr" w:hint="cs"/>
        </w:rPr>
        <w:t>‌</w:t>
      </w:r>
      <w:r w:rsidRPr="007E5240">
        <w:rPr>
          <w:rStyle w:val="Chara"/>
          <w:rFonts w:hint="cs"/>
          <w:rtl/>
        </w:rPr>
        <w:t xml:space="preserve">گرفتند. </w:t>
      </w:r>
    </w:p>
    <w:p w:rsidR="003D688D" w:rsidRPr="007E5240" w:rsidRDefault="003D688D" w:rsidP="005C2179">
      <w:pPr>
        <w:pStyle w:val="aa"/>
        <w:spacing w:line="240" w:lineRule="auto"/>
        <w:ind w:firstLine="284"/>
        <w:rPr>
          <w:rStyle w:val="Chara"/>
          <w:rtl/>
        </w:rPr>
      </w:pPr>
      <w:r w:rsidRPr="007E5240">
        <w:rPr>
          <w:rStyle w:val="Chara"/>
          <w:rFonts w:hint="cs"/>
          <w:rtl/>
        </w:rPr>
        <w:t>اکنون آنان مرده</w:t>
      </w:r>
      <w:r w:rsidR="00EF09D8">
        <w:rPr>
          <w:rStyle w:val="Chara"/>
          <w:rFonts w:hint="cs"/>
        </w:rPr>
        <w:t>‌‌</w:t>
      </w:r>
      <w:r w:rsidRPr="007E5240">
        <w:rPr>
          <w:rStyle w:val="Chara"/>
          <w:rFonts w:hint="cs"/>
          <w:rtl/>
        </w:rPr>
        <w:t>اند و تقیه نفعی به آنان نرسانده است. پس این چه زندگی</w:t>
      </w:r>
      <w:r w:rsidR="00EF09D8">
        <w:rPr>
          <w:rStyle w:val="Chara"/>
          <w:rFonts w:hint="cs"/>
        </w:rPr>
        <w:t>‌‌</w:t>
      </w:r>
      <w:r w:rsidRPr="007E5240">
        <w:rPr>
          <w:rStyle w:val="Chara"/>
          <w:rFonts w:hint="cs"/>
          <w:rtl/>
        </w:rPr>
        <w:t>ای است که شخص در آن از خود محافظت می</w:t>
      </w:r>
      <w:r w:rsidR="00EF09D8">
        <w:rPr>
          <w:rFonts w:cs="B Badr" w:hint="cs"/>
        </w:rPr>
        <w:t>‌</w:t>
      </w:r>
      <w:r w:rsidRPr="007E5240">
        <w:rPr>
          <w:rStyle w:val="Chara"/>
          <w:rFonts w:hint="cs"/>
          <w:rtl/>
        </w:rPr>
        <w:t>کند و دینش را ضایع می</w:t>
      </w:r>
      <w:r w:rsidR="00EF09D8">
        <w:rPr>
          <w:rFonts w:cs="B Badr" w:hint="cs"/>
        </w:rPr>
        <w:t>‌</w:t>
      </w:r>
      <w:r w:rsidRPr="007E5240">
        <w:rPr>
          <w:rStyle w:val="Chara"/>
          <w:rFonts w:hint="cs"/>
          <w:rtl/>
        </w:rPr>
        <w:t>سازد و برای مردم فتوای باطل می</w:t>
      </w:r>
      <w:r w:rsidR="00EF09D8">
        <w:rPr>
          <w:rFonts w:cs="B Badr" w:hint="cs"/>
        </w:rPr>
        <w:t>‌</w:t>
      </w:r>
      <w:r w:rsidRPr="007E5240">
        <w:rPr>
          <w:rStyle w:val="Chara"/>
          <w:rFonts w:hint="cs"/>
          <w:rtl/>
        </w:rPr>
        <w:t>دهد، حال آنکه امام منصوب خداوند است.</w:t>
      </w:r>
    </w:p>
    <w:p w:rsidR="003D688D" w:rsidRPr="007E5240" w:rsidRDefault="003D688D" w:rsidP="005C2179">
      <w:pPr>
        <w:pStyle w:val="aa"/>
        <w:spacing w:line="240" w:lineRule="auto"/>
        <w:ind w:firstLine="284"/>
        <w:rPr>
          <w:rStyle w:val="Chara"/>
          <w:rtl/>
        </w:rPr>
      </w:pPr>
      <w:r w:rsidRPr="007E5240">
        <w:rPr>
          <w:rStyle w:val="Chara"/>
          <w:rFonts w:hint="cs"/>
          <w:rtl/>
        </w:rPr>
        <w:t>ما اعتقاد راسخ داریم که ائمه بر مذهب اهل سنت بوده</w:t>
      </w:r>
      <w:r w:rsidR="00EF09D8">
        <w:rPr>
          <w:rStyle w:val="Chara"/>
          <w:rFonts w:hint="cs"/>
        </w:rPr>
        <w:t>‌‌</w:t>
      </w:r>
      <w:r w:rsidRPr="007E5240">
        <w:rPr>
          <w:rStyle w:val="Chara"/>
          <w:rFonts w:hint="cs"/>
          <w:rtl/>
        </w:rPr>
        <w:t>اند، و کسانی بوده</w:t>
      </w:r>
      <w:r w:rsidR="00EF09D8">
        <w:rPr>
          <w:rStyle w:val="Chara"/>
          <w:rFonts w:hint="cs"/>
        </w:rPr>
        <w:t>‌‌</w:t>
      </w:r>
      <w:r w:rsidRPr="007E5240">
        <w:rPr>
          <w:rStyle w:val="Chara"/>
          <w:rFonts w:hint="cs"/>
          <w:rtl/>
        </w:rPr>
        <w:t>اند که به آنان دروغ نسبت داده</w:t>
      </w:r>
      <w:r w:rsidR="00EF09D8">
        <w:rPr>
          <w:rStyle w:val="Chara"/>
          <w:rFonts w:hint="cs"/>
        </w:rPr>
        <w:t>‌‌</w:t>
      </w:r>
      <w:r w:rsidRPr="007E5240">
        <w:rPr>
          <w:rStyle w:val="Chara"/>
          <w:rFonts w:hint="cs"/>
          <w:rtl/>
        </w:rPr>
        <w:t>اند، و متهم به این نموده</w:t>
      </w:r>
      <w:r w:rsidR="00EF09D8">
        <w:rPr>
          <w:rStyle w:val="Chara"/>
          <w:rFonts w:hint="cs"/>
        </w:rPr>
        <w:t>‌‌</w:t>
      </w:r>
      <w:r w:rsidRPr="007E5240">
        <w:rPr>
          <w:rStyle w:val="Chara"/>
          <w:rFonts w:hint="cs"/>
          <w:rtl/>
        </w:rPr>
        <w:t>اند که به ظاهر و از روی تقیه با اهل سنت موافقت می</w:t>
      </w:r>
      <w:r w:rsidR="00EF09D8">
        <w:rPr>
          <w:rFonts w:cs="B Badr" w:hint="cs"/>
        </w:rPr>
        <w:t>‌</w:t>
      </w:r>
      <w:r w:rsidRPr="007E5240">
        <w:rPr>
          <w:rStyle w:val="Chara"/>
          <w:rFonts w:hint="cs"/>
          <w:rtl/>
        </w:rPr>
        <w:t>کنند. پس هرگاه آنان عملی را انجام دادند یا سخنی را گفتند که به آن ایمان دارند، کسانی که با آنان تجارت می</w:t>
      </w:r>
      <w:r w:rsidR="00EF09D8">
        <w:rPr>
          <w:rFonts w:cs="B Badr" w:hint="cs"/>
        </w:rPr>
        <w:t>‌</w:t>
      </w:r>
      <w:r w:rsidRPr="007E5240">
        <w:rPr>
          <w:rStyle w:val="Chara"/>
          <w:rFonts w:hint="cs"/>
          <w:rtl/>
        </w:rPr>
        <w:t>کنند،</w:t>
      </w:r>
      <w:r w:rsidR="0006272A">
        <w:rPr>
          <w:rStyle w:val="Chara"/>
          <w:rFonts w:hint="cs"/>
          <w:rtl/>
        </w:rPr>
        <w:t xml:space="preserve"> می</w:t>
      </w:r>
      <w:r w:rsidR="00EF09D8">
        <w:rPr>
          <w:rStyle w:val="Chara"/>
          <w:rFonts w:hint="cs"/>
        </w:rPr>
        <w:t>‌</w:t>
      </w:r>
      <w:r w:rsidRPr="007E5240">
        <w:rPr>
          <w:rStyle w:val="Chara"/>
          <w:rFonts w:hint="cs"/>
          <w:rtl/>
        </w:rPr>
        <w:t>گویند: آنان این کار را از روی تقیه کرده</w:t>
      </w:r>
      <w:r w:rsidR="00EF09D8">
        <w:rPr>
          <w:rStyle w:val="Chara"/>
          <w:rFonts w:hint="cs"/>
        </w:rPr>
        <w:t>‌‌</w:t>
      </w:r>
      <w:r w:rsidRPr="007E5240">
        <w:rPr>
          <w:rStyle w:val="Chara"/>
          <w:rFonts w:hint="cs"/>
          <w:rtl/>
        </w:rPr>
        <w:t>اند و آنان در خفا اعمال و اقوالی غیر این دارند که افرادی ثقه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به ما اطلاع داده</w:t>
      </w:r>
      <w:r w:rsidR="00EF09D8">
        <w:rPr>
          <w:rStyle w:val="Chara"/>
          <w:rFonts w:hint="cs"/>
        </w:rPr>
        <w:t>‌‌</w:t>
      </w:r>
      <w:r w:rsidRPr="007E5240">
        <w:rPr>
          <w:rStyle w:val="Chara"/>
          <w:rFonts w:hint="cs"/>
          <w:rtl/>
        </w:rPr>
        <w:t>اند. این افراد ثقه مورد ادعا، همان کسانی هستند که ائمه از آنان شکایت کرده و لعنتشان نموده و تکذیبشان کرده و مردم را از آنان برحذر داشته</w:t>
      </w:r>
      <w:r w:rsidR="00EF09D8">
        <w:rPr>
          <w:rStyle w:val="Chara"/>
          <w:rFonts w:hint="cs"/>
        </w:rPr>
        <w:t>‌‌</w:t>
      </w:r>
      <w:r w:rsidRPr="007E5240">
        <w:rPr>
          <w:rStyle w:val="Chara"/>
          <w:rFonts w:hint="cs"/>
          <w:rtl/>
        </w:rPr>
        <w:t>اند.</w:t>
      </w:r>
    </w:p>
    <w:p w:rsidR="003D688D" w:rsidRPr="007E5240" w:rsidRDefault="003D688D" w:rsidP="00164800">
      <w:pPr>
        <w:pStyle w:val="aa"/>
        <w:numPr>
          <w:ilvl w:val="0"/>
          <w:numId w:val="46"/>
        </w:numPr>
        <w:spacing w:line="240" w:lineRule="auto"/>
        <w:rPr>
          <w:rStyle w:val="Chara"/>
          <w:rtl/>
        </w:rPr>
      </w:pPr>
      <w:r w:rsidRPr="007E5240">
        <w:rPr>
          <w:rStyle w:val="Chara"/>
          <w:rFonts w:hint="cs"/>
          <w:rtl/>
        </w:rPr>
        <w:t>این روایات متناقض، موجب تناقض فتاوای علمای شیعه شده است، به طوری که بسیاری از علمای شیعه از این اختلاف، زبان به شکایت گشوده</w:t>
      </w:r>
      <w:r w:rsidR="00EF09D8">
        <w:rPr>
          <w:rStyle w:val="Chara"/>
          <w:rFonts w:hint="cs"/>
        </w:rPr>
        <w:t>‌‌</w:t>
      </w:r>
      <w:r w:rsidRPr="007E5240">
        <w:rPr>
          <w:rStyle w:val="Chara"/>
          <w:rFonts w:hint="cs"/>
          <w:rtl/>
        </w:rPr>
        <w:t>اند و حتی اختلافشان به حدی رسیده که فرد خود سخن خود را نقض می</w:t>
      </w:r>
      <w:r w:rsidR="00EF09D8">
        <w:rPr>
          <w:rFonts w:cs="B Badr" w:hint="cs"/>
        </w:rPr>
        <w:t>‌</w:t>
      </w:r>
      <w:r w:rsidRPr="007E5240">
        <w:rPr>
          <w:rStyle w:val="Chara"/>
          <w:rFonts w:hint="cs"/>
          <w:rtl/>
        </w:rPr>
        <w:t>کند و دین متأخرین، غیر از دین متقدمان شده است، زیرا چنان که بسیاری از علمایشان می</w:t>
      </w:r>
      <w:r w:rsidR="00EF09D8">
        <w:rPr>
          <w:rFonts w:cs="B Badr" w:hint="cs"/>
        </w:rPr>
        <w:t>‌</w:t>
      </w:r>
      <w:r w:rsidRPr="007E5240">
        <w:rPr>
          <w:rStyle w:val="Chara"/>
          <w:rFonts w:hint="cs"/>
          <w:rtl/>
        </w:rPr>
        <w:t>گویند، متاخر</w:t>
      </w:r>
      <w:r w:rsidR="00080120">
        <w:rPr>
          <w:rStyle w:val="Chara"/>
          <w:rFonts w:hint="cs"/>
          <w:rtl/>
        </w:rPr>
        <w:t>ی</w:t>
      </w:r>
      <w:r w:rsidRPr="007E5240">
        <w:rPr>
          <w:rStyle w:val="Chara"/>
          <w:rFonts w:hint="cs"/>
          <w:rtl/>
        </w:rPr>
        <w:t>ن در فتاوی چنان اختلافی با متقدمان دارند که نشانه</w:t>
      </w:r>
      <w:r w:rsidR="00EF09D8">
        <w:rPr>
          <w:rFonts w:cs="B Badr" w:hint="cs"/>
        </w:rPr>
        <w:t>‌</w:t>
      </w:r>
      <w:r w:rsidRPr="007E5240">
        <w:rPr>
          <w:rStyle w:val="Chara"/>
          <w:rFonts w:hint="cs"/>
          <w:rtl/>
        </w:rPr>
        <w:t>های دین را تغییر داده است.</w:t>
      </w:r>
    </w:p>
    <w:p w:rsidR="003D688D" w:rsidRPr="007E5240" w:rsidRDefault="003D688D" w:rsidP="00164800">
      <w:pPr>
        <w:pStyle w:val="aa"/>
        <w:numPr>
          <w:ilvl w:val="0"/>
          <w:numId w:val="46"/>
        </w:numPr>
        <w:spacing w:line="240" w:lineRule="auto"/>
        <w:rPr>
          <w:rStyle w:val="Chara"/>
          <w:rtl/>
        </w:rPr>
      </w:pPr>
      <w:r w:rsidRPr="007E5240">
        <w:rPr>
          <w:rStyle w:val="Chara"/>
          <w:rFonts w:hint="cs"/>
          <w:rtl/>
        </w:rPr>
        <w:t>بیان شد که شیعیان به بررسی اسناد اهتمام نکردند و روشی علمی را جهت شناخت روایت صحیح از روایت ضعیف وضع نکردند مگر در قرن هفتم. همچنین این روشی که وضع کردند از جانب برخی از علمای شیعه با مخالفت مواجه شد با این ادعا که همه روایات شیعه صحیح است و ائمه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تأیید کرده</w:t>
      </w:r>
      <w:r w:rsidR="00EF09D8">
        <w:rPr>
          <w:rStyle w:val="Chara"/>
          <w:rFonts w:hint="cs"/>
        </w:rPr>
        <w:t>‌‌</w:t>
      </w:r>
      <w:r w:rsidRPr="007E5240">
        <w:rPr>
          <w:rStyle w:val="Chara"/>
          <w:rFonts w:hint="cs"/>
          <w:rtl/>
        </w:rPr>
        <w:t xml:space="preserve">اند. </w:t>
      </w:r>
    </w:p>
    <w:p w:rsidR="003D688D" w:rsidRPr="007E5240" w:rsidRDefault="003D688D" w:rsidP="005C2179">
      <w:pPr>
        <w:pStyle w:val="aa"/>
        <w:spacing w:line="240" w:lineRule="auto"/>
        <w:ind w:firstLine="284"/>
        <w:rPr>
          <w:rStyle w:val="Chara"/>
          <w:rtl/>
        </w:rPr>
      </w:pPr>
      <w:r w:rsidRPr="007E5240">
        <w:rPr>
          <w:rStyle w:val="Chara"/>
          <w:rFonts w:hint="cs"/>
          <w:rtl/>
        </w:rPr>
        <w:t>در نتیجه همه کتاب</w:t>
      </w:r>
      <w:r w:rsidR="00EF09D8">
        <w:rPr>
          <w:rFonts w:cs="B Badr" w:hint="cs"/>
        </w:rPr>
        <w:t>‌</w:t>
      </w:r>
      <w:r w:rsidRPr="007E5240">
        <w:rPr>
          <w:rStyle w:val="Chara"/>
          <w:rFonts w:hint="cs"/>
          <w:rtl/>
        </w:rPr>
        <w:t>هائی که در قرن پنجم نوشته شده</w:t>
      </w:r>
      <w:r w:rsidR="00EF09D8">
        <w:rPr>
          <w:rStyle w:val="Chara"/>
          <w:rFonts w:hint="cs"/>
        </w:rPr>
        <w:t>‌‌</w:t>
      </w:r>
      <w:r w:rsidRPr="007E5240">
        <w:rPr>
          <w:rStyle w:val="Chara"/>
          <w:rFonts w:hint="cs"/>
          <w:rtl/>
        </w:rPr>
        <w:t>اند، خصوصاً کتب اربعه، صحیح می</w:t>
      </w:r>
      <w:r w:rsidR="00EF09D8">
        <w:rPr>
          <w:rFonts w:cs="B Badr" w:hint="cs"/>
        </w:rPr>
        <w:t>‌</w:t>
      </w:r>
      <w:r w:rsidRPr="007E5240">
        <w:rPr>
          <w:rStyle w:val="Chara"/>
          <w:rFonts w:hint="cs"/>
          <w:rtl/>
        </w:rPr>
        <w:t>باشند، زیرا از اصولی صحیح نقل شده</w:t>
      </w:r>
      <w:r w:rsidR="00EF09D8">
        <w:rPr>
          <w:rStyle w:val="Chara"/>
          <w:rFonts w:hint="cs"/>
        </w:rPr>
        <w:t>‌‌</w:t>
      </w:r>
      <w:r w:rsidRPr="007E5240">
        <w:rPr>
          <w:rStyle w:val="Chara"/>
          <w:rFonts w:hint="cs"/>
          <w:rtl/>
        </w:rPr>
        <w:t>اند و بر ائمه عرضه شده</w:t>
      </w:r>
      <w:r w:rsidR="00EF09D8">
        <w:rPr>
          <w:rStyle w:val="Chara"/>
          <w:rFonts w:hint="cs"/>
        </w:rPr>
        <w:t>‌‌</w:t>
      </w:r>
      <w:r w:rsidRPr="007E5240">
        <w:rPr>
          <w:rStyle w:val="Chara"/>
          <w:rFonts w:hint="cs"/>
          <w:rtl/>
        </w:rPr>
        <w:t>اند و ائمه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تأیید کرده</w:t>
      </w:r>
      <w:r w:rsidR="00EF09D8">
        <w:rPr>
          <w:rStyle w:val="Chara"/>
          <w:rFonts w:hint="cs"/>
        </w:rPr>
        <w:t>‌‌</w:t>
      </w:r>
      <w:r w:rsidRPr="007E5240">
        <w:rPr>
          <w:rStyle w:val="Chara"/>
          <w:rFonts w:hint="cs"/>
          <w:rtl/>
        </w:rPr>
        <w:t xml:space="preserve">اند و نیازی به یک روش انتقادی ندارند. </w:t>
      </w:r>
    </w:p>
    <w:p w:rsidR="003D688D" w:rsidRPr="007E5240" w:rsidRDefault="003D688D" w:rsidP="005C2179">
      <w:pPr>
        <w:pStyle w:val="aa"/>
        <w:spacing w:line="240" w:lineRule="auto"/>
        <w:ind w:firstLine="284"/>
        <w:rPr>
          <w:rStyle w:val="Chara"/>
          <w:rtl/>
        </w:rPr>
      </w:pPr>
      <w:r w:rsidRPr="007E5240">
        <w:rPr>
          <w:rStyle w:val="Chara"/>
          <w:rFonts w:hint="cs"/>
          <w:rtl/>
        </w:rPr>
        <w:t>اما دیگر علمای شیعه این سخن را سفیهانه می</w:t>
      </w:r>
      <w:r w:rsidR="00EF09D8">
        <w:rPr>
          <w:rFonts w:cs="B Badr" w:hint="cs"/>
        </w:rPr>
        <w:t>‌</w:t>
      </w:r>
      <w:r w:rsidRPr="007E5240">
        <w:rPr>
          <w:rStyle w:val="Chara"/>
          <w:rFonts w:hint="cs"/>
          <w:rtl/>
        </w:rPr>
        <w:t>دانند و تأکید می</w:t>
      </w:r>
      <w:r w:rsidR="00EF09D8">
        <w:rPr>
          <w:rFonts w:cs="B Badr" w:hint="cs"/>
        </w:rPr>
        <w:t>‌</w:t>
      </w:r>
      <w:r w:rsidRPr="007E5240">
        <w:rPr>
          <w:rStyle w:val="Chara"/>
          <w:rFonts w:hint="cs"/>
          <w:rtl/>
        </w:rPr>
        <w:t>کنند که همه روایات شیعه صحیح نیست، و روایات شیعه دستخوش تحریف و جعل شده است، و همین عامل بررسی و عرضه آن بر یک روش انتقادی، امری لازم است. اما این علما اظهار می</w:t>
      </w:r>
      <w:r w:rsidR="00EF09D8">
        <w:rPr>
          <w:rFonts w:cs="B Badr" w:hint="cs"/>
        </w:rPr>
        <w:t>‌</w:t>
      </w:r>
      <w:r w:rsidRPr="007E5240">
        <w:rPr>
          <w:rStyle w:val="Chara"/>
          <w:rFonts w:hint="cs"/>
          <w:rtl/>
        </w:rPr>
        <w:t>دارند که این موضوع فقط نظری است و واقعیت تأثیری در آن ندارد.</w:t>
      </w:r>
    </w:p>
    <w:p w:rsidR="003D688D" w:rsidRPr="007E5240" w:rsidRDefault="003D688D" w:rsidP="005C2179">
      <w:pPr>
        <w:pStyle w:val="aa"/>
        <w:spacing w:line="240" w:lineRule="auto"/>
        <w:ind w:firstLine="284"/>
        <w:rPr>
          <w:rStyle w:val="Chara"/>
          <w:rtl/>
        </w:rPr>
      </w:pPr>
      <w:r w:rsidRPr="007E5240">
        <w:rPr>
          <w:rStyle w:val="Chara"/>
          <w:rFonts w:hint="cs"/>
          <w:rtl/>
        </w:rPr>
        <w:t>اما مخالفان تأکید می</w:t>
      </w:r>
      <w:r w:rsidR="00EF09D8">
        <w:rPr>
          <w:rFonts w:cs="B Badr" w:hint="cs"/>
        </w:rPr>
        <w:t>‌</w:t>
      </w:r>
      <w:r w:rsidRPr="007E5240">
        <w:rPr>
          <w:rStyle w:val="Chara"/>
          <w:rFonts w:hint="cs"/>
          <w:rtl/>
        </w:rPr>
        <w:t>کنند که پیاده</w:t>
      </w:r>
      <w:r w:rsidR="00EF09D8">
        <w:rPr>
          <w:rFonts w:cs="B Badr" w:hint="cs"/>
        </w:rPr>
        <w:t>‌</w:t>
      </w:r>
      <w:r w:rsidRPr="007E5240">
        <w:rPr>
          <w:rStyle w:val="Chara"/>
          <w:rFonts w:hint="cs"/>
          <w:rtl/>
        </w:rPr>
        <w:t>سازی این روش انتقادی بر روایات شیعه، منجر به ابطال و اختفای دین شیعه به صورت کامل می</w:t>
      </w:r>
      <w:r w:rsidR="00EF09D8">
        <w:rPr>
          <w:rStyle w:val="Chara"/>
          <w:rFonts w:hint="cs"/>
        </w:rPr>
        <w:t>‌‌</w:t>
      </w:r>
      <w:r w:rsidRPr="007E5240">
        <w:rPr>
          <w:rStyle w:val="Chara"/>
          <w:rFonts w:hint="cs"/>
          <w:rtl/>
        </w:rPr>
        <w:t>شود، زیرا وضعیت راویان شناخته شده نیست، و کتب تراجم درجه</w:t>
      </w:r>
      <w:r w:rsidR="00307BA5">
        <w:rPr>
          <w:rStyle w:val="Chara"/>
          <w:rFonts w:hint="cs"/>
          <w:rtl/>
        </w:rPr>
        <w:t xml:space="preserve"> آن</w:t>
      </w:r>
      <w:r w:rsidR="00EF09D8">
        <w:rPr>
          <w:rStyle w:val="Chara"/>
          <w:rFonts w:hint="cs"/>
        </w:rPr>
        <w:t>‌</w:t>
      </w:r>
      <w:r w:rsidR="00307BA5">
        <w:rPr>
          <w:rStyle w:val="Chara"/>
          <w:rFonts w:hint="cs"/>
          <w:rtl/>
        </w:rPr>
        <w:t xml:space="preserve">ها </w:t>
      </w:r>
      <w:r w:rsidRPr="007E5240">
        <w:rPr>
          <w:rStyle w:val="Chara"/>
          <w:rFonts w:hint="cs"/>
          <w:rtl/>
        </w:rPr>
        <w:t>را ضبط نکرده</w:t>
      </w:r>
      <w:r w:rsidR="00EF09D8">
        <w:rPr>
          <w:rStyle w:val="Chara"/>
          <w:rFonts w:hint="cs"/>
        </w:rPr>
        <w:t>‌‌</w:t>
      </w:r>
      <w:r w:rsidRPr="007E5240">
        <w:rPr>
          <w:rStyle w:val="Chara"/>
          <w:rFonts w:hint="cs"/>
          <w:rtl/>
        </w:rPr>
        <w:t>اند و افراد کذاب و مجهول هم در میان آنان وجود دارند و اگر این روش اجرا شود این مذهب از هستی ساقط می</w:t>
      </w:r>
      <w:r w:rsidR="00EF09D8">
        <w:rPr>
          <w:rFonts w:cs="B Badr" w:hint="cs"/>
        </w:rPr>
        <w:t>‌</w:t>
      </w:r>
      <w:r w:rsidRPr="007E5240">
        <w:rPr>
          <w:rStyle w:val="Chara"/>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این حقیقت را کسانی بیان کرده</w:t>
      </w:r>
      <w:r w:rsidR="00EF09D8">
        <w:rPr>
          <w:rStyle w:val="Chara"/>
          <w:rFonts w:hint="cs"/>
        </w:rPr>
        <w:t>‌‌</w:t>
      </w:r>
      <w:r w:rsidRPr="007E5240">
        <w:rPr>
          <w:rStyle w:val="Chara"/>
          <w:rFonts w:hint="cs"/>
          <w:rtl/>
        </w:rPr>
        <w:t>اند که حقیقت مذهب را درک کرده</w:t>
      </w:r>
      <w:r w:rsidR="00EF09D8">
        <w:rPr>
          <w:rStyle w:val="Chara"/>
          <w:rFonts w:hint="cs"/>
        </w:rPr>
        <w:t>‌‌</w:t>
      </w:r>
      <w:r w:rsidRPr="007E5240">
        <w:rPr>
          <w:rStyle w:val="Chara"/>
          <w:rFonts w:hint="cs"/>
          <w:rtl/>
        </w:rPr>
        <w:t>اند و از واقعیت روایات مذهب و راویان آن مطلع هستند!</w:t>
      </w:r>
    </w:p>
    <w:p w:rsidR="003D688D" w:rsidRPr="007E5240" w:rsidRDefault="003D688D" w:rsidP="005C2179">
      <w:pPr>
        <w:pStyle w:val="aa"/>
        <w:spacing w:line="240" w:lineRule="auto"/>
        <w:ind w:firstLine="284"/>
        <w:rPr>
          <w:rStyle w:val="Chara"/>
          <w:rtl/>
        </w:rPr>
      </w:pPr>
      <w:r w:rsidRPr="007E5240">
        <w:rPr>
          <w:rStyle w:val="Chara"/>
          <w:rFonts w:hint="cs"/>
          <w:rtl/>
        </w:rPr>
        <w:t>گروهی از لحاظ نظری با آنان مخالفت کرده</w:t>
      </w:r>
      <w:r w:rsidR="00EF09D8">
        <w:rPr>
          <w:rStyle w:val="Chara"/>
          <w:rFonts w:hint="cs"/>
        </w:rPr>
        <w:t>‌‌</w:t>
      </w:r>
      <w:r w:rsidRPr="007E5240">
        <w:rPr>
          <w:rStyle w:val="Chara"/>
          <w:rFonts w:hint="cs"/>
          <w:rtl/>
        </w:rPr>
        <w:t>اند، اما این روش انتقادی را به صورتی خوب استعمال نکرده</w:t>
      </w:r>
      <w:r w:rsidR="00EF09D8">
        <w:rPr>
          <w:rStyle w:val="Chara"/>
          <w:rFonts w:hint="cs"/>
        </w:rPr>
        <w:t>‌‌</w:t>
      </w:r>
      <w:r w:rsidRPr="007E5240">
        <w:rPr>
          <w:rStyle w:val="Chara"/>
          <w:rFonts w:hint="cs"/>
          <w:rtl/>
        </w:rPr>
        <w:t>اند که بتواند روایات را منقی نموده و صحیح و ضعیف را از هم جدا نماید. شاید آنان از خوف تحقق سخن گروه مخالف این کار را نکرده</w:t>
      </w:r>
      <w:r w:rsidR="00EF09D8">
        <w:rPr>
          <w:rStyle w:val="Chara"/>
          <w:rFonts w:hint="cs"/>
        </w:rPr>
        <w:t>‌‌</w:t>
      </w:r>
      <w:r w:rsidRPr="007E5240">
        <w:rPr>
          <w:rStyle w:val="Chara"/>
          <w:rFonts w:hint="cs"/>
          <w:rtl/>
        </w:rPr>
        <w:t>اند که گفته</w:t>
      </w:r>
      <w:r w:rsidR="00EF09D8">
        <w:rPr>
          <w:rStyle w:val="Chara"/>
          <w:rFonts w:hint="cs"/>
        </w:rPr>
        <w:t>‌‌</w:t>
      </w:r>
      <w:r w:rsidRPr="007E5240">
        <w:rPr>
          <w:rStyle w:val="Chara"/>
          <w:rFonts w:hint="cs"/>
          <w:rtl/>
        </w:rPr>
        <w:t>اند پیاده</w:t>
      </w:r>
      <w:r w:rsidR="00EF09D8">
        <w:rPr>
          <w:rFonts w:cs="B Badr" w:hint="cs"/>
        </w:rPr>
        <w:t>‌</w:t>
      </w:r>
      <w:r w:rsidRPr="007E5240">
        <w:rPr>
          <w:rStyle w:val="Chara"/>
          <w:rFonts w:hint="cs"/>
          <w:rtl/>
        </w:rPr>
        <w:t>سازی این روش منجر به ابطال دین می</w:t>
      </w:r>
      <w:r w:rsidR="00EF09D8">
        <w:rPr>
          <w:rFonts w:cs="B Badr" w:hint="cs"/>
        </w:rPr>
        <w:t>‌</w:t>
      </w:r>
      <w:r w:rsidRPr="007E5240">
        <w:rPr>
          <w:rStyle w:val="Chara"/>
          <w:rFonts w:hint="cs"/>
          <w:rtl/>
        </w:rPr>
        <w:t>شود.</w:t>
      </w:r>
    </w:p>
    <w:p w:rsidR="003D688D" w:rsidRPr="007E5240" w:rsidRDefault="003D688D" w:rsidP="005C2179">
      <w:pPr>
        <w:pStyle w:val="aa"/>
        <w:spacing w:line="240" w:lineRule="auto"/>
        <w:ind w:firstLine="284"/>
        <w:rPr>
          <w:rStyle w:val="Chara"/>
          <w:rtl/>
        </w:rPr>
      </w:pPr>
      <w:r w:rsidRPr="007E5240">
        <w:rPr>
          <w:rStyle w:val="Chara"/>
          <w:rFonts w:hint="cs"/>
          <w:rtl/>
        </w:rPr>
        <w:t>آیا ممکن است که این تحقیق سببی باشد که علمای طائفه با قرائت آن در روایات خود و عقائد و احکام مترتب بر این روایات تجدید نظر نمایند تا این روایات را از موارد ناصحیح تصفیه نمایند و امت بر قرآن و سنت رسول خدا</w:t>
      </w:r>
      <w:r w:rsidRPr="00AF0888">
        <w:rPr>
          <w:rFonts w:cs="CTraditional Arabic" w:hint="cs"/>
          <w:rtl/>
        </w:rPr>
        <w:t>ص</w:t>
      </w:r>
      <w:r w:rsidRPr="007E5240">
        <w:rPr>
          <w:rStyle w:val="Chara"/>
          <w:rFonts w:hint="cs"/>
          <w:rtl/>
        </w:rPr>
        <w:t xml:space="preserve"> متحد شوند. به امید آن روز!</w:t>
      </w:r>
    </w:p>
    <w:p w:rsidR="003D688D" w:rsidRPr="007E5240" w:rsidRDefault="003D688D" w:rsidP="00164800">
      <w:pPr>
        <w:pStyle w:val="aa"/>
        <w:numPr>
          <w:ilvl w:val="0"/>
          <w:numId w:val="46"/>
        </w:numPr>
        <w:spacing w:line="240" w:lineRule="auto"/>
        <w:rPr>
          <w:rStyle w:val="Chara"/>
          <w:rtl/>
        </w:rPr>
      </w:pPr>
      <w:r w:rsidRPr="007E5240">
        <w:rPr>
          <w:rStyle w:val="Chara"/>
          <w:rFonts w:hint="cs"/>
          <w:rtl/>
        </w:rPr>
        <w:t>این تحقیق برای ما روشن ساخت که شیعه اثنی</w:t>
      </w:r>
      <w:r w:rsidR="00EF09D8">
        <w:rPr>
          <w:rFonts w:cs="B Badr" w:hint="cs"/>
        </w:rPr>
        <w:t>‌</w:t>
      </w:r>
      <w:r w:rsidRPr="007E5240">
        <w:rPr>
          <w:rStyle w:val="Chara"/>
          <w:rFonts w:hint="cs"/>
          <w:rtl/>
        </w:rPr>
        <w:t>عشری در علوم منقول از ائمه خود چنان دستاوردی را نیافت که در مسیر دینشیان کفایتشان را بکند و همین عامل، آنان را واداشت که دست کمک به سوی علوم اهل سنت دراز نمایند- علومی که به برکت پیروی آنان از پیامبر</w:t>
      </w:r>
      <w:r w:rsidRPr="00AF0888">
        <w:rPr>
          <w:rFonts w:cs="CTraditional Arabic" w:hint="cs"/>
          <w:rtl/>
        </w:rPr>
        <w:t>ص</w:t>
      </w:r>
      <w:r w:rsidRPr="007E5240">
        <w:rPr>
          <w:rStyle w:val="Chara"/>
          <w:rFonts w:hint="cs"/>
          <w:rtl/>
        </w:rPr>
        <w:t xml:space="preserve"> به پختگی رسیده بود- تا حرکت تشیع را استمرار بخشند. این امر بزرگ</w:t>
      </w:r>
      <w:r w:rsidR="00EF09D8">
        <w:rPr>
          <w:rStyle w:val="Chara"/>
          <w:rFonts w:hint="cs"/>
        </w:rPr>
        <w:t>‌‌</w:t>
      </w:r>
      <w:r w:rsidRPr="007E5240">
        <w:rPr>
          <w:rStyle w:val="Chara"/>
          <w:rFonts w:hint="cs"/>
          <w:rtl/>
        </w:rPr>
        <w:t>ترین تأثیر را در  استمرار شیعه داشت. آن علوم قبلاً ذکر شد. شاهد این مدعا سرنوشت اخباریون شیعه است که  علوم اهل سنت را نپذیرفتند، زیرا آنان دیگر نشانه</w:t>
      </w:r>
      <w:r w:rsidR="00EF09D8">
        <w:rPr>
          <w:rStyle w:val="Chara"/>
          <w:rFonts w:hint="cs"/>
        </w:rPr>
        <w:t>‌‌</w:t>
      </w:r>
      <w:r w:rsidRPr="007E5240">
        <w:rPr>
          <w:rStyle w:val="Chara"/>
          <w:rFonts w:hint="cs"/>
          <w:rtl/>
        </w:rPr>
        <w:t>ای در وجود ندارند و در انتظار ظهور مهدی هستند تا آنان را رهبری نماید. اگر گروه اصولیان تصمیم نمی</w:t>
      </w:r>
      <w:r w:rsidR="00EF09D8">
        <w:rPr>
          <w:rFonts w:cs="B Badr" w:hint="cs"/>
        </w:rPr>
        <w:t>‌</w:t>
      </w:r>
      <w:r w:rsidRPr="007E5240">
        <w:rPr>
          <w:rStyle w:val="Chara"/>
          <w:rFonts w:hint="cs"/>
          <w:rtl/>
        </w:rPr>
        <w:t>گرفتند که از کشتی اهل سنت کمک بگیرند امروز شیعه به فراموشی سپرده می</w:t>
      </w:r>
      <w:r w:rsidR="00EF09D8">
        <w:rPr>
          <w:rStyle w:val="Chara"/>
          <w:rFonts w:hint="cs"/>
        </w:rPr>
        <w:t>‌‌</w:t>
      </w:r>
      <w:r w:rsidRPr="007E5240">
        <w:rPr>
          <w:rStyle w:val="Chara"/>
          <w:rFonts w:hint="cs"/>
          <w:rtl/>
        </w:rPr>
        <w:t>شد.</w:t>
      </w:r>
    </w:p>
    <w:p w:rsidR="003D688D" w:rsidRPr="00C462D9" w:rsidRDefault="003D688D" w:rsidP="00F00058">
      <w:pPr>
        <w:pStyle w:val="ae"/>
        <w:rPr>
          <w:rFonts w:ascii="mylotus" w:hAnsi="mylotus" w:cs="mylotus"/>
          <w:rtl/>
        </w:rPr>
      </w:pPr>
      <w:r w:rsidRPr="00C462D9">
        <w:rPr>
          <w:rFonts w:hint="cs"/>
          <w:rtl/>
        </w:rPr>
        <w:t>پس آیا شیعه برای دستیابی به حقیقت، مذهب را بازنگری می</w:t>
      </w:r>
      <w:r w:rsidR="00EF09D8">
        <w:rPr>
          <w:rFonts w:cs="B Badr" w:hint="cs"/>
        </w:rPr>
        <w:t>‌</w:t>
      </w:r>
      <w:r w:rsidRPr="00C462D9">
        <w:rPr>
          <w:rFonts w:hint="cs"/>
          <w:rtl/>
        </w:rPr>
        <w:t>کند؟</w:t>
      </w:r>
    </w:p>
    <w:p w:rsidR="003D688D" w:rsidRDefault="003D688D" w:rsidP="005C2179">
      <w:pPr>
        <w:pStyle w:val="aa"/>
        <w:spacing w:line="240" w:lineRule="auto"/>
        <w:ind w:firstLine="284"/>
        <w:rPr>
          <w:rStyle w:val="Chara"/>
          <w:rtl/>
        </w:rPr>
      </w:pPr>
      <w:r w:rsidRPr="007E5240">
        <w:rPr>
          <w:rStyle w:val="Chara"/>
          <w:rFonts w:hint="cs"/>
          <w:rtl/>
        </w:rPr>
        <w:t>در پایان سخن خود را خاتمه می</w:t>
      </w:r>
      <w:r w:rsidR="00EF09D8">
        <w:rPr>
          <w:rFonts w:cs="B Badr" w:hint="cs"/>
        </w:rPr>
        <w:t>‌</w:t>
      </w:r>
      <w:r w:rsidRPr="007E5240">
        <w:rPr>
          <w:rStyle w:val="Chara"/>
          <w:rFonts w:hint="cs"/>
          <w:rtl/>
        </w:rPr>
        <w:t>دهیم با ذکر وعده الهی به کسانی که قصد دستیابی به حقیقت و جهاد و تلاش در راه او را دارند. خداوند متعال می</w:t>
      </w:r>
      <w:r w:rsidR="00EF09D8">
        <w:rPr>
          <w:rFonts w:cs="B Badr" w:hint="cs"/>
        </w:rPr>
        <w:t>‌</w:t>
      </w:r>
      <w:r w:rsidRPr="007E5240">
        <w:rPr>
          <w:rStyle w:val="Chara"/>
          <w:rFonts w:hint="cs"/>
          <w:rtl/>
        </w:rPr>
        <w:t xml:space="preserve">فرماید: </w:t>
      </w:r>
    </w:p>
    <w:p w:rsidR="00F00058" w:rsidRPr="00F00058" w:rsidRDefault="00F00058" w:rsidP="00F00058">
      <w:pPr>
        <w:pStyle w:val="aa"/>
        <w:spacing w:line="240" w:lineRule="auto"/>
        <w:ind w:firstLine="284"/>
        <w:rPr>
          <w:rStyle w:val="Chara"/>
          <w:rFonts w:cs="Arial"/>
          <w:color w:val="000000"/>
          <w:szCs w:val="24"/>
          <w:rtl/>
        </w:rPr>
      </w:pPr>
      <w:r>
        <w:rPr>
          <w:rStyle w:val="Chara"/>
          <w:rFonts w:cs="Traditional Arabic"/>
          <w:color w:val="000000"/>
          <w:shd w:val="clear" w:color="auto" w:fill="FFFFFF"/>
          <w:rtl/>
        </w:rPr>
        <w:t>﴿</w:t>
      </w:r>
      <w:r w:rsidRPr="00FF14C9">
        <w:rPr>
          <w:rStyle w:val="Charf0"/>
          <w:rtl/>
        </w:rPr>
        <w:t>وَالَّذِينَ جَاهَدُوا فِينَا لَنَهْدِيَنَّهُمْ سُبُلَنَا  وَإِنَّ اللَّهَ لَمَعَ الْمُحْسِنِينَ٦٩</w:t>
      </w:r>
      <w:r>
        <w:rPr>
          <w:rStyle w:val="Chara"/>
          <w:rFonts w:cs="Traditional Arabic"/>
          <w:color w:val="000000"/>
          <w:shd w:val="clear" w:color="auto" w:fill="FFFFFF"/>
          <w:rtl/>
        </w:rPr>
        <w:t>﴾</w:t>
      </w:r>
      <w:r w:rsidRPr="00F00058">
        <w:rPr>
          <w:rStyle w:val="Chara"/>
          <w:rtl/>
        </w:rPr>
        <w:t xml:space="preserve"> </w:t>
      </w:r>
      <w:r w:rsidRPr="00F00058">
        <w:rPr>
          <w:rStyle w:val="Charb"/>
          <w:rtl/>
        </w:rPr>
        <w:t>[العنكبوت: 69]</w:t>
      </w:r>
      <w:r w:rsidRPr="00F00058">
        <w:rPr>
          <w:rStyle w:val="Chara"/>
          <w:rFonts w:hint="cs"/>
          <w:rtl/>
        </w:rPr>
        <w:t>.</w:t>
      </w:r>
    </w:p>
    <w:p w:rsidR="003D688D" w:rsidRPr="00F00058" w:rsidRDefault="00080120" w:rsidP="00F00058">
      <w:pPr>
        <w:pStyle w:val="ae"/>
        <w:rPr>
          <w:rtl/>
        </w:rPr>
      </w:pPr>
      <w:r w:rsidRPr="00F00058">
        <w:rPr>
          <w:rtl/>
        </w:rPr>
        <w:t>ک</w:t>
      </w:r>
      <w:r w:rsidR="003D688D" w:rsidRPr="00F00058">
        <w:rPr>
          <w:rtl/>
        </w:rPr>
        <w:t xml:space="preserve">سانى را </w:t>
      </w:r>
      <w:r w:rsidRPr="00F00058">
        <w:rPr>
          <w:rtl/>
        </w:rPr>
        <w:t>ک</w:t>
      </w:r>
      <w:r w:rsidR="003D688D" w:rsidRPr="00F00058">
        <w:rPr>
          <w:rtl/>
        </w:rPr>
        <w:t xml:space="preserve">ه در راه ما </w:t>
      </w:r>
      <w:r w:rsidR="003D688D" w:rsidRPr="00F00058">
        <w:rPr>
          <w:rFonts w:hint="cs"/>
          <w:rtl/>
        </w:rPr>
        <w:t>مجاهدت (و کوشش)</w:t>
      </w:r>
      <w:r w:rsidR="003D688D" w:rsidRPr="00F00058">
        <w:rPr>
          <w:rtl/>
        </w:rPr>
        <w:t xml:space="preserve"> </w:t>
      </w:r>
      <w:r w:rsidRPr="00F00058">
        <w:rPr>
          <w:rtl/>
        </w:rPr>
        <w:t>ک</w:t>
      </w:r>
      <w:r w:rsidR="003D688D" w:rsidRPr="00F00058">
        <w:rPr>
          <w:rtl/>
        </w:rPr>
        <w:t>نند به راه</w:t>
      </w:r>
      <w:r w:rsidR="00EF09D8">
        <w:rPr>
          <w:rFonts w:hint="cs"/>
        </w:rPr>
        <w:t>‌</w:t>
      </w:r>
      <w:r w:rsidR="003D688D" w:rsidRPr="00F00058">
        <w:rPr>
          <w:rtl/>
        </w:rPr>
        <w:t>هاى خو</w:t>
      </w:r>
      <w:r w:rsidRPr="00F00058">
        <w:rPr>
          <w:rtl/>
        </w:rPr>
        <w:t>ی</w:t>
      </w:r>
      <w:r w:rsidR="003D688D" w:rsidRPr="00F00058">
        <w:rPr>
          <w:rtl/>
        </w:rPr>
        <w:t>ش راهنما</w:t>
      </w:r>
      <w:r w:rsidRPr="00F00058">
        <w:rPr>
          <w:rtl/>
        </w:rPr>
        <w:t>ی</w:t>
      </w:r>
      <w:r w:rsidR="003D688D" w:rsidRPr="00F00058">
        <w:rPr>
          <w:rtl/>
        </w:rPr>
        <w:t>ى خواه</w:t>
      </w:r>
      <w:r w:rsidRPr="00F00058">
        <w:rPr>
          <w:rtl/>
        </w:rPr>
        <w:t>ی</w:t>
      </w:r>
      <w:r w:rsidR="003D688D" w:rsidRPr="00F00058">
        <w:rPr>
          <w:rtl/>
        </w:rPr>
        <w:t xml:space="preserve">م </w:t>
      </w:r>
      <w:r w:rsidRPr="00F00058">
        <w:rPr>
          <w:rtl/>
        </w:rPr>
        <w:t>ک</w:t>
      </w:r>
      <w:r w:rsidR="003D688D" w:rsidRPr="00F00058">
        <w:rPr>
          <w:rtl/>
        </w:rPr>
        <w:t>رد، و خداوند با ن</w:t>
      </w:r>
      <w:r w:rsidRPr="00F00058">
        <w:rPr>
          <w:rtl/>
        </w:rPr>
        <w:t>یک</w:t>
      </w:r>
      <w:r w:rsidR="003D688D" w:rsidRPr="00F00058">
        <w:rPr>
          <w:rtl/>
        </w:rPr>
        <w:t>و</w:t>
      </w:r>
      <w:r w:rsidRPr="00F00058">
        <w:rPr>
          <w:rtl/>
        </w:rPr>
        <w:t>ک</w:t>
      </w:r>
      <w:r w:rsidR="003D688D" w:rsidRPr="00F00058">
        <w:rPr>
          <w:rtl/>
        </w:rPr>
        <w:t>اران است</w:t>
      </w:r>
      <w:r w:rsidR="003D688D">
        <w:rPr>
          <w:rFonts w:ascii="Traditional Arabic" w:hAnsi="Traditional Arabic" w:cs="Traditional Arabic"/>
          <w:rtl/>
        </w:rPr>
        <w:t>»</w:t>
      </w:r>
      <w:r w:rsidR="003D688D" w:rsidRPr="00F00058">
        <w:rPr>
          <w:rtl/>
        </w:rPr>
        <w:t>.</w:t>
      </w:r>
    </w:p>
    <w:bookmarkEnd w:id="1186"/>
    <w:p w:rsidR="003D688D" w:rsidRPr="00EA621D" w:rsidRDefault="003D688D" w:rsidP="00F00058">
      <w:pPr>
        <w:pStyle w:val="af3"/>
        <w:ind w:firstLine="0"/>
        <w:jc w:val="center"/>
        <w:rPr>
          <w:rtl/>
        </w:rPr>
      </w:pPr>
      <w:r w:rsidRPr="00EA621D">
        <w:rPr>
          <w:rtl/>
        </w:rPr>
        <w:t>فالله الموفق والهادي إلى سواء السبيل.</w:t>
      </w:r>
    </w:p>
    <w:p w:rsidR="003D688D" w:rsidRPr="00F00058" w:rsidRDefault="003D688D" w:rsidP="00F00058">
      <w:pPr>
        <w:pStyle w:val="af3"/>
        <w:ind w:firstLine="0"/>
        <w:jc w:val="center"/>
        <w:rPr>
          <w:rtl/>
        </w:rPr>
      </w:pPr>
      <w:r w:rsidRPr="00EA621D">
        <w:rPr>
          <w:rtl/>
        </w:rPr>
        <w:t>وصلى الله على نبينا محمد وعلى آله وصحبه وسلم.</w:t>
      </w:r>
    </w:p>
    <w:p w:rsidR="003D688D" w:rsidRDefault="003D688D" w:rsidP="00F00058">
      <w:pPr>
        <w:pStyle w:val="af3"/>
        <w:rPr>
          <w:rtl/>
        </w:rPr>
        <w:sectPr w:rsidR="003D688D" w:rsidSect="00505F85">
          <w:headerReference w:type="default" r:id="rId39"/>
          <w:footnotePr>
            <w:numRestart w:val="eachPage"/>
          </w:footnotePr>
          <w:type w:val="oddPage"/>
          <w:pgSz w:w="9356" w:h="13608" w:code="9"/>
          <w:pgMar w:top="567" w:right="1134" w:bottom="851" w:left="1134" w:header="454" w:footer="0" w:gutter="0"/>
          <w:cols w:space="708"/>
          <w:titlePg/>
          <w:bidi/>
          <w:rtlGutter/>
          <w:docGrid w:linePitch="360"/>
        </w:sectPr>
      </w:pPr>
    </w:p>
    <w:p w:rsidR="003D688D" w:rsidRPr="00532947" w:rsidRDefault="00532947" w:rsidP="00F00058">
      <w:pPr>
        <w:pStyle w:val="ab"/>
        <w:rPr>
          <w:sz w:val="30"/>
          <w:rtl/>
        </w:rPr>
      </w:pPr>
      <w:bookmarkStart w:id="1205" w:name="_Toc252932650"/>
      <w:bookmarkStart w:id="1206" w:name="_Toc254520721"/>
      <w:bookmarkStart w:id="1207" w:name="_Toc275063141"/>
      <w:bookmarkStart w:id="1208" w:name="_Toc432541248"/>
      <w:bookmarkStart w:id="1209" w:name="_Toc432541779"/>
      <w:r w:rsidRPr="00F00058">
        <w:rPr>
          <w:rFonts w:hint="cs"/>
          <w:rtl/>
        </w:rPr>
        <w:t xml:space="preserve">فهرست </w:t>
      </w:r>
      <w:r w:rsidRPr="00F00058">
        <w:rPr>
          <w:rStyle w:val="Heading2Char"/>
          <w:rFonts w:ascii="IRYakout" w:hAnsi="IRYakout" w:cs="IRYakout" w:hint="cs"/>
          <w:b w:val="0"/>
          <w:bCs/>
          <w:i w:val="0"/>
          <w:iCs w:val="0"/>
          <w:sz w:val="32"/>
          <w:szCs w:val="32"/>
          <w:rtl/>
        </w:rPr>
        <w:t>منابع</w:t>
      </w:r>
      <w:bookmarkEnd w:id="1205"/>
      <w:bookmarkEnd w:id="1206"/>
      <w:bookmarkEnd w:id="1207"/>
      <w:bookmarkEnd w:id="1208"/>
      <w:bookmarkEnd w:id="1209"/>
    </w:p>
    <w:p w:rsidR="003D688D" w:rsidRPr="00956A69" w:rsidRDefault="003D688D" w:rsidP="001870EA">
      <w:pPr>
        <w:pStyle w:val="ac"/>
        <w:rPr>
          <w:rtl/>
        </w:rPr>
      </w:pPr>
      <w:bookmarkStart w:id="1210" w:name="_Toc194895172"/>
      <w:bookmarkStart w:id="1211" w:name="_Toc432541249"/>
      <w:bookmarkStart w:id="1212" w:name="_Toc432541780"/>
      <w:r>
        <w:rPr>
          <w:rFonts w:hint="cs"/>
          <w:rtl/>
        </w:rPr>
        <w:t>نخست: منابع ش</w:t>
      </w:r>
      <w:r w:rsidR="00B35A05">
        <w:rPr>
          <w:rFonts w:hint="cs"/>
          <w:rtl/>
        </w:rPr>
        <w:t>ی</w:t>
      </w:r>
      <w:r>
        <w:rPr>
          <w:rFonts w:hint="cs"/>
          <w:rtl/>
        </w:rPr>
        <w:t>عه</w:t>
      </w:r>
      <w:bookmarkEnd w:id="1210"/>
      <w:bookmarkEnd w:id="1211"/>
      <w:bookmarkEnd w:id="1212"/>
    </w:p>
    <w:tbl>
      <w:tblPr>
        <w:bidiVisual/>
        <w:tblW w:w="7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2183"/>
        <w:gridCol w:w="4711"/>
      </w:tblGrid>
      <w:tr w:rsidR="003D688D" w:rsidRPr="00956A69" w:rsidTr="00812A67">
        <w:trPr>
          <w:cantSplit/>
          <w:tblHeader/>
          <w:jc w:val="center"/>
        </w:trPr>
        <w:tc>
          <w:tcPr>
            <w:tcW w:w="508" w:type="dxa"/>
            <w:shd w:val="clear" w:color="auto" w:fill="D9D9D9"/>
          </w:tcPr>
          <w:p w:rsidR="003D688D" w:rsidRPr="00956A69" w:rsidRDefault="003D688D" w:rsidP="00852FA1">
            <w:pPr>
              <w:spacing w:line="216" w:lineRule="auto"/>
              <w:jc w:val="center"/>
              <w:rPr>
                <w:rFonts w:ascii="mylotus" w:hAnsi="mylotus" w:cs="mylotus"/>
                <w:b/>
                <w:bCs/>
              </w:rPr>
            </w:pPr>
            <w:r w:rsidRPr="00956A69">
              <w:rPr>
                <w:rFonts w:ascii="mylotus" w:hAnsi="mylotus" w:cs="mylotus" w:hint="cs"/>
                <w:b/>
                <w:bCs/>
                <w:rtl/>
              </w:rPr>
              <w:t>م</w:t>
            </w:r>
          </w:p>
        </w:tc>
        <w:tc>
          <w:tcPr>
            <w:tcW w:w="2183" w:type="dxa"/>
            <w:shd w:val="clear" w:color="auto" w:fill="D9D9D9"/>
          </w:tcPr>
          <w:p w:rsidR="003D688D" w:rsidRPr="00956A69" w:rsidRDefault="003D688D" w:rsidP="00852FA1">
            <w:pPr>
              <w:widowControl w:val="0"/>
              <w:autoSpaceDE w:val="0"/>
              <w:autoSpaceDN w:val="0"/>
              <w:adjustRightInd w:val="0"/>
              <w:spacing w:line="216" w:lineRule="auto"/>
              <w:jc w:val="center"/>
              <w:rPr>
                <w:rFonts w:ascii="mylotus" w:hAnsi="mylotus" w:cs="mylotus"/>
                <w:b/>
                <w:bCs/>
              </w:rPr>
            </w:pPr>
            <w:r w:rsidRPr="00956A69">
              <w:rPr>
                <w:rFonts w:ascii="mylotus" w:hAnsi="mylotus" w:cs="mylotus" w:hint="cs"/>
                <w:b/>
                <w:bCs/>
                <w:rtl/>
              </w:rPr>
              <w:t>الكتاب</w:t>
            </w:r>
          </w:p>
        </w:tc>
        <w:tc>
          <w:tcPr>
            <w:tcW w:w="4711" w:type="dxa"/>
            <w:shd w:val="clear" w:color="auto" w:fill="D9D9D9"/>
          </w:tcPr>
          <w:p w:rsidR="003D688D" w:rsidRPr="00956A69" w:rsidRDefault="003D688D" w:rsidP="00852FA1">
            <w:pPr>
              <w:widowControl w:val="0"/>
              <w:tabs>
                <w:tab w:val="left" w:pos="1106"/>
              </w:tabs>
              <w:autoSpaceDE w:val="0"/>
              <w:autoSpaceDN w:val="0"/>
              <w:adjustRightInd w:val="0"/>
              <w:spacing w:line="216" w:lineRule="auto"/>
              <w:jc w:val="center"/>
              <w:rPr>
                <w:rFonts w:ascii="mylotus" w:hAnsi="mylotus" w:cs="mylotus"/>
                <w:b/>
                <w:bCs/>
              </w:rPr>
            </w:pPr>
            <w:r w:rsidRPr="00956A69">
              <w:rPr>
                <w:rFonts w:ascii="mylotus" w:hAnsi="mylotus" w:cs="mylotus" w:hint="cs"/>
                <w:b/>
                <w:bCs/>
                <w:rtl/>
              </w:rPr>
              <w:t>المؤلف والطبعة</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color w:val="000000"/>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color w:val="000000"/>
                <w:rtl/>
              </w:rPr>
            </w:pPr>
            <w:r w:rsidRPr="00956A69">
              <w:rPr>
                <w:rFonts w:ascii="mylotus" w:hAnsi="mylotus" w:cs="mylotus"/>
                <w:color w:val="000000"/>
                <w:rtl/>
              </w:rPr>
              <w:t xml:space="preserve">اختيار معرفة الرجال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color w:val="000000"/>
                <w:rtl/>
              </w:rPr>
            </w:pPr>
            <w:r>
              <w:rPr>
                <w:rFonts w:ascii="mylotus" w:hAnsi="mylotus" w:cs="mylotus" w:hint="cs"/>
                <w:color w:val="000000"/>
                <w:rtl/>
              </w:rPr>
              <w:t>م</w:t>
            </w:r>
            <w:r>
              <w:rPr>
                <w:rFonts w:ascii="mylotus" w:hAnsi="mylotus" w:cs="mylotus"/>
                <w:color w:val="000000"/>
                <w:rtl/>
              </w:rPr>
              <w:t xml:space="preserve">ؤلف: شيخ </w:t>
            </w:r>
            <w:r w:rsidRPr="00956A69">
              <w:rPr>
                <w:rFonts w:ascii="mylotus" w:hAnsi="mylotus" w:cs="mylotus"/>
                <w:color w:val="000000"/>
                <w:rtl/>
              </w:rPr>
              <w:t>طوسي</w:t>
            </w:r>
            <w:r w:rsidRPr="00956A69">
              <w:rPr>
                <w:rFonts w:ascii="mylotus" w:hAnsi="mylotus" w:cs="mylotus"/>
                <w:color w:val="000000"/>
                <w:rtl/>
              </w:rPr>
              <w:cr/>
              <w:t>، تح</w:t>
            </w:r>
            <w:r>
              <w:rPr>
                <w:rFonts w:ascii="mylotus" w:hAnsi="mylotus" w:cs="mylotus"/>
                <w:color w:val="000000"/>
                <w:rtl/>
              </w:rPr>
              <w:t>قيق: تصحيح وتعليق: مير داماد استرابادي، تحقيق: سيد مهدي رجائي</w:t>
            </w:r>
            <w:r>
              <w:rPr>
                <w:rFonts w:ascii="mylotus" w:hAnsi="mylotus" w:cs="mylotus"/>
                <w:color w:val="000000"/>
                <w:rtl/>
              </w:rPr>
              <w:cr/>
              <w:t>، س</w:t>
            </w:r>
            <w:r>
              <w:rPr>
                <w:rFonts w:ascii="mylotus" w:hAnsi="mylotus" w:cs="mylotus" w:hint="cs"/>
                <w:color w:val="000000"/>
                <w:rtl/>
              </w:rPr>
              <w:t>ال نشر</w:t>
            </w:r>
            <w:r>
              <w:rPr>
                <w:rFonts w:ascii="mylotus" w:hAnsi="mylotus" w:cs="mylotus"/>
                <w:color w:val="000000"/>
                <w:rtl/>
              </w:rPr>
              <w:t>: 1404</w:t>
            </w:r>
            <w:r>
              <w:rPr>
                <w:rFonts w:ascii="mylotus" w:hAnsi="mylotus" w:cs="mylotus"/>
                <w:color w:val="000000"/>
                <w:rtl/>
              </w:rPr>
              <w:cr/>
              <w:t>، ا</w:t>
            </w:r>
            <w:r>
              <w:rPr>
                <w:rFonts w:ascii="mylotus" w:hAnsi="mylotus" w:cs="mylotus" w:hint="cs"/>
                <w:color w:val="000000"/>
                <w:rtl/>
              </w:rPr>
              <w:t>نتشارات</w:t>
            </w:r>
            <w:r>
              <w:rPr>
                <w:rFonts w:ascii="mylotus" w:hAnsi="mylotus" w:cs="mylotus"/>
                <w:color w:val="000000"/>
                <w:rtl/>
              </w:rPr>
              <w:t>: بعثت - قم</w:t>
            </w:r>
            <w:r>
              <w:rPr>
                <w:rFonts w:ascii="mylotus" w:hAnsi="mylotus" w:cs="mylotus"/>
                <w:color w:val="000000"/>
                <w:rtl/>
              </w:rPr>
              <w:cr/>
              <w:t>، ناشر: مؤسس</w:t>
            </w:r>
            <w:r>
              <w:rPr>
                <w:rFonts w:ascii="mylotus" w:hAnsi="mylotus" w:cs="mylotus" w:hint="cs"/>
                <w:color w:val="000000"/>
                <w:rtl/>
              </w:rPr>
              <w:t>ه</w:t>
            </w:r>
            <w:r w:rsidRPr="00956A69">
              <w:rPr>
                <w:rFonts w:ascii="mylotus" w:hAnsi="mylotus" w:cs="mylotus"/>
                <w:color w:val="000000"/>
                <w:rtl/>
              </w:rPr>
              <w:t xml:space="preserve"> آل البيت عليهم السلام لإحياء التراث</w:t>
            </w:r>
            <w:r w:rsidRPr="00956A69">
              <w:rPr>
                <w:rFonts w:ascii="mylotus" w:hAnsi="mylotus" w:cs="mylotus"/>
                <w:color w:val="000000"/>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أساس الأصول في الرد على الفوائد المدنية الاسترابادية</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hint="cs"/>
                <w:rtl/>
              </w:rPr>
              <w:t xml:space="preserve">مؤلف: </w:t>
            </w:r>
            <w:r w:rsidRPr="00956A69">
              <w:rPr>
                <w:rFonts w:ascii="mylotus" w:hAnsi="mylotus" w:cs="mylotus"/>
                <w:rtl/>
              </w:rPr>
              <w:t>سيد دلدار علي</w:t>
            </w:r>
            <w:r w:rsidRPr="00956A69">
              <w:rPr>
                <w:rFonts w:ascii="mylotus" w:hAnsi="mylotus" w:cs="mylotus"/>
              </w:rPr>
              <w:t xml:space="preserve"> </w:t>
            </w:r>
            <w:r>
              <w:rPr>
                <w:rFonts w:ascii="mylotus" w:hAnsi="mylotus" w:cs="mylotus"/>
                <w:rtl/>
              </w:rPr>
              <w:t xml:space="preserve">بن محمد معين نقوي نصير آبادي </w:t>
            </w:r>
            <w:r w:rsidRPr="00956A69">
              <w:rPr>
                <w:rFonts w:ascii="mylotus" w:hAnsi="mylotus" w:cs="mylotus"/>
                <w:rtl/>
              </w:rPr>
              <w:t>لكهنوي</w:t>
            </w:r>
            <w:r w:rsidRPr="00956A69">
              <w:rPr>
                <w:rFonts w:ascii="mylotus" w:hAnsi="mylotus" w:cs="mylotus" w:hint="cs"/>
                <w:rtl/>
              </w:rPr>
              <w:t xml:space="preserve">، </w:t>
            </w:r>
            <w:r>
              <w:rPr>
                <w:rFonts w:ascii="mylotus" w:hAnsi="mylotus" w:cs="mylotus"/>
                <w:rtl/>
              </w:rPr>
              <w:t xml:space="preserve">لكهنو </w:t>
            </w:r>
            <w:r w:rsidRPr="00956A69">
              <w:rPr>
                <w:rFonts w:ascii="mylotus" w:hAnsi="mylotus" w:cs="mylotus"/>
                <w:rtl/>
              </w:rPr>
              <w:t>هند</w:t>
            </w:r>
            <w:r w:rsidRPr="00956A69">
              <w:rPr>
                <w:rFonts w:ascii="mylotus" w:hAnsi="mylotus" w:cs="mylotus" w:hint="cs"/>
                <w:rtl/>
              </w:rP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أصل الشيعة وأصولها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hint="cs"/>
                <w:rtl/>
              </w:rPr>
              <w:t xml:space="preserve">مؤلف: </w:t>
            </w:r>
            <w:r>
              <w:rPr>
                <w:rFonts w:ascii="mylotus" w:hAnsi="mylotus" w:cs="mylotus"/>
                <w:rtl/>
              </w:rPr>
              <w:t xml:space="preserve">شيخ كاشف غطاء، علاء آل جعفر، </w:t>
            </w:r>
            <w:r>
              <w:rPr>
                <w:rFonts w:ascii="mylotus" w:hAnsi="mylotus" w:cs="mylotus" w:hint="cs"/>
                <w:rtl/>
              </w:rPr>
              <w:t>چاپ</w:t>
            </w:r>
            <w:r>
              <w:rPr>
                <w:rFonts w:ascii="mylotus" w:hAnsi="mylotus" w:cs="mylotus"/>
                <w:rtl/>
              </w:rPr>
              <w:t>: ا</w:t>
            </w:r>
            <w:r>
              <w:rPr>
                <w:rFonts w:ascii="mylotus" w:hAnsi="mylotus" w:cs="mylotus" w:hint="cs"/>
                <w:rtl/>
              </w:rPr>
              <w:t>ول</w:t>
            </w:r>
            <w:r>
              <w:rPr>
                <w:rFonts w:ascii="mylotus" w:hAnsi="mylotus" w:cs="mylotus"/>
                <w:rtl/>
              </w:rPr>
              <w:t>، س</w:t>
            </w:r>
            <w:r>
              <w:rPr>
                <w:rFonts w:ascii="mylotus" w:hAnsi="mylotus" w:cs="mylotus" w:hint="cs"/>
                <w:rtl/>
              </w:rPr>
              <w:t>ال نشر</w:t>
            </w:r>
            <w:r>
              <w:rPr>
                <w:rFonts w:ascii="mylotus" w:hAnsi="mylotus" w:cs="mylotus"/>
                <w:rtl/>
              </w:rPr>
              <w:t xml:space="preserve">: 1415، </w:t>
            </w:r>
            <w:r>
              <w:rPr>
                <w:rFonts w:ascii="mylotus" w:hAnsi="mylotus" w:cs="mylotus" w:hint="cs"/>
                <w:rtl/>
              </w:rPr>
              <w:t>چاپخانه</w:t>
            </w:r>
            <w:r>
              <w:rPr>
                <w:rFonts w:ascii="mylotus" w:hAnsi="mylotus" w:cs="mylotus"/>
                <w:rtl/>
              </w:rPr>
              <w:t>: ستار</w:t>
            </w:r>
            <w:r>
              <w:rPr>
                <w:rFonts w:ascii="mylotus" w:hAnsi="mylotus" w:cs="mylotus" w:hint="cs"/>
                <w:rtl/>
              </w:rPr>
              <w:t>ه</w:t>
            </w:r>
            <w:r>
              <w:rPr>
                <w:rFonts w:ascii="mylotus" w:hAnsi="mylotus" w:cs="mylotus"/>
                <w:rtl/>
              </w:rPr>
              <w:t>، ناشر: مؤسس</w:t>
            </w:r>
            <w:r>
              <w:rPr>
                <w:rFonts w:ascii="mylotus" w:hAnsi="mylotus" w:cs="mylotus" w:hint="cs"/>
                <w:rtl/>
              </w:rPr>
              <w:t>ه</w:t>
            </w:r>
            <w:r>
              <w:rPr>
                <w:rFonts w:ascii="mylotus" w:hAnsi="mylotus" w:cs="mylotus"/>
                <w:rtl/>
              </w:rPr>
              <w:t xml:space="preserve"> ا</w:t>
            </w:r>
            <w:r w:rsidRPr="00956A69">
              <w:rPr>
                <w:rFonts w:ascii="mylotus" w:hAnsi="mylotus" w:cs="mylotus"/>
                <w:rtl/>
              </w:rPr>
              <w:t>مام علي</w:t>
            </w:r>
            <w:r w:rsidRPr="00956A69">
              <w:rPr>
                <w:rFonts w:ascii="mylotus" w:hAnsi="mylotus" w:cs="mylotus" w:hint="cs"/>
                <w:rtl/>
              </w:rP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إعلام الورى بأعلام الهدى</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 xml:space="preserve">مؤلف: شيخ </w:t>
            </w:r>
            <w:r w:rsidRPr="00956A69">
              <w:rPr>
                <w:rFonts w:ascii="mylotus" w:hAnsi="mylotus" w:cs="mylotus"/>
                <w:rtl/>
              </w:rPr>
              <w:t>طبرسي</w:t>
            </w:r>
            <w:r w:rsidRPr="00956A69">
              <w:rPr>
                <w:rFonts w:ascii="mylotus" w:hAnsi="mylotus" w:cs="mylotus"/>
                <w:rtl/>
              </w:rPr>
              <w:cr/>
              <w:t>، تحقيق: مؤسسة آل البيت علي</w:t>
            </w:r>
            <w:r>
              <w:rPr>
                <w:rFonts w:ascii="mylotus" w:hAnsi="mylotus" w:cs="mylotus"/>
                <w:rtl/>
              </w:rPr>
              <w:t>هم السلام لإحياء التراث</w:t>
            </w:r>
            <w:r>
              <w:rPr>
                <w:rFonts w:ascii="mylotus" w:hAnsi="mylotus" w:cs="mylotus"/>
                <w:rtl/>
              </w:rPr>
              <w:cr/>
              <w:t xml:space="preserve">، </w:t>
            </w:r>
            <w:r>
              <w:rPr>
                <w:rFonts w:ascii="mylotus" w:hAnsi="mylotus" w:cs="mylotus" w:hint="cs"/>
                <w:rtl/>
              </w:rPr>
              <w:t>چاپ</w:t>
            </w:r>
            <w:r>
              <w:rPr>
                <w:rFonts w:ascii="mylotus" w:hAnsi="mylotus" w:cs="mylotus"/>
                <w:rtl/>
              </w:rPr>
              <w:t>: اول</w:t>
            </w:r>
            <w:r>
              <w:rPr>
                <w:rFonts w:ascii="mylotus" w:hAnsi="mylotus" w:cs="mylotus"/>
                <w:rtl/>
              </w:rPr>
              <w:cr/>
              <w:t>، س</w:t>
            </w:r>
            <w:r>
              <w:rPr>
                <w:rFonts w:ascii="mylotus" w:hAnsi="mylotus" w:cs="mylotus" w:hint="cs"/>
                <w:rtl/>
              </w:rPr>
              <w:t>ال نشر</w:t>
            </w:r>
            <w:r>
              <w:rPr>
                <w:rFonts w:ascii="mylotus" w:hAnsi="mylotus" w:cs="mylotus"/>
                <w:rtl/>
              </w:rPr>
              <w:t>: ربيع الأول 1417</w:t>
            </w:r>
            <w:r>
              <w:rPr>
                <w:rFonts w:ascii="mylotus" w:hAnsi="mylotus" w:cs="mylotus"/>
                <w:rtl/>
              </w:rPr>
              <w:cr/>
              <w:t xml:space="preserve">، </w:t>
            </w:r>
            <w:r>
              <w:rPr>
                <w:rFonts w:ascii="mylotus" w:hAnsi="mylotus" w:cs="mylotus" w:hint="cs"/>
                <w:rtl/>
              </w:rPr>
              <w:t>چاپخانه</w:t>
            </w:r>
            <w:r>
              <w:rPr>
                <w:rFonts w:ascii="mylotus" w:hAnsi="mylotus" w:cs="mylotus"/>
                <w:rtl/>
              </w:rPr>
              <w:t>: ستار</w:t>
            </w:r>
            <w:r>
              <w:rPr>
                <w:rFonts w:ascii="mylotus" w:hAnsi="mylotus" w:cs="mylotus" w:hint="cs"/>
                <w:rtl/>
              </w:rPr>
              <w:t>ه</w:t>
            </w:r>
            <w:r>
              <w:rPr>
                <w:rFonts w:ascii="mylotus" w:hAnsi="mylotus" w:cs="mylotus"/>
                <w:rtl/>
              </w:rPr>
              <w:t xml:space="preserve"> - قم</w:t>
            </w:r>
            <w:r>
              <w:rPr>
                <w:rFonts w:ascii="mylotus" w:hAnsi="mylotus" w:cs="mylotus"/>
                <w:rtl/>
              </w:rPr>
              <w:cr/>
              <w:t xml:space="preserve">، </w:t>
            </w:r>
            <w:r w:rsidRPr="00956A69">
              <w:rPr>
                <w:rFonts w:ascii="mylotus" w:hAnsi="mylotus" w:cs="mylotus"/>
                <w:rtl/>
              </w:rPr>
              <w:t xml:space="preserve">ناشر: مؤسسة آل البيت عليهم السلام لإحياء التراث </w:t>
            </w:r>
            <w:r>
              <w:rPr>
                <w:rFonts w:cs="Times New Roman" w:hint="cs"/>
                <w:rtl/>
              </w:rPr>
              <w:t>–</w:t>
            </w:r>
            <w:r w:rsidRPr="00956A69">
              <w:rPr>
                <w:rFonts w:ascii="mylotus" w:hAnsi="mylotus" w:cs="mylotus"/>
                <w:rtl/>
              </w:rPr>
              <w:t xml:space="preserve"> ق</w:t>
            </w:r>
            <w:r>
              <w:rPr>
                <w:rFonts w:ascii="mylotus" w:hAnsi="mylotus" w:cs="mylotus" w:hint="cs"/>
                <w:rtl/>
              </w:rPr>
              <w:t>م.</w:t>
            </w:r>
          </w:p>
        </w:tc>
      </w:tr>
      <w:tr w:rsidR="003D688D" w:rsidRPr="00956A69" w:rsidTr="00812A67">
        <w:trPr>
          <w:cantSplit/>
          <w:trHeight w:val="349"/>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أعيان الشيعة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مؤلف: سيد محسن ا</w:t>
            </w:r>
            <w:r w:rsidRPr="00956A69">
              <w:rPr>
                <w:rFonts w:ascii="mylotus" w:hAnsi="mylotus" w:cs="mylotus"/>
                <w:rtl/>
              </w:rPr>
              <w:t>مي</w:t>
            </w:r>
            <w:r>
              <w:rPr>
                <w:rFonts w:ascii="mylotus" w:hAnsi="mylotus" w:cs="mylotus"/>
                <w:rtl/>
              </w:rPr>
              <w:t>ن</w:t>
            </w:r>
            <w:r>
              <w:rPr>
                <w:rFonts w:ascii="mylotus" w:hAnsi="mylotus" w:cs="mylotus"/>
                <w:rtl/>
              </w:rPr>
              <w:cr/>
              <w:t>، تحقيق: تحقيق وتخريج: حسن امين</w:t>
            </w:r>
            <w:r>
              <w:rPr>
                <w:rFonts w:ascii="mylotus" w:hAnsi="mylotus" w:cs="mylotus"/>
                <w:rtl/>
              </w:rPr>
              <w:cr/>
              <w:t xml:space="preserve">، </w:t>
            </w:r>
            <w:r w:rsidRPr="00956A69">
              <w:rPr>
                <w:rFonts w:ascii="mylotus" w:hAnsi="mylotus" w:cs="mylotus"/>
                <w:rtl/>
              </w:rPr>
              <w:t>ناشر: دار التعارف للمطبوعات - بيروت - لبنان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ال</w:t>
            </w:r>
            <w:r w:rsidRPr="00956A69">
              <w:rPr>
                <w:rFonts w:ascii="mylotus" w:hAnsi="mylotus" w:cs="mylotus" w:hint="cs"/>
                <w:rtl/>
              </w:rPr>
              <w:t>إ</w:t>
            </w:r>
            <w:r w:rsidRPr="00956A69">
              <w:rPr>
                <w:rFonts w:ascii="mylotus" w:hAnsi="mylotus" w:cs="mylotus"/>
                <w:rtl/>
              </w:rPr>
              <w:t xml:space="preserve">حتجاج </w:t>
            </w:r>
            <w:r w:rsidRPr="00956A69">
              <w:rPr>
                <w:rFonts w:ascii="mylotus" w:hAnsi="mylotus" w:cs="mylotus"/>
                <w:rtl/>
              </w:rPr>
              <w:tab/>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 xml:space="preserve">مؤلف: شيخ </w:t>
            </w:r>
            <w:r w:rsidRPr="00956A69">
              <w:rPr>
                <w:rFonts w:ascii="mylotus" w:hAnsi="mylotus" w:cs="mylotus"/>
                <w:rtl/>
              </w:rPr>
              <w:t>طبرسي</w:t>
            </w:r>
            <w:r w:rsidRPr="00956A69">
              <w:rPr>
                <w:rFonts w:ascii="mylotus" w:hAnsi="mylotus" w:cs="mylotus"/>
                <w:rtl/>
              </w:rPr>
              <w:cr/>
              <w:t>، تحقيق</w:t>
            </w:r>
            <w:r w:rsidRPr="00956A69">
              <w:rPr>
                <w:rFonts w:ascii="mylotus" w:hAnsi="mylotus" w:cs="mylotus" w:hint="cs"/>
                <w:rtl/>
              </w:rPr>
              <w:t xml:space="preserve">: </w:t>
            </w:r>
            <w:r>
              <w:rPr>
                <w:rFonts w:ascii="mylotus" w:hAnsi="mylotus" w:cs="mylotus"/>
                <w:rtl/>
              </w:rPr>
              <w:t xml:space="preserve">تعليق وملاحظات: سيد محمد باقر </w:t>
            </w:r>
            <w:r w:rsidRPr="00956A69">
              <w:rPr>
                <w:rFonts w:ascii="mylotus" w:hAnsi="mylotus" w:cs="mylotus"/>
                <w:rtl/>
              </w:rPr>
              <w:t>خرسان</w:t>
            </w:r>
            <w:r>
              <w:rPr>
                <w:rFonts w:ascii="mylotus" w:hAnsi="mylotus" w:cs="mylotus" w:hint="cs"/>
                <w:rtl/>
              </w:rPr>
              <w:t>ی</w:t>
            </w:r>
            <w:r>
              <w:rPr>
                <w:rFonts w:ascii="mylotus" w:hAnsi="mylotus" w:cs="mylotus"/>
                <w:rtl/>
              </w:rPr>
              <w:cr/>
              <w:t>، س</w:t>
            </w:r>
            <w:r>
              <w:rPr>
                <w:rFonts w:ascii="mylotus" w:hAnsi="mylotus" w:cs="mylotus" w:hint="cs"/>
                <w:rtl/>
              </w:rPr>
              <w:t>ال نشر</w:t>
            </w:r>
            <w:r>
              <w:rPr>
                <w:rFonts w:ascii="mylotus" w:hAnsi="mylotus" w:cs="mylotus"/>
                <w:rtl/>
              </w:rPr>
              <w:t>: 1386-1966م</w:t>
            </w:r>
            <w:r>
              <w:rPr>
                <w:rFonts w:ascii="mylotus" w:hAnsi="mylotus" w:cs="mylotus"/>
                <w:rtl/>
              </w:rPr>
              <w:cr/>
              <w:t xml:space="preserve">، </w:t>
            </w:r>
            <w:r w:rsidRPr="00956A69">
              <w:rPr>
                <w:rFonts w:ascii="mylotus" w:hAnsi="mylotus" w:cs="mylotus"/>
                <w:rtl/>
              </w:rPr>
              <w:t>ناشر: دار النعم</w:t>
            </w:r>
            <w:r>
              <w:rPr>
                <w:rFonts w:ascii="mylotus" w:hAnsi="mylotus" w:cs="mylotus"/>
                <w:rtl/>
              </w:rPr>
              <w:t xml:space="preserve">ان للطباعة والنشر - نجف </w:t>
            </w:r>
            <w:r>
              <w:rPr>
                <w:rFonts w:ascii="mylotus" w:hAnsi="mylotus" w:cs="mylotus" w:hint="cs"/>
                <w:rtl/>
              </w:rPr>
              <w:t>ا</w:t>
            </w:r>
            <w:r w:rsidRPr="00956A69">
              <w:rPr>
                <w:rFonts w:ascii="mylotus" w:hAnsi="mylotus" w:cs="mylotus"/>
                <w:rtl/>
              </w:rPr>
              <w:t>شرف</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ال</w:t>
            </w:r>
            <w:r w:rsidRPr="00956A69">
              <w:rPr>
                <w:rFonts w:ascii="mylotus" w:hAnsi="mylotus" w:cs="mylotus" w:hint="cs"/>
                <w:rtl/>
              </w:rPr>
              <w:t>إ</w:t>
            </w:r>
            <w:r w:rsidRPr="00956A69">
              <w:rPr>
                <w:rFonts w:ascii="mylotus" w:hAnsi="mylotus" w:cs="mylotus"/>
                <w:rtl/>
              </w:rPr>
              <w:t xml:space="preserve">ختصاص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مؤلف: </w:t>
            </w:r>
            <w:r w:rsidRPr="00956A69">
              <w:rPr>
                <w:rFonts w:ascii="mylotus" w:hAnsi="mylotus" w:cs="mylotus" w:hint="cs"/>
                <w:rtl/>
              </w:rPr>
              <w:t>أبو</w:t>
            </w:r>
            <w:r>
              <w:rPr>
                <w:rFonts w:ascii="mylotus" w:hAnsi="mylotus" w:cs="mylotus"/>
                <w:rtl/>
              </w:rPr>
              <w:t xml:space="preserve"> عبد الله محمد بن</w:t>
            </w:r>
            <w:r>
              <w:rPr>
                <w:rFonts w:ascii="mylotus" w:hAnsi="mylotus" w:cs="mylotus" w:hint="cs"/>
                <w:rtl/>
              </w:rPr>
              <w:t xml:space="preserve"> </w:t>
            </w:r>
            <w:r>
              <w:rPr>
                <w:rFonts w:ascii="mylotus" w:hAnsi="mylotus" w:cs="mylotus"/>
                <w:rtl/>
              </w:rPr>
              <w:t>نعمان عكبري ملقب ب</w:t>
            </w:r>
            <w:r>
              <w:rPr>
                <w:rFonts w:ascii="mylotus" w:hAnsi="mylotus" w:cs="mylotus" w:hint="cs"/>
                <w:rtl/>
              </w:rPr>
              <w:t xml:space="preserve">ه </w:t>
            </w:r>
            <w:r>
              <w:rPr>
                <w:rFonts w:ascii="mylotus" w:hAnsi="mylotus" w:cs="mylotus"/>
                <w:rtl/>
              </w:rPr>
              <w:t xml:space="preserve">شيخ </w:t>
            </w:r>
            <w:r w:rsidRPr="00956A69">
              <w:rPr>
                <w:rFonts w:ascii="mylotus" w:hAnsi="mylotus" w:cs="mylotus"/>
                <w:rtl/>
              </w:rPr>
              <w:t xml:space="preserve">مفيد، </w:t>
            </w:r>
            <w:r>
              <w:rPr>
                <w:rFonts w:ascii="mylotus" w:hAnsi="mylotus" w:cs="mylotus" w:hint="cs"/>
                <w:rtl/>
              </w:rPr>
              <w:t>ت</w:t>
            </w:r>
            <w:r w:rsidRPr="00956A69">
              <w:rPr>
                <w:rFonts w:ascii="mylotus" w:hAnsi="mylotus" w:cs="mylotus"/>
                <w:rtl/>
              </w:rPr>
              <w:t>صح</w:t>
            </w:r>
            <w:r>
              <w:rPr>
                <w:rFonts w:ascii="mylotus" w:hAnsi="mylotus" w:cs="mylotus" w:hint="cs"/>
                <w:rtl/>
              </w:rPr>
              <w:t>ی</w:t>
            </w:r>
            <w:r>
              <w:rPr>
                <w:rFonts w:ascii="mylotus" w:hAnsi="mylotus" w:cs="mylotus"/>
                <w:rtl/>
              </w:rPr>
              <w:t>ح</w:t>
            </w:r>
            <w:r w:rsidRPr="00956A69">
              <w:rPr>
                <w:rFonts w:ascii="mylotus" w:hAnsi="mylotus" w:cs="mylotus"/>
                <w:rtl/>
              </w:rPr>
              <w:t xml:space="preserve"> و</w:t>
            </w:r>
            <w:r>
              <w:rPr>
                <w:rFonts w:ascii="mylotus" w:hAnsi="mylotus" w:cs="mylotus" w:hint="cs"/>
                <w:rtl/>
              </w:rPr>
              <w:t>ت</w:t>
            </w:r>
            <w:r w:rsidRPr="00956A69">
              <w:rPr>
                <w:rFonts w:ascii="mylotus" w:hAnsi="mylotus" w:cs="mylotus"/>
                <w:rtl/>
              </w:rPr>
              <w:t>عل</w:t>
            </w:r>
            <w:r>
              <w:rPr>
                <w:rFonts w:ascii="mylotus" w:hAnsi="mylotus" w:cs="mylotus" w:hint="cs"/>
                <w:rtl/>
              </w:rPr>
              <w:t>ی</w:t>
            </w:r>
            <w:r>
              <w:rPr>
                <w:rFonts w:ascii="mylotus" w:hAnsi="mylotus" w:cs="mylotus"/>
                <w:rtl/>
              </w:rPr>
              <w:t>ق</w:t>
            </w:r>
            <w:r>
              <w:rPr>
                <w:rFonts w:ascii="mylotus" w:hAnsi="mylotus" w:cs="mylotus" w:hint="cs"/>
                <w:rtl/>
              </w:rPr>
              <w:t>:</w:t>
            </w:r>
            <w:r>
              <w:rPr>
                <w:rFonts w:ascii="mylotus" w:hAnsi="mylotus" w:cs="mylotus"/>
                <w:rtl/>
              </w:rPr>
              <w:t xml:space="preserve"> علي أكبر </w:t>
            </w:r>
            <w:r w:rsidRPr="00956A69">
              <w:rPr>
                <w:rFonts w:ascii="mylotus" w:hAnsi="mylotus" w:cs="mylotus"/>
                <w:rtl/>
              </w:rPr>
              <w:t xml:space="preserve">غفاري، </w:t>
            </w:r>
            <w:r>
              <w:rPr>
                <w:rFonts w:ascii="mylotus" w:hAnsi="mylotus" w:cs="mylotus" w:hint="cs"/>
                <w:rtl/>
              </w:rPr>
              <w:t>ت</w:t>
            </w:r>
            <w:r w:rsidRPr="00956A69">
              <w:rPr>
                <w:rFonts w:ascii="mylotus" w:hAnsi="mylotus" w:cs="mylotus"/>
                <w:rtl/>
              </w:rPr>
              <w:t>رت</w:t>
            </w:r>
            <w:r>
              <w:rPr>
                <w:rFonts w:ascii="mylotus" w:hAnsi="mylotus" w:cs="mylotus" w:hint="cs"/>
                <w:rtl/>
              </w:rPr>
              <w:t>ی</w:t>
            </w:r>
            <w:r>
              <w:rPr>
                <w:rFonts w:ascii="mylotus" w:hAnsi="mylotus" w:cs="mylotus"/>
                <w:rtl/>
              </w:rPr>
              <w:t>ب فهرس</w:t>
            </w:r>
            <w:r>
              <w:rPr>
                <w:rFonts w:ascii="mylotus" w:hAnsi="mylotus" w:cs="mylotus" w:hint="cs"/>
                <w:rtl/>
              </w:rPr>
              <w:t>ت</w:t>
            </w:r>
            <w:r>
              <w:rPr>
                <w:rFonts w:ascii="mylotus" w:hAnsi="mylotus" w:cs="mylotus"/>
                <w:rtl/>
              </w:rPr>
              <w:t xml:space="preserve">: سيد محمود زرندي حرمي، منشورات جماعة المدرسين </w:t>
            </w:r>
            <w:r>
              <w:rPr>
                <w:rFonts w:ascii="mylotus" w:hAnsi="mylotus" w:cs="mylotus" w:hint="cs"/>
                <w:rtl/>
              </w:rPr>
              <w:t>در</w:t>
            </w:r>
            <w:r>
              <w:rPr>
                <w:rFonts w:ascii="mylotus" w:hAnsi="mylotus" w:cs="mylotus"/>
                <w:rtl/>
              </w:rPr>
              <w:t xml:space="preserve"> حوز</w:t>
            </w:r>
            <w:r>
              <w:rPr>
                <w:rFonts w:ascii="mylotus" w:hAnsi="mylotus" w:cs="mylotus" w:hint="cs"/>
                <w:rtl/>
              </w:rPr>
              <w:t>ه</w:t>
            </w:r>
            <w:r>
              <w:rPr>
                <w:rFonts w:ascii="mylotus" w:hAnsi="mylotus" w:cs="mylotus"/>
                <w:rtl/>
              </w:rPr>
              <w:t xml:space="preserve"> علمي قم </w:t>
            </w:r>
            <w:r>
              <w:rPr>
                <w:rFonts w:ascii="mylotus" w:hAnsi="mylotus" w:cs="mylotus" w:hint="cs"/>
                <w:rtl/>
              </w:rPr>
              <w:t>م</w:t>
            </w:r>
            <w:r>
              <w:rPr>
                <w:rFonts w:ascii="mylotus" w:hAnsi="mylotus" w:cs="mylotus"/>
                <w:rtl/>
              </w:rPr>
              <w:t>قدس</w:t>
            </w:r>
            <w:r w:rsidRPr="00956A69">
              <w:rPr>
                <w:rFonts w:ascii="mylotus" w:hAnsi="mylotus" w:cs="mylotus"/>
                <w:rtl/>
              </w:rP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الإرشاد</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شيخ </w:t>
            </w:r>
            <w:r>
              <w:rPr>
                <w:rFonts w:ascii="mylotus" w:hAnsi="mylotus" w:cs="mylotus" w:hint="cs"/>
                <w:rtl/>
              </w:rPr>
              <w:t>م</w:t>
            </w:r>
            <w:r w:rsidRPr="00956A69">
              <w:rPr>
                <w:rFonts w:ascii="mylotus" w:hAnsi="mylotus" w:cs="mylotus"/>
                <w:rtl/>
              </w:rPr>
              <w:t>فيد</w:t>
            </w:r>
            <w:r w:rsidRPr="00956A69">
              <w:rPr>
                <w:rFonts w:ascii="mylotus" w:hAnsi="mylotus" w:cs="mylotus"/>
                <w:rtl/>
              </w:rPr>
              <w:cr/>
              <w:t>، تحقيق: مؤسسة آل البيت علي</w:t>
            </w:r>
            <w:r>
              <w:rPr>
                <w:rFonts w:ascii="mylotus" w:hAnsi="mylotus" w:cs="mylotus"/>
                <w:rtl/>
              </w:rPr>
              <w:t>هم السلام لتحقيق التراث</w:t>
            </w:r>
            <w:r>
              <w:rPr>
                <w:rFonts w:ascii="mylotus" w:hAnsi="mylotus" w:cs="mylotus"/>
                <w:rtl/>
              </w:rPr>
              <w:cr/>
              <w:t xml:space="preserve">، </w:t>
            </w:r>
            <w:r>
              <w:rPr>
                <w:rFonts w:ascii="mylotus" w:hAnsi="mylotus" w:cs="mylotus" w:hint="cs"/>
                <w:rtl/>
              </w:rPr>
              <w:t>چاپ</w:t>
            </w:r>
            <w:r>
              <w:rPr>
                <w:rFonts w:ascii="mylotus" w:hAnsi="mylotus" w:cs="mylotus"/>
                <w:rtl/>
              </w:rPr>
              <w:t xml:space="preserve">: </w:t>
            </w:r>
            <w:r>
              <w:rPr>
                <w:rFonts w:ascii="mylotus" w:hAnsi="mylotus" w:cs="mylotus" w:hint="cs"/>
                <w:rtl/>
              </w:rPr>
              <w:t>دوم</w:t>
            </w:r>
            <w:r>
              <w:rPr>
                <w:rFonts w:ascii="mylotus" w:hAnsi="mylotus" w:cs="mylotus"/>
                <w:rtl/>
              </w:rPr>
              <w:cr/>
              <w:t>، س</w:t>
            </w:r>
            <w:r>
              <w:rPr>
                <w:rFonts w:ascii="mylotus" w:hAnsi="mylotus" w:cs="mylotus" w:hint="cs"/>
                <w:rtl/>
              </w:rPr>
              <w:t>ال نشر</w:t>
            </w:r>
            <w:r>
              <w:rPr>
                <w:rFonts w:ascii="mylotus" w:hAnsi="mylotus" w:cs="mylotus"/>
                <w:rtl/>
              </w:rPr>
              <w:t xml:space="preserve">: 1414 - 1993م، </w:t>
            </w:r>
            <w:r w:rsidRPr="00956A69">
              <w:rPr>
                <w:rFonts w:ascii="mylotus" w:hAnsi="mylotus" w:cs="mylotus"/>
                <w:rtl/>
              </w:rPr>
              <w:t>ناشر: دار المفيد للطباعة والنشر والتوزيع - بيروت - لبنان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الاستبصار</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المؤلف: </w:t>
            </w:r>
            <w:r w:rsidRPr="00956A69">
              <w:rPr>
                <w:rFonts w:ascii="mylotus" w:hAnsi="mylotus" w:cs="mylotus" w:hint="cs"/>
                <w:rtl/>
              </w:rPr>
              <w:t>أبو</w:t>
            </w:r>
            <w:r w:rsidRPr="00956A69">
              <w:rPr>
                <w:rFonts w:ascii="mylotus" w:hAnsi="mylotus" w:cs="mylotus"/>
                <w:rtl/>
              </w:rPr>
              <w:t xml:space="preserve"> جعفر محمد بن الحسن الطوسي، حققه وعلق عليه: السيد حسن الموسوي، نهض بمشروعه: الشيخ علي الآخوندي، الناشر: دار الكتب الإسلامية، طهران، بازار سلطاني</w:t>
            </w:r>
            <w:r w:rsidRPr="00956A69">
              <w:rPr>
                <w:rFonts w:ascii="mylotus" w:hAnsi="mylotus" w:cs="mylotus" w:hint="cs"/>
                <w:rtl/>
              </w:rP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الأسرار الفاطمية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مؤلف: شيخ محمد فاضل</w:t>
            </w:r>
            <w:r>
              <w:rPr>
                <w:rFonts w:ascii="mylotus" w:hAnsi="mylotus" w:cs="mylotus" w:hint="cs"/>
                <w:rtl/>
              </w:rPr>
              <w:t xml:space="preserve"> </w:t>
            </w:r>
            <w:r>
              <w:rPr>
                <w:rFonts w:ascii="mylotus" w:hAnsi="mylotus" w:cs="mylotus"/>
                <w:rtl/>
              </w:rPr>
              <w:t>مسعودي</w:t>
            </w:r>
            <w:r>
              <w:rPr>
                <w:rFonts w:ascii="mylotus" w:hAnsi="mylotus" w:cs="mylotus"/>
                <w:rtl/>
              </w:rPr>
              <w:cr/>
              <w:t>، تحقيق: تقديم: سيد عادل علوي</w:t>
            </w:r>
            <w:r>
              <w:rPr>
                <w:rFonts w:ascii="mylotus" w:hAnsi="mylotus" w:cs="mylotus"/>
                <w:rtl/>
              </w:rPr>
              <w:cr/>
              <w:t xml:space="preserve">، </w:t>
            </w:r>
            <w:r>
              <w:rPr>
                <w:rFonts w:ascii="mylotus" w:hAnsi="mylotus" w:cs="mylotus" w:hint="cs"/>
                <w:rtl/>
              </w:rPr>
              <w:t>چاپ</w:t>
            </w:r>
            <w:r>
              <w:rPr>
                <w:rFonts w:ascii="mylotus" w:hAnsi="mylotus" w:cs="mylotus"/>
                <w:rtl/>
              </w:rPr>
              <w:t xml:space="preserve">: </w:t>
            </w:r>
            <w:r>
              <w:rPr>
                <w:rFonts w:ascii="mylotus" w:hAnsi="mylotus" w:cs="mylotus" w:hint="cs"/>
                <w:rtl/>
              </w:rPr>
              <w:t>دوم</w:t>
            </w:r>
            <w:r>
              <w:rPr>
                <w:rFonts w:ascii="mylotus" w:hAnsi="mylotus" w:cs="mylotus"/>
                <w:rtl/>
              </w:rPr>
              <w:cr/>
              <w:t>، س</w:t>
            </w:r>
            <w:r>
              <w:rPr>
                <w:rFonts w:ascii="mylotus" w:hAnsi="mylotus" w:cs="mylotus" w:hint="cs"/>
                <w:rtl/>
              </w:rPr>
              <w:t>ال نشر</w:t>
            </w:r>
            <w:r>
              <w:rPr>
                <w:rFonts w:ascii="mylotus" w:hAnsi="mylotus" w:cs="mylotus"/>
                <w:rtl/>
              </w:rPr>
              <w:t xml:space="preserve">: 1420 - 2000م، </w:t>
            </w:r>
            <w:r>
              <w:rPr>
                <w:rFonts w:ascii="mylotus" w:hAnsi="mylotus" w:cs="mylotus" w:hint="cs"/>
                <w:rtl/>
              </w:rPr>
              <w:t>چاپخانه</w:t>
            </w:r>
            <w:r>
              <w:rPr>
                <w:rFonts w:ascii="mylotus" w:hAnsi="mylotus" w:cs="mylotus"/>
                <w:rtl/>
              </w:rPr>
              <w:t>: أمير - قم</w:t>
            </w:r>
            <w:r>
              <w:rPr>
                <w:rFonts w:ascii="mylotus" w:hAnsi="mylotus" w:cs="mylotus"/>
                <w:rtl/>
              </w:rPr>
              <w:cr/>
              <w:t xml:space="preserve">، </w:t>
            </w:r>
            <w:r w:rsidRPr="00956A69">
              <w:rPr>
                <w:rFonts w:ascii="mylotus" w:hAnsi="mylotus" w:cs="mylotus"/>
                <w:rtl/>
              </w:rPr>
              <w:t>ناشر: مؤسسة الزائر في الروضة المقدسة لفاطمة المعصومة عليها السلام للطباعة والنشر- رابطة الصداقة الإسلامية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الأصول الأصيلة </w:t>
            </w:r>
            <w:r w:rsidRPr="00956A69">
              <w:rPr>
                <w:rFonts w:ascii="mylotus" w:hAnsi="mylotus" w:cs="mylotus"/>
                <w:rtl/>
              </w:rPr>
              <w:tab/>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مؤلف: فيض قاساني</w:t>
            </w:r>
            <w:r>
              <w:rPr>
                <w:rFonts w:ascii="mylotus" w:hAnsi="mylotus" w:cs="mylotus"/>
                <w:rtl/>
              </w:rPr>
              <w:cr/>
              <w:t>، س</w:t>
            </w:r>
            <w:r>
              <w:rPr>
                <w:rFonts w:ascii="mylotus" w:hAnsi="mylotus" w:cs="mylotus" w:hint="cs"/>
                <w:rtl/>
              </w:rPr>
              <w:t>ال نشر</w:t>
            </w:r>
            <w:r>
              <w:rPr>
                <w:rFonts w:ascii="mylotus" w:hAnsi="mylotus" w:cs="mylotus"/>
                <w:rtl/>
              </w:rPr>
              <w:t>: 25 محرم الحرام 1390</w:t>
            </w:r>
            <w:r>
              <w:rPr>
                <w:rFonts w:ascii="mylotus" w:hAnsi="mylotus" w:cs="mylotus"/>
                <w:rtl/>
              </w:rPr>
              <w:cr/>
              <w:t xml:space="preserve">، </w:t>
            </w:r>
            <w:r w:rsidRPr="00956A69">
              <w:rPr>
                <w:rFonts w:ascii="mylotus" w:hAnsi="mylotus" w:cs="mylotus"/>
                <w:rtl/>
              </w:rPr>
              <w:t>ناشر: سازمان چاپ دانشگاه - إيران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الاعتقادات في دين الإمامية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 xml:space="preserve">مؤلف: شيخ </w:t>
            </w:r>
            <w:r w:rsidRPr="00956A69">
              <w:rPr>
                <w:rFonts w:ascii="mylotus" w:hAnsi="mylotus" w:cs="mylotus"/>
                <w:rtl/>
              </w:rPr>
              <w:t>صدوق</w:t>
            </w:r>
            <w:r w:rsidRPr="00956A69">
              <w:rPr>
                <w:rFonts w:ascii="mylotus" w:hAnsi="mylotus" w:cs="mylotus"/>
                <w:rtl/>
              </w:rPr>
              <w:cr/>
            </w:r>
            <w:r>
              <w:rPr>
                <w:rFonts w:ascii="mylotus" w:hAnsi="mylotus" w:cs="mylotus"/>
                <w:rtl/>
              </w:rPr>
              <w:t>، تحقيق: عصام عبد السيد</w:t>
            </w:r>
            <w:r>
              <w:rPr>
                <w:rFonts w:ascii="mylotus" w:hAnsi="mylotus" w:cs="mylotus"/>
                <w:rtl/>
              </w:rPr>
              <w:cr/>
              <w:t>،</w:t>
            </w:r>
            <w:r>
              <w:rPr>
                <w:rFonts w:ascii="mylotus" w:hAnsi="mylotus" w:cs="mylotus" w:hint="cs"/>
                <w:rtl/>
              </w:rPr>
              <w:t xml:space="preserve"> چاپ</w:t>
            </w:r>
            <w:r>
              <w:rPr>
                <w:rFonts w:ascii="mylotus" w:hAnsi="mylotus" w:cs="mylotus"/>
                <w:rtl/>
              </w:rPr>
              <w:t>:</w:t>
            </w:r>
            <w:r>
              <w:rPr>
                <w:rFonts w:ascii="mylotus" w:hAnsi="mylotus" w:cs="mylotus" w:hint="cs"/>
                <w:rtl/>
              </w:rPr>
              <w:t>دوم</w:t>
            </w:r>
            <w:r>
              <w:rPr>
                <w:rFonts w:ascii="mylotus" w:hAnsi="mylotus" w:cs="mylotus"/>
                <w:rtl/>
              </w:rPr>
              <w:cr/>
              <w:t>، س</w:t>
            </w:r>
            <w:r>
              <w:rPr>
                <w:rFonts w:ascii="mylotus" w:hAnsi="mylotus" w:cs="mylotus" w:hint="cs"/>
                <w:rtl/>
              </w:rPr>
              <w:t>ال نشر</w:t>
            </w:r>
            <w:r>
              <w:rPr>
                <w:rFonts w:ascii="mylotus" w:hAnsi="mylotus" w:cs="mylotus"/>
                <w:rtl/>
              </w:rPr>
              <w:t>: 1414 - 1993 م</w:t>
            </w:r>
            <w:r>
              <w:rPr>
                <w:rFonts w:ascii="mylotus" w:hAnsi="mylotus" w:cs="mylotus"/>
                <w:rtl/>
              </w:rPr>
              <w:cr/>
              <w:t xml:space="preserve">، </w:t>
            </w:r>
            <w:r w:rsidRPr="00956A69">
              <w:rPr>
                <w:rFonts w:ascii="mylotus" w:hAnsi="mylotus" w:cs="mylotus"/>
                <w:rtl/>
              </w:rPr>
              <w:t>ناشر: دار المفيد للطباعة والنشر والتوزيع - بيروت - لبنان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الإمام الصادق </w:t>
            </w:r>
          </w:p>
        </w:tc>
        <w:tc>
          <w:tcPr>
            <w:tcW w:w="4711" w:type="dxa"/>
          </w:tcPr>
          <w:p w:rsidR="003D688D" w:rsidRPr="00956A69" w:rsidRDefault="003D688D" w:rsidP="00852FA1">
            <w:pPr>
              <w:widowControl w:val="0"/>
              <w:spacing w:line="216" w:lineRule="auto"/>
              <w:jc w:val="lowKashida"/>
              <w:rPr>
                <w:rFonts w:ascii="mylotus" w:hAnsi="mylotus" w:cs="mylotus"/>
              </w:rPr>
            </w:pPr>
            <w:r w:rsidRPr="00956A69">
              <w:rPr>
                <w:rFonts w:ascii="mylotus" w:hAnsi="mylotus" w:cs="mylotus" w:hint="cs"/>
                <w:rtl/>
              </w:rPr>
              <w:t xml:space="preserve">مؤلف: </w:t>
            </w:r>
            <w:r>
              <w:rPr>
                <w:rFonts w:ascii="mylotus" w:hAnsi="mylotus" w:cs="mylotus"/>
                <w:rtl/>
              </w:rPr>
              <w:t xml:space="preserve">محمد حسين مظفر، دار الزهراء، بيروت، </w:t>
            </w:r>
            <w:r>
              <w:rPr>
                <w:rFonts w:ascii="mylotus" w:hAnsi="mylotus" w:cs="mylotus" w:hint="cs"/>
                <w:rtl/>
              </w:rPr>
              <w:t>چاپ</w:t>
            </w:r>
            <w:r>
              <w:rPr>
                <w:rFonts w:ascii="mylotus" w:hAnsi="mylotus" w:cs="mylotus"/>
                <w:rtl/>
              </w:rPr>
              <w:t xml:space="preserve">: </w:t>
            </w:r>
            <w:r>
              <w:rPr>
                <w:rFonts w:ascii="mylotus" w:hAnsi="mylotus" w:cs="mylotus" w:hint="cs"/>
                <w:rtl/>
              </w:rPr>
              <w:t>سوم</w:t>
            </w:r>
            <w:r w:rsidRPr="00956A69">
              <w:rPr>
                <w:rFonts w:ascii="mylotus" w:hAnsi="mylotus" w:cs="mylotus"/>
                <w:rtl/>
              </w:rPr>
              <w:t xml:space="preserve"> 1397هـ. </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الإمامة والتبصرة</w:t>
            </w:r>
            <w:r w:rsidRPr="00956A69">
              <w:rPr>
                <w:rFonts w:ascii="mylotus" w:hAnsi="mylotus" w:cs="mylotus" w:hint="cs"/>
                <w:rtl/>
              </w:rPr>
              <w:t xml:space="preserve"> </w:t>
            </w:r>
            <w:r w:rsidRPr="00956A69">
              <w:rPr>
                <w:rFonts w:ascii="mylotus" w:hAnsi="mylotus" w:cs="mylotus"/>
                <w:rtl/>
              </w:rPr>
              <w:t>من الحيرة</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hint="cs"/>
                <w:rtl/>
              </w:rPr>
              <w:t xml:space="preserve">مؤلف: </w:t>
            </w:r>
            <w:r w:rsidRPr="00956A69">
              <w:rPr>
                <w:rFonts w:ascii="mylotus" w:hAnsi="mylotus" w:cs="mylotus"/>
                <w:rtl/>
              </w:rPr>
              <w:t xml:space="preserve">أبو </w:t>
            </w:r>
            <w:r>
              <w:rPr>
                <w:rFonts w:ascii="mylotus" w:hAnsi="mylotus" w:cs="mylotus"/>
                <w:rtl/>
              </w:rPr>
              <w:t xml:space="preserve">الحسن علي بن الحسين بن بابويه </w:t>
            </w:r>
            <w:r w:rsidRPr="00956A69">
              <w:rPr>
                <w:rFonts w:ascii="mylotus" w:hAnsi="mylotus" w:cs="mylotus"/>
                <w:rtl/>
              </w:rPr>
              <w:t>قمي (ت329هـ)، تحقيق: مدرسة الإمام المهدي، قم، دار المرتضى، بيروت.</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ال</w:t>
            </w:r>
            <w:r w:rsidRPr="00956A69">
              <w:rPr>
                <w:rFonts w:ascii="mylotus" w:hAnsi="mylotus" w:cs="mylotus" w:hint="cs"/>
                <w:rtl/>
              </w:rPr>
              <w:t>إ</w:t>
            </w:r>
            <w:r w:rsidRPr="00956A69">
              <w:rPr>
                <w:rFonts w:ascii="mylotus" w:hAnsi="mylotus" w:cs="mylotus"/>
                <w:rtl/>
              </w:rPr>
              <w:t xml:space="preserve">نتصار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مؤلف: عاملي</w:t>
            </w:r>
            <w:r>
              <w:rPr>
                <w:rFonts w:ascii="mylotus" w:hAnsi="mylotus" w:cs="mylotus"/>
                <w:rtl/>
              </w:rPr>
              <w:cr/>
              <w:t xml:space="preserve">، </w:t>
            </w:r>
            <w:r>
              <w:rPr>
                <w:rFonts w:ascii="mylotus" w:hAnsi="mylotus" w:cs="mylotus" w:hint="cs"/>
                <w:rtl/>
              </w:rPr>
              <w:t>چاپ</w:t>
            </w:r>
            <w:r>
              <w:rPr>
                <w:rFonts w:ascii="mylotus" w:hAnsi="mylotus" w:cs="mylotus"/>
                <w:rtl/>
              </w:rPr>
              <w:t>: أول</w:t>
            </w:r>
            <w:r>
              <w:rPr>
                <w:rFonts w:ascii="mylotus" w:hAnsi="mylotus" w:cs="mylotus"/>
                <w:rtl/>
              </w:rPr>
              <w:cr/>
              <w:t>، س</w:t>
            </w:r>
            <w:r>
              <w:rPr>
                <w:rFonts w:ascii="mylotus" w:hAnsi="mylotus" w:cs="mylotus" w:hint="cs"/>
                <w:rtl/>
              </w:rPr>
              <w:t>ال نشر</w:t>
            </w:r>
            <w:r>
              <w:rPr>
                <w:rFonts w:ascii="mylotus" w:hAnsi="mylotus" w:cs="mylotus"/>
                <w:rtl/>
              </w:rPr>
              <w:t>: 1422</w:t>
            </w:r>
            <w:r>
              <w:rPr>
                <w:rFonts w:ascii="mylotus" w:hAnsi="mylotus" w:cs="mylotus"/>
                <w:rtl/>
              </w:rPr>
              <w:cr/>
              <w:t xml:space="preserve">، </w:t>
            </w:r>
            <w:r w:rsidRPr="00956A69">
              <w:rPr>
                <w:rFonts w:ascii="mylotus" w:hAnsi="mylotus" w:cs="mylotus"/>
                <w:rtl/>
              </w:rPr>
              <w:t>ناشر: دار السيرة - بيروت - لبنان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الأنوار البهية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شيخ عباس </w:t>
            </w:r>
            <w:r w:rsidRPr="00956A69">
              <w:rPr>
                <w:rFonts w:ascii="mylotus" w:hAnsi="mylotus" w:cs="mylotus"/>
                <w:rtl/>
              </w:rPr>
              <w:t>قمي</w:t>
            </w:r>
            <w:r w:rsidRPr="00956A69">
              <w:rPr>
                <w:rFonts w:ascii="mylotus" w:hAnsi="mylotus" w:cs="mylotus"/>
                <w:rtl/>
              </w:rPr>
              <w:cr/>
              <w:t>، تحقيق: مؤسسة النشر الإسلامي</w:t>
            </w:r>
            <w:r w:rsidRPr="00956A69">
              <w:rPr>
                <w:rFonts w:ascii="mylotus" w:hAnsi="mylotus" w:cs="mylotus"/>
                <w:rtl/>
              </w:rPr>
              <w:cr/>
              <w:t xml:space="preserve">، </w:t>
            </w:r>
            <w:r>
              <w:rPr>
                <w:rFonts w:ascii="mylotus" w:hAnsi="mylotus" w:cs="mylotus" w:hint="cs"/>
                <w:rtl/>
              </w:rPr>
              <w:t>چاپ</w:t>
            </w:r>
            <w:r>
              <w:rPr>
                <w:rFonts w:ascii="mylotus" w:hAnsi="mylotus" w:cs="mylotus"/>
                <w:rtl/>
              </w:rPr>
              <w:t>: أو</w:t>
            </w:r>
            <w:r>
              <w:rPr>
                <w:rFonts w:ascii="mylotus" w:hAnsi="mylotus" w:cs="mylotus" w:hint="cs"/>
                <w:rtl/>
              </w:rPr>
              <w:t>ل</w:t>
            </w:r>
            <w:r w:rsidRPr="00956A69">
              <w:rPr>
                <w:rFonts w:ascii="mylotus" w:hAnsi="mylotus" w:cs="mylotus"/>
                <w:rtl/>
              </w:rPr>
              <w:cr/>
              <w:t xml:space="preserve">، </w:t>
            </w:r>
            <w:r>
              <w:rPr>
                <w:rFonts w:ascii="mylotus" w:hAnsi="mylotus" w:cs="mylotus" w:hint="cs"/>
                <w:rtl/>
              </w:rPr>
              <w:t>سال نشر</w:t>
            </w:r>
            <w:r>
              <w:rPr>
                <w:rFonts w:ascii="mylotus" w:hAnsi="mylotus" w:cs="mylotus"/>
                <w:rtl/>
              </w:rPr>
              <w:t>: 1417</w:t>
            </w:r>
            <w:r>
              <w:rPr>
                <w:rFonts w:ascii="mylotus" w:hAnsi="mylotus" w:cs="mylotus"/>
                <w:rtl/>
              </w:rPr>
              <w:cr/>
              <w:t xml:space="preserve">، </w:t>
            </w:r>
            <w:r w:rsidRPr="00956A69">
              <w:rPr>
                <w:rFonts w:ascii="mylotus" w:hAnsi="mylotus" w:cs="mylotus"/>
                <w:rtl/>
              </w:rPr>
              <w:t>ناشر: مؤسسة النشر الإسلامي التابعة لجماعة المدرسين بقم المشرفة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التحرير الطاوسي</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w:t>
            </w:r>
            <w:r w:rsidRPr="00956A69">
              <w:rPr>
                <w:rFonts w:ascii="mylotus" w:hAnsi="mylotus" w:cs="mylotus"/>
                <w:rtl/>
              </w:rPr>
              <w:t>شيخ ح</w:t>
            </w:r>
            <w:r>
              <w:rPr>
                <w:rFonts w:ascii="mylotus" w:hAnsi="mylotus" w:cs="mylotus"/>
                <w:rtl/>
              </w:rPr>
              <w:t>سن صاحب المعالم</w:t>
            </w:r>
            <w:r>
              <w:rPr>
                <w:rFonts w:ascii="mylotus" w:hAnsi="mylotus" w:cs="mylotus"/>
                <w:rtl/>
              </w:rPr>
              <w:cr/>
              <w:t xml:space="preserve">، تحقيق: فاضل </w:t>
            </w:r>
            <w:r w:rsidRPr="00956A69">
              <w:rPr>
                <w:rFonts w:ascii="mylotus" w:hAnsi="mylotus" w:cs="mylotus"/>
                <w:rtl/>
              </w:rPr>
              <w:t>جواهري</w:t>
            </w:r>
            <w:r w:rsidRPr="00956A69">
              <w:rPr>
                <w:rFonts w:ascii="mylotus" w:hAnsi="mylotus" w:cs="mylotus"/>
                <w:rtl/>
              </w:rPr>
              <w:cr/>
              <w:t xml:space="preserve">، </w:t>
            </w:r>
            <w:r>
              <w:rPr>
                <w:rFonts w:ascii="mylotus" w:hAnsi="mylotus" w:cs="mylotus" w:hint="cs"/>
                <w:rtl/>
              </w:rPr>
              <w:t>چاپ</w:t>
            </w:r>
            <w:r>
              <w:rPr>
                <w:rFonts w:ascii="mylotus" w:hAnsi="mylotus" w:cs="mylotus"/>
                <w:rtl/>
              </w:rPr>
              <w:t>: اول</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1411</w:t>
            </w:r>
            <w:r w:rsidRPr="00956A69">
              <w:rPr>
                <w:rFonts w:ascii="mylotus" w:hAnsi="mylotus" w:cs="mylotus"/>
                <w:rtl/>
              </w:rPr>
              <w:cr/>
              <w:t xml:space="preserve">، </w:t>
            </w:r>
            <w:r>
              <w:rPr>
                <w:rFonts w:ascii="mylotus" w:hAnsi="mylotus" w:cs="mylotus" w:hint="cs"/>
                <w:rtl/>
              </w:rPr>
              <w:t>چاپخانه</w:t>
            </w:r>
            <w:r w:rsidRPr="00956A69">
              <w:rPr>
                <w:rFonts w:ascii="mylotus" w:hAnsi="mylotus" w:cs="mylotus"/>
                <w:rtl/>
              </w:rPr>
              <w:t>: سيد الشهدا</w:t>
            </w:r>
            <w:r>
              <w:rPr>
                <w:rFonts w:ascii="mylotus" w:hAnsi="mylotus" w:cs="mylotus"/>
                <w:rtl/>
              </w:rPr>
              <w:t>ء (ع) - قم</w:t>
            </w:r>
            <w:r>
              <w:rPr>
                <w:rFonts w:ascii="mylotus" w:hAnsi="mylotus" w:cs="mylotus"/>
                <w:rtl/>
              </w:rPr>
              <w:cr/>
              <w:t xml:space="preserve">، </w:t>
            </w:r>
            <w:r w:rsidRPr="00956A69">
              <w:rPr>
                <w:rFonts w:ascii="mylotus" w:hAnsi="mylotus" w:cs="mylotus"/>
                <w:rtl/>
              </w:rPr>
              <w:t>ناشر: مكتبة آية ا</w:t>
            </w:r>
            <w:r>
              <w:rPr>
                <w:rFonts w:ascii="mylotus" w:hAnsi="mylotus" w:cs="mylotus"/>
                <w:rtl/>
              </w:rPr>
              <w:t>لله العظمى المرعشي النجفي - قم مقدس</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hint="cs"/>
                <w:rtl/>
              </w:rPr>
              <w:t>التفسير الأثري الجامع : المقدمة - سورة الحمد</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hint="cs"/>
                <w:rtl/>
              </w:rPr>
              <w:t>مؤلف محمد هادي معرف</w:t>
            </w:r>
            <w:r>
              <w:rPr>
                <w:rFonts w:ascii="mylotus" w:hAnsi="mylotus" w:cs="mylotus" w:hint="cs"/>
                <w:rtl/>
              </w:rPr>
              <w:t>ت</w:t>
            </w:r>
            <w:r w:rsidRPr="00956A69">
              <w:rPr>
                <w:rFonts w:ascii="mylotus" w:hAnsi="mylotus" w:cs="mylotus" w:hint="cs"/>
                <w:rtl/>
              </w:rPr>
              <w:t xml:space="preserve">، </w:t>
            </w:r>
            <w:r>
              <w:rPr>
                <w:rFonts w:ascii="mylotus" w:hAnsi="mylotus" w:cs="mylotus" w:hint="cs"/>
                <w:rtl/>
              </w:rPr>
              <w:t>چاپ</w:t>
            </w:r>
            <w:r w:rsidRPr="00956A69">
              <w:rPr>
                <w:rFonts w:ascii="mylotus" w:hAnsi="mylotus" w:cs="mylotus" w:hint="cs"/>
                <w:rtl/>
              </w:rPr>
              <w:t>.</w:t>
            </w:r>
            <w:r>
              <w:rPr>
                <w:rFonts w:ascii="mylotus" w:hAnsi="mylotus" w:cs="mylotus" w:hint="cs"/>
                <w:rtl/>
              </w:rPr>
              <w:t xml:space="preserve">اول. - تهران، إيران : </w:t>
            </w:r>
            <w:r w:rsidRPr="00956A69">
              <w:rPr>
                <w:rFonts w:ascii="mylotus" w:hAnsi="mylotus" w:cs="mylotus" w:hint="cs"/>
                <w:rtl/>
              </w:rPr>
              <w:t xml:space="preserve">مجمع </w:t>
            </w:r>
            <w:r>
              <w:rPr>
                <w:rFonts w:ascii="mylotus" w:hAnsi="mylotus" w:cs="mylotus" w:hint="cs"/>
                <w:rtl/>
              </w:rPr>
              <w:t>جهانی تقريب بين مذاهب اسلامي</w:t>
            </w:r>
            <w:r w:rsidRPr="00956A69">
              <w:rPr>
                <w:rFonts w:ascii="mylotus" w:hAnsi="mylotus" w:cs="mylotus" w:hint="cs"/>
                <w:rtl/>
              </w:rPr>
              <w:t>، 2002. - ج 1</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التفسير الصافي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 xml:space="preserve">مؤلف: </w:t>
            </w:r>
            <w:r w:rsidRPr="00956A69">
              <w:rPr>
                <w:rFonts w:ascii="mylotus" w:hAnsi="mylotus" w:cs="mylotus"/>
                <w:rtl/>
              </w:rPr>
              <w:t xml:space="preserve">فيض كاشاني، </w:t>
            </w:r>
            <w:r>
              <w:rPr>
                <w:rFonts w:ascii="mylotus" w:hAnsi="mylotus" w:cs="mylotus" w:hint="cs"/>
                <w:rtl/>
              </w:rPr>
              <w:t>ت</w:t>
            </w:r>
            <w:r w:rsidRPr="00956A69">
              <w:rPr>
                <w:rFonts w:ascii="mylotus" w:hAnsi="mylotus" w:cs="mylotus"/>
                <w:rtl/>
              </w:rPr>
              <w:t>صح</w:t>
            </w:r>
            <w:r>
              <w:rPr>
                <w:rFonts w:ascii="mylotus" w:hAnsi="mylotus" w:cs="mylotus" w:hint="cs"/>
                <w:rtl/>
              </w:rPr>
              <w:t>ی</w:t>
            </w:r>
            <w:r>
              <w:rPr>
                <w:rFonts w:ascii="mylotus" w:hAnsi="mylotus" w:cs="mylotus"/>
                <w:rtl/>
              </w:rPr>
              <w:t>ح</w:t>
            </w:r>
            <w:r w:rsidRPr="00956A69">
              <w:rPr>
                <w:rFonts w:ascii="mylotus" w:hAnsi="mylotus" w:cs="mylotus"/>
                <w:rtl/>
              </w:rPr>
              <w:t xml:space="preserve"> و</w:t>
            </w:r>
            <w:r>
              <w:rPr>
                <w:rFonts w:ascii="mylotus" w:hAnsi="mylotus" w:cs="mylotus" w:hint="cs"/>
                <w:rtl/>
              </w:rPr>
              <w:t>ت</w:t>
            </w:r>
            <w:r w:rsidRPr="00956A69">
              <w:rPr>
                <w:rFonts w:ascii="mylotus" w:hAnsi="mylotus" w:cs="mylotus"/>
                <w:rtl/>
              </w:rPr>
              <w:t>قد</w:t>
            </w:r>
            <w:r>
              <w:rPr>
                <w:rFonts w:ascii="mylotus" w:hAnsi="mylotus" w:cs="mylotus" w:hint="cs"/>
                <w:rtl/>
              </w:rPr>
              <w:t>ی</w:t>
            </w:r>
            <w:r w:rsidRPr="00956A69">
              <w:rPr>
                <w:rFonts w:ascii="mylotus" w:hAnsi="mylotus" w:cs="mylotus"/>
                <w:rtl/>
              </w:rPr>
              <w:t>م و</w:t>
            </w:r>
            <w:r>
              <w:rPr>
                <w:rFonts w:ascii="mylotus" w:hAnsi="mylotus" w:cs="mylotus" w:hint="cs"/>
                <w:rtl/>
              </w:rPr>
              <w:t>ت</w:t>
            </w:r>
            <w:r w:rsidRPr="00956A69">
              <w:rPr>
                <w:rFonts w:ascii="mylotus" w:hAnsi="mylotus" w:cs="mylotus"/>
                <w:rtl/>
              </w:rPr>
              <w:t>عل</w:t>
            </w:r>
            <w:r>
              <w:rPr>
                <w:rFonts w:ascii="mylotus" w:hAnsi="mylotus" w:cs="mylotus" w:hint="cs"/>
                <w:rtl/>
              </w:rPr>
              <w:t>ی</w:t>
            </w:r>
            <w:r w:rsidRPr="00956A69">
              <w:rPr>
                <w:rFonts w:ascii="mylotus" w:hAnsi="mylotus" w:cs="mylotus"/>
                <w:rtl/>
              </w:rPr>
              <w:t>ق</w:t>
            </w:r>
            <w:r>
              <w:rPr>
                <w:rFonts w:ascii="mylotus" w:hAnsi="mylotus" w:cs="mylotus"/>
                <w:rtl/>
              </w:rPr>
              <w:t xml:space="preserve">: حسين اعلمي، منشورات مكتبة الصدر، </w:t>
            </w:r>
            <w:r>
              <w:rPr>
                <w:rFonts w:ascii="mylotus" w:hAnsi="mylotus" w:cs="mylotus" w:hint="cs"/>
                <w:rtl/>
              </w:rPr>
              <w:t>ت</w:t>
            </w:r>
            <w:r w:rsidRPr="00956A69">
              <w:rPr>
                <w:rFonts w:ascii="mylotus" w:hAnsi="mylotus" w:cs="mylotus"/>
                <w:rtl/>
              </w:rPr>
              <w:t>هران.</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الحبل المتين</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مؤلف: بهائي</w:t>
            </w:r>
            <w:r>
              <w:rPr>
                <w:rFonts w:ascii="mylotus" w:hAnsi="mylotus" w:cs="mylotus" w:hint="cs"/>
                <w:rtl/>
              </w:rPr>
              <w:t xml:space="preserve"> </w:t>
            </w:r>
            <w:r>
              <w:rPr>
                <w:rFonts w:ascii="mylotus" w:hAnsi="mylotus" w:cs="mylotus"/>
                <w:rtl/>
              </w:rPr>
              <w:t>عاملي</w:t>
            </w:r>
            <w:r>
              <w:rPr>
                <w:rFonts w:ascii="mylotus" w:hAnsi="mylotus" w:cs="mylotus"/>
                <w:rtl/>
              </w:rPr>
              <w:cr/>
              <w:t xml:space="preserve">، </w:t>
            </w:r>
            <w:r w:rsidRPr="00956A69">
              <w:rPr>
                <w:rFonts w:ascii="mylotus" w:hAnsi="mylotus" w:cs="mylotus"/>
                <w:rtl/>
              </w:rPr>
              <w:t>ناشر: منشورات مكتبة بصيرتي - قم</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الحدائق الناضرة</w:t>
            </w:r>
            <w:r w:rsidRPr="00956A69">
              <w:rPr>
                <w:rFonts w:ascii="mylotus" w:hAnsi="mylotus" w:cs="mylotus" w:hint="cs"/>
                <w:rtl/>
              </w:rPr>
              <w:t xml:space="preserve"> </w:t>
            </w:r>
            <w:r w:rsidRPr="00956A69">
              <w:rPr>
                <w:rFonts w:ascii="mylotus" w:hAnsi="mylotus" w:cs="mylotus"/>
                <w:rtl/>
              </w:rPr>
              <w:t>في أحكام العترة الطاهرة</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يوسف بحراني،  </w:t>
            </w:r>
            <w:r w:rsidRPr="00956A69">
              <w:rPr>
                <w:rFonts w:ascii="mylotus" w:hAnsi="mylotus" w:cs="mylotus"/>
                <w:rtl/>
              </w:rPr>
              <w:t>ن</w:t>
            </w:r>
            <w:r>
              <w:rPr>
                <w:rFonts w:ascii="mylotus" w:hAnsi="mylotus" w:cs="mylotus" w:hint="cs"/>
                <w:rtl/>
              </w:rPr>
              <w:t>ا</w:t>
            </w:r>
            <w:r>
              <w:rPr>
                <w:rFonts w:ascii="mylotus" w:hAnsi="mylotus" w:cs="mylotus"/>
                <w:rtl/>
              </w:rPr>
              <w:t xml:space="preserve">شر: شيخ على </w:t>
            </w:r>
            <w:r w:rsidRPr="00956A69">
              <w:rPr>
                <w:rFonts w:ascii="mylotus" w:hAnsi="mylotus" w:cs="mylotus"/>
                <w:rtl/>
              </w:rPr>
              <w:t>آخوندي، مؤسسة النشر الإسلامي التابعة لجماعة المدرسين بقم المشرفة (إيران).</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tcPr>
          <w:p w:rsidR="003D688D" w:rsidRPr="00956A69" w:rsidRDefault="003D688D" w:rsidP="00852FA1">
            <w:pPr>
              <w:spacing w:line="216" w:lineRule="auto"/>
              <w:jc w:val="lowKashida"/>
              <w:rPr>
                <w:rFonts w:ascii="mylotus" w:hAnsi="mylotus" w:cs="mylotus"/>
                <w:rtl/>
              </w:rPr>
            </w:pPr>
            <w:r w:rsidRPr="00956A69">
              <w:rPr>
                <w:rFonts w:ascii="mylotus" w:hAnsi="mylotus" w:cs="mylotus"/>
                <w:rtl/>
              </w:rPr>
              <w:t xml:space="preserve">الحور العين </w:t>
            </w:r>
          </w:p>
        </w:tc>
        <w:tc>
          <w:tcPr>
            <w:tcW w:w="4711" w:type="dxa"/>
          </w:tcPr>
          <w:p w:rsidR="003D688D" w:rsidRPr="00956A69" w:rsidRDefault="003D688D" w:rsidP="00852FA1">
            <w:pPr>
              <w:spacing w:line="216" w:lineRule="auto"/>
              <w:jc w:val="lowKashida"/>
              <w:rPr>
                <w:rFonts w:ascii="mylotus" w:hAnsi="mylotus" w:cs="mylotus"/>
                <w:rtl/>
              </w:rPr>
            </w:pPr>
            <w:r w:rsidRPr="00956A69">
              <w:rPr>
                <w:rFonts w:ascii="mylotus" w:hAnsi="mylotus" w:cs="mylotus"/>
                <w:rtl/>
              </w:rPr>
              <w:t>مؤلف:</w:t>
            </w:r>
            <w:r w:rsidRPr="00956A69">
              <w:rPr>
                <w:rFonts w:ascii="mylotus" w:hAnsi="mylotus" w:cs="mylotus" w:hint="cs"/>
                <w:rtl/>
              </w:rPr>
              <w:t xml:space="preserve"> </w:t>
            </w:r>
            <w:r>
              <w:rPr>
                <w:rFonts w:ascii="mylotus" w:hAnsi="mylotus" w:cs="mylotus"/>
                <w:rtl/>
              </w:rPr>
              <w:t xml:space="preserve">نشوان حميري، تحقيق كمال مصطفى، </w:t>
            </w:r>
            <w:r>
              <w:rPr>
                <w:rFonts w:ascii="mylotus" w:hAnsi="mylotus" w:cs="mylotus" w:hint="cs"/>
                <w:rtl/>
              </w:rPr>
              <w:t>ت</w:t>
            </w:r>
            <w:r>
              <w:rPr>
                <w:rFonts w:ascii="mylotus" w:hAnsi="mylotus" w:cs="mylotus"/>
                <w:rtl/>
              </w:rPr>
              <w:t>قد</w:t>
            </w:r>
            <w:r>
              <w:rPr>
                <w:rFonts w:ascii="mylotus" w:hAnsi="mylotus" w:cs="mylotus" w:hint="cs"/>
                <w:rtl/>
              </w:rPr>
              <w:t>ی</w:t>
            </w:r>
            <w:r>
              <w:rPr>
                <w:rFonts w:ascii="mylotus" w:hAnsi="mylotus" w:cs="mylotus"/>
                <w:rtl/>
              </w:rPr>
              <w:t xml:space="preserve">م  محمد زاهد </w:t>
            </w:r>
            <w:r w:rsidRPr="00956A69">
              <w:rPr>
                <w:rFonts w:ascii="mylotus" w:hAnsi="mylotus" w:cs="mylotus"/>
                <w:rtl/>
              </w:rPr>
              <w:t>كوثري.</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الخصال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شيخ </w:t>
            </w:r>
            <w:r w:rsidRPr="00956A69">
              <w:rPr>
                <w:rFonts w:ascii="mylotus" w:hAnsi="mylotus" w:cs="mylotus"/>
                <w:rtl/>
              </w:rPr>
              <w:t>صدوق</w:t>
            </w:r>
            <w:r w:rsidRPr="00956A69">
              <w:rPr>
                <w:rFonts w:ascii="mylotus" w:hAnsi="mylotus" w:cs="mylotus"/>
                <w:rtl/>
              </w:rPr>
              <w:cr/>
              <w:t xml:space="preserve">، </w:t>
            </w:r>
            <w:r>
              <w:rPr>
                <w:rFonts w:ascii="mylotus" w:hAnsi="mylotus" w:cs="mylotus"/>
                <w:rtl/>
              </w:rPr>
              <w:t xml:space="preserve">تحقيق: تصحيح وتعليق: علي أكبر </w:t>
            </w:r>
            <w:r w:rsidRPr="00956A69">
              <w:rPr>
                <w:rFonts w:ascii="mylotus" w:hAnsi="mylotus" w:cs="mylotus"/>
                <w:rtl/>
              </w:rPr>
              <w:t>غفاري</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18 ذي القعدة الحرام 1403 - 1</w:t>
            </w:r>
            <w:r>
              <w:rPr>
                <w:rFonts w:ascii="mylotus" w:hAnsi="mylotus" w:cs="mylotus"/>
                <w:rtl/>
              </w:rPr>
              <w:t>362 ش</w:t>
            </w:r>
            <w:r>
              <w:rPr>
                <w:rFonts w:ascii="mylotus" w:hAnsi="mylotus" w:cs="mylotus"/>
                <w:rtl/>
              </w:rPr>
              <w:cr/>
              <w:t xml:space="preserve">، </w:t>
            </w:r>
            <w:r w:rsidRPr="00956A69">
              <w:rPr>
                <w:rFonts w:ascii="mylotus" w:hAnsi="mylotus" w:cs="mylotus"/>
                <w:rtl/>
              </w:rPr>
              <w:t>ناشر: منشورات جماعة المدرسين في الحوزة العلمية في قم المقدسة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الخلاف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hint="cs"/>
                <w:rtl/>
              </w:rPr>
              <w:t>م</w:t>
            </w:r>
            <w:r>
              <w:rPr>
                <w:rFonts w:ascii="mylotus" w:hAnsi="mylotus" w:cs="mylotus"/>
                <w:rtl/>
              </w:rPr>
              <w:t>ؤلف: شيخ طوسي</w:t>
            </w:r>
            <w:r>
              <w:rPr>
                <w:rFonts w:ascii="mylotus" w:hAnsi="mylotus" w:cs="mylotus"/>
                <w:rtl/>
              </w:rPr>
              <w:cr/>
              <w:t xml:space="preserve">، تحقيق: جماعة </w:t>
            </w:r>
            <w:r>
              <w:rPr>
                <w:rFonts w:ascii="mylotus" w:hAnsi="mylotus" w:cs="mylotus" w:hint="cs"/>
                <w:rtl/>
              </w:rPr>
              <w:t>از</w:t>
            </w:r>
            <w:r>
              <w:rPr>
                <w:rFonts w:ascii="mylotus" w:hAnsi="mylotus" w:cs="mylotus"/>
                <w:rtl/>
              </w:rPr>
              <w:t xml:space="preserve"> محققين</w:t>
            </w:r>
            <w:r>
              <w:rPr>
                <w:rFonts w:ascii="mylotus" w:hAnsi="mylotus" w:cs="mylotus"/>
                <w:rtl/>
              </w:rPr>
              <w:cr/>
              <w:t xml:space="preserve">، </w:t>
            </w:r>
            <w:r>
              <w:rPr>
                <w:rFonts w:ascii="mylotus" w:hAnsi="mylotus" w:cs="mylotus" w:hint="cs"/>
                <w:rtl/>
              </w:rPr>
              <w:t>سال نشر</w:t>
            </w:r>
            <w:r>
              <w:rPr>
                <w:rFonts w:ascii="mylotus" w:hAnsi="mylotus" w:cs="mylotus"/>
                <w:rtl/>
              </w:rPr>
              <w:t>: جمادي الآخر 1407</w:t>
            </w:r>
            <w:r>
              <w:rPr>
                <w:rFonts w:ascii="mylotus" w:hAnsi="mylotus" w:cs="mylotus"/>
                <w:rtl/>
              </w:rPr>
              <w:cr/>
              <w:t xml:space="preserve">، </w:t>
            </w:r>
            <w:r w:rsidRPr="00956A69">
              <w:rPr>
                <w:rFonts w:ascii="mylotus" w:hAnsi="mylotus" w:cs="mylotus"/>
                <w:rtl/>
              </w:rPr>
              <w:t>ناشر: مؤسسة النشر الإسلامي التابعة لجماعة المدرسين بقم المشرفة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الدرجات الرفيعة في طبقات الشيعة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hint="cs"/>
                <w:rtl/>
              </w:rPr>
              <w:t>م</w:t>
            </w:r>
            <w:r>
              <w:rPr>
                <w:rFonts w:ascii="mylotus" w:hAnsi="mylotus" w:cs="mylotus"/>
                <w:rtl/>
              </w:rPr>
              <w:t>ؤلف: سيد على خان مدنى</w:t>
            </w:r>
            <w:r>
              <w:rPr>
                <w:rFonts w:ascii="mylotus" w:hAnsi="mylotus" w:cs="mylotus"/>
                <w:rtl/>
              </w:rPr>
              <w:cr/>
              <w:t xml:space="preserve">، تحقيق: تقديم: </w:t>
            </w:r>
            <w:r w:rsidRPr="00956A69">
              <w:rPr>
                <w:rFonts w:ascii="mylotus" w:hAnsi="mylotus" w:cs="mylotus"/>
                <w:rtl/>
              </w:rPr>
              <w:t>سيد محمد صادق بحر العلوم</w:t>
            </w:r>
            <w:r w:rsidRPr="00956A69">
              <w:rPr>
                <w:rFonts w:ascii="mylotus" w:hAnsi="mylotus" w:cs="mylotus"/>
                <w:rtl/>
              </w:rPr>
              <w:cr/>
              <w:t xml:space="preserve">، </w:t>
            </w:r>
            <w:r>
              <w:rPr>
                <w:rFonts w:ascii="mylotus" w:hAnsi="mylotus" w:cs="mylotus" w:hint="cs"/>
                <w:rtl/>
              </w:rPr>
              <w:t>سال نشر</w:t>
            </w:r>
            <w:r>
              <w:rPr>
                <w:rFonts w:ascii="mylotus" w:hAnsi="mylotus" w:cs="mylotus"/>
                <w:rtl/>
              </w:rPr>
              <w:t>: 1397</w:t>
            </w:r>
            <w:r>
              <w:rPr>
                <w:rFonts w:ascii="mylotus" w:hAnsi="mylotus" w:cs="mylotus"/>
                <w:rtl/>
              </w:rPr>
              <w:cr/>
              <w:t xml:space="preserve">، </w:t>
            </w:r>
            <w:r w:rsidRPr="00956A69">
              <w:rPr>
                <w:rFonts w:ascii="mylotus" w:hAnsi="mylotus" w:cs="mylotus"/>
                <w:rtl/>
              </w:rPr>
              <w:t>ناشر: منشورات مكتبة بصيرتي - قم</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الذريعة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آغا بزرك </w:t>
            </w:r>
            <w:r>
              <w:rPr>
                <w:rFonts w:ascii="mylotus" w:hAnsi="mylotus" w:cs="mylotus" w:hint="cs"/>
                <w:rtl/>
              </w:rPr>
              <w:t>ت</w:t>
            </w:r>
            <w:r w:rsidRPr="00956A69">
              <w:rPr>
                <w:rFonts w:ascii="mylotus" w:hAnsi="mylotus" w:cs="mylotus"/>
                <w:rtl/>
              </w:rPr>
              <w:t xml:space="preserve">هراني، دار الأضواء، بيروت، </w:t>
            </w:r>
            <w:r>
              <w:rPr>
                <w:rFonts w:ascii="mylotus" w:hAnsi="mylotus" w:cs="mylotus" w:hint="cs"/>
                <w:rtl/>
              </w:rPr>
              <w:t>چاپ سوم</w:t>
            </w:r>
            <w:r w:rsidRPr="00956A69">
              <w:rPr>
                <w:rFonts w:ascii="mylotus" w:hAnsi="mylotus" w:cs="mylotus"/>
                <w:rtl/>
              </w:rPr>
              <w:t>، 1403هـ-1983م.</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الرجال</w:t>
            </w:r>
            <w:r w:rsidRPr="00956A69">
              <w:rPr>
                <w:rFonts w:ascii="mylotus" w:hAnsi="mylotus" w:cs="mylotus" w:hint="cs"/>
                <w:rtl/>
              </w:rPr>
              <w:t xml:space="preserve"> (</w:t>
            </w:r>
            <w:r w:rsidRPr="00956A69">
              <w:rPr>
                <w:rFonts w:ascii="mylotus" w:hAnsi="mylotus" w:cs="mylotus"/>
                <w:rtl/>
              </w:rPr>
              <w:t>رجال ابن داود الحلي</w:t>
            </w:r>
            <w:r w:rsidRPr="00956A69">
              <w:rPr>
                <w:rFonts w:ascii="mylotus" w:hAnsi="mylotus" w:cs="mylotus" w:hint="cs"/>
                <w:rtl/>
              </w:rPr>
              <w:t>)</w:t>
            </w:r>
            <w:r w:rsidRPr="00956A69">
              <w:rPr>
                <w:rFonts w:ascii="mylotus" w:hAnsi="mylotus" w:cs="mylotus"/>
                <w:rtl/>
              </w:rPr>
              <w:t xml:space="preserve">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مؤلف: ابن داود حلي</w:t>
            </w:r>
            <w:r>
              <w:rPr>
                <w:rFonts w:ascii="mylotus" w:hAnsi="mylotus" w:cs="mylotus"/>
                <w:rtl/>
              </w:rPr>
              <w:cr/>
              <w:t xml:space="preserve">، تحقيق: تحقيق وتقديم: </w:t>
            </w:r>
            <w:r w:rsidRPr="00956A69">
              <w:rPr>
                <w:rFonts w:ascii="mylotus" w:hAnsi="mylotus" w:cs="mylotus"/>
                <w:rtl/>
              </w:rPr>
              <w:t>سيد محمد صادق آل بحر العلوم</w:t>
            </w:r>
            <w:r w:rsidRPr="00956A69">
              <w:rPr>
                <w:rFonts w:ascii="mylotus" w:hAnsi="mylotus" w:cs="mylotus"/>
                <w:rtl/>
              </w:rPr>
              <w:cr/>
              <w:t xml:space="preserve">، </w:t>
            </w:r>
            <w:r>
              <w:rPr>
                <w:rFonts w:ascii="mylotus" w:hAnsi="mylotus" w:cs="mylotus" w:hint="cs"/>
                <w:rtl/>
              </w:rPr>
              <w:t>سال نشر</w:t>
            </w:r>
            <w:r>
              <w:rPr>
                <w:rFonts w:ascii="mylotus" w:hAnsi="mylotus" w:cs="mylotus"/>
                <w:rtl/>
              </w:rPr>
              <w:t>: 1392 - 1972 م</w:t>
            </w:r>
            <w:r>
              <w:rPr>
                <w:rFonts w:ascii="mylotus" w:hAnsi="mylotus" w:cs="mylotus"/>
                <w:rtl/>
              </w:rPr>
              <w:cr/>
              <w:t xml:space="preserve">، </w:t>
            </w:r>
            <w:r w:rsidRPr="00956A69">
              <w:rPr>
                <w:rFonts w:ascii="mylotus" w:hAnsi="mylotus" w:cs="mylotus"/>
                <w:rtl/>
              </w:rPr>
              <w:t>ن</w:t>
            </w:r>
            <w:r>
              <w:rPr>
                <w:rFonts w:ascii="mylotus" w:hAnsi="mylotus" w:cs="mylotus"/>
                <w:rtl/>
              </w:rPr>
              <w:t xml:space="preserve">اشر: منشورات مطبعة الحيدرية - نجف </w:t>
            </w:r>
            <w:r w:rsidRPr="00956A69">
              <w:rPr>
                <w:rFonts w:ascii="mylotus" w:hAnsi="mylotus" w:cs="mylotus"/>
                <w:rtl/>
              </w:rPr>
              <w:t>أشرف</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الرجال والدراية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hint="cs"/>
                <w:rtl/>
              </w:rPr>
              <w:t xml:space="preserve">مؤلف: </w:t>
            </w:r>
            <w:r>
              <w:rPr>
                <w:rFonts w:ascii="mylotus" w:hAnsi="mylotus" w:cs="mylotus"/>
                <w:rtl/>
              </w:rPr>
              <w:t xml:space="preserve">جعفر </w:t>
            </w:r>
            <w:r w:rsidRPr="00956A69">
              <w:rPr>
                <w:rFonts w:ascii="mylotus" w:hAnsi="mylotus" w:cs="mylotus"/>
                <w:rtl/>
              </w:rPr>
              <w:t>سبحاني</w:t>
            </w:r>
            <w:r w:rsidRPr="00956A69">
              <w:rPr>
                <w:rFonts w:ascii="mylotus" w:hAnsi="mylotus" w:cs="mylotus" w:hint="cs"/>
                <w:rtl/>
              </w:rPr>
              <w:t>، نشر المركز العالمي للدّراسات الاسلامية.</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الرسائل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hint="cs"/>
                <w:rtl/>
              </w:rPr>
              <w:t>م</w:t>
            </w:r>
            <w:r w:rsidRPr="00956A69">
              <w:rPr>
                <w:rFonts w:ascii="mylotus" w:hAnsi="mylotus" w:cs="mylotus"/>
                <w:rtl/>
              </w:rPr>
              <w:t>ؤلف: خميني، مؤسسة إسماعيليان للطباعة والنشر والتوزيع، ربيع الأول 1385هـ.</w:t>
            </w:r>
          </w:p>
        </w:tc>
      </w:tr>
      <w:tr w:rsidR="003D688D" w:rsidRPr="00956A69" w:rsidTr="00812A67">
        <w:trPr>
          <w:cantSplit/>
          <w:trHeight w:val="430"/>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الرسائل الرجالية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مؤلف: أبو</w:t>
            </w:r>
            <w:r>
              <w:rPr>
                <w:rFonts w:ascii="mylotus" w:hAnsi="mylotus" w:cs="mylotus"/>
                <w:rtl/>
              </w:rPr>
              <w:t xml:space="preserve"> المعالي محمد بن محمد إبراهيم كلباسي، تحقيق: محمد حسين </w:t>
            </w:r>
            <w:r w:rsidRPr="00956A69">
              <w:rPr>
                <w:rFonts w:ascii="mylotus" w:hAnsi="mylotus" w:cs="mylotus"/>
                <w:rtl/>
              </w:rPr>
              <w:t>درايتي، قم، دار الحديث،</w:t>
            </w:r>
            <w:r w:rsidRPr="00956A69">
              <w:rPr>
                <w:rFonts w:ascii="mylotus" w:hAnsi="mylotus" w:cs="mylotus" w:hint="cs"/>
                <w:rtl/>
              </w:rPr>
              <w:t xml:space="preserve"> </w:t>
            </w:r>
            <w:r w:rsidRPr="00956A69">
              <w:rPr>
                <w:rFonts w:ascii="mylotus" w:hAnsi="mylotus" w:cs="mylotus"/>
                <w:rtl/>
              </w:rPr>
              <w:t>1422ق- 1380ش.</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الرواشح السماوية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مؤلف: ميرداماد محمد باقر حسيني ا</w:t>
            </w:r>
            <w:r w:rsidRPr="00956A69">
              <w:rPr>
                <w:rFonts w:ascii="mylotus" w:hAnsi="mylotus" w:cs="mylotus"/>
                <w:rtl/>
              </w:rPr>
              <w:t>ستر آبادي</w:t>
            </w:r>
            <w:r w:rsidRPr="00956A69">
              <w:rPr>
                <w:rFonts w:ascii="mylotus" w:hAnsi="mylotus" w:cs="mylotus"/>
                <w:rtl/>
              </w:rPr>
              <w:cr/>
              <w:t>، تحقيق: غلام</w:t>
            </w:r>
            <w:r w:rsidRPr="00956A69">
              <w:rPr>
                <w:rFonts w:ascii="mylotus" w:hAnsi="mylotus" w:cs="mylotus" w:hint="cs"/>
                <w:rtl/>
              </w:rPr>
              <w:t xml:space="preserve"> </w:t>
            </w:r>
            <w:r w:rsidRPr="00956A69">
              <w:rPr>
                <w:rFonts w:ascii="mylotus" w:hAnsi="mylotus" w:cs="mylotus"/>
                <w:rtl/>
              </w:rPr>
              <w:t>حسين قيصريه</w:t>
            </w:r>
            <w:r w:rsidR="00EF09D8">
              <w:rPr>
                <w:rFonts w:cs="Times New Roman"/>
              </w:rPr>
              <w:t>‌</w:t>
            </w:r>
            <w:r>
              <w:rPr>
                <w:rFonts w:ascii="mylotus" w:hAnsi="mylotus" w:cs="mylotus"/>
                <w:rtl/>
              </w:rPr>
              <w:t xml:space="preserve">ها، نعمة الله </w:t>
            </w:r>
            <w:r w:rsidRPr="00956A69">
              <w:rPr>
                <w:rFonts w:ascii="mylotus" w:hAnsi="mylotus" w:cs="mylotus"/>
                <w:rtl/>
              </w:rPr>
              <w:t>جليلي</w:t>
            </w:r>
            <w:r w:rsidRPr="00956A69">
              <w:rPr>
                <w:rFonts w:ascii="mylotus" w:hAnsi="mylotus" w:cs="mylotus"/>
                <w:rtl/>
              </w:rPr>
              <w:cr/>
              <w:t xml:space="preserve">، </w:t>
            </w:r>
            <w:r>
              <w:rPr>
                <w:rFonts w:ascii="mylotus" w:hAnsi="mylotus" w:cs="mylotus" w:hint="cs"/>
                <w:rtl/>
              </w:rPr>
              <w:t>چاپ</w:t>
            </w:r>
            <w:r>
              <w:rPr>
                <w:rFonts w:ascii="mylotus" w:hAnsi="mylotus" w:cs="mylotus"/>
                <w:rtl/>
              </w:rPr>
              <w:t>: أول</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1422-1380ش</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دار الحديث</w:t>
            </w:r>
            <w:r>
              <w:rPr>
                <w:rFonts w:ascii="mylotus" w:hAnsi="mylotus" w:cs="mylotus"/>
                <w:rtl/>
              </w:rPr>
              <w:cr/>
              <w:t xml:space="preserve">، </w:t>
            </w:r>
            <w:r w:rsidRPr="00956A69">
              <w:rPr>
                <w:rFonts w:ascii="mylotus" w:hAnsi="mylotus" w:cs="mylotus"/>
                <w:rtl/>
              </w:rPr>
              <w:t>ناشر: دار الحديث للطباعة والنشر</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السرائر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 xml:space="preserve">مؤلف: ابن إدريس </w:t>
            </w:r>
            <w:r w:rsidRPr="00956A69">
              <w:rPr>
                <w:rFonts w:ascii="mylotus" w:hAnsi="mylotus" w:cs="mylotus"/>
                <w:rtl/>
              </w:rPr>
              <w:t xml:space="preserve">حلي، تحقيق: لجنة التحقيق، </w:t>
            </w:r>
            <w:r>
              <w:rPr>
                <w:rFonts w:ascii="mylotus" w:hAnsi="mylotus" w:cs="mylotus" w:hint="cs"/>
                <w:rtl/>
              </w:rPr>
              <w:t>چاپ</w:t>
            </w:r>
            <w:r w:rsidRPr="00956A69">
              <w:rPr>
                <w:rFonts w:ascii="mylotus" w:hAnsi="mylotus" w:cs="mylotus"/>
                <w:rtl/>
              </w:rPr>
              <w:t xml:space="preserve">: </w:t>
            </w:r>
            <w:r>
              <w:rPr>
                <w:rFonts w:ascii="mylotus" w:hAnsi="mylotus" w:cs="mylotus" w:hint="cs"/>
                <w:rtl/>
              </w:rPr>
              <w:t>دوم</w:t>
            </w:r>
            <w:r w:rsidRPr="00956A69">
              <w:rPr>
                <w:rFonts w:ascii="mylotus" w:hAnsi="mylotus" w:cs="mylotus"/>
                <w:rtl/>
              </w:rPr>
              <w:t xml:space="preserve">، </w:t>
            </w:r>
            <w:r>
              <w:rPr>
                <w:rFonts w:ascii="mylotus" w:hAnsi="mylotus" w:cs="mylotus" w:hint="cs"/>
                <w:rtl/>
              </w:rPr>
              <w:t>چاپخانه</w:t>
            </w:r>
            <w:r w:rsidRPr="00956A69">
              <w:rPr>
                <w:rFonts w:ascii="mylotus" w:hAnsi="mylotus" w:cs="mylotus"/>
                <w:rtl/>
              </w:rPr>
              <w:t>: مطبعة مؤسسة ا</w:t>
            </w:r>
            <w:r>
              <w:rPr>
                <w:rFonts w:ascii="mylotus" w:hAnsi="mylotus" w:cs="mylotus"/>
                <w:rtl/>
              </w:rPr>
              <w:t xml:space="preserve">لنشر الإسلامى، </w:t>
            </w:r>
            <w:r w:rsidRPr="00956A69">
              <w:rPr>
                <w:rFonts w:ascii="mylotus" w:hAnsi="mylotus" w:cs="mylotus"/>
                <w:rtl/>
              </w:rPr>
              <w:t>ناشر: مؤسسة النشر الإسلامي التابعة لجماعة المدرسين بقم المشرفة.</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السفير الخامس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hint="cs"/>
                <w:rtl/>
              </w:rPr>
              <w:t xml:space="preserve">مؤلف: </w:t>
            </w:r>
            <w:r>
              <w:rPr>
                <w:rFonts w:ascii="mylotus" w:hAnsi="mylotus" w:cs="mylotus"/>
                <w:rtl/>
              </w:rPr>
              <w:t xml:space="preserve">عباس زيدي </w:t>
            </w:r>
            <w:r w:rsidRPr="00956A69">
              <w:rPr>
                <w:rFonts w:ascii="mylotus" w:hAnsi="mylotus" w:cs="mylotus"/>
                <w:rtl/>
              </w:rPr>
              <w:t>مياحي، بيروت : ممثلية المرجع الشهيد السيد محمد الصدر في بيروت، 2001</w:t>
            </w:r>
            <w:r w:rsidRPr="00956A69">
              <w:rPr>
                <w:rFonts w:ascii="mylotus" w:hAnsi="mylotus" w:cs="mylotus" w:hint="cs"/>
                <w:rtl/>
              </w:rPr>
              <w:t>م</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الشافي شرح الكافي </w:t>
            </w:r>
          </w:p>
        </w:tc>
        <w:tc>
          <w:tcPr>
            <w:tcW w:w="4711" w:type="dxa"/>
          </w:tcPr>
          <w:p w:rsidR="003D688D" w:rsidRPr="00956A69" w:rsidRDefault="003D688D" w:rsidP="00852FA1">
            <w:pPr>
              <w:widowControl w:val="0"/>
              <w:spacing w:line="216" w:lineRule="auto"/>
              <w:jc w:val="lowKashida"/>
              <w:rPr>
                <w:rFonts w:ascii="mylotus" w:hAnsi="mylotus" w:cs="mylotus"/>
              </w:rPr>
            </w:pPr>
            <w:r w:rsidRPr="00956A69">
              <w:rPr>
                <w:rFonts w:ascii="mylotus" w:hAnsi="mylotus" w:cs="mylotus" w:hint="cs"/>
                <w:rtl/>
              </w:rPr>
              <w:t xml:space="preserve">مؤلف: </w:t>
            </w:r>
            <w:r>
              <w:rPr>
                <w:rFonts w:ascii="mylotus" w:hAnsi="mylotus" w:cs="mylotus"/>
                <w:rtl/>
              </w:rPr>
              <w:t xml:space="preserve">عبد الحسين بن عبد الله مظفر، </w:t>
            </w:r>
            <w:r>
              <w:rPr>
                <w:rFonts w:ascii="mylotus" w:hAnsi="mylotus" w:cs="mylotus" w:hint="cs"/>
                <w:rtl/>
              </w:rPr>
              <w:t>چاپخانه:</w:t>
            </w:r>
            <w:r w:rsidRPr="00956A69">
              <w:rPr>
                <w:rFonts w:ascii="mylotus" w:hAnsi="mylotus" w:cs="mylotus"/>
                <w:rtl/>
              </w:rPr>
              <w:t xml:space="preserve"> </w:t>
            </w:r>
            <w:r>
              <w:rPr>
                <w:rFonts w:ascii="mylotus" w:hAnsi="mylotus" w:cs="mylotus"/>
                <w:rtl/>
              </w:rPr>
              <w:t xml:space="preserve">الغري، </w:t>
            </w:r>
            <w:r w:rsidRPr="00956A69">
              <w:rPr>
                <w:rFonts w:ascii="mylotus" w:hAnsi="mylotus" w:cs="mylotus"/>
                <w:rtl/>
              </w:rPr>
              <w:t xml:space="preserve">نجف، </w:t>
            </w:r>
            <w:r>
              <w:rPr>
                <w:rFonts w:ascii="mylotus" w:hAnsi="mylotus" w:cs="mylotus" w:hint="cs"/>
                <w:rtl/>
              </w:rPr>
              <w:t>چاپ</w:t>
            </w:r>
            <w:r w:rsidRPr="00956A69">
              <w:rPr>
                <w:rFonts w:ascii="mylotus" w:hAnsi="mylotus" w:cs="mylotus"/>
                <w:rtl/>
              </w:rPr>
              <w:t>: ا</w:t>
            </w:r>
            <w:r>
              <w:rPr>
                <w:rFonts w:ascii="mylotus" w:hAnsi="mylotus" w:cs="mylotus" w:hint="cs"/>
                <w:rtl/>
              </w:rPr>
              <w:t>دوم</w:t>
            </w:r>
            <w:r w:rsidRPr="00956A69">
              <w:rPr>
                <w:rFonts w:ascii="mylotus" w:hAnsi="mylotus" w:cs="mylotus"/>
                <w:rtl/>
              </w:rPr>
              <w:t xml:space="preserve"> 1389هـ. </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الشهادة الثالثة المقدسة</w:t>
            </w:r>
            <w:r w:rsidRPr="00956A69">
              <w:rPr>
                <w:rFonts w:ascii="mylotus" w:hAnsi="mylotus" w:cs="mylotus" w:hint="cs"/>
                <w:rtl/>
              </w:rPr>
              <w:t xml:space="preserve"> معدن الإسلام الكامل وجوهر الإيمان الحق</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hint="cs"/>
                <w:rtl/>
              </w:rPr>
              <w:t xml:space="preserve">مؤلف: عبدالحليم </w:t>
            </w:r>
            <w:r w:rsidRPr="00956A69">
              <w:rPr>
                <w:rFonts w:ascii="mylotus" w:hAnsi="mylotus" w:cs="mylotus" w:hint="cs"/>
                <w:rtl/>
              </w:rPr>
              <w:t xml:space="preserve">غزي، </w:t>
            </w:r>
            <w:r>
              <w:rPr>
                <w:rFonts w:ascii="mylotus" w:hAnsi="mylotus" w:cs="mylotus" w:hint="cs"/>
                <w:rtl/>
              </w:rPr>
              <w:t>چاپ دوم</w:t>
            </w:r>
            <w:r w:rsidRPr="00956A69">
              <w:rPr>
                <w:rFonts w:ascii="mylotus" w:hAnsi="mylotus" w:cs="mylotus" w:hint="cs"/>
                <w:rtl/>
              </w:rPr>
              <w:t xml:space="preserve">، 1423هـ، دار القاريء </w:t>
            </w:r>
            <w:r w:rsidRPr="00956A69">
              <w:rPr>
                <w:rFonts w:hint="cs"/>
                <w:rtl/>
              </w:rPr>
              <w:t>–</w:t>
            </w:r>
            <w:r w:rsidRPr="00956A69">
              <w:rPr>
                <w:rFonts w:ascii="mylotus" w:hAnsi="mylotus" w:cs="mylotus" w:hint="cs"/>
                <w:rtl/>
              </w:rPr>
              <w:t xml:space="preserve"> بيروت </w:t>
            </w:r>
            <w:r w:rsidRPr="00956A69">
              <w:rPr>
                <w:rFonts w:hint="cs"/>
                <w:rtl/>
              </w:rPr>
              <w:t>–</w:t>
            </w:r>
            <w:r w:rsidRPr="00956A69">
              <w:rPr>
                <w:rFonts w:ascii="mylotus" w:hAnsi="mylotus" w:cs="mylotus" w:hint="cs"/>
                <w:rtl/>
              </w:rPr>
              <w:t xml:space="preserve"> لبنان.</w:t>
            </w:r>
          </w:p>
        </w:tc>
      </w:tr>
      <w:tr w:rsidR="003D688D" w:rsidRPr="00956A69" w:rsidTr="00812A67">
        <w:trPr>
          <w:cantSplit/>
          <w:trHeight w:val="896"/>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الشيعة في الميزان</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مؤلف: محمد جواد مغنية، </w:t>
            </w:r>
            <w:r>
              <w:rPr>
                <w:rFonts w:ascii="mylotus" w:hAnsi="mylotus" w:cs="mylotus" w:hint="cs"/>
                <w:rtl/>
              </w:rPr>
              <w:t>چاپ</w:t>
            </w:r>
            <w:r w:rsidRPr="00956A69">
              <w:rPr>
                <w:rFonts w:ascii="mylotus" w:hAnsi="mylotus" w:cs="mylotus"/>
                <w:rtl/>
              </w:rPr>
              <w:t>:</w:t>
            </w:r>
            <w:r>
              <w:rPr>
                <w:rFonts w:ascii="mylotus" w:hAnsi="mylotus" w:cs="mylotus" w:hint="cs"/>
                <w:rtl/>
              </w:rPr>
              <w:t>چهارم</w:t>
            </w:r>
            <w:r w:rsidRPr="00956A69">
              <w:rPr>
                <w:rFonts w:ascii="mylotus" w:hAnsi="mylotus" w:cs="mylotus"/>
                <w:rtl/>
              </w:rPr>
              <w:t xml:space="preserve">، </w:t>
            </w:r>
            <w:r>
              <w:rPr>
                <w:rFonts w:ascii="mylotus" w:hAnsi="mylotus" w:cs="mylotus" w:hint="cs"/>
                <w:rtl/>
              </w:rPr>
              <w:t>سال نشر</w:t>
            </w:r>
            <w:r w:rsidRPr="00956A69">
              <w:rPr>
                <w:rFonts w:ascii="mylotus" w:hAnsi="mylotus" w:cs="mylotus"/>
                <w:rtl/>
              </w:rPr>
              <w:t>: 1399 -</w:t>
            </w:r>
            <w:r>
              <w:rPr>
                <w:rFonts w:ascii="mylotus" w:hAnsi="mylotus" w:cs="mylotus"/>
                <w:rtl/>
              </w:rPr>
              <w:t xml:space="preserve"> 1979م، </w:t>
            </w:r>
            <w:r w:rsidRPr="00956A69">
              <w:rPr>
                <w:rFonts w:ascii="mylotus" w:hAnsi="mylotus" w:cs="mylotus"/>
                <w:rtl/>
              </w:rPr>
              <w:t>ناشر: دار التعارف للمطبوعات - بيروت - لبنان.</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tcPr>
          <w:p w:rsidR="003D688D" w:rsidRPr="00956A69" w:rsidRDefault="003D688D" w:rsidP="00852FA1">
            <w:pPr>
              <w:spacing w:line="216" w:lineRule="auto"/>
              <w:jc w:val="lowKashida"/>
              <w:rPr>
                <w:rFonts w:ascii="mylotus" w:hAnsi="mylotus" w:cs="mylotus"/>
                <w:color w:val="000000"/>
                <w:rtl/>
              </w:rPr>
            </w:pPr>
            <w:r w:rsidRPr="00956A69">
              <w:rPr>
                <w:rFonts w:ascii="mylotus" w:hAnsi="mylotus" w:cs="mylotus"/>
                <w:color w:val="000000"/>
                <w:rtl/>
              </w:rPr>
              <w:t xml:space="preserve">الشيعة والتصحيح </w:t>
            </w:r>
          </w:p>
        </w:tc>
        <w:tc>
          <w:tcPr>
            <w:tcW w:w="4711" w:type="dxa"/>
          </w:tcPr>
          <w:p w:rsidR="003D688D" w:rsidRPr="00956A69" w:rsidRDefault="003D688D" w:rsidP="00852FA1">
            <w:pPr>
              <w:spacing w:line="216" w:lineRule="auto"/>
              <w:jc w:val="lowKashida"/>
              <w:rPr>
                <w:rFonts w:ascii="mylotus" w:hAnsi="mylotus" w:cs="mylotus"/>
                <w:color w:val="000000"/>
                <w:rtl/>
              </w:rPr>
            </w:pPr>
            <w:r>
              <w:rPr>
                <w:rFonts w:ascii="mylotus" w:hAnsi="mylotus" w:cs="mylotus"/>
                <w:color w:val="000000"/>
                <w:rtl/>
              </w:rPr>
              <w:t xml:space="preserve">موسى </w:t>
            </w:r>
            <w:r w:rsidRPr="00956A69">
              <w:rPr>
                <w:rFonts w:ascii="mylotus" w:hAnsi="mylotus" w:cs="mylotus"/>
                <w:color w:val="000000"/>
                <w:rtl/>
              </w:rPr>
              <w:t>موسوي، 1408هـ - 1988م.</w:t>
            </w:r>
          </w:p>
        </w:tc>
      </w:tr>
      <w:tr w:rsidR="003D688D" w:rsidRPr="00956A69" w:rsidTr="00812A67">
        <w:trPr>
          <w:cantSplit/>
          <w:trHeight w:val="764"/>
          <w:jc w:val="center"/>
        </w:trPr>
        <w:tc>
          <w:tcPr>
            <w:tcW w:w="508" w:type="dxa"/>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tcPr>
          <w:p w:rsidR="003D688D" w:rsidRPr="00956A69" w:rsidRDefault="003D688D" w:rsidP="00852FA1">
            <w:pPr>
              <w:widowControl w:val="0"/>
              <w:tabs>
                <w:tab w:val="left" w:pos="1106"/>
              </w:tabs>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صحيح الكافي </w:t>
            </w:r>
          </w:p>
        </w:tc>
        <w:tc>
          <w:tcPr>
            <w:tcW w:w="4711" w:type="dxa"/>
          </w:tcPr>
          <w:p w:rsidR="003D688D" w:rsidRPr="00956A69" w:rsidRDefault="003D688D" w:rsidP="00852FA1">
            <w:pPr>
              <w:widowControl w:val="0"/>
              <w:tabs>
                <w:tab w:val="left" w:pos="1106"/>
              </w:tabs>
              <w:autoSpaceDE w:val="0"/>
              <w:autoSpaceDN w:val="0"/>
              <w:adjustRightInd w:val="0"/>
              <w:spacing w:line="216" w:lineRule="auto"/>
              <w:jc w:val="lowKashida"/>
              <w:rPr>
                <w:rFonts w:ascii="mylotus" w:hAnsi="mylotus" w:cs="mylotus"/>
                <w:rtl/>
              </w:rPr>
            </w:pPr>
            <w:r>
              <w:rPr>
                <w:rFonts w:ascii="mylotus" w:hAnsi="mylotus" w:cs="mylotus"/>
                <w:rtl/>
              </w:rPr>
              <w:t xml:space="preserve">/ محمد باقر </w:t>
            </w:r>
            <w:r w:rsidRPr="00956A69">
              <w:rPr>
                <w:rFonts w:ascii="mylotus" w:hAnsi="mylotus" w:cs="mylotus"/>
                <w:rtl/>
              </w:rPr>
              <w:t>بهبودي</w:t>
            </w:r>
            <w:r w:rsidRPr="00956A69">
              <w:rPr>
                <w:rFonts w:ascii="mylotus" w:hAnsi="mylotus" w:cs="mylotus" w:hint="cs"/>
                <w:rtl/>
              </w:rPr>
              <w:t xml:space="preserve"> </w:t>
            </w:r>
            <w:r>
              <w:rPr>
                <w:rFonts w:ascii="mylotus" w:hAnsi="mylotus" w:cs="mylotus" w:hint="cs"/>
                <w:rtl/>
              </w:rPr>
              <w:t>چاپ نخست</w:t>
            </w:r>
          </w:p>
        </w:tc>
      </w:tr>
      <w:tr w:rsidR="003D688D" w:rsidRPr="00956A69" w:rsidTr="00812A67">
        <w:trPr>
          <w:cantSplit/>
          <w:trHeight w:val="764"/>
          <w:jc w:val="center"/>
        </w:trPr>
        <w:tc>
          <w:tcPr>
            <w:tcW w:w="508" w:type="dxa"/>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tcPr>
          <w:p w:rsidR="003D688D" w:rsidRPr="00956A69" w:rsidRDefault="003D688D" w:rsidP="00852FA1">
            <w:pPr>
              <w:widowControl w:val="0"/>
              <w:tabs>
                <w:tab w:val="left" w:pos="1106"/>
              </w:tabs>
              <w:autoSpaceDE w:val="0"/>
              <w:autoSpaceDN w:val="0"/>
              <w:adjustRightInd w:val="0"/>
              <w:spacing w:line="216" w:lineRule="auto"/>
              <w:jc w:val="lowKashida"/>
              <w:rPr>
                <w:rFonts w:ascii="mylotus" w:hAnsi="mylotus" w:cs="mylotus"/>
                <w:rtl/>
              </w:rPr>
            </w:pPr>
            <w:r w:rsidRPr="00956A69">
              <w:rPr>
                <w:rFonts w:ascii="mylotus" w:hAnsi="mylotus" w:cs="mylotus"/>
                <w:rtl/>
              </w:rPr>
              <w:t>الصوارم المهرقة</w:t>
            </w:r>
          </w:p>
        </w:tc>
        <w:tc>
          <w:tcPr>
            <w:tcW w:w="4711" w:type="dxa"/>
          </w:tcPr>
          <w:p w:rsidR="003D688D" w:rsidRPr="00956A69" w:rsidRDefault="003D688D" w:rsidP="00852FA1">
            <w:pPr>
              <w:widowControl w:val="0"/>
              <w:tabs>
                <w:tab w:val="left" w:pos="1106"/>
              </w:tabs>
              <w:autoSpaceDE w:val="0"/>
              <w:autoSpaceDN w:val="0"/>
              <w:adjustRightInd w:val="0"/>
              <w:spacing w:line="216" w:lineRule="auto"/>
              <w:jc w:val="lowKashida"/>
              <w:rPr>
                <w:rFonts w:ascii="mylotus" w:hAnsi="mylotus" w:cs="mylotus"/>
                <w:rtl/>
              </w:rPr>
            </w:pPr>
            <w:r w:rsidRPr="00956A69">
              <w:rPr>
                <w:rFonts w:ascii="mylotus" w:hAnsi="mylotus" w:cs="mylotus" w:hint="eastAsia"/>
                <w:rtl/>
              </w:rPr>
              <w:t>مؤلف</w:t>
            </w:r>
            <w:r w:rsidRPr="00956A69">
              <w:rPr>
                <w:rFonts w:ascii="mylotus" w:hAnsi="mylotus" w:cs="mylotus"/>
                <w:rtl/>
              </w:rPr>
              <w:t xml:space="preserve"> : </w:t>
            </w:r>
            <w:r w:rsidRPr="00956A69">
              <w:rPr>
                <w:rFonts w:ascii="mylotus" w:hAnsi="mylotus" w:cs="mylotus" w:hint="eastAsia"/>
                <w:rtl/>
              </w:rPr>
              <w:t>شهيد</w:t>
            </w:r>
            <w:r w:rsidRPr="00956A69">
              <w:rPr>
                <w:rFonts w:ascii="mylotus" w:hAnsi="mylotus" w:cs="mylotus"/>
                <w:rtl/>
              </w:rPr>
              <w:t xml:space="preserve"> </w:t>
            </w:r>
            <w:r w:rsidRPr="00956A69">
              <w:rPr>
                <w:rFonts w:ascii="mylotus" w:hAnsi="mylotus" w:cs="mylotus" w:hint="eastAsia"/>
                <w:rtl/>
              </w:rPr>
              <w:t>نور</w:t>
            </w:r>
            <w:r w:rsidRPr="00956A69">
              <w:rPr>
                <w:rFonts w:ascii="mylotus" w:hAnsi="mylotus" w:cs="mylotus"/>
                <w:rtl/>
              </w:rPr>
              <w:t xml:space="preserve"> </w:t>
            </w:r>
            <w:r w:rsidRPr="00956A69">
              <w:rPr>
                <w:rFonts w:ascii="mylotus" w:hAnsi="mylotus" w:cs="mylotus" w:hint="eastAsia"/>
                <w:rtl/>
              </w:rPr>
              <w:t>الله</w:t>
            </w:r>
            <w:r w:rsidRPr="00956A69">
              <w:rPr>
                <w:rFonts w:ascii="mylotus" w:hAnsi="mylotus" w:cs="mylotus"/>
                <w:rtl/>
              </w:rPr>
              <w:t xml:space="preserve"> </w:t>
            </w:r>
            <w:r w:rsidRPr="00956A69">
              <w:rPr>
                <w:rFonts w:ascii="mylotus" w:hAnsi="mylotus" w:cs="mylotus" w:hint="eastAsia"/>
                <w:rtl/>
              </w:rPr>
              <w:t>تستري</w:t>
            </w:r>
            <w:r w:rsidRPr="00956A69">
              <w:rPr>
                <w:rFonts w:ascii="mylotus" w:hAnsi="mylotus" w:cs="mylotus"/>
                <w:rtl/>
              </w:rPr>
              <w:cr/>
            </w:r>
            <w:r w:rsidRPr="00956A69">
              <w:rPr>
                <w:rFonts w:ascii="mylotus" w:hAnsi="mylotus" w:cs="mylotus" w:hint="cs"/>
                <w:rtl/>
              </w:rPr>
              <w:t xml:space="preserve">، </w:t>
            </w:r>
            <w:r w:rsidRPr="00956A69">
              <w:rPr>
                <w:rFonts w:ascii="mylotus" w:hAnsi="mylotus" w:cs="mylotus" w:hint="eastAsia"/>
                <w:rtl/>
              </w:rPr>
              <w:t>تحقيق</w:t>
            </w:r>
            <w:r w:rsidRPr="00956A69">
              <w:rPr>
                <w:rFonts w:ascii="mylotus" w:hAnsi="mylotus" w:cs="mylotus"/>
                <w:rtl/>
              </w:rPr>
              <w:t xml:space="preserve"> : </w:t>
            </w:r>
            <w:r w:rsidRPr="00956A69">
              <w:rPr>
                <w:rFonts w:ascii="mylotus" w:hAnsi="mylotus" w:cs="mylotus" w:hint="eastAsia"/>
                <w:rtl/>
              </w:rPr>
              <w:t>سيد</w:t>
            </w:r>
            <w:r w:rsidRPr="00956A69">
              <w:rPr>
                <w:rFonts w:ascii="mylotus" w:hAnsi="mylotus" w:cs="mylotus"/>
                <w:rtl/>
              </w:rPr>
              <w:t xml:space="preserve"> </w:t>
            </w:r>
            <w:r w:rsidRPr="00956A69">
              <w:rPr>
                <w:rFonts w:ascii="mylotus" w:hAnsi="mylotus" w:cs="mylotus" w:hint="eastAsia"/>
                <w:rtl/>
              </w:rPr>
              <w:t>جلال</w:t>
            </w:r>
            <w:r w:rsidRPr="00956A69">
              <w:rPr>
                <w:rFonts w:ascii="mylotus" w:hAnsi="mylotus" w:cs="mylotus"/>
                <w:rtl/>
              </w:rPr>
              <w:t xml:space="preserve"> </w:t>
            </w:r>
            <w:r w:rsidRPr="00956A69">
              <w:rPr>
                <w:rFonts w:ascii="mylotus" w:hAnsi="mylotus" w:cs="mylotus" w:hint="eastAsia"/>
                <w:rtl/>
              </w:rPr>
              <w:t>الدين</w:t>
            </w:r>
            <w:r w:rsidRPr="00956A69">
              <w:rPr>
                <w:rFonts w:ascii="mylotus" w:hAnsi="mylotus" w:cs="mylotus"/>
                <w:rtl/>
              </w:rPr>
              <w:t xml:space="preserve"> </w:t>
            </w:r>
            <w:r w:rsidRPr="00956A69">
              <w:rPr>
                <w:rFonts w:ascii="mylotus" w:hAnsi="mylotus" w:cs="mylotus" w:hint="eastAsia"/>
                <w:rtl/>
              </w:rPr>
              <w:t>محدث</w:t>
            </w:r>
            <w:r w:rsidRPr="00956A69">
              <w:rPr>
                <w:rFonts w:ascii="mylotus" w:hAnsi="mylotus" w:cs="mylotus"/>
                <w:rtl/>
              </w:rPr>
              <w:cr/>
            </w:r>
            <w:r w:rsidRPr="00956A69">
              <w:rPr>
                <w:rFonts w:ascii="mylotus" w:hAnsi="mylotus" w:cs="mylotus" w:hint="cs"/>
                <w:rtl/>
              </w:rPr>
              <w:t xml:space="preserve">، </w:t>
            </w:r>
            <w:r>
              <w:rPr>
                <w:rFonts w:ascii="mylotus" w:hAnsi="mylotus" w:cs="mylotus" w:hint="cs"/>
                <w:rtl/>
              </w:rPr>
              <w:t>سال چاپ</w:t>
            </w:r>
            <w:r w:rsidRPr="00956A69">
              <w:rPr>
                <w:rFonts w:ascii="mylotus" w:hAnsi="mylotus" w:cs="mylotus"/>
                <w:rtl/>
              </w:rPr>
              <w:t xml:space="preserve"> : 1367</w:t>
            </w:r>
            <w:r w:rsidRPr="00956A69">
              <w:rPr>
                <w:rFonts w:ascii="mylotus" w:hAnsi="mylotus" w:cs="mylotus"/>
                <w:rtl/>
              </w:rPr>
              <w:cr/>
            </w:r>
            <w:r w:rsidRPr="00956A69">
              <w:rPr>
                <w:rFonts w:ascii="mylotus" w:hAnsi="mylotus" w:cs="mylotus" w:hint="cs"/>
                <w:rtl/>
              </w:rPr>
              <w:t xml:space="preserve">، </w:t>
            </w:r>
            <w:r>
              <w:rPr>
                <w:rFonts w:ascii="mylotus" w:hAnsi="mylotus" w:cs="mylotus" w:hint="cs"/>
                <w:rtl/>
              </w:rPr>
              <w:t>چاپخانه</w:t>
            </w:r>
            <w:r w:rsidRPr="00956A69">
              <w:rPr>
                <w:rFonts w:ascii="mylotus" w:hAnsi="mylotus" w:cs="mylotus"/>
                <w:rtl/>
              </w:rPr>
              <w:t xml:space="preserve"> : </w:t>
            </w:r>
            <w:r w:rsidRPr="00956A69">
              <w:rPr>
                <w:rFonts w:ascii="mylotus" w:hAnsi="mylotus" w:cs="mylotus" w:hint="eastAsia"/>
                <w:rtl/>
              </w:rPr>
              <w:t>نهضت</w:t>
            </w:r>
            <w:r w:rsidRPr="00956A69">
              <w:rPr>
                <w:rFonts w:ascii="mylotus" w:hAnsi="mylotus" w:cs="mylotus"/>
                <w:rtl/>
              </w:rPr>
              <w:cr/>
            </w:r>
            <w:r w:rsidRPr="00956A69">
              <w:rPr>
                <w:rFonts w:ascii="mylotus" w:hAnsi="mylotus" w:cs="mylotus" w:hint="cs"/>
                <w:rtl/>
              </w:rP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العروة الوثقى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 xml:space="preserve">مؤلف: سيد محمد كاظم </w:t>
            </w:r>
            <w:r w:rsidRPr="00956A69">
              <w:rPr>
                <w:rFonts w:ascii="mylotus" w:hAnsi="mylotus" w:cs="mylotus"/>
                <w:rtl/>
              </w:rPr>
              <w:t xml:space="preserve">يزدي، تحقيق: مؤسسة النشر الإسلامي، </w:t>
            </w:r>
            <w:r>
              <w:rPr>
                <w:rFonts w:ascii="mylotus" w:hAnsi="mylotus" w:cs="mylotus" w:hint="cs"/>
                <w:rtl/>
              </w:rPr>
              <w:t>چاپ</w:t>
            </w:r>
            <w:r>
              <w:rPr>
                <w:rFonts w:ascii="mylotus" w:hAnsi="mylotus" w:cs="mylotus"/>
                <w:rtl/>
              </w:rPr>
              <w:t>: أول</w:t>
            </w:r>
            <w:r w:rsidRPr="00956A69">
              <w:rPr>
                <w:rFonts w:ascii="mylotus" w:hAnsi="mylotus" w:cs="mylotus"/>
                <w:rtl/>
              </w:rPr>
              <w:t xml:space="preserve">، </w:t>
            </w:r>
            <w:r>
              <w:rPr>
                <w:rFonts w:ascii="mylotus" w:hAnsi="mylotus" w:cs="mylotus" w:hint="cs"/>
                <w:rtl/>
              </w:rPr>
              <w:t>سال نشر</w:t>
            </w:r>
            <w:r>
              <w:rPr>
                <w:rFonts w:ascii="mylotus" w:hAnsi="mylotus" w:cs="mylotus"/>
                <w:rtl/>
              </w:rPr>
              <w:t xml:space="preserve">: 1417، </w:t>
            </w:r>
            <w:r w:rsidRPr="00956A69">
              <w:rPr>
                <w:rFonts w:ascii="mylotus" w:hAnsi="mylotus" w:cs="mylotus"/>
                <w:rtl/>
              </w:rPr>
              <w:t>ناشر: مؤسسة النشر الإسلامي التابعة لجماعة المدرسين بقم المشرفة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علم الكلام المعاصر</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حيدر حب الله -</w:t>
            </w:r>
            <w:r w:rsidRPr="00956A69">
              <w:rPr>
                <w:rFonts w:ascii="mylotus" w:hAnsi="mylotus" w:cs="mylotus" w:hint="cs"/>
                <w:rtl/>
              </w:rPr>
              <w:t xml:space="preserve"> طبعة</w:t>
            </w:r>
            <w:r w:rsidRPr="00956A69">
              <w:rPr>
                <w:rFonts w:ascii="mylotus" w:hAnsi="mylotus" w:cs="mylotus"/>
                <w:rtl/>
              </w:rPr>
              <w:t xml:space="preserve"> المركز العالمي للعلوم الاسلامية</w:t>
            </w:r>
            <w:r w:rsidRPr="00956A69">
              <w:rPr>
                <w:rFonts w:ascii="mylotus" w:hAnsi="mylotus" w:cs="mylotus" w:hint="cs"/>
                <w:rtl/>
              </w:rPr>
              <w:t xml:space="preserve"> الأولى</w:t>
            </w:r>
            <w:r w:rsidRPr="00956A69">
              <w:rPr>
                <w:rFonts w:ascii="mylotus" w:hAnsi="mylotus" w:cs="mylotus"/>
                <w:rtl/>
              </w:rPr>
              <w:t xml:space="preserve"> </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p>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العوالم</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شيخ عبد الله </w:t>
            </w:r>
            <w:r w:rsidRPr="00956A69">
              <w:rPr>
                <w:rFonts w:ascii="mylotus" w:hAnsi="mylotus" w:cs="mylotus"/>
                <w:rtl/>
              </w:rPr>
              <w:t xml:space="preserve">بحراني، تحقيق: مدرسة الإمام المهدي (ع)، </w:t>
            </w:r>
            <w:r>
              <w:rPr>
                <w:rFonts w:ascii="mylotus" w:hAnsi="mylotus" w:cs="mylotus" w:hint="cs"/>
                <w:rtl/>
              </w:rPr>
              <w:t>چاپ</w:t>
            </w:r>
            <w:r w:rsidRPr="00956A69">
              <w:rPr>
                <w:rFonts w:ascii="mylotus" w:hAnsi="mylotus" w:cs="mylotus"/>
                <w:rtl/>
              </w:rPr>
              <w:t xml:space="preserve">: </w:t>
            </w:r>
            <w:r>
              <w:rPr>
                <w:rFonts w:ascii="mylotus" w:hAnsi="mylotus" w:cs="mylotus" w:hint="cs"/>
                <w:rtl/>
              </w:rPr>
              <w:t>نخست</w:t>
            </w:r>
            <w:r w:rsidRPr="00956A69">
              <w:rPr>
                <w:rFonts w:ascii="mylotus" w:hAnsi="mylotus" w:cs="mylotus"/>
                <w:rtl/>
              </w:rPr>
              <w:t xml:space="preserve">، </w:t>
            </w:r>
            <w:r>
              <w:rPr>
                <w:rFonts w:ascii="mylotus" w:hAnsi="mylotus" w:cs="mylotus" w:hint="cs"/>
                <w:rtl/>
              </w:rPr>
              <w:t>سال نشر</w:t>
            </w:r>
            <w:r w:rsidRPr="00956A69">
              <w:rPr>
                <w:rFonts w:ascii="mylotus" w:hAnsi="mylotus" w:cs="mylotus"/>
                <w:rtl/>
              </w:rPr>
              <w:t xml:space="preserve">: 1407 - 1365 ش، </w:t>
            </w:r>
            <w:r>
              <w:rPr>
                <w:rFonts w:ascii="mylotus" w:hAnsi="mylotus" w:cs="mylotus" w:hint="cs"/>
                <w:rtl/>
              </w:rPr>
              <w:t>چاپخانه</w:t>
            </w:r>
            <w:r w:rsidRPr="00956A69">
              <w:rPr>
                <w:rFonts w:ascii="mylotus" w:hAnsi="mylotus" w:cs="mylotus"/>
                <w:rtl/>
              </w:rPr>
              <w:t xml:space="preserve">: أمير </w:t>
            </w:r>
            <w:r w:rsidRPr="00956A69">
              <w:rPr>
                <w:rFonts w:ascii="mylotus" w:hAnsi="mylotus" w:cs="mylotus" w:hint="cs"/>
                <w:rtl/>
              </w:rPr>
              <w:t xml:space="preserve">- </w:t>
            </w:r>
            <w:r>
              <w:rPr>
                <w:rFonts w:ascii="mylotus" w:hAnsi="mylotus" w:cs="mylotus"/>
                <w:rtl/>
              </w:rPr>
              <w:t xml:space="preserve">قم، </w:t>
            </w:r>
            <w:r w:rsidRPr="00956A69">
              <w:rPr>
                <w:rFonts w:ascii="mylotus" w:hAnsi="mylotus" w:cs="mylotus"/>
                <w:rtl/>
              </w:rPr>
              <w:t>ناشر: مدرسة الإمام المهدي (</w:t>
            </w:r>
            <w:r>
              <w:rPr>
                <w:rFonts w:ascii="mylotus" w:hAnsi="mylotus" w:cs="mylotus"/>
                <w:rtl/>
              </w:rPr>
              <w:t xml:space="preserve">عج) بالحوزة العلمية - قم </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الغدير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w:t>
            </w:r>
            <w:r w:rsidRPr="00956A69">
              <w:rPr>
                <w:rFonts w:ascii="mylotus" w:hAnsi="mylotus" w:cs="mylotus"/>
                <w:rtl/>
              </w:rPr>
              <w:t>شي</w:t>
            </w:r>
            <w:r>
              <w:rPr>
                <w:rFonts w:ascii="mylotus" w:hAnsi="mylotus" w:cs="mylotus"/>
                <w:rtl/>
              </w:rPr>
              <w:t xml:space="preserve">خ </w:t>
            </w:r>
            <w:r w:rsidRPr="00956A69">
              <w:rPr>
                <w:rFonts w:ascii="mylotus" w:hAnsi="mylotus" w:cs="mylotus"/>
                <w:rtl/>
              </w:rPr>
              <w:t xml:space="preserve">أميني، </w:t>
            </w:r>
            <w:r>
              <w:rPr>
                <w:rFonts w:ascii="mylotus" w:hAnsi="mylotus" w:cs="mylotus" w:hint="cs"/>
                <w:rtl/>
              </w:rPr>
              <w:t>چاپ</w:t>
            </w:r>
            <w:r w:rsidRPr="00956A69">
              <w:rPr>
                <w:rFonts w:ascii="mylotus" w:hAnsi="mylotus" w:cs="mylotus"/>
                <w:rtl/>
              </w:rPr>
              <w:t xml:space="preserve">: </w:t>
            </w:r>
            <w:r>
              <w:rPr>
                <w:rFonts w:ascii="mylotus" w:hAnsi="mylotus" w:cs="mylotus" w:hint="cs"/>
                <w:rtl/>
              </w:rPr>
              <w:t>چهارم</w:t>
            </w:r>
            <w:r w:rsidRPr="00956A69">
              <w:rPr>
                <w:rFonts w:ascii="mylotus" w:hAnsi="mylotus" w:cs="mylotus"/>
                <w:rtl/>
              </w:rPr>
              <w:t xml:space="preserve">، </w:t>
            </w:r>
            <w:r>
              <w:rPr>
                <w:rFonts w:ascii="mylotus" w:hAnsi="mylotus" w:cs="mylotus" w:hint="cs"/>
                <w:rtl/>
              </w:rPr>
              <w:t>سال نشر</w:t>
            </w:r>
            <w:r>
              <w:rPr>
                <w:rFonts w:ascii="mylotus" w:hAnsi="mylotus" w:cs="mylotus"/>
                <w:rtl/>
              </w:rPr>
              <w:t xml:space="preserve">: 1397 - 1977م، </w:t>
            </w:r>
            <w:r w:rsidRPr="00956A69">
              <w:rPr>
                <w:rFonts w:ascii="mylotus" w:hAnsi="mylotus" w:cs="mylotus"/>
                <w:rtl/>
              </w:rPr>
              <w:t xml:space="preserve">ناشر: دار الكتاب العربي - بيروت </w:t>
            </w:r>
            <w:r w:rsidRPr="00956A69">
              <w:rPr>
                <w:rFonts w:ascii="mylotus" w:hAnsi="mylotus"/>
                <w:rtl/>
              </w:rPr>
              <w:t>–</w:t>
            </w:r>
            <w:r w:rsidRPr="00956A69">
              <w:rPr>
                <w:rFonts w:ascii="mylotus" w:hAnsi="mylotus" w:cs="mylotus"/>
                <w:rtl/>
              </w:rPr>
              <w:t xml:space="preserve"> لبنان.</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الغيبة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مؤلف: شيخ طوسي، تحقيق: شيخ عباد الله</w:t>
            </w:r>
            <w:r>
              <w:rPr>
                <w:rFonts w:ascii="mylotus" w:hAnsi="mylotus" w:cs="mylotus" w:hint="cs"/>
                <w:rtl/>
              </w:rPr>
              <w:t xml:space="preserve"> ت</w:t>
            </w:r>
            <w:r>
              <w:rPr>
                <w:rFonts w:ascii="mylotus" w:hAnsi="mylotus" w:cs="mylotus"/>
                <w:rtl/>
              </w:rPr>
              <w:t xml:space="preserve">هراني، </w:t>
            </w:r>
            <w:r w:rsidRPr="00956A69">
              <w:rPr>
                <w:rFonts w:ascii="mylotus" w:hAnsi="mylotus" w:cs="mylotus"/>
                <w:rtl/>
              </w:rPr>
              <w:t xml:space="preserve">شيخ علي أحمد ناصح، </w:t>
            </w:r>
            <w:r>
              <w:rPr>
                <w:rFonts w:ascii="mylotus" w:hAnsi="mylotus" w:cs="mylotus" w:hint="cs"/>
                <w:rtl/>
              </w:rPr>
              <w:t>چاپ</w:t>
            </w:r>
            <w:r>
              <w:rPr>
                <w:rFonts w:ascii="mylotus" w:hAnsi="mylotus" w:cs="mylotus"/>
                <w:rtl/>
              </w:rPr>
              <w:t>: أول</w:t>
            </w:r>
            <w:r w:rsidRPr="00956A69">
              <w:rPr>
                <w:rFonts w:ascii="mylotus" w:hAnsi="mylotus" w:cs="mylotus"/>
                <w:rtl/>
              </w:rPr>
              <w:t>،</w:t>
            </w:r>
            <w:r>
              <w:rPr>
                <w:rFonts w:ascii="mylotus" w:hAnsi="mylotus" w:cs="mylotus" w:hint="cs"/>
                <w:rtl/>
              </w:rPr>
              <w:t>سال نشر</w:t>
            </w:r>
            <w:r w:rsidRPr="00956A69">
              <w:rPr>
                <w:rFonts w:ascii="mylotus" w:hAnsi="mylotus" w:cs="mylotus"/>
                <w:rtl/>
              </w:rPr>
              <w:t xml:space="preserve">: شعبان 1411، </w:t>
            </w:r>
            <w:r>
              <w:rPr>
                <w:rFonts w:ascii="mylotus" w:hAnsi="mylotus" w:cs="mylotus" w:hint="cs"/>
                <w:rtl/>
              </w:rPr>
              <w:t>چاپخانه</w:t>
            </w:r>
            <w:r>
              <w:rPr>
                <w:rFonts w:ascii="mylotus" w:hAnsi="mylotus" w:cs="mylotus"/>
                <w:rtl/>
              </w:rPr>
              <w:t xml:space="preserve">: بهمن، </w:t>
            </w:r>
            <w:r w:rsidRPr="00956A69">
              <w:rPr>
                <w:rFonts w:ascii="mylotus" w:hAnsi="mylotus" w:cs="mylotus"/>
                <w:rtl/>
              </w:rPr>
              <w:t>ناشر: مؤسسة المعار</w:t>
            </w:r>
            <w:r>
              <w:rPr>
                <w:rFonts w:ascii="mylotus" w:hAnsi="mylotus" w:cs="mylotus"/>
                <w:rtl/>
              </w:rPr>
              <w:t>ف الإسلامية - قم</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الفصول المهمة في أصول الأئمة</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حر </w:t>
            </w:r>
            <w:r w:rsidRPr="00956A69">
              <w:rPr>
                <w:rFonts w:ascii="mylotus" w:hAnsi="mylotus" w:cs="mylotus"/>
                <w:rtl/>
              </w:rPr>
              <w:t>عاملي، تحقيق: تحقي</w:t>
            </w:r>
            <w:r>
              <w:rPr>
                <w:rFonts w:ascii="mylotus" w:hAnsi="mylotus" w:cs="mylotus"/>
                <w:rtl/>
              </w:rPr>
              <w:t xml:space="preserve">ق وإشراف: محمد بن محمد الحسين </w:t>
            </w:r>
            <w:r w:rsidRPr="00956A69">
              <w:rPr>
                <w:rFonts w:ascii="mylotus" w:hAnsi="mylotus" w:cs="mylotus"/>
                <w:rtl/>
              </w:rPr>
              <w:t xml:space="preserve">قائيني، </w:t>
            </w:r>
            <w:r>
              <w:rPr>
                <w:rFonts w:ascii="mylotus" w:hAnsi="mylotus" w:cs="mylotus" w:hint="cs"/>
                <w:rtl/>
              </w:rPr>
              <w:t>چاپ</w:t>
            </w:r>
            <w:r>
              <w:rPr>
                <w:rFonts w:ascii="mylotus" w:hAnsi="mylotus" w:cs="mylotus"/>
                <w:rtl/>
              </w:rPr>
              <w:t>: أول</w:t>
            </w:r>
            <w:r w:rsidRPr="00956A69">
              <w:rPr>
                <w:rFonts w:ascii="mylotus" w:hAnsi="mylotus" w:cs="mylotus"/>
                <w:rtl/>
              </w:rPr>
              <w:t xml:space="preserve">، </w:t>
            </w:r>
            <w:r>
              <w:rPr>
                <w:rFonts w:ascii="mylotus" w:hAnsi="mylotus" w:cs="mylotus" w:hint="cs"/>
                <w:rtl/>
              </w:rPr>
              <w:t>سال نشر</w:t>
            </w:r>
            <w:r w:rsidRPr="00956A69">
              <w:rPr>
                <w:rFonts w:ascii="mylotus" w:hAnsi="mylotus" w:cs="mylotus"/>
                <w:rtl/>
              </w:rPr>
              <w:t xml:space="preserve">: 1418 - 1376 ش، </w:t>
            </w:r>
            <w:r>
              <w:rPr>
                <w:rFonts w:ascii="mylotus" w:hAnsi="mylotus" w:cs="mylotus" w:hint="cs"/>
                <w:rtl/>
              </w:rPr>
              <w:t>چاپخانه</w:t>
            </w:r>
            <w:r w:rsidRPr="00956A69">
              <w:rPr>
                <w:rFonts w:ascii="mylotus" w:hAnsi="mylotus" w:cs="mylotus"/>
                <w:rtl/>
              </w:rPr>
              <w:t xml:space="preserve">: نگين </w:t>
            </w:r>
            <w:r w:rsidRPr="00956A69">
              <w:rPr>
                <w:rFonts w:ascii="mylotus" w:hAnsi="mylotus"/>
                <w:rtl/>
              </w:rPr>
              <w:t>–</w:t>
            </w:r>
            <w:r>
              <w:rPr>
                <w:rFonts w:ascii="mylotus" w:hAnsi="mylotus" w:cs="mylotus"/>
                <w:rtl/>
              </w:rPr>
              <w:t xml:space="preserve"> قم، </w:t>
            </w:r>
            <w:r w:rsidRPr="00956A69">
              <w:rPr>
                <w:rFonts w:ascii="mylotus" w:hAnsi="mylotus" w:cs="mylotus"/>
                <w:rtl/>
              </w:rPr>
              <w:t>ناشر: مؤسسة معارف إسلامي إمام رضا (ع)</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الفهرست للطوسي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sz w:val="26"/>
                <w:szCs w:val="26"/>
                <w:rtl/>
              </w:rPr>
              <w:t xml:space="preserve">مؤلف: شيخ طوسي، تحقيق: شيخ جواد </w:t>
            </w:r>
            <w:r w:rsidRPr="00956A69">
              <w:rPr>
                <w:rFonts w:ascii="mylotus" w:hAnsi="mylotus" w:cs="mylotus"/>
                <w:sz w:val="26"/>
                <w:szCs w:val="26"/>
                <w:rtl/>
              </w:rPr>
              <w:t xml:space="preserve">قيومي، </w:t>
            </w:r>
            <w:r>
              <w:rPr>
                <w:rFonts w:ascii="mylotus" w:hAnsi="mylotus" w:cs="mylotus" w:hint="cs"/>
                <w:sz w:val="26"/>
                <w:szCs w:val="26"/>
                <w:rtl/>
              </w:rPr>
              <w:t>چاپ</w:t>
            </w:r>
            <w:r>
              <w:rPr>
                <w:rFonts w:ascii="mylotus" w:hAnsi="mylotus" w:cs="mylotus"/>
                <w:sz w:val="26"/>
                <w:szCs w:val="26"/>
                <w:rtl/>
              </w:rPr>
              <w:t>: أول</w:t>
            </w:r>
            <w:r w:rsidRPr="00956A69">
              <w:rPr>
                <w:rFonts w:ascii="mylotus" w:hAnsi="mylotus" w:cs="mylotus"/>
                <w:sz w:val="26"/>
                <w:szCs w:val="26"/>
                <w:rtl/>
              </w:rPr>
              <w:t xml:space="preserve">، </w:t>
            </w:r>
            <w:r>
              <w:rPr>
                <w:rFonts w:ascii="mylotus" w:hAnsi="mylotus" w:cs="mylotus" w:hint="cs"/>
                <w:sz w:val="26"/>
                <w:szCs w:val="26"/>
                <w:rtl/>
              </w:rPr>
              <w:t>سال نشر</w:t>
            </w:r>
            <w:r w:rsidRPr="00956A69">
              <w:rPr>
                <w:rFonts w:ascii="mylotus" w:hAnsi="mylotus" w:cs="mylotus"/>
                <w:sz w:val="26"/>
                <w:szCs w:val="26"/>
                <w:rtl/>
              </w:rPr>
              <w:t xml:space="preserve">: شعبان المعظم 1417، </w:t>
            </w:r>
            <w:r>
              <w:rPr>
                <w:rFonts w:ascii="mylotus" w:hAnsi="mylotus" w:cs="mylotus" w:hint="cs"/>
                <w:sz w:val="26"/>
                <w:szCs w:val="26"/>
                <w:rtl/>
              </w:rPr>
              <w:t>چاپخانه</w:t>
            </w:r>
            <w:r>
              <w:rPr>
                <w:rFonts w:ascii="mylotus" w:hAnsi="mylotus" w:cs="mylotus"/>
                <w:sz w:val="26"/>
                <w:szCs w:val="26"/>
                <w:rtl/>
              </w:rPr>
              <w:t xml:space="preserve">: مؤسسة النشر الإسلامي، </w:t>
            </w:r>
            <w:r w:rsidRPr="00956A69">
              <w:rPr>
                <w:rFonts w:ascii="mylotus" w:hAnsi="mylotus" w:cs="mylotus"/>
                <w:sz w:val="26"/>
                <w:szCs w:val="26"/>
                <w:rtl/>
              </w:rPr>
              <w:t>ناشر: مؤسسة نشر الفقاهة</w:t>
            </w:r>
            <w:r w:rsidRPr="00956A69">
              <w:rPr>
                <w:rFonts w:ascii="mylotus" w:hAnsi="mylotus" w:cs="mylotus"/>
                <w:sz w:val="26"/>
                <w:szCs w:val="26"/>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الفوائد البهية في شرح عقائد الإمامية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hint="eastAsia"/>
                <w:rtl/>
              </w:rPr>
              <w:t>مؤلف</w:t>
            </w:r>
            <w:r w:rsidRPr="00956A69">
              <w:rPr>
                <w:rFonts w:ascii="mylotus" w:hAnsi="mylotus" w:cs="mylotus"/>
                <w:rtl/>
              </w:rPr>
              <w:t xml:space="preserve">: </w:t>
            </w:r>
            <w:r w:rsidRPr="00956A69">
              <w:rPr>
                <w:rFonts w:ascii="mylotus" w:hAnsi="mylotus" w:cs="mylotus" w:hint="eastAsia"/>
                <w:rtl/>
              </w:rPr>
              <w:t>محمد</w:t>
            </w:r>
            <w:r w:rsidRPr="00956A69">
              <w:rPr>
                <w:rFonts w:ascii="mylotus" w:hAnsi="mylotus" w:cs="mylotus"/>
                <w:rtl/>
              </w:rPr>
              <w:t xml:space="preserve"> </w:t>
            </w:r>
            <w:r w:rsidRPr="00956A69">
              <w:rPr>
                <w:rFonts w:ascii="mylotus" w:hAnsi="mylotus" w:cs="mylotus" w:hint="eastAsia"/>
                <w:rtl/>
              </w:rPr>
              <w:t>جميل</w:t>
            </w:r>
            <w:r w:rsidRPr="00956A69">
              <w:rPr>
                <w:rFonts w:ascii="mylotus" w:hAnsi="mylotus" w:cs="mylotus"/>
                <w:rtl/>
              </w:rPr>
              <w:t xml:space="preserve"> </w:t>
            </w:r>
            <w:r w:rsidRPr="00956A69">
              <w:rPr>
                <w:rFonts w:ascii="mylotus" w:hAnsi="mylotus" w:cs="mylotus" w:hint="eastAsia"/>
                <w:rtl/>
              </w:rPr>
              <w:t>حمود،</w:t>
            </w:r>
            <w:r w:rsidRPr="00956A69">
              <w:rPr>
                <w:rFonts w:ascii="mylotus" w:hAnsi="mylotus" w:cs="mylotus"/>
                <w:rtl/>
              </w:rPr>
              <w:t xml:space="preserve"> </w:t>
            </w:r>
            <w:r>
              <w:rPr>
                <w:rFonts w:ascii="mylotus" w:hAnsi="mylotus" w:cs="mylotus" w:hint="cs"/>
                <w:rtl/>
              </w:rPr>
              <w:t>چاپ دوم</w:t>
            </w:r>
            <w:r w:rsidRPr="00956A69">
              <w:rPr>
                <w:rFonts w:ascii="mylotus" w:hAnsi="mylotus" w:cs="mylotus" w:hint="eastAsia"/>
                <w:rtl/>
              </w:rPr>
              <w:t>،</w:t>
            </w:r>
            <w:r w:rsidRPr="00956A69">
              <w:rPr>
                <w:rFonts w:ascii="mylotus" w:hAnsi="mylotus" w:cs="mylotus"/>
                <w:rtl/>
              </w:rPr>
              <w:t xml:space="preserve"> </w:t>
            </w:r>
            <w:r w:rsidRPr="00956A69">
              <w:rPr>
                <w:rFonts w:ascii="mylotus" w:hAnsi="mylotus" w:cs="mylotus" w:hint="eastAsia"/>
                <w:rtl/>
              </w:rPr>
              <w:t>مؤسسة</w:t>
            </w:r>
            <w:r w:rsidRPr="00956A69">
              <w:rPr>
                <w:rFonts w:ascii="mylotus" w:hAnsi="mylotus" w:cs="mylotus"/>
                <w:rtl/>
              </w:rPr>
              <w:t xml:space="preserve"> </w:t>
            </w:r>
            <w:r w:rsidRPr="00956A69">
              <w:rPr>
                <w:rFonts w:ascii="mylotus" w:hAnsi="mylotus" w:cs="mylotus" w:hint="eastAsia"/>
                <w:rtl/>
              </w:rPr>
              <w:t>الأعلمي</w:t>
            </w:r>
            <w:r w:rsidRPr="00956A69">
              <w:rPr>
                <w:rFonts w:ascii="mylotus" w:hAnsi="mylotus" w:cs="mylotus"/>
                <w:rtl/>
              </w:rPr>
              <w:t xml:space="preserve"> </w:t>
            </w:r>
            <w:r w:rsidRPr="00956A69">
              <w:rPr>
                <w:rFonts w:ascii="mylotus" w:hAnsi="mylotus" w:cs="mylotus" w:hint="eastAsia"/>
                <w:rtl/>
              </w:rPr>
              <w:t>للمطبوعات،</w:t>
            </w:r>
            <w:r w:rsidRPr="00956A69">
              <w:rPr>
                <w:rFonts w:ascii="mylotus" w:hAnsi="mylotus" w:cs="mylotus"/>
                <w:rtl/>
              </w:rPr>
              <w:t xml:space="preserve"> 2001</w:t>
            </w:r>
            <w:r w:rsidRPr="00956A69">
              <w:rPr>
                <w:rFonts w:ascii="mylotus" w:hAnsi="mylotus" w:cs="mylotus" w:hint="eastAsia"/>
                <w:rtl/>
              </w:rPr>
              <w:t>م</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الفوائد الرجالية</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سيد محمد </w:t>
            </w:r>
            <w:r w:rsidRPr="00956A69">
              <w:rPr>
                <w:rFonts w:ascii="mylotus" w:hAnsi="mylotus" w:cs="mylotus"/>
                <w:rtl/>
              </w:rPr>
              <w:t xml:space="preserve">مهدي بحر العلوم، تحقيق: تحقيق وتعليق: محمد صادق بحر العلوم، حسين بحر العلوم، </w:t>
            </w:r>
            <w:r>
              <w:rPr>
                <w:rFonts w:ascii="mylotus" w:hAnsi="mylotus" w:cs="mylotus" w:hint="cs"/>
                <w:rtl/>
              </w:rPr>
              <w:t>چاپ</w:t>
            </w:r>
            <w:r>
              <w:rPr>
                <w:rFonts w:ascii="mylotus" w:hAnsi="mylotus" w:cs="mylotus"/>
                <w:rtl/>
              </w:rPr>
              <w:t>: أول</w:t>
            </w:r>
            <w:r w:rsidRPr="00956A69">
              <w:rPr>
                <w:rFonts w:ascii="mylotus" w:hAnsi="mylotus" w:cs="mylotus"/>
                <w:rtl/>
              </w:rPr>
              <w:t xml:space="preserve">، </w:t>
            </w:r>
            <w:r>
              <w:rPr>
                <w:rFonts w:ascii="mylotus" w:hAnsi="mylotus" w:cs="mylotus" w:hint="cs"/>
                <w:rtl/>
              </w:rPr>
              <w:t>سال نشر</w:t>
            </w:r>
            <w:r w:rsidRPr="00956A69">
              <w:rPr>
                <w:rFonts w:ascii="mylotus" w:hAnsi="mylotus" w:cs="mylotus"/>
                <w:rtl/>
              </w:rPr>
              <w:t xml:space="preserve">: 1363 ش، </w:t>
            </w:r>
            <w:r>
              <w:rPr>
                <w:rFonts w:ascii="mylotus" w:hAnsi="mylotus" w:cs="mylotus" w:hint="cs"/>
                <w:rtl/>
              </w:rPr>
              <w:t>چاپخانه</w:t>
            </w:r>
            <w:r>
              <w:rPr>
                <w:rFonts w:ascii="mylotus" w:hAnsi="mylotus" w:cs="mylotus"/>
                <w:rtl/>
              </w:rPr>
              <w:t xml:space="preserve">: آفتاب، ناشر: مكتبة الصادق - </w:t>
            </w:r>
            <w:r>
              <w:rPr>
                <w:rFonts w:ascii="mylotus" w:hAnsi="mylotus" w:cs="mylotus" w:hint="cs"/>
                <w:rtl/>
              </w:rPr>
              <w:t>ت</w:t>
            </w:r>
            <w:r w:rsidRPr="00956A69">
              <w:rPr>
                <w:rFonts w:ascii="mylotus" w:hAnsi="mylotus" w:cs="mylotus"/>
                <w:rtl/>
              </w:rPr>
              <w:t>هران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الفوائد المدنية والشواهد المكية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sz w:val="26"/>
                <w:szCs w:val="26"/>
                <w:rtl/>
              </w:rPr>
              <w:t>مؤلف: محمد أمي</w:t>
            </w:r>
            <w:r>
              <w:rPr>
                <w:rFonts w:ascii="mylotus" w:hAnsi="mylotus" w:cs="mylotus"/>
                <w:sz w:val="26"/>
                <w:szCs w:val="26"/>
                <w:rtl/>
              </w:rPr>
              <w:t xml:space="preserve">ن إسترآبادي، سيد نور الدين عاملي، تحقيق: شيخ رحمة الله رحمتي أراكي، </w:t>
            </w:r>
            <w:r>
              <w:rPr>
                <w:rFonts w:ascii="mylotus" w:hAnsi="mylotus" w:cs="mylotus" w:hint="cs"/>
                <w:sz w:val="26"/>
                <w:szCs w:val="26"/>
                <w:rtl/>
              </w:rPr>
              <w:t>چاپ</w:t>
            </w:r>
            <w:r>
              <w:rPr>
                <w:rFonts w:ascii="mylotus" w:hAnsi="mylotus" w:cs="mylotus"/>
                <w:sz w:val="26"/>
                <w:szCs w:val="26"/>
                <w:rtl/>
              </w:rPr>
              <w:t>: أول</w:t>
            </w:r>
            <w:r w:rsidRPr="00956A69">
              <w:rPr>
                <w:rFonts w:ascii="mylotus" w:hAnsi="mylotus" w:cs="mylotus"/>
                <w:sz w:val="26"/>
                <w:szCs w:val="26"/>
                <w:rtl/>
              </w:rPr>
              <w:t xml:space="preserve">، </w:t>
            </w:r>
            <w:r>
              <w:rPr>
                <w:rFonts w:ascii="mylotus" w:hAnsi="mylotus" w:cs="mylotus" w:hint="cs"/>
                <w:sz w:val="26"/>
                <w:szCs w:val="26"/>
                <w:rtl/>
              </w:rPr>
              <w:t>سال نشر</w:t>
            </w:r>
            <w:r w:rsidRPr="00956A69">
              <w:rPr>
                <w:rFonts w:ascii="mylotus" w:hAnsi="mylotus" w:cs="mylotus"/>
                <w:sz w:val="26"/>
                <w:szCs w:val="26"/>
                <w:rtl/>
              </w:rPr>
              <w:t xml:space="preserve">: منتصف شعبان المعظم 1424، </w:t>
            </w:r>
            <w:r>
              <w:rPr>
                <w:rFonts w:ascii="mylotus" w:hAnsi="mylotus" w:cs="mylotus" w:hint="cs"/>
                <w:sz w:val="26"/>
                <w:szCs w:val="26"/>
                <w:rtl/>
              </w:rPr>
              <w:t>چاپخانه</w:t>
            </w:r>
            <w:r>
              <w:rPr>
                <w:rFonts w:ascii="mylotus" w:hAnsi="mylotus" w:cs="mylotus"/>
                <w:sz w:val="26"/>
                <w:szCs w:val="26"/>
                <w:rtl/>
              </w:rPr>
              <w:t xml:space="preserve">: مؤسسة النشر الإسلامي، </w:t>
            </w:r>
            <w:r w:rsidRPr="00956A69">
              <w:rPr>
                <w:rFonts w:ascii="mylotus" w:hAnsi="mylotus" w:cs="mylotus"/>
                <w:sz w:val="26"/>
                <w:szCs w:val="26"/>
                <w:rtl/>
              </w:rPr>
              <w:t>ناشر: مؤسسة النشر الإسلامي التابعة لجماعة المدرسين بقم المشرفة</w:t>
            </w:r>
            <w:r w:rsidRPr="00956A69">
              <w:rPr>
                <w:rFonts w:ascii="mylotus" w:hAnsi="mylotus" w:cs="mylotus"/>
                <w:sz w:val="26"/>
                <w:szCs w:val="26"/>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القرآن الكريم وروايات المدرستين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hint="cs"/>
                <w:rtl/>
              </w:rPr>
              <w:t xml:space="preserve">مؤلف: </w:t>
            </w:r>
            <w:r>
              <w:rPr>
                <w:rFonts w:ascii="mylotus" w:hAnsi="mylotus" w:cs="mylotus"/>
                <w:rtl/>
              </w:rPr>
              <w:t xml:space="preserve">سيد مرتضى </w:t>
            </w:r>
            <w:r w:rsidRPr="00956A69">
              <w:rPr>
                <w:rFonts w:ascii="mylotus" w:hAnsi="mylotus" w:cs="mylotus"/>
                <w:rtl/>
              </w:rPr>
              <w:t>عسكري</w:t>
            </w:r>
            <w:r w:rsidRPr="00956A69">
              <w:rPr>
                <w:rFonts w:ascii="mylotus" w:hAnsi="mylotus" w:cs="mylotus" w:hint="cs"/>
                <w:rtl/>
              </w:rPr>
              <w:t xml:space="preserve">، </w:t>
            </w:r>
            <w:r>
              <w:rPr>
                <w:rFonts w:ascii="mylotus" w:hAnsi="mylotus" w:cs="mylotus" w:hint="cs"/>
                <w:rtl/>
              </w:rPr>
              <w:t>چاپ نخست</w:t>
            </w:r>
            <w:r w:rsidRPr="00956A69">
              <w:rPr>
                <w:rFonts w:ascii="mylotus" w:hAnsi="mylotus" w:cs="mylotus" w:hint="cs"/>
                <w:rtl/>
              </w:rPr>
              <w:t>، 1415هـ - 1995م</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hint="cs"/>
                <w:rtl/>
              </w:rPr>
              <w:t>القول المفيد في الاجتهاد والتقليد</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hint="cs"/>
                <w:rtl/>
              </w:rPr>
              <w:t xml:space="preserve">مؤلف: </w:t>
            </w:r>
            <w:r>
              <w:rPr>
                <w:rFonts w:ascii="mylotus" w:hAnsi="mylotus" w:cs="mylotus"/>
                <w:rtl/>
              </w:rPr>
              <w:t xml:space="preserve">جعفر </w:t>
            </w:r>
            <w:r w:rsidRPr="00956A69">
              <w:rPr>
                <w:rFonts w:ascii="mylotus" w:hAnsi="mylotus" w:cs="mylotus"/>
                <w:rtl/>
              </w:rPr>
              <w:t>سبحاني</w:t>
            </w:r>
            <w:r w:rsidRPr="00956A69">
              <w:rPr>
                <w:rFonts w:ascii="mylotus" w:hAnsi="mylotus" w:cs="mylotus" w:hint="cs"/>
                <w:rtl/>
              </w:rPr>
              <w:t xml:space="preserve">، </w:t>
            </w:r>
            <w:r w:rsidRPr="00956A69">
              <w:rPr>
                <w:rFonts w:ascii="mylotus" w:hAnsi="mylotus" w:cs="mylotus"/>
                <w:rtl/>
              </w:rPr>
              <w:t xml:space="preserve">الرسائل الأربع </w:t>
            </w:r>
            <w:r w:rsidRPr="00956A69">
              <w:rPr>
                <w:rFonts w:hint="cs"/>
                <w:rtl/>
              </w:rPr>
              <w:t>–</w:t>
            </w:r>
            <w:r w:rsidRPr="00956A69">
              <w:rPr>
                <w:rFonts w:ascii="mylotus" w:hAnsi="mylotus" w:cs="mylotus" w:hint="cs"/>
                <w:rtl/>
              </w:rPr>
              <w:t xml:space="preserve"> الر</w:t>
            </w:r>
            <w:r w:rsidRPr="00956A69">
              <w:rPr>
                <w:rFonts w:ascii="mylotus" w:hAnsi="mylotus" w:cs="mylotus"/>
                <w:rtl/>
              </w:rPr>
              <w:t>سالة الثالثة عرض</w:t>
            </w:r>
            <w:r w:rsidRPr="00956A69">
              <w:rPr>
                <w:rFonts w:ascii="mylotus" w:hAnsi="mylotus" w:cs="mylotus" w:hint="cs"/>
                <w:rtl/>
              </w:rPr>
              <w:t>:</w:t>
            </w:r>
            <w:r w:rsidRPr="00956A69">
              <w:rPr>
                <w:rFonts w:ascii="mylotus" w:hAnsi="mylotus" w:cs="mylotus"/>
                <w:rtl/>
              </w:rPr>
              <w:t xml:space="preserve"> </w:t>
            </w:r>
            <w:r>
              <w:rPr>
                <w:rFonts w:ascii="mylotus" w:hAnsi="mylotus" w:cs="mylotus" w:hint="cs"/>
                <w:rtl/>
              </w:rPr>
              <w:t xml:space="preserve">سيد طعان خليل موسوي </w:t>
            </w:r>
            <w:r w:rsidRPr="00956A69">
              <w:rPr>
                <w:rFonts w:ascii="mylotus" w:hAnsi="mylotus" w:cs="mylotus" w:hint="cs"/>
                <w:rtl/>
              </w:rPr>
              <w:t>عاملي</w:t>
            </w:r>
            <w:r w:rsidRPr="00956A69">
              <w:rPr>
                <w:rFonts w:ascii="mylotus" w:hAnsi="mylotus" w:cs="mylotus"/>
              </w:rPr>
              <w:t xml:space="preserve"> </w:t>
            </w:r>
            <w:r>
              <w:rPr>
                <w:rFonts w:cs="Times New Roman"/>
              </w:rPr>
              <w:t>–</w:t>
            </w:r>
            <w:r w:rsidRPr="00956A69">
              <w:rPr>
                <w:rFonts w:ascii="mylotus" w:hAnsi="mylotus" w:cs="mylotus" w:hint="cs"/>
                <w:rtl/>
              </w:rPr>
              <w:t xml:space="preserve"> </w:t>
            </w:r>
            <w:r w:rsidRPr="00956A69">
              <w:rPr>
                <w:rFonts w:ascii="mylotus" w:hAnsi="mylotus" w:cs="mylotus"/>
                <w:rtl/>
              </w:rPr>
              <w:t>ناشر</w:t>
            </w:r>
            <w:r>
              <w:rPr>
                <w:rFonts w:ascii="mylotus" w:hAnsi="mylotus" w:cs="mylotus" w:hint="cs"/>
                <w:rtl/>
              </w:rPr>
              <w:t>:</w:t>
            </w:r>
            <w:r w:rsidRPr="00956A69">
              <w:rPr>
                <w:rFonts w:ascii="mylotus" w:hAnsi="mylotus" w:cs="mylotus"/>
                <w:rtl/>
              </w:rPr>
              <w:t xml:space="preserve"> مؤسسة الإمام الصادق للتحقيق والتأليف</w:t>
            </w:r>
            <w:r w:rsidRPr="00956A69">
              <w:rPr>
                <w:rFonts w:ascii="mylotus" w:hAnsi="mylotus" w:cs="mylotus" w:hint="cs"/>
                <w:rtl/>
              </w:rP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الكافي</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م</w:t>
            </w:r>
            <w:r>
              <w:rPr>
                <w:rFonts w:ascii="mylotus" w:hAnsi="mylotus" w:cs="mylotus"/>
                <w:rtl/>
              </w:rPr>
              <w:t xml:space="preserve">ؤلف: شيخ </w:t>
            </w:r>
            <w:r w:rsidRPr="00956A69">
              <w:rPr>
                <w:rFonts w:ascii="mylotus" w:hAnsi="mylotus" w:cs="mylotus"/>
                <w:rtl/>
              </w:rPr>
              <w:t>كليني</w:t>
            </w:r>
            <w:r w:rsidRPr="00956A69">
              <w:rPr>
                <w:rFonts w:ascii="mylotus" w:hAnsi="mylotus" w:cs="mylotus"/>
                <w:rtl/>
              </w:rPr>
              <w:cr/>
              <w:t xml:space="preserve">، </w:t>
            </w:r>
            <w:r>
              <w:rPr>
                <w:rFonts w:ascii="mylotus" w:hAnsi="mylotus" w:cs="mylotus"/>
                <w:rtl/>
              </w:rPr>
              <w:t xml:space="preserve">تحقيق: تصحيح وتعليق: علي أكبر </w:t>
            </w:r>
            <w:r w:rsidRPr="00956A69">
              <w:rPr>
                <w:rFonts w:ascii="mylotus" w:hAnsi="mylotus" w:cs="mylotus"/>
                <w:rtl/>
              </w:rPr>
              <w:t>غفاري</w:t>
            </w:r>
            <w:r w:rsidRPr="00956A69">
              <w:rPr>
                <w:rFonts w:ascii="mylotus" w:hAnsi="mylotus" w:cs="mylotus"/>
                <w:rtl/>
              </w:rPr>
              <w:cr/>
              <w:t xml:space="preserve">، </w:t>
            </w:r>
            <w:r>
              <w:rPr>
                <w:rFonts w:ascii="mylotus" w:hAnsi="mylotus" w:cs="mylotus" w:hint="cs"/>
                <w:rtl/>
              </w:rPr>
              <w:t>چاپ</w:t>
            </w:r>
            <w:r w:rsidRPr="00956A69">
              <w:rPr>
                <w:rFonts w:ascii="mylotus" w:hAnsi="mylotus" w:cs="mylotus"/>
                <w:rtl/>
              </w:rPr>
              <w:t xml:space="preserve">: </w:t>
            </w:r>
            <w:r>
              <w:rPr>
                <w:rFonts w:ascii="mylotus" w:hAnsi="mylotus" w:cs="mylotus" w:hint="cs"/>
                <w:rtl/>
              </w:rPr>
              <w:t>پنجم</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1363 ش</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حيدري</w:t>
            </w:r>
            <w:r>
              <w:rPr>
                <w:rFonts w:ascii="mylotus" w:hAnsi="mylotus" w:cs="mylotus"/>
                <w:rtl/>
              </w:rPr>
              <w:cr/>
              <w:t xml:space="preserve">، ناشر: دار الكتب الإسلامية - </w:t>
            </w:r>
            <w:r>
              <w:rPr>
                <w:rFonts w:ascii="mylotus" w:hAnsi="mylotus" w:cs="mylotus" w:hint="cs"/>
                <w:rtl/>
              </w:rPr>
              <w:t>ت</w:t>
            </w:r>
            <w:r w:rsidRPr="00956A69">
              <w:rPr>
                <w:rFonts w:ascii="mylotus" w:hAnsi="mylotus" w:cs="mylotus"/>
                <w:rtl/>
              </w:rPr>
              <w:t>هران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الكليني والكافي</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 xml:space="preserve">مؤلف: شيخ عبد الرسول </w:t>
            </w:r>
            <w:r w:rsidRPr="00956A69">
              <w:rPr>
                <w:rFonts w:ascii="mylotus" w:hAnsi="mylotus" w:cs="mylotus"/>
                <w:rtl/>
              </w:rPr>
              <w:t>غفار</w:t>
            </w:r>
            <w:r w:rsidRPr="00956A69">
              <w:rPr>
                <w:rFonts w:ascii="mylotus" w:hAnsi="mylotus" w:cs="mylotus"/>
                <w:rtl/>
              </w:rPr>
              <w:cr/>
              <w:t>،</w:t>
            </w:r>
            <w:r>
              <w:rPr>
                <w:rFonts w:ascii="mylotus" w:hAnsi="mylotus" w:cs="mylotus" w:hint="cs"/>
                <w:rtl/>
              </w:rPr>
              <w:t>چاپ</w:t>
            </w:r>
            <w:r>
              <w:rPr>
                <w:rFonts w:ascii="mylotus" w:hAnsi="mylotus" w:cs="mylotus"/>
                <w:rtl/>
              </w:rPr>
              <w:t>: أول</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1416</w:t>
            </w:r>
            <w:r w:rsidRPr="00956A69">
              <w:rPr>
                <w:rFonts w:ascii="mylotus" w:hAnsi="mylotus" w:cs="mylotus"/>
                <w:rtl/>
              </w:rPr>
              <w:cr/>
              <w:t xml:space="preserve">، </w:t>
            </w:r>
            <w:r>
              <w:rPr>
                <w:rFonts w:ascii="mylotus" w:hAnsi="mylotus" w:cs="mylotus" w:hint="cs"/>
                <w:rtl/>
              </w:rPr>
              <w:t>چاپخانه</w:t>
            </w:r>
            <w:r w:rsidRPr="00956A69">
              <w:rPr>
                <w:rFonts w:ascii="mylotus" w:hAnsi="mylotus" w:cs="mylotus"/>
                <w:rtl/>
              </w:rPr>
              <w:t xml:space="preserve">: مؤسسة </w:t>
            </w:r>
            <w:r>
              <w:rPr>
                <w:rFonts w:ascii="mylotus" w:hAnsi="mylotus" w:cs="mylotus"/>
                <w:rtl/>
              </w:rPr>
              <w:t>النشر الإسلامي</w:t>
            </w:r>
            <w:r>
              <w:rPr>
                <w:rFonts w:ascii="mylotus" w:hAnsi="mylotus" w:cs="mylotus"/>
                <w:rtl/>
              </w:rPr>
              <w:cr/>
              <w:t xml:space="preserve">، </w:t>
            </w:r>
            <w:r w:rsidRPr="00956A69">
              <w:rPr>
                <w:rFonts w:ascii="mylotus" w:hAnsi="mylotus" w:cs="mylotus"/>
                <w:rtl/>
              </w:rPr>
              <w:t>ناشر: مؤسسة النشر الإسلامي التابعة لجماعة المدرسين بقم المشرفة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الكنى والألقاب</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مؤلف: شيخ عباس قمي</w:t>
            </w:r>
            <w:r>
              <w:rPr>
                <w:rFonts w:ascii="mylotus" w:hAnsi="mylotus" w:cs="mylotus"/>
                <w:rtl/>
              </w:rPr>
              <w:cr/>
              <w:t xml:space="preserve">، ناشر: مكتبة الصدر - </w:t>
            </w:r>
            <w:r>
              <w:rPr>
                <w:rFonts w:ascii="mylotus" w:hAnsi="mylotus" w:cs="mylotus" w:hint="cs"/>
                <w:rtl/>
              </w:rPr>
              <w:t>ت</w:t>
            </w:r>
            <w:r w:rsidRPr="00956A69">
              <w:rPr>
                <w:rFonts w:ascii="mylotus" w:hAnsi="mylotus" w:cs="mylotus"/>
                <w:rtl/>
              </w:rPr>
              <w:t>هران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المحاسن</w:t>
            </w:r>
            <w:r w:rsidRPr="00956A69">
              <w:rPr>
                <w:rFonts w:ascii="mylotus" w:hAnsi="mylotus" w:cs="mylotus" w:hint="cs"/>
                <w:rtl/>
              </w:rPr>
              <w:t xml:space="preserve"> </w:t>
            </w:r>
            <w:r w:rsidRPr="00956A69">
              <w:rPr>
                <w:rFonts w:ascii="mylotus" w:hAnsi="mylotus" w:cs="mylotus"/>
                <w:rtl/>
              </w:rPr>
              <w:tab/>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مؤلف: أحمد بن محمد بن خالد برقي</w:t>
            </w:r>
            <w:r>
              <w:rPr>
                <w:rFonts w:ascii="mylotus" w:hAnsi="mylotus" w:cs="mylotus"/>
                <w:rtl/>
              </w:rPr>
              <w:cr/>
              <w:t>، تحقيق: تصحيح وتعليق: سيد جلال الدين حسيني (</w:t>
            </w:r>
            <w:r w:rsidRPr="00956A69">
              <w:rPr>
                <w:rFonts w:ascii="mylotus" w:hAnsi="mylotus" w:cs="mylotus"/>
                <w:rtl/>
              </w:rPr>
              <w:t>محدث)</w:t>
            </w:r>
            <w:r w:rsidRPr="00956A69">
              <w:rPr>
                <w:rFonts w:ascii="mylotus" w:hAnsi="mylotus" w:cs="mylotus"/>
                <w:rtl/>
              </w:rPr>
              <w:cr/>
              <w:t xml:space="preserve">، </w:t>
            </w:r>
            <w:r>
              <w:rPr>
                <w:rFonts w:ascii="mylotus" w:hAnsi="mylotus" w:cs="mylotus" w:hint="cs"/>
                <w:rtl/>
              </w:rPr>
              <w:t>سال نشر</w:t>
            </w:r>
            <w:r>
              <w:rPr>
                <w:rFonts w:ascii="mylotus" w:hAnsi="mylotus" w:cs="mylotus"/>
                <w:rtl/>
              </w:rPr>
              <w:t>: 1370 - 1330 ش</w:t>
            </w:r>
            <w:r>
              <w:rPr>
                <w:rFonts w:ascii="mylotus" w:hAnsi="mylotus" w:cs="mylotus"/>
                <w:rtl/>
              </w:rPr>
              <w:cr/>
              <w:t xml:space="preserve">، ناشر: دار الكتب الإسلامية - </w:t>
            </w:r>
            <w:r>
              <w:rPr>
                <w:rFonts w:ascii="mylotus" w:hAnsi="mylotus" w:cs="mylotus" w:hint="cs"/>
                <w:rtl/>
              </w:rPr>
              <w:t>ت</w:t>
            </w:r>
            <w:r w:rsidRPr="00956A69">
              <w:rPr>
                <w:rFonts w:ascii="mylotus" w:hAnsi="mylotus" w:cs="mylotus"/>
                <w:rtl/>
              </w:rPr>
              <w:t>هران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المراجعات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مؤلف: سيد شرف الدين</w:t>
            </w:r>
            <w:r>
              <w:rPr>
                <w:rFonts w:ascii="mylotus" w:hAnsi="mylotus" w:cs="mylotus"/>
                <w:rtl/>
              </w:rPr>
              <w:cr/>
              <w:t xml:space="preserve"> عبد الحسين موسوي، تحقيق: حسين راضي، </w:t>
            </w:r>
            <w:r>
              <w:rPr>
                <w:rFonts w:ascii="mylotus" w:hAnsi="mylotus" w:cs="mylotus" w:hint="cs"/>
                <w:rtl/>
              </w:rPr>
              <w:t>چاپ</w:t>
            </w:r>
            <w:r w:rsidRPr="00956A69">
              <w:rPr>
                <w:rFonts w:ascii="mylotus" w:hAnsi="mylotus" w:cs="mylotus"/>
                <w:rtl/>
              </w:rPr>
              <w:t xml:space="preserve">: </w:t>
            </w:r>
            <w:r>
              <w:rPr>
                <w:rFonts w:ascii="mylotus" w:hAnsi="mylotus" w:cs="mylotus" w:hint="cs"/>
                <w:rtl/>
              </w:rPr>
              <w:t>دوم</w:t>
            </w:r>
            <w:r w:rsidRPr="00956A69">
              <w:rPr>
                <w:rFonts w:ascii="mylotus" w:hAnsi="mylotus" w:cs="mylotus"/>
                <w:rtl/>
              </w:rPr>
              <w:t xml:space="preserve">، </w:t>
            </w:r>
            <w:r>
              <w:rPr>
                <w:rFonts w:ascii="mylotus" w:hAnsi="mylotus" w:cs="mylotus" w:hint="cs"/>
                <w:rtl/>
              </w:rPr>
              <w:t>سال نشر</w:t>
            </w:r>
            <w:r w:rsidRPr="00956A69">
              <w:rPr>
                <w:rFonts w:ascii="mylotus" w:hAnsi="mylotus" w:cs="mylotus"/>
                <w:rtl/>
              </w:rPr>
              <w:t>: 1402 - 1982 م</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المزار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مؤلف: محمد بن مشهدي</w:t>
            </w:r>
            <w:r>
              <w:rPr>
                <w:rFonts w:ascii="mylotus" w:hAnsi="mylotus" w:cs="mylotus"/>
                <w:rtl/>
              </w:rPr>
              <w:cr/>
              <w:t xml:space="preserve">، تحقيق: جواد قيومي </w:t>
            </w:r>
            <w:r w:rsidRPr="00956A69">
              <w:rPr>
                <w:rFonts w:ascii="mylotus" w:hAnsi="mylotus" w:cs="mylotus"/>
                <w:rtl/>
              </w:rPr>
              <w:t>اصفهاني</w:t>
            </w:r>
            <w:r w:rsidRPr="00956A69">
              <w:rPr>
                <w:rFonts w:ascii="mylotus" w:hAnsi="mylotus" w:cs="mylotus"/>
                <w:rtl/>
              </w:rPr>
              <w:cr/>
              <w:t xml:space="preserve">، </w:t>
            </w:r>
            <w:r>
              <w:rPr>
                <w:rFonts w:ascii="mylotus" w:hAnsi="mylotus" w:cs="mylotus" w:hint="cs"/>
                <w:rtl/>
              </w:rPr>
              <w:t>چاپ</w:t>
            </w:r>
            <w:r>
              <w:rPr>
                <w:rFonts w:ascii="mylotus" w:hAnsi="mylotus" w:cs="mylotus"/>
                <w:rtl/>
              </w:rPr>
              <w:t>: أول</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رمضان المبارك 1419</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مؤسسة النشر الإسلامي</w:t>
            </w:r>
            <w:r>
              <w:rPr>
                <w:rFonts w:ascii="mylotus" w:hAnsi="mylotus" w:cs="mylotus"/>
                <w:rtl/>
              </w:rPr>
              <w:cr/>
              <w:t xml:space="preserve">، ناشر: نشر </w:t>
            </w:r>
            <w:r w:rsidRPr="00956A69">
              <w:rPr>
                <w:rFonts w:ascii="mylotus" w:hAnsi="mylotus" w:cs="mylotus"/>
                <w:rtl/>
              </w:rPr>
              <w:t>قيوم - قم - إيران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المزار</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شيخ </w:t>
            </w:r>
            <w:r>
              <w:rPr>
                <w:rFonts w:ascii="mylotus" w:hAnsi="mylotus" w:cs="mylotus" w:hint="cs"/>
                <w:rtl/>
              </w:rPr>
              <w:t>م</w:t>
            </w:r>
            <w:r>
              <w:rPr>
                <w:rFonts w:ascii="mylotus" w:hAnsi="mylotus" w:cs="mylotus"/>
                <w:rtl/>
              </w:rPr>
              <w:t>فيد</w:t>
            </w:r>
            <w:r>
              <w:rPr>
                <w:rFonts w:ascii="mylotus" w:hAnsi="mylotus" w:cs="mylotus"/>
                <w:rtl/>
              </w:rPr>
              <w:cr/>
              <w:t xml:space="preserve">، تحقيق: سيد محمد باقر </w:t>
            </w:r>
            <w:r w:rsidRPr="00956A69">
              <w:rPr>
                <w:rFonts w:ascii="mylotus" w:hAnsi="mylotus" w:cs="mylotus"/>
                <w:rtl/>
              </w:rPr>
              <w:t>أبطحي</w:t>
            </w:r>
            <w:r w:rsidRPr="00956A69">
              <w:rPr>
                <w:rFonts w:ascii="mylotus" w:hAnsi="mylotus" w:cs="mylotus"/>
                <w:rtl/>
              </w:rPr>
              <w:cr/>
              <w:t xml:space="preserve">، </w:t>
            </w:r>
            <w:r>
              <w:rPr>
                <w:rFonts w:ascii="mylotus" w:hAnsi="mylotus" w:cs="mylotus" w:hint="cs"/>
                <w:rtl/>
              </w:rPr>
              <w:t>چاپ</w:t>
            </w:r>
            <w:r w:rsidRPr="00956A69">
              <w:rPr>
                <w:rFonts w:ascii="mylotus" w:hAnsi="mylotus" w:cs="mylotus"/>
                <w:rtl/>
              </w:rPr>
              <w:t xml:space="preserve">: </w:t>
            </w:r>
            <w:r>
              <w:rPr>
                <w:rFonts w:ascii="mylotus" w:hAnsi="mylotus" w:cs="mylotus" w:hint="cs"/>
                <w:rtl/>
              </w:rPr>
              <w:t>دوم</w:t>
            </w:r>
            <w:r w:rsidRPr="00956A69">
              <w:rPr>
                <w:rFonts w:ascii="mylotus" w:hAnsi="mylotus" w:cs="mylotus"/>
                <w:rtl/>
              </w:rPr>
              <w:t xml:space="preserve">، </w:t>
            </w:r>
            <w:r>
              <w:rPr>
                <w:rFonts w:ascii="mylotus" w:hAnsi="mylotus" w:cs="mylotus" w:hint="cs"/>
                <w:rtl/>
              </w:rPr>
              <w:t>سال نشر</w:t>
            </w:r>
            <w:r>
              <w:rPr>
                <w:rFonts w:ascii="mylotus" w:hAnsi="mylotus" w:cs="mylotus"/>
                <w:rtl/>
              </w:rPr>
              <w:t>: 1414 - 1993 م</w:t>
            </w:r>
            <w:r>
              <w:rPr>
                <w:rFonts w:ascii="mylotus" w:hAnsi="mylotus" w:cs="mylotus"/>
                <w:rtl/>
              </w:rPr>
              <w:cr/>
              <w:t xml:space="preserve">، </w:t>
            </w:r>
            <w:r w:rsidRPr="00956A69">
              <w:rPr>
                <w:rFonts w:ascii="mylotus" w:hAnsi="mylotus" w:cs="mylotus"/>
                <w:rtl/>
              </w:rPr>
              <w:t>ناشر: دار المفيد للطباعة والنشر والتوزيع - بيروت - لبنان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المعتبر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محقق </w:t>
            </w:r>
            <w:r w:rsidRPr="00956A69">
              <w:rPr>
                <w:rFonts w:ascii="mylotus" w:hAnsi="mylotus" w:cs="mylotus"/>
                <w:rtl/>
              </w:rPr>
              <w:t>حلي</w:t>
            </w:r>
            <w:r w:rsidRPr="00956A69">
              <w:rPr>
                <w:rFonts w:ascii="mylotus" w:hAnsi="mylotus" w:cs="mylotus"/>
                <w:rtl/>
              </w:rPr>
              <w:cr/>
              <w:t>، تحقيق: تحقيق وتصحيح: عدة من الأفاضل، إشراف: ناصر مكارم شيرازي</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1364 ش</w:t>
            </w:r>
            <w:r w:rsidRPr="00956A69">
              <w:rPr>
                <w:rFonts w:ascii="mylotus" w:hAnsi="mylotus" w:cs="mylotus"/>
                <w:rtl/>
              </w:rPr>
              <w:cr/>
              <w:t xml:space="preserve">، </w:t>
            </w:r>
            <w:r>
              <w:rPr>
                <w:rFonts w:ascii="mylotus" w:hAnsi="mylotus" w:cs="mylotus" w:hint="cs"/>
                <w:rtl/>
              </w:rPr>
              <w:t>چاپخانه</w:t>
            </w:r>
            <w:r w:rsidRPr="00956A69">
              <w:rPr>
                <w:rFonts w:ascii="mylotus" w:hAnsi="mylotus" w:cs="mylotus"/>
                <w:rtl/>
              </w:rPr>
              <w:t>: مدر</w:t>
            </w:r>
            <w:r>
              <w:rPr>
                <w:rFonts w:ascii="mylotus" w:hAnsi="mylotus" w:cs="mylotus"/>
                <w:rtl/>
              </w:rPr>
              <w:t>سة الإمام أمير المؤمنين (ع)</w:t>
            </w:r>
            <w:r>
              <w:rPr>
                <w:rFonts w:ascii="mylotus" w:hAnsi="mylotus" w:cs="mylotus"/>
                <w:rtl/>
              </w:rPr>
              <w:cr/>
              <w:t xml:space="preserve">، </w:t>
            </w:r>
            <w:r w:rsidRPr="00956A69">
              <w:rPr>
                <w:rFonts w:ascii="mylotus" w:hAnsi="mylotus" w:cs="mylotus"/>
                <w:rtl/>
              </w:rPr>
              <w:t>ناشر: مؤسسة سيد الشهداء (ع) - قم</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المقالات والفرق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cs="mylotus" w:hint="cs"/>
                <w:rtl/>
              </w:rPr>
              <w:t xml:space="preserve">مؤلف: </w:t>
            </w:r>
            <w:r>
              <w:rPr>
                <w:rFonts w:cs="mylotus"/>
                <w:rtl/>
              </w:rPr>
              <w:t xml:space="preserve">سعد بن عبد الله أشعري </w:t>
            </w:r>
            <w:r w:rsidRPr="00956A69">
              <w:rPr>
                <w:rFonts w:cs="mylotus"/>
                <w:rtl/>
              </w:rPr>
              <w:t xml:space="preserve">قمي، تصحيح وتعليق: محمد جواد مشكور، </w:t>
            </w:r>
            <w:r>
              <w:rPr>
                <w:rFonts w:cs="mylotus" w:hint="cs"/>
                <w:rtl/>
              </w:rPr>
              <w:t>چاپخنه</w:t>
            </w:r>
            <w:r>
              <w:rPr>
                <w:rFonts w:cs="mylotus"/>
                <w:rtl/>
              </w:rPr>
              <w:t xml:space="preserve"> حيدري، </w:t>
            </w:r>
            <w:r>
              <w:rPr>
                <w:rFonts w:cs="mylotus" w:hint="cs"/>
                <w:rtl/>
              </w:rPr>
              <w:t>ت</w:t>
            </w:r>
            <w:r w:rsidRPr="00956A69">
              <w:rPr>
                <w:rFonts w:cs="mylotus"/>
                <w:rtl/>
              </w:rPr>
              <w:t>هران 1963م.</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المكاسب المحرمة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 xml:space="preserve">مؤلف: سيد </w:t>
            </w:r>
            <w:r w:rsidRPr="00956A69">
              <w:rPr>
                <w:rFonts w:ascii="mylotus" w:hAnsi="mylotus" w:cs="mylotus"/>
                <w:rtl/>
              </w:rPr>
              <w:t>خميني</w:t>
            </w:r>
            <w:r w:rsidRPr="00956A69">
              <w:rPr>
                <w:rFonts w:ascii="mylotus" w:hAnsi="mylotus" w:cs="mylotus"/>
                <w:rtl/>
              </w:rPr>
              <w:cr/>
              <w:t xml:space="preserve">، </w:t>
            </w:r>
            <w:r>
              <w:rPr>
                <w:rFonts w:ascii="mylotus" w:hAnsi="mylotus" w:cs="mylotus" w:hint="cs"/>
                <w:rtl/>
              </w:rPr>
              <w:t>چاپ</w:t>
            </w:r>
            <w:r w:rsidRPr="00956A69">
              <w:rPr>
                <w:rFonts w:ascii="mylotus" w:hAnsi="mylotus" w:cs="mylotus"/>
                <w:rtl/>
              </w:rPr>
              <w:t xml:space="preserve">: </w:t>
            </w:r>
            <w:r>
              <w:rPr>
                <w:rFonts w:ascii="mylotus" w:hAnsi="mylotus" w:cs="mylotus" w:hint="cs"/>
                <w:rtl/>
              </w:rPr>
              <w:t>سوم</w:t>
            </w:r>
            <w:r w:rsidRPr="00956A69">
              <w:rPr>
                <w:rFonts w:ascii="mylotus" w:hAnsi="mylotus" w:cs="mylotus"/>
                <w:rtl/>
              </w:rPr>
              <w:cr/>
              <w:t xml:space="preserve">، </w:t>
            </w:r>
            <w:r>
              <w:rPr>
                <w:rFonts w:ascii="mylotus" w:hAnsi="mylotus" w:cs="mylotus" w:hint="cs"/>
                <w:rtl/>
              </w:rPr>
              <w:t>سال نشر</w:t>
            </w:r>
            <w:r>
              <w:rPr>
                <w:rFonts w:ascii="mylotus" w:hAnsi="mylotus" w:cs="mylotus"/>
                <w:rtl/>
              </w:rPr>
              <w:t>: 1410 - 1368 ش</w:t>
            </w:r>
            <w:r>
              <w:rPr>
                <w:rFonts w:ascii="mylotus" w:hAnsi="mylotus" w:cs="mylotus"/>
                <w:rtl/>
              </w:rPr>
              <w:cr/>
              <w:t xml:space="preserve">، </w:t>
            </w:r>
            <w:r w:rsidRPr="00956A69">
              <w:rPr>
                <w:rFonts w:ascii="mylotus" w:hAnsi="mylotus" w:cs="mylotus"/>
                <w:rtl/>
              </w:rPr>
              <w:t>ناشر: مؤسسة إسماعيليان للطباعة والنشر والتوزيع - قم - إيران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cs="mylotus"/>
                <w:rtl/>
              </w:rPr>
              <w:t>المنية والأمل في شرح الملل والنحل</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cs="mylotus" w:hint="cs"/>
                <w:rtl/>
              </w:rPr>
              <w:t xml:space="preserve">مؤلف: </w:t>
            </w:r>
            <w:r>
              <w:rPr>
                <w:rFonts w:cs="mylotus"/>
                <w:rtl/>
              </w:rPr>
              <w:t xml:space="preserve">أحمد بن يحيى بن </w:t>
            </w:r>
            <w:r w:rsidRPr="00956A69">
              <w:rPr>
                <w:rFonts w:cs="mylotus"/>
                <w:rtl/>
              </w:rPr>
              <w:t>مرتضى، تحقيق: محمد</w:t>
            </w:r>
            <w:r>
              <w:rPr>
                <w:rFonts w:cs="mylotus"/>
                <w:rtl/>
              </w:rPr>
              <w:t xml:space="preserve"> جواد مشكور، دار الفكر، بيروت، </w:t>
            </w:r>
            <w:r>
              <w:rPr>
                <w:rFonts w:cs="mylotus" w:hint="cs"/>
                <w:rtl/>
              </w:rPr>
              <w:t>چاپ</w:t>
            </w:r>
            <w:r>
              <w:rPr>
                <w:rFonts w:cs="mylotus"/>
                <w:rtl/>
              </w:rPr>
              <w:t>: أول</w:t>
            </w:r>
            <w:r w:rsidRPr="00956A69">
              <w:rPr>
                <w:rFonts w:cs="mylotus"/>
                <w:rtl/>
              </w:rPr>
              <w:t xml:space="preserve"> 1399هـ.</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الموضوعات في الآثار والأخبار عرض ودراسة</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hint="eastAsia"/>
                <w:rtl/>
              </w:rPr>
              <w:t>مؤلف</w:t>
            </w:r>
            <w:r w:rsidRPr="00956A69">
              <w:rPr>
                <w:rFonts w:ascii="mylotus" w:hAnsi="mylotus" w:cs="mylotus"/>
                <w:rtl/>
              </w:rPr>
              <w:t xml:space="preserve">: </w:t>
            </w:r>
            <w:r w:rsidRPr="00956A69">
              <w:rPr>
                <w:rFonts w:ascii="mylotus" w:hAnsi="mylotus" w:cs="mylotus" w:hint="eastAsia"/>
                <w:rtl/>
              </w:rPr>
              <w:t>هاشم</w:t>
            </w:r>
            <w:r w:rsidRPr="00956A69">
              <w:rPr>
                <w:rFonts w:ascii="mylotus" w:hAnsi="mylotus" w:cs="mylotus"/>
                <w:rtl/>
              </w:rPr>
              <w:t xml:space="preserve"> </w:t>
            </w:r>
            <w:r w:rsidRPr="00956A69">
              <w:rPr>
                <w:rFonts w:ascii="mylotus" w:hAnsi="mylotus" w:cs="mylotus" w:hint="eastAsia"/>
                <w:rtl/>
              </w:rPr>
              <w:t>معروف</w:t>
            </w:r>
            <w:r w:rsidRPr="00956A69">
              <w:rPr>
                <w:rFonts w:ascii="mylotus" w:hAnsi="mylotus" w:cs="mylotus"/>
                <w:rtl/>
              </w:rPr>
              <w:t xml:space="preserve"> </w:t>
            </w:r>
            <w:r w:rsidRPr="00956A69">
              <w:rPr>
                <w:rFonts w:ascii="mylotus" w:hAnsi="mylotus" w:cs="mylotus" w:hint="eastAsia"/>
                <w:rtl/>
              </w:rPr>
              <w:t>حسني،</w:t>
            </w:r>
            <w:r w:rsidRPr="00956A69">
              <w:rPr>
                <w:rFonts w:ascii="mylotus" w:hAnsi="mylotus" w:cs="mylotus"/>
                <w:rtl/>
              </w:rPr>
              <w:t xml:space="preserve"> </w:t>
            </w:r>
            <w:r w:rsidRPr="00956A69">
              <w:rPr>
                <w:rFonts w:ascii="mylotus" w:hAnsi="mylotus" w:cs="mylotus" w:hint="eastAsia"/>
                <w:rtl/>
              </w:rPr>
              <w:t>دار</w:t>
            </w:r>
            <w:r w:rsidRPr="00956A69">
              <w:rPr>
                <w:rFonts w:ascii="mylotus" w:hAnsi="mylotus" w:cs="mylotus"/>
                <w:rtl/>
              </w:rPr>
              <w:t xml:space="preserve"> </w:t>
            </w:r>
            <w:r w:rsidRPr="00956A69">
              <w:rPr>
                <w:rFonts w:ascii="mylotus" w:hAnsi="mylotus" w:cs="mylotus" w:hint="eastAsia"/>
                <w:rtl/>
              </w:rPr>
              <w:t>الكتاب</w:t>
            </w:r>
            <w:r w:rsidRPr="00956A69">
              <w:rPr>
                <w:rFonts w:ascii="mylotus" w:hAnsi="mylotus" w:cs="mylotus"/>
                <w:rtl/>
              </w:rPr>
              <w:t xml:space="preserve"> </w:t>
            </w:r>
            <w:r w:rsidRPr="00956A69">
              <w:rPr>
                <w:rFonts w:ascii="mylotus" w:hAnsi="mylotus" w:cs="mylotus" w:hint="eastAsia"/>
                <w:rtl/>
              </w:rPr>
              <w:t>اللبناني،</w:t>
            </w:r>
            <w:r w:rsidRPr="00956A69">
              <w:rPr>
                <w:rFonts w:ascii="mylotus" w:hAnsi="mylotus" w:cs="mylotus"/>
                <w:rtl/>
              </w:rPr>
              <w:t xml:space="preserve"> </w:t>
            </w:r>
            <w:r w:rsidRPr="00956A69">
              <w:rPr>
                <w:rFonts w:ascii="mylotus" w:hAnsi="mylotus" w:cs="mylotus" w:hint="eastAsia"/>
                <w:rtl/>
              </w:rPr>
              <w:t>بيروت</w:t>
            </w:r>
            <w:r w:rsidRPr="00956A69">
              <w:rPr>
                <w:rFonts w:ascii="mylotus" w:hAnsi="mylotus" w:cs="mylotus"/>
                <w:rtl/>
              </w:rPr>
              <w:t>-</w:t>
            </w:r>
            <w:r w:rsidRPr="00956A69">
              <w:rPr>
                <w:rFonts w:ascii="mylotus" w:hAnsi="mylotus" w:cs="mylotus" w:hint="eastAsia"/>
                <w:rtl/>
              </w:rPr>
              <w:t>لبنان</w:t>
            </w:r>
            <w:r w:rsidRPr="00956A69">
              <w:rPr>
                <w:rFonts w:ascii="mylotus" w:hAnsi="mylotus" w:cs="mylotus"/>
                <w:rtl/>
              </w:rPr>
              <w:t xml:space="preserve"> 1973</w:t>
            </w:r>
            <w:r w:rsidRPr="00956A69">
              <w:rPr>
                <w:rFonts w:ascii="mylotus" w:hAnsi="mylotus" w:cs="mylotus" w:hint="eastAsia"/>
                <w:rtl/>
              </w:rPr>
              <w:t>م</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النهاية في مجرد الفقه والفتاوى</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المؤلف: الشيخ الطوسي</w:t>
            </w:r>
            <w:r w:rsidRPr="00956A69">
              <w:rPr>
                <w:rFonts w:ascii="mylotus" w:hAnsi="mylotus" w:cs="mylotus"/>
                <w:rtl/>
              </w:rPr>
              <w:cr/>
              <w:t>، الناشر: انتشارات قدس محمدي - قم</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الوافي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cs="mylotus" w:hint="cs"/>
                <w:rtl/>
              </w:rPr>
              <w:t xml:space="preserve">مؤلف: </w:t>
            </w:r>
            <w:r>
              <w:rPr>
                <w:rFonts w:cs="mylotus"/>
                <w:rtl/>
              </w:rPr>
              <w:t xml:space="preserve">فيض كاشاني، المكتبة الإسلامية، </w:t>
            </w:r>
            <w:r>
              <w:rPr>
                <w:rFonts w:cs="mylotus" w:hint="cs"/>
                <w:rtl/>
              </w:rPr>
              <w:t>ت</w:t>
            </w:r>
            <w:r w:rsidRPr="00956A69">
              <w:rPr>
                <w:rFonts w:cs="mylotus"/>
                <w:rtl/>
              </w:rPr>
              <w:t>هران</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أمل الآمل</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مؤلف: حر عاملي</w:t>
            </w:r>
            <w:r>
              <w:rPr>
                <w:rFonts w:ascii="mylotus" w:hAnsi="mylotus" w:cs="mylotus"/>
                <w:rtl/>
              </w:rPr>
              <w:cr/>
              <w:t xml:space="preserve">، تحقيق: سيد أحمد </w:t>
            </w:r>
            <w:r w:rsidRPr="00956A69">
              <w:rPr>
                <w:rFonts w:ascii="mylotus" w:hAnsi="mylotus" w:cs="mylotus"/>
                <w:rtl/>
              </w:rPr>
              <w:t>حسيني</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آداب - نجف أشرف</w:t>
            </w:r>
            <w:r>
              <w:rPr>
                <w:rFonts w:ascii="mylotus" w:hAnsi="mylotus" w:cs="mylotus"/>
                <w:rtl/>
              </w:rPr>
              <w:cr/>
              <w:t xml:space="preserve">، </w:t>
            </w:r>
            <w:r w:rsidRPr="00956A69">
              <w:rPr>
                <w:rFonts w:ascii="mylotus" w:hAnsi="mylotus" w:cs="mylotus"/>
                <w:rtl/>
              </w:rPr>
              <w:t>ناشر: مكتبة الأندلس - بغداد</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أنوار الهداية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سيد </w:t>
            </w:r>
            <w:r w:rsidRPr="00956A69">
              <w:rPr>
                <w:rFonts w:ascii="mylotus" w:hAnsi="mylotus" w:cs="mylotus"/>
                <w:rtl/>
              </w:rPr>
              <w:t>خميني</w:t>
            </w:r>
            <w:r w:rsidRPr="00956A69">
              <w:rPr>
                <w:rFonts w:ascii="mylotus" w:hAnsi="mylotus" w:cs="mylotus"/>
                <w:rtl/>
              </w:rPr>
              <w:cr/>
              <w:t>،</w:t>
            </w:r>
            <w:r>
              <w:rPr>
                <w:rFonts w:ascii="mylotus" w:hAnsi="mylotus" w:cs="mylotus"/>
                <w:rtl/>
              </w:rPr>
              <w:t xml:space="preserve"> تحقيق: مؤسسة تنظيم ونشر آثار إمام </w:t>
            </w:r>
            <w:r w:rsidRPr="00956A69">
              <w:rPr>
                <w:rFonts w:ascii="mylotus" w:hAnsi="mylotus" w:cs="mylotus"/>
                <w:rtl/>
              </w:rPr>
              <w:t>خميني</w:t>
            </w:r>
            <w:r w:rsidRPr="00956A69">
              <w:rPr>
                <w:rFonts w:ascii="mylotus" w:hAnsi="mylotus" w:cs="mylotus"/>
                <w:rtl/>
              </w:rPr>
              <w:cr/>
              <w:t xml:space="preserve">، </w:t>
            </w:r>
            <w:r>
              <w:rPr>
                <w:rFonts w:ascii="mylotus" w:hAnsi="mylotus" w:cs="mylotus" w:hint="cs"/>
                <w:rtl/>
              </w:rPr>
              <w:t>چاپ</w:t>
            </w:r>
            <w:r>
              <w:rPr>
                <w:rFonts w:ascii="mylotus" w:hAnsi="mylotus" w:cs="mylotus"/>
                <w:rtl/>
              </w:rPr>
              <w:t>: أولى</w:t>
            </w:r>
            <w:r w:rsidRPr="00956A69">
              <w:rPr>
                <w:rFonts w:ascii="mylotus" w:hAnsi="mylotus" w:cs="mylotus"/>
                <w:rtl/>
              </w:rPr>
              <w:t xml:space="preserve">، </w:t>
            </w:r>
            <w:r>
              <w:rPr>
                <w:rFonts w:ascii="mylotus" w:hAnsi="mylotus" w:cs="mylotus" w:hint="cs"/>
                <w:rtl/>
              </w:rPr>
              <w:t>سال نشر</w:t>
            </w:r>
            <w:r w:rsidRPr="00956A69">
              <w:rPr>
                <w:rFonts w:ascii="mylotus" w:hAnsi="mylotus" w:cs="mylotus"/>
                <w:rtl/>
              </w:rPr>
              <w:t>: ذي القعدة 1413 - 1372 ش</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مكتب الإعلام الإسلامي</w:t>
            </w:r>
            <w:r>
              <w:rPr>
                <w:rFonts w:ascii="mylotus" w:hAnsi="mylotus" w:cs="mylotus"/>
                <w:rtl/>
              </w:rPr>
              <w:cr/>
              <w:t xml:space="preserve">، ناشر: مؤسسة تنظيم ونشر آثار إمام </w:t>
            </w:r>
            <w:r w:rsidRPr="00956A69">
              <w:rPr>
                <w:rFonts w:ascii="mylotus" w:hAnsi="mylotus" w:cs="mylotus"/>
                <w:rtl/>
              </w:rPr>
              <w:t>خميني قدس سره</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بحار الأنوار </w:t>
            </w:r>
            <w:r w:rsidRPr="00956A69">
              <w:rPr>
                <w:rFonts w:ascii="mylotus" w:hAnsi="mylotus" w:cs="mylotus"/>
                <w:rtl/>
              </w:rPr>
              <w:tab/>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مؤلف: علام</w:t>
            </w:r>
            <w:r>
              <w:rPr>
                <w:rFonts w:ascii="mylotus" w:hAnsi="mylotus" w:cs="mylotus" w:hint="cs"/>
                <w:rtl/>
              </w:rPr>
              <w:t>ه</w:t>
            </w:r>
            <w:r>
              <w:rPr>
                <w:rFonts w:ascii="mylotus" w:hAnsi="mylotus" w:cs="mylotus"/>
                <w:rtl/>
              </w:rPr>
              <w:t xml:space="preserve"> </w:t>
            </w:r>
            <w:r w:rsidRPr="00956A69">
              <w:rPr>
                <w:rFonts w:ascii="mylotus" w:hAnsi="mylotus" w:cs="mylotus"/>
                <w:rtl/>
              </w:rPr>
              <w:t>مجلسي</w:t>
            </w:r>
            <w:r w:rsidRPr="00956A69">
              <w:rPr>
                <w:rFonts w:ascii="mylotus" w:hAnsi="mylotus" w:cs="mylotus"/>
                <w:rtl/>
              </w:rPr>
              <w:cr/>
              <w:t xml:space="preserve">، </w:t>
            </w:r>
            <w:r>
              <w:rPr>
                <w:rFonts w:ascii="mylotus" w:hAnsi="mylotus" w:cs="mylotus" w:hint="cs"/>
                <w:rtl/>
              </w:rPr>
              <w:t>چاپ</w:t>
            </w:r>
            <w:r w:rsidRPr="00956A69">
              <w:rPr>
                <w:rFonts w:ascii="mylotus" w:hAnsi="mylotus" w:cs="mylotus"/>
                <w:rtl/>
              </w:rPr>
              <w:t xml:space="preserve">: </w:t>
            </w:r>
            <w:r>
              <w:rPr>
                <w:rFonts w:ascii="mylotus" w:hAnsi="mylotus" w:cs="mylotus" w:hint="cs"/>
                <w:rtl/>
              </w:rPr>
              <w:t>دوم</w:t>
            </w:r>
            <w:r>
              <w:rPr>
                <w:rFonts w:ascii="mylotus" w:hAnsi="mylotus" w:cs="mylotus"/>
                <w:rtl/>
              </w:rPr>
              <w:t xml:space="preserve"> </w:t>
            </w:r>
            <w:r>
              <w:rPr>
                <w:rFonts w:ascii="mylotus" w:hAnsi="mylotus" w:cs="mylotus" w:hint="cs"/>
                <w:rtl/>
              </w:rPr>
              <w:t>تصحیح شده</w:t>
            </w:r>
            <w:r w:rsidRPr="00956A69">
              <w:rPr>
                <w:rFonts w:ascii="mylotus" w:hAnsi="mylotus" w:cs="mylotus"/>
                <w:rtl/>
              </w:rPr>
              <w:t xml:space="preserve">، </w:t>
            </w:r>
            <w:r>
              <w:rPr>
                <w:rFonts w:ascii="mylotus" w:hAnsi="mylotus" w:cs="mylotus" w:hint="cs"/>
                <w:rtl/>
              </w:rPr>
              <w:t>سال نشر</w:t>
            </w:r>
            <w:r>
              <w:rPr>
                <w:rFonts w:ascii="mylotus" w:hAnsi="mylotus" w:cs="mylotus"/>
                <w:rtl/>
              </w:rPr>
              <w:t>: 1403 - 1983 م</w:t>
            </w:r>
            <w:r>
              <w:rPr>
                <w:rFonts w:ascii="mylotus" w:hAnsi="mylotus" w:cs="mylotus"/>
                <w:rtl/>
              </w:rPr>
              <w:cr/>
              <w:t xml:space="preserve">، </w:t>
            </w:r>
            <w:r w:rsidRPr="00956A69">
              <w:rPr>
                <w:rFonts w:ascii="mylotus" w:hAnsi="mylotus" w:cs="mylotus"/>
                <w:rtl/>
              </w:rPr>
              <w:t>ناشر: مؤسسة الوفاء - بيروت - لبنان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 بحوث في علم الأصول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تقريرات بحث الصدر في الأصول ب</w:t>
            </w:r>
            <w:r>
              <w:rPr>
                <w:rFonts w:ascii="mylotus" w:hAnsi="mylotus" w:cs="mylotus" w:hint="cs"/>
                <w:rtl/>
              </w:rPr>
              <w:t xml:space="preserve">ه </w:t>
            </w:r>
            <w:r>
              <w:rPr>
                <w:rFonts w:ascii="mylotus" w:hAnsi="mylotus" w:cs="mylotus"/>
                <w:rtl/>
              </w:rPr>
              <w:t xml:space="preserve">قلم سيد محمود </w:t>
            </w:r>
            <w:r w:rsidRPr="00956A69">
              <w:rPr>
                <w:rFonts w:ascii="mylotus" w:hAnsi="mylotus" w:cs="mylotus"/>
                <w:rtl/>
              </w:rPr>
              <w:t xml:space="preserve">هاشمي </w:t>
            </w:r>
            <w:r>
              <w:rPr>
                <w:rFonts w:ascii="mylotus" w:hAnsi="mylotus" w:cs="mylotus" w:hint="cs"/>
                <w:rtl/>
              </w:rPr>
              <w:t>چاپ:</w:t>
            </w:r>
            <w:r w:rsidRPr="00956A69">
              <w:rPr>
                <w:rFonts w:ascii="mylotus" w:hAnsi="mylotus" w:cs="mylotus"/>
                <w:rtl/>
              </w:rPr>
              <w:t xml:space="preserve"> قم 1405 </w:t>
            </w:r>
          </w:p>
          <w:p w:rsidR="003D688D" w:rsidRPr="00956A69" w:rsidRDefault="003D688D" w:rsidP="00852FA1">
            <w:pPr>
              <w:widowControl w:val="0"/>
              <w:autoSpaceDE w:val="0"/>
              <w:autoSpaceDN w:val="0"/>
              <w:adjustRightInd w:val="0"/>
              <w:spacing w:line="216" w:lineRule="auto"/>
              <w:jc w:val="lowKashida"/>
              <w:rPr>
                <w:rFonts w:ascii="mylotus" w:hAnsi="mylotus" w:cs="mylotus"/>
                <w:rtl/>
              </w:rPr>
            </w:pP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بصائر الدرجات</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محمد بن حسن </w:t>
            </w:r>
            <w:r w:rsidRPr="00956A69">
              <w:rPr>
                <w:rFonts w:ascii="mylotus" w:hAnsi="mylotus" w:cs="mylotus"/>
                <w:rtl/>
              </w:rPr>
              <w:t>صفار</w:t>
            </w:r>
            <w:r w:rsidRPr="00956A69">
              <w:rPr>
                <w:rFonts w:ascii="mylotus" w:hAnsi="mylotus" w:cs="mylotus"/>
                <w:rtl/>
              </w:rPr>
              <w:cr/>
              <w:t>، تحقيق: تصحيح وتعليق و</w:t>
            </w:r>
            <w:r>
              <w:rPr>
                <w:rFonts w:ascii="mylotus" w:hAnsi="mylotus" w:cs="mylotus"/>
                <w:rtl/>
              </w:rPr>
              <w:t xml:space="preserve">تقديم: </w:t>
            </w:r>
            <w:r w:rsidRPr="00956A69">
              <w:rPr>
                <w:rFonts w:ascii="mylotus" w:hAnsi="mylotus" w:cs="mylotus"/>
                <w:rtl/>
              </w:rPr>
              <w:t>حاج ميرزا حسن كوچه باغي</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1404 - 1362 ش</w:t>
            </w:r>
            <w:r w:rsidRPr="00956A69">
              <w:rPr>
                <w:rFonts w:ascii="mylotus" w:hAnsi="mylotus" w:cs="mylotus"/>
                <w:rtl/>
              </w:rPr>
              <w:cr/>
              <w:t xml:space="preserve">، </w:t>
            </w:r>
            <w:r>
              <w:rPr>
                <w:rFonts w:ascii="mylotus" w:hAnsi="mylotus" w:cs="mylotus" w:hint="cs"/>
                <w:rtl/>
              </w:rPr>
              <w:t>چاپخانه</w:t>
            </w:r>
            <w:r w:rsidRPr="00956A69">
              <w:rPr>
                <w:rFonts w:ascii="mylotus" w:hAnsi="mylotus" w:cs="mylotus"/>
                <w:rtl/>
              </w:rPr>
              <w:t xml:space="preserve">: </w:t>
            </w:r>
            <w:r>
              <w:rPr>
                <w:rFonts w:ascii="mylotus" w:hAnsi="mylotus" w:cs="mylotus" w:hint="cs"/>
                <w:rtl/>
              </w:rPr>
              <w:t>چاپخانه</w:t>
            </w:r>
            <w:r>
              <w:rPr>
                <w:rFonts w:ascii="mylotus" w:hAnsi="mylotus" w:cs="mylotus"/>
                <w:rtl/>
              </w:rPr>
              <w:t xml:space="preserve"> أحمدي - </w:t>
            </w:r>
            <w:r>
              <w:rPr>
                <w:rFonts w:ascii="mylotus" w:hAnsi="mylotus" w:cs="mylotus" w:hint="cs"/>
                <w:rtl/>
              </w:rPr>
              <w:t>ت</w:t>
            </w:r>
            <w:r>
              <w:rPr>
                <w:rFonts w:ascii="mylotus" w:hAnsi="mylotus" w:cs="mylotus"/>
                <w:rtl/>
              </w:rPr>
              <w:t>هران</w:t>
            </w:r>
            <w:r>
              <w:rPr>
                <w:rFonts w:ascii="mylotus" w:hAnsi="mylotus" w:cs="mylotus"/>
                <w:rtl/>
              </w:rPr>
              <w:cr/>
              <w:t xml:space="preserve">، ناشر: منشورات أعلمي - </w:t>
            </w:r>
            <w:r>
              <w:rPr>
                <w:rFonts w:ascii="mylotus" w:hAnsi="mylotus" w:cs="mylotus" w:hint="cs"/>
                <w:rtl/>
              </w:rPr>
              <w:t>ت</w:t>
            </w:r>
            <w:r w:rsidRPr="00956A69">
              <w:rPr>
                <w:rFonts w:ascii="mylotus" w:hAnsi="mylotus" w:cs="mylotus"/>
                <w:rtl/>
              </w:rPr>
              <w:t>هران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بيت الأحزان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شيخ عباس </w:t>
            </w:r>
            <w:r w:rsidRPr="00956A69">
              <w:rPr>
                <w:rFonts w:ascii="mylotus" w:hAnsi="mylotus" w:cs="mylotus"/>
                <w:rtl/>
              </w:rPr>
              <w:t>قمي</w:t>
            </w:r>
            <w:r w:rsidRPr="00956A69">
              <w:rPr>
                <w:rFonts w:ascii="mylotus" w:hAnsi="mylotus" w:cs="mylotus"/>
                <w:rtl/>
              </w:rPr>
              <w:cr/>
              <w:t xml:space="preserve">، </w:t>
            </w:r>
            <w:r>
              <w:rPr>
                <w:rFonts w:ascii="mylotus" w:hAnsi="mylotus" w:cs="mylotus" w:hint="cs"/>
                <w:rtl/>
              </w:rPr>
              <w:t>چاپ</w:t>
            </w:r>
            <w:r>
              <w:rPr>
                <w:rFonts w:ascii="mylotus" w:hAnsi="mylotus" w:cs="mylotus"/>
                <w:rtl/>
              </w:rPr>
              <w:t>: جديد أول</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1412</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أمير</w:t>
            </w:r>
            <w:r>
              <w:rPr>
                <w:rFonts w:ascii="mylotus" w:hAnsi="mylotus" w:cs="mylotus"/>
                <w:rtl/>
              </w:rPr>
              <w:cr/>
              <w:t xml:space="preserve">، </w:t>
            </w:r>
            <w:r w:rsidRPr="00956A69">
              <w:rPr>
                <w:rFonts w:ascii="mylotus" w:hAnsi="mylotus" w:cs="mylotus"/>
                <w:rtl/>
              </w:rPr>
              <w:t>ناشر: دار الحكمة - قم - إيران</w:t>
            </w:r>
            <w:r w:rsidRPr="00956A69">
              <w:rPr>
                <w:rFonts w:ascii="mylotus" w:hAnsi="mylotus" w:cs="mylotus"/>
                <w:rtl/>
              </w:rPr>
              <w:cr/>
              <w:t>.</w:t>
            </w:r>
          </w:p>
        </w:tc>
      </w:tr>
      <w:tr w:rsidR="003D688D" w:rsidRPr="00956A69" w:rsidTr="00812A67">
        <w:trPr>
          <w:cantSplit/>
          <w:trHeight w:val="451"/>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تاريخ آل زرارة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أبو غالب </w:t>
            </w:r>
            <w:r w:rsidRPr="00956A69">
              <w:rPr>
                <w:rFonts w:ascii="mylotus" w:hAnsi="mylotus" w:cs="mylotus"/>
                <w:rtl/>
              </w:rPr>
              <w:t>زراري</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1399</w:t>
            </w:r>
            <w:r w:rsidRPr="00956A69">
              <w:rPr>
                <w:rFonts w:ascii="mylotus" w:hAnsi="mylotus" w:cs="mylotus"/>
                <w:rtl/>
              </w:rPr>
              <w:cr/>
              <w:t xml:space="preserve">، </w:t>
            </w:r>
            <w:r>
              <w:rPr>
                <w:rFonts w:ascii="mylotus" w:hAnsi="mylotus" w:cs="mylotus" w:hint="cs"/>
                <w:rtl/>
              </w:rPr>
              <w:t>چاپخانه</w:t>
            </w:r>
            <w:r w:rsidRPr="00956A69">
              <w:rPr>
                <w:rFonts w:ascii="mylotus" w:hAnsi="mylotus" w:cs="mylotus"/>
                <w:rtl/>
              </w:rPr>
              <w:t xml:space="preserve">: </w:t>
            </w:r>
            <w:r>
              <w:rPr>
                <w:rFonts w:ascii="mylotus" w:hAnsi="mylotus" w:cs="mylotus" w:hint="cs"/>
                <w:rtl/>
              </w:rPr>
              <w:t>چاپخانه</w:t>
            </w:r>
            <w:r w:rsidRPr="00956A69">
              <w:rPr>
                <w:rFonts w:ascii="mylotus" w:hAnsi="mylotus" w:cs="mylotus"/>
                <w:rtl/>
              </w:rPr>
              <w:t xml:space="preserve"> رباني</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تاريخ الغيبة الصغرى</w:t>
            </w:r>
          </w:p>
        </w:tc>
        <w:tc>
          <w:tcPr>
            <w:tcW w:w="4711" w:type="dxa"/>
          </w:tcPr>
          <w:p w:rsidR="003D688D" w:rsidRPr="00956A69" w:rsidRDefault="003D688D" w:rsidP="00852FA1">
            <w:pPr>
              <w:widowControl w:val="0"/>
              <w:spacing w:line="216" w:lineRule="auto"/>
              <w:jc w:val="lowKashida"/>
              <w:rPr>
                <w:rFonts w:ascii="mylotus" w:hAnsi="mylotus" w:cs="mylotus"/>
                <w:rtl/>
              </w:rPr>
            </w:pPr>
            <w:r w:rsidRPr="00956A69">
              <w:rPr>
                <w:rFonts w:ascii="mylotus" w:hAnsi="mylotus" w:cs="mylotus" w:hint="cs"/>
                <w:rtl/>
              </w:rPr>
              <w:t xml:space="preserve">مؤلف: </w:t>
            </w:r>
            <w:r>
              <w:rPr>
                <w:rFonts w:ascii="mylotus" w:hAnsi="mylotus" w:cs="mylotus"/>
                <w:rtl/>
              </w:rPr>
              <w:t xml:space="preserve">محمد باقر </w:t>
            </w:r>
            <w:r w:rsidRPr="00956A69">
              <w:rPr>
                <w:rFonts w:ascii="mylotus" w:hAnsi="mylotus" w:cs="mylotus"/>
                <w:rtl/>
              </w:rPr>
              <w:t xml:space="preserve">صدر، مكتبة الألفين، </w:t>
            </w:r>
            <w:r>
              <w:rPr>
                <w:rFonts w:ascii="mylotus" w:hAnsi="mylotus" w:cs="mylotus" w:hint="cs"/>
                <w:rtl/>
              </w:rPr>
              <w:t>چاپ</w:t>
            </w:r>
            <w:r w:rsidRPr="00956A69">
              <w:rPr>
                <w:rFonts w:ascii="mylotus" w:hAnsi="mylotus" w:cs="mylotus"/>
                <w:rtl/>
              </w:rPr>
              <w:t xml:space="preserve">: </w:t>
            </w:r>
            <w:r>
              <w:rPr>
                <w:rFonts w:ascii="mylotus" w:hAnsi="mylotus" w:cs="mylotus" w:hint="cs"/>
                <w:rtl/>
              </w:rPr>
              <w:t>دوم</w:t>
            </w:r>
            <w:r w:rsidRPr="00956A69">
              <w:rPr>
                <w:rFonts w:ascii="mylotus" w:hAnsi="mylotus" w:cs="mylotus"/>
                <w:rtl/>
              </w:rPr>
              <w:t xml:space="preserve"> 1400هـ. </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تأويل الآيات الظاهرة في فضائل العترة الطاهرة</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شرف الدين علي حسيني </w:t>
            </w:r>
            <w:r w:rsidRPr="00956A69">
              <w:rPr>
                <w:rFonts w:ascii="mylotus" w:hAnsi="mylotus" w:cs="mylotus"/>
                <w:rtl/>
              </w:rPr>
              <w:t>ا</w:t>
            </w:r>
            <w:r>
              <w:rPr>
                <w:rFonts w:ascii="mylotus" w:hAnsi="mylotus" w:cs="mylotus"/>
                <w:rtl/>
              </w:rPr>
              <w:t>سترآبا</w:t>
            </w:r>
            <w:r>
              <w:rPr>
                <w:rFonts w:ascii="mylotus" w:hAnsi="mylotus" w:cs="mylotus" w:hint="cs"/>
                <w:rtl/>
              </w:rPr>
              <w:t>د</w:t>
            </w:r>
            <w:r>
              <w:rPr>
                <w:rFonts w:ascii="mylotus" w:hAnsi="mylotus" w:cs="mylotus"/>
                <w:rtl/>
              </w:rPr>
              <w:t xml:space="preserve">ي </w:t>
            </w:r>
            <w:r w:rsidRPr="00956A69">
              <w:rPr>
                <w:rFonts w:ascii="mylotus" w:hAnsi="mylotus" w:cs="mylotus"/>
                <w:rtl/>
              </w:rPr>
              <w:t xml:space="preserve">نجفي، تحقيق ونشر: مدرسة الإمام </w:t>
            </w:r>
            <w:r>
              <w:rPr>
                <w:rFonts w:ascii="mylotus" w:hAnsi="mylotus" w:cs="mylotus"/>
                <w:rtl/>
              </w:rPr>
              <w:t>المهدي عليه السلام، قم</w:t>
            </w:r>
            <w:r>
              <w:rPr>
                <w:rFonts w:ascii="mylotus" w:hAnsi="mylotus" w:cs="mylotus" w:hint="cs"/>
                <w:rtl/>
              </w:rP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تذكرة الفقهاء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علامة </w:t>
            </w:r>
            <w:r w:rsidRPr="00956A69">
              <w:rPr>
                <w:rFonts w:ascii="mylotus" w:hAnsi="mylotus" w:cs="mylotus"/>
                <w:rtl/>
              </w:rPr>
              <w:t>حلي</w:t>
            </w:r>
            <w:r w:rsidRPr="00956A69">
              <w:rPr>
                <w:rFonts w:ascii="mylotus" w:hAnsi="mylotus" w:cs="mylotus"/>
                <w:rtl/>
              </w:rPr>
              <w:cr/>
              <w:t>، تحقيق: مؤسسة آل البيت عليهم السلام لإحياء التراث</w:t>
            </w:r>
            <w:r w:rsidRPr="00956A69">
              <w:rPr>
                <w:rFonts w:ascii="mylotus" w:hAnsi="mylotus" w:cs="mylotus"/>
                <w:rtl/>
              </w:rPr>
              <w:cr/>
              <w:t xml:space="preserve">، </w:t>
            </w:r>
            <w:r>
              <w:rPr>
                <w:rFonts w:ascii="mylotus" w:hAnsi="mylotus" w:cs="mylotus" w:hint="cs"/>
                <w:rtl/>
              </w:rPr>
              <w:t>چاپ</w:t>
            </w:r>
            <w:r>
              <w:rPr>
                <w:rFonts w:ascii="mylotus" w:hAnsi="mylotus" w:cs="mylotus"/>
                <w:rtl/>
              </w:rPr>
              <w:t>: اول</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محرم 1414</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مهر - قم</w:t>
            </w:r>
            <w:r>
              <w:rPr>
                <w:rFonts w:ascii="mylotus" w:hAnsi="mylotus" w:cs="mylotus"/>
                <w:rtl/>
              </w:rPr>
              <w:cr/>
              <w:t xml:space="preserve">، </w:t>
            </w:r>
            <w:r w:rsidRPr="00956A69">
              <w:rPr>
                <w:rFonts w:ascii="mylotus" w:hAnsi="mylotus" w:cs="mylotus"/>
                <w:rtl/>
              </w:rPr>
              <w:t>ناشر: مؤسسة آل البيت عليهم السلام لإحياء التراث - قم</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تسديد الأصول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مؤلف: شيخ محمد</w:t>
            </w:r>
            <w:r>
              <w:rPr>
                <w:rFonts w:ascii="mylotus" w:hAnsi="mylotus" w:cs="mylotus" w:hint="cs"/>
                <w:rtl/>
              </w:rPr>
              <w:t xml:space="preserve"> </w:t>
            </w:r>
            <w:r>
              <w:rPr>
                <w:rFonts w:ascii="mylotus" w:hAnsi="mylotus" w:cs="mylotus"/>
                <w:rtl/>
              </w:rPr>
              <w:t>مؤمن قمي</w:t>
            </w:r>
            <w:r>
              <w:rPr>
                <w:rFonts w:ascii="mylotus" w:hAnsi="mylotus" w:cs="mylotus"/>
                <w:rtl/>
              </w:rPr>
              <w:cr/>
              <w:t xml:space="preserve">، </w:t>
            </w:r>
            <w:r>
              <w:rPr>
                <w:rFonts w:ascii="mylotus" w:hAnsi="mylotus" w:cs="mylotus" w:hint="cs"/>
                <w:rtl/>
              </w:rPr>
              <w:t>چاپ</w:t>
            </w:r>
            <w:r>
              <w:rPr>
                <w:rFonts w:ascii="mylotus" w:hAnsi="mylotus" w:cs="mylotus"/>
                <w:rtl/>
              </w:rPr>
              <w:t>: أول</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1419</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مؤسسة النشر الإسلامي</w:t>
            </w:r>
            <w:r>
              <w:rPr>
                <w:rFonts w:ascii="mylotus" w:hAnsi="mylotus" w:cs="mylotus"/>
                <w:rtl/>
              </w:rPr>
              <w:cr/>
              <w:t xml:space="preserve">، </w:t>
            </w:r>
            <w:r w:rsidRPr="00956A69">
              <w:rPr>
                <w:rFonts w:ascii="mylotus" w:hAnsi="mylotus" w:cs="mylotus"/>
                <w:rtl/>
              </w:rPr>
              <w:t>ناشر: مؤسسة النشر الإسلامي التابعة لجماعة المدرسين بقم المشرفة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تصحيح اعتقادات الإمامية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شيخ </w:t>
            </w:r>
            <w:r>
              <w:rPr>
                <w:rFonts w:ascii="mylotus" w:hAnsi="mylotus" w:cs="mylotus" w:hint="cs"/>
                <w:rtl/>
              </w:rPr>
              <w:t>م</w:t>
            </w:r>
            <w:r w:rsidRPr="00956A69">
              <w:rPr>
                <w:rFonts w:ascii="mylotus" w:hAnsi="mylotus" w:cs="mylotus"/>
                <w:rtl/>
              </w:rPr>
              <w:t>فيد، تحقيق: حسين درگاهي</w:t>
            </w:r>
            <w:r w:rsidRPr="00956A69">
              <w:rPr>
                <w:rFonts w:ascii="mylotus" w:hAnsi="mylotus" w:cs="mylotus"/>
                <w:rtl/>
              </w:rPr>
              <w:cr/>
              <w:t xml:space="preserve">، </w:t>
            </w:r>
            <w:r>
              <w:rPr>
                <w:rFonts w:ascii="mylotus" w:hAnsi="mylotus" w:cs="mylotus" w:hint="cs"/>
                <w:rtl/>
              </w:rPr>
              <w:t>چاپ</w:t>
            </w:r>
            <w:r w:rsidRPr="00956A69">
              <w:rPr>
                <w:rFonts w:ascii="mylotus" w:hAnsi="mylotus" w:cs="mylotus"/>
                <w:rtl/>
              </w:rPr>
              <w:t xml:space="preserve">: </w:t>
            </w:r>
            <w:r>
              <w:rPr>
                <w:rFonts w:ascii="mylotus" w:hAnsi="mylotus" w:cs="mylotus" w:hint="cs"/>
                <w:rtl/>
              </w:rPr>
              <w:t>دوم</w:t>
            </w:r>
            <w:r w:rsidRPr="00956A69">
              <w:rPr>
                <w:rFonts w:ascii="mylotus" w:hAnsi="mylotus" w:cs="mylotus"/>
                <w:rtl/>
              </w:rPr>
              <w:cr/>
              <w:t xml:space="preserve">، سنة </w:t>
            </w:r>
            <w:r>
              <w:rPr>
                <w:rFonts w:ascii="mylotus" w:hAnsi="mylotus" w:cs="mylotus" w:hint="cs"/>
                <w:rtl/>
              </w:rPr>
              <w:t>چاپ</w:t>
            </w:r>
            <w:r>
              <w:rPr>
                <w:rFonts w:ascii="mylotus" w:hAnsi="mylotus" w:cs="mylotus"/>
                <w:rtl/>
              </w:rPr>
              <w:t>: 1414 - 1993 م</w:t>
            </w:r>
            <w:r>
              <w:rPr>
                <w:rFonts w:ascii="mylotus" w:hAnsi="mylotus" w:cs="mylotus"/>
                <w:rtl/>
              </w:rPr>
              <w:cr/>
              <w:t xml:space="preserve">، </w:t>
            </w:r>
            <w:r w:rsidRPr="00956A69">
              <w:rPr>
                <w:rFonts w:ascii="mylotus" w:hAnsi="mylotus" w:cs="mylotus"/>
                <w:rtl/>
              </w:rPr>
              <w:t>ناشر: دار المفيد للطباعة والنشر والتوزيع - بيروت - لبنان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hint="eastAsia"/>
                <w:rtl/>
              </w:rPr>
              <w:t>تطور</w:t>
            </w:r>
            <w:r w:rsidRPr="00956A69">
              <w:rPr>
                <w:rFonts w:ascii="mylotus" w:hAnsi="mylotus" w:cs="mylotus"/>
                <w:rtl/>
              </w:rPr>
              <w:t xml:space="preserve"> </w:t>
            </w:r>
            <w:r w:rsidRPr="00956A69">
              <w:rPr>
                <w:rFonts w:ascii="mylotus" w:hAnsi="mylotus" w:cs="mylotus" w:hint="eastAsia"/>
                <w:rtl/>
              </w:rPr>
              <w:t>المباني</w:t>
            </w:r>
            <w:r w:rsidRPr="00956A69">
              <w:rPr>
                <w:rFonts w:ascii="mylotus" w:hAnsi="mylotus" w:cs="mylotus"/>
                <w:rtl/>
              </w:rPr>
              <w:t xml:space="preserve"> </w:t>
            </w:r>
            <w:r w:rsidRPr="00956A69">
              <w:rPr>
                <w:rFonts w:ascii="mylotus" w:hAnsi="mylotus" w:cs="mylotus" w:hint="eastAsia"/>
                <w:rtl/>
              </w:rPr>
              <w:t>الفكرية</w:t>
            </w:r>
            <w:r w:rsidRPr="00956A69">
              <w:rPr>
                <w:rFonts w:ascii="mylotus" w:hAnsi="mylotus" w:cs="mylotus"/>
                <w:rtl/>
              </w:rPr>
              <w:t xml:space="preserve"> </w:t>
            </w:r>
            <w:r w:rsidRPr="00956A69">
              <w:rPr>
                <w:rFonts w:ascii="mylotus" w:hAnsi="mylotus" w:cs="mylotus" w:hint="eastAsia"/>
                <w:rtl/>
              </w:rPr>
              <w:t>للتشيع</w:t>
            </w:r>
            <w:r w:rsidRPr="00956A69">
              <w:rPr>
                <w:rFonts w:ascii="mylotus" w:hAnsi="mylotus" w:cs="mylotus"/>
                <w:rtl/>
              </w:rPr>
              <w:t xml:space="preserve"> </w:t>
            </w:r>
            <w:r w:rsidRPr="00956A69">
              <w:rPr>
                <w:rFonts w:ascii="mylotus" w:hAnsi="mylotus" w:cs="mylotus" w:hint="eastAsia"/>
                <w:rtl/>
              </w:rPr>
              <w:t>في</w:t>
            </w:r>
            <w:r w:rsidRPr="00956A69">
              <w:rPr>
                <w:rFonts w:ascii="mylotus" w:hAnsi="mylotus" w:cs="mylotus"/>
                <w:rtl/>
              </w:rPr>
              <w:t xml:space="preserve"> </w:t>
            </w:r>
            <w:r w:rsidRPr="00956A69">
              <w:rPr>
                <w:rFonts w:ascii="mylotus" w:hAnsi="mylotus" w:cs="mylotus" w:hint="eastAsia"/>
                <w:rtl/>
              </w:rPr>
              <w:t>القرون</w:t>
            </w:r>
            <w:r w:rsidRPr="00956A69">
              <w:rPr>
                <w:rFonts w:ascii="mylotus" w:hAnsi="mylotus" w:cs="mylotus"/>
                <w:rtl/>
              </w:rPr>
              <w:t xml:space="preserve"> </w:t>
            </w:r>
            <w:r w:rsidRPr="00956A69">
              <w:rPr>
                <w:rFonts w:ascii="mylotus" w:hAnsi="mylotus" w:cs="mylotus" w:hint="eastAsia"/>
                <w:rtl/>
              </w:rPr>
              <w:t>الثلاثة</w:t>
            </w:r>
            <w:r w:rsidRPr="00956A69">
              <w:rPr>
                <w:rFonts w:ascii="mylotus" w:hAnsi="mylotus" w:cs="mylotus"/>
                <w:rtl/>
              </w:rPr>
              <w:t xml:space="preserve"> </w:t>
            </w:r>
            <w:r w:rsidRPr="00956A69">
              <w:rPr>
                <w:rFonts w:ascii="mylotus" w:hAnsi="mylotus" w:cs="mylotus" w:hint="eastAsia"/>
                <w:rtl/>
              </w:rPr>
              <w:t>ال</w:t>
            </w:r>
            <w:r w:rsidRPr="00956A69">
              <w:rPr>
                <w:rFonts w:ascii="mylotus" w:hAnsi="mylotus" w:cs="mylotus" w:hint="cs"/>
                <w:rtl/>
              </w:rPr>
              <w:t>أ</w:t>
            </w:r>
            <w:r w:rsidRPr="00956A69">
              <w:rPr>
                <w:rFonts w:ascii="mylotus" w:hAnsi="mylotus" w:cs="mylotus" w:hint="eastAsia"/>
                <w:rtl/>
              </w:rPr>
              <w:t>ولى</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hint="eastAsia"/>
                <w:rtl/>
              </w:rPr>
              <w:t>مؤلف</w:t>
            </w:r>
            <w:r w:rsidRPr="00956A69">
              <w:rPr>
                <w:rFonts w:ascii="mylotus" w:hAnsi="mylotus" w:cs="mylotus"/>
                <w:rtl/>
              </w:rPr>
              <w:t xml:space="preserve">: </w:t>
            </w:r>
            <w:r w:rsidRPr="00956A69">
              <w:rPr>
                <w:rFonts w:ascii="mylotus" w:hAnsi="mylotus" w:cs="mylotus" w:hint="eastAsia"/>
                <w:rtl/>
              </w:rPr>
              <w:t>د</w:t>
            </w:r>
            <w:r w:rsidRPr="00956A69">
              <w:rPr>
                <w:rFonts w:ascii="mylotus" w:hAnsi="mylotus" w:cs="mylotus"/>
                <w:rtl/>
              </w:rPr>
              <w:t>.</w:t>
            </w:r>
            <w:r w:rsidRPr="00956A69">
              <w:rPr>
                <w:rFonts w:ascii="mylotus" w:hAnsi="mylotus" w:cs="mylotus" w:hint="eastAsia"/>
                <w:rtl/>
              </w:rPr>
              <w:t>حسين</w:t>
            </w:r>
            <w:r w:rsidRPr="00956A69">
              <w:rPr>
                <w:rFonts w:ascii="mylotus" w:hAnsi="mylotus" w:cs="mylotus"/>
                <w:rtl/>
              </w:rPr>
              <w:t xml:space="preserve"> </w:t>
            </w:r>
            <w:r w:rsidRPr="00956A69">
              <w:rPr>
                <w:rFonts w:ascii="mylotus" w:hAnsi="mylotus" w:cs="mylotus" w:hint="eastAsia"/>
                <w:rtl/>
              </w:rPr>
              <w:t>مدرسي</w:t>
            </w:r>
            <w:r w:rsidRPr="00956A69">
              <w:rPr>
                <w:rFonts w:ascii="mylotus" w:hAnsi="mylotus" w:cs="mylotus"/>
                <w:rtl/>
              </w:rPr>
              <w:t xml:space="preserve"> </w:t>
            </w:r>
            <w:r w:rsidRPr="00956A69">
              <w:rPr>
                <w:rFonts w:ascii="mylotus" w:hAnsi="mylotus" w:cs="mylotus" w:hint="eastAsia"/>
                <w:rtl/>
              </w:rPr>
              <w:t>طباطبائي،</w:t>
            </w:r>
            <w:r w:rsidRPr="00956A69">
              <w:rPr>
                <w:rFonts w:ascii="mylotus" w:hAnsi="mylotus" w:cs="mylotus"/>
                <w:rtl/>
              </w:rPr>
              <w:t xml:space="preserve"> </w:t>
            </w:r>
            <w:r w:rsidRPr="00956A69">
              <w:rPr>
                <w:rFonts w:ascii="mylotus" w:hAnsi="mylotus" w:cs="mylotus" w:hint="eastAsia"/>
                <w:rtl/>
              </w:rPr>
              <w:t>ترجمة</w:t>
            </w:r>
            <w:r w:rsidRPr="00956A69">
              <w:rPr>
                <w:rFonts w:ascii="mylotus" w:hAnsi="mylotus" w:cs="mylotus"/>
                <w:rtl/>
              </w:rPr>
              <w:t xml:space="preserve"> </w:t>
            </w:r>
            <w:r w:rsidRPr="00956A69">
              <w:rPr>
                <w:rFonts w:ascii="mylotus" w:hAnsi="mylotus" w:cs="mylotus" w:hint="eastAsia"/>
                <w:rtl/>
              </w:rPr>
              <w:t>الدكتور</w:t>
            </w:r>
            <w:r w:rsidRPr="00956A69">
              <w:rPr>
                <w:rFonts w:ascii="mylotus" w:hAnsi="mylotus" w:cs="mylotus"/>
                <w:rtl/>
              </w:rPr>
              <w:t xml:space="preserve"> </w:t>
            </w:r>
            <w:r w:rsidRPr="00956A69">
              <w:rPr>
                <w:rFonts w:ascii="mylotus" w:hAnsi="mylotus" w:cs="mylotus" w:hint="eastAsia"/>
                <w:rtl/>
              </w:rPr>
              <w:t>فخري</w:t>
            </w:r>
            <w:r w:rsidRPr="00956A69">
              <w:rPr>
                <w:rFonts w:ascii="mylotus" w:hAnsi="mylotus" w:cs="mylotus"/>
                <w:rtl/>
              </w:rPr>
              <w:t xml:space="preserve"> </w:t>
            </w:r>
            <w:r w:rsidRPr="00956A69">
              <w:rPr>
                <w:rFonts w:ascii="mylotus" w:hAnsi="mylotus" w:cs="mylotus" w:hint="eastAsia"/>
                <w:rtl/>
              </w:rPr>
              <w:t>مشكور،نشر</w:t>
            </w:r>
            <w:r w:rsidRPr="00956A69">
              <w:rPr>
                <w:rFonts w:ascii="mylotus" w:hAnsi="mylotus" w:cs="mylotus"/>
                <w:rtl/>
              </w:rPr>
              <w:t xml:space="preserve"> </w:t>
            </w:r>
            <w:r w:rsidRPr="00956A69">
              <w:rPr>
                <w:rFonts w:ascii="mylotus" w:hAnsi="mylotus" w:cs="mylotus" w:hint="eastAsia"/>
                <w:rtl/>
              </w:rPr>
              <w:t>نور</w:t>
            </w:r>
            <w:r w:rsidRPr="00956A69">
              <w:rPr>
                <w:rFonts w:ascii="mylotus" w:hAnsi="mylotus" w:cs="mylotus"/>
                <w:rtl/>
              </w:rPr>
              <w:t xml:space="preserve"> </w:t>
            </w:r>
            <w:r w:rsidRPr="00956A69">
              <w:rPr>
                <w:rFonts w:ascii="mylotus" w:hAnsi="mylotus" w:cs="mylotus" w:hint="eastAsia"/>
                <w:rtl/>
              </w:rPr>
              <w:t>وحي،</w:t>
            </w:r>
            <w:r w:rsidRPr="00956A69">
              <w:rPr>
                <w:rFonts w:ascii="mylotus" w:hAnsi="mylotus" w:cs="mylotus"/>
                <w:rtl/>
              </w:rPr>
              <w:t xml:space="preserve"> </w:t>
            </w:r>
            <w:r w:rsidRPr="00956A69">
              <w:rPr>
                <w:rFonts w:ascii="mylotus" w:hAnsi="mylotus" w:cs="mylotus" w:hint="eastAsia"/>
                <w:rtl/>
              </w:rPr>
              <w:t>إيران،</w:t>
            </w:r>
            <w:r w:rsidRPr="00956A69">
              <w:rPr>
                <w:rFonts w:ascii="mylotus" w:hAnsi="mylotus" w:cs="mylotus"/>
                <w:rtl/>
              </w:rPr>
              <w:t xml:space="preserve"> </w:t>
            </w:r>
            <w:r>
              <w:rPr>
                <w:rFonts w:ascii="mylotus" w:hAnsi="mylotus" w:cs="mylotus" w:hint="cs"/>
                <w:rtl/>
              </w:rPr>
              <w:t>چاپ نخست</w:t>
            </w:r>
            <w:r w:rsidRPr="00956A69">
              <w:rPr>
                <w:rFonts w:ascii="mylotus" w:hAnsi="mylotus" w:cs="mylotus" w:hint="cs"/>
                <w:rtl/>
              </w:rPr>
              <w:t>، 1423هـ.</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تعليقات علمية (على شرح الكافي للمازندراني)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 xml:space="preserve">تعليقات علمي </w:t>
            </w:r>
            <w:r>
              <w:rPr>
                <w:rFonts w:ascii="mylotus" w:hAnsi="mylotus" w:cs="mylotus" w:hint="cs"/>
                <w:rtl/>
              </w:rPr>
              <w:t>بر</w:t>
            </w:r>
            <w:r>
              <w:rPr>
                <w:rFonts w:ascii="mylotus" w:hAnsi="mylotus" w:cs="mylotus"/>
                <w:rtl/>
              </w:rPr>
              <w:t xml:space="preserve"> شرح جامع أب</w:t>
            </w:r>
            <w:r>
              <w:rPr>
                <w:rFonts w:ascii="mylotus" w:hAnsi="mylotus" w:cs="mylotus" w:hint="cs"/>
                <w:rtl/>
              </w:rPr>
              <w:t>و</w:t>
            </w:r>
            <w:r>
              <w:rPr>
                <w:rFonts w:ascii="mylotus" w:hAnsi="mylotus" w:cs="mylotus"/>
                <w:rtl/>
              </w:rPr>
              <w:t xml:space="preserve"> الحسن </w:t>
            </w:r>
            <w:r w:rsidRPr="00956A69">
              <w:rPr>
                <w:rFonts w:ascii="mylotus" w:hAnsi="mylotus" w:cs="mylotus"/>
                <w:rtl/>
              </w:rPr>
              <w:t>شعراني: ا</w:t>
            </w:r>
            <w:r>
              <w:rPr>
                <w:rFonts w:ascii="mylotus" w:hAnsi="mylotus" w:cs="mylotus" w:hint="cs"/>
                <w:rtl/>
              </w:rPr>
              <w:t>چاپ شده با</w:t>
            </w:r>
            <w:r>
              <w:rPr>
                <w:rFonts w:ascii="mylotus" w:hAnsi="mylotus" w:cs="mylotus"/>
                <w:rtl/>
              </w:rPr>
              <w:t xml:space="preserve"> شرح مازندراني </w:t>
            </w:r>
            <w:r>
              <w:rPr>
                <w:rFonts w:ascii="mylotus" w:hAnsi="mylotus" w:cs="mylotus" w:hint="cs"/>
                <w:rtl/>
              </w:rPr>
              <w:t>بر کتاب کافی</w:t>
            </w:r>
            <w:r>
              <w:rPr>
                <w:rFonts w:ascii="mylotus" w:hAnsi="mylotus" w:cs="mylotus"/>
                <w:rtl/>
              </w:rPr>
              <w:t xml:space="preserve"> ، منشورات المكتبة الإسلامية، </w:t>
            </w:r>
            <w:r>
              <w:rPr>
                <w:rFonts w:ascii="mylotus" w:hAnsi="mylotus" w:cs="mylotus" w:hint="cs"/>
                <w:rtl/>
              </w:rPr>
              <w:t>ت</w:t>
            </w:r>
            <w:r w:rsidRPr="00956A69">
              <w:rPr>
                <w:rFonts w:ascii="mylotus" w:hAnsi="mylotus" w:cs="mylotus"/>
                <w:rtl/>
              </w:rPr>
              <w:t>هران.</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تفسير العياشي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محمد بن مسعود </w:t>
            </w:r>
            <w:r w:rsidRPr="00956A69">
              <w:rPr>
                <w:rFonts w:ascii="mylotus" w:hAnsi="mylotus" w:cs="mylotus"/>
                <w:rtl/>
              </w:rPr>
              <w:t>عياشي</w:t>
            </w:r>
            <w:r w:rsidRPr="00956A69">
              <w:rPr>
                <w:rFonts w:ascii="mylotus" w:hAnsi="mylotus" w:cs="mylotus"/>
                <w:rtl/>
              </w:rPr>
              <w:cr/>
              <w:t>، تحقيق:</w:t>
            </w:r>
            <w:r>
              <w:rPr>
                <w:rFonts w:ascii="mylotus" w:hAnsi="mylotus" w:cs="mylotus"/>
                <w:rtl/>
              </w:rPr>
              <w:t xml:space="preserve"> حاج سيد هاشم رسولي محلاتي</w:t>
            </w:r>
            <w:r>
              <w:rPr>
                <w:rFonts w:ascii="mylotus" w:hAnsi="mylotus" w:cs="mylotus"/>
                <w:rtl/>
              </w:rPr>
              <w:cr/>
              <w:t xml:space="preserve">، </w:t>
            </w:r>
            <w:r w:rsidRPr="00956A69">
              <w:rPr>
                <w:rFonts w:ascii="mylotus" w:hAnsi="mylotus" w:cs="mylotus"/>
                <w:rtl/>
              </w:rPr>
              <w:t>ناش</w:t>
            </w:r>
            <w:r>
              <w:rPr>
                <w:rFonts w:ascii="mylotus" w:hAnsi="mylotus" w:cs="mylotus"/>
                <w:rtl/>
              </w:rPr>
              <w:t xml:space="preserve">ر: المكتبة العلمية الإسلامية - </w:t>
            </w:r>
            <w:r>
              <w:rPr>
                <w:rFonts w:ascii="mylotus" w:hAnsi="mylotus" w:cs="mylotus" w:hint="cs"/>
                <w:rtl/>
              </w:rPr>
              <w:t>ت</w:t>
            </w:r>
            <w:r w:rsidRPr="00956A69">
              <w:rPr>
                <w:rFonts w:ascii="mylotus" w:hAnsi="mylotus" w:cs="mylotus"/>
                <w:rtl/>
              </w:rPr>
              <w:t>هران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تفسير كنز الدقائق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مؤلف: ميرزا محمد مشهدي</w:t>
            </w:r>
            <w:r>
              <w:rPr>
                <w:rFonts w:ascii="mylotus" w:hAnsi="mylotus" w:cs="mylotus"/>
                <w:rtl/>
              </w:rPr>
              <w:cr/>
              <w:t xml:space="preserve">، تحقيق: حاج آقا مجتبى </w:t>
            </w:r>
            <w:r w:rsidRPr="00956A69">
              <w:rPr>
                <w:rFonts w:ascii="mylotus" w:hAnsi="mylotus" w:cs="mylotus"/>
                <w:rtl/>
              </w:rPr>
              <w:t>عراقي</w:t>
            </w:r>
            <w:r w:rsidRPr="00956A69">
              <w:rPr>
                <w:rFonts w:ascii="mylotus" w:hAnsi="mylotus" w:cs="mylotus"/>
                <w:rtl/>
              </w:rPr>
              <w:cr/>
              <w:t xml:space="preserve">، </w:t>
            </w:r>
            <w:r>
              <w:rPr>
                <w:rFonts w:ascii="mylotus" w:hAnsi="mylotus" w:cs="mylotus" w:hint="cs"/>
                <w:rtl/>
              </w:rPr>
              <w:t>سال نشر</w:t>
            </w:r>
            <w:r>
              <w:rPr>
                <w:rFonts w:ascii="mylotus" w:hAnsi="mylotus" w:cs="mylotus"/>
                <w:rtl/>
              </w:rPr>
              <w:t>: شوال المكرم 1407</w:t>
            </w:r>
            <w:r>
              <w:rPr>
                <w:rFonts w:ascii="mylotus" w:hAnsi="mylotus" w:cs="mylotus"/>
                <w:rtl/>
              </w:rPr>
              <w:cr/>
              <w:t xml:space="preserve">، </w:t>
            </w:r>
            <w:r w:rsidRPr="00956A69">
              <w:rPr>
                <w:rFonts w:ascii="mylotus" w:hAnsi="mylotus" w:cs="mylotus"/>
                <w:rtl/>
              </w:rPr>
              <w:t>ناشر: مؤسسة النشر الإسلامي التابعة لجماعة المدرسين بقم المشرفة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تفسير نور الثقلين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مؤلف: شيخ حويزي</w:t>
            </w:r>
            <w:r>
              <w:rPr>
                <w:rFonts w:ascii="mylotus" w:hAnsi="mylotus" w:cs="mylotus"/>
                <w:rtl/>
              </w:rPr>
              <w:cr/>
              <w:t>، تحقيق: تصحيح وتعليق:</w:t>
            </w:r>
            <w:r>
              <w:rPr>
                <w:rFonts w:ascii="mylotus" w:hAnsi="mylotus" w:cs="mylotus" w:hint="cs"/>
                <w:rtl/>
              </w:rPr>
              <w:t xml:space="preserve"> </w:t>
            </w:r>
            <w:r>
              <w:rPr>
                <w:rFonts w:ascii="mylotus" w:hAnsi="mylotus" w:cs="mylotus"/>
                <w:rtl/>
              </w:rPr>
              <w:t xml:space="preserve">سيد هاشم رسولي </w:t>
            </w:r>
            <w:r w:rsidRPr="00956A69">
              <w:rPr>
                <w:rFonts w:ascii="mylotus" w:hAnsi="mylotus" w:cs="mylotus"/>
                <w:rtl/>
              </w:rPr>
              <w:t>محلاتي</w:t>
            </w:r>
            <w:r w:rsidRPr="00956A69">
              <w:rPr>
                <w:rFonts w:ascii="mylotus" w:hAnsi="mylotus" w:cs="mylotus"/>
                <w:rtl/>
              </w:rPr>
              <w:cr/>
              <w:t xml:space="preserve">، </w:t>
            </w:r>
            <w:r>
              <w:rPr>
                <w:rFonts w:ascii="mylotus" w:hAnsi="mylotus" w:cs="mylotus" w:hint="cs"/>
                <w:rtl/>
              </w:rPr>
              <w:t>چاپ</w:t>
            </w:r>
            <w:r w:rsidRPr="00956A69">
              <w:rPr>
                <w:rFonts w:ascii="mylotus" w:hAnsi="mylotus" w:cs="mylotus"/>
                <w:rtl/>
              </w:rPr>
              <w:t xml:space="preserve">: </w:t>
            </w:r>
            <w:r>
              <w:rPr>
                <w:rFonts w:ascii="mylotus" w:hAnsi="mylotus" w:cs="mylotus" w:hint="cs"/>
                <w:rtl/>
              </w:rPr>
              <w:t>چهارم</w:t>
            </w:r>
            <w:r w:rsidRPr="00956A69">
              <w:rPr>
                <w:rFonts w:ascii="mylotus" w:hAnsi="mylotus" w:cs="mylotus"/>
                <w:rtl/>
              </w:rPr>
              <w:t xml:space="preserve">، </w:t>
            </w:r>
            <w:r>
              <w:rPr>
                <w:rFonts w:ascii="mylotus" w:hAnsi="mylotus" w:cs="mylotus" w:hint="cs"/>
                <w:rtl/>
              </w:rPr>
              <w:t>سال نشر</w:t>
            </w:r>
            <w:r w:rsidRPr="00956A69">
              <w:rPr>
                <w:rFonts w:ascii="mylotus" w:hAnsi="mylotus" w:cs="mylotus"/>
                <w:rtl/>
              </w:rPr>
              <w:t>: 1412 - 1370 ش</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مؤسس</w:t>
            </w:r>
            <w:r>
              <w:rPr>
                <w:rFonts w:ascii="mylotus" w:hAnsi="mylotus" w:cs="mylotus" w:hint="cs"/>
                <w:rtl/>
              </w:rPr>
              <w:t>ه</w:t>
            </w:r>
            <w:r>
              <w:rPr>
                <w:rFonts w:ascii="mylotus" w:hAnsi="mylotus" w:cs="mylotus"/>
                <w:rtl/>
              </w:rPr>
              <w:t xml:space="preserve"> إسماعيليان</w:t>
            </w:r>
            <w:r>
              <w:rPr>
                <w:rFonts w:ascii="mylotus" w:hAnsi="mylotus" w:cs="mylotus"/>
                <w:rtl/>
              </w:rPr>
              <w:cr/>
              <w:t>، ناشر: مؤسس</w:t>
            </w:r>
            <w:r>
              <w:rPr>
                <w:rFonts w:ascii="mylotus" w:hAnsi="mylotus" w:cs="mylotus" w:hint="cs"/>
                <w:rtl/>
              </w:rPr>
              <w:t>ة</w:t>
            </w:r>
            <w:r w:rsidRPr="00956A69">
              <w:rPr>
                <w:rFonts w:ascii="mylotus" w:hAnsi="mylotus" w:cs="mylotus"/>
                <w:rtl/>
              </w:rPr>
              <w:t xml:space="preserve"> إسماعيليان للطباعة والنشر والتوزيع - قم</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تنقيح المقال</w:t>
            </w:r>
          </w:p>
        </w:tc>
        <w:tc>
          <w:tcPr>
            <w:tcW w:w="4711" w:type="dxa"/>
          </w:tcPr>
          <w:p w:rsidR="003D688D" w:rsidRPr="00956A69" w:rsidRDefault="003D688D" w:rsidP="00852FA1">
            <w:pPr>
              <w:widowControl w:val="0"/>
              <w:spacing w:line="216" w:lineRule="auto"/>
              <w:jc w:val="lowKashida"/>
              <w:rPr>
                <w:rFonts w:ascii="mylotus" w:hAnsi="mylotus" w:cs="mylotus"/>
                <w:rtl/>
              </w:rPr>
            </w:pPr>
            <w:r w:rsidRPr="00956A69">
              <w:rPr>
                <w:rFonts w:ascii="mylotus" w:hAnsi="mylotus" w:cs="mylotus" w:hint="cs"/>
                <w:rtl/>
              </w:rPr>
              <w:t xml:space="preserve">مؤلف: </w:t>
            </w:r>
            <w:r w:rsidRPr="00956A69">
              <w:rPr>
                <w:rFonts w:ascii="mylotus" w:hAnsi="mylotus" w:cs="mylotus"/>
                <w:rtl/>
              </w:rPr>
              <w:t>ع</w:t>
            </w:r>
            <w:r>
              <w:rPr>
                <w:rFonts w:ascii="mylotus" w:hAnsi="mylotus" w:cs="mylotus"/>
                <w:rtl/>
              </w:rPr>
              <w:t xml:space="preserve">بد الله </w:t>
            </w:r>
            <w:r w:rsidRPr="00956A69">
              <w:rPr>
                <w:rFonts w:ascii="mylotus" w:hAnsi="mylotus" w:cs="mylotus"/>
                <w:rtl/>
              </w:rPr>
              <w:t xml:space="preserve">ممقاني، </w:t>
            </w:r>
            <w:r>
              <w:rPr>
                <w:rFonts w:ascii="mylotus" w:hAnsi="mylotus" w:cs="mylotus" w:hint="cs"/>
                <w:rtl/>
              </w:rPr>
              <w:t>چاپخانه</w:t>
            </w:r>
            <w:r>
              <w:rPr>
                <w:rFonts w:ascii="mylotus" w:hAnsi="mylotus" w:cs="mylotus"/>
                <w:rtl/>
              </w:rPr>
              <w:t xml:space="preserve"> مرتضوي، </w:t>
            </w:r>
            <w:r w:rsidRPr="00956A69">
              <w:rPr>
                <w:rFonts w:ascii="mylotus" w:hAnsi="mylotus" w:cs="mylotus"/>
                <w:rtl/>
              </w:rPr>
              <w:t xml:space="preserve">نجف 1348هـ. </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تهذيب الأحكام في شرح المقنعة</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مؤلف: شيخ طوسي</w:t>
            </w:r>
            <w:r>
              <w:rPr>
                <w:rFonts w:ascii="mylotus" w:hAnsi="mylotus" w:cs="mylotus"/>
                <w:rtl/>
              </w:rPr>
              <w:cr/>
              <w:t xml:space="preserve">، تحقيق: تحقيق وتعليق: سيد حسن موسوي </w:t>
            </w:r>
            <w:r w:rsidRPr="00956A69">
              <w:rPr>
                <w:rFonts w:ascii="mylotus" w:hAnsi="mylotus" w:cs="mylotus"/>
                <w:rtl/>
              </w:rPr>
              <w:t>خرسان</w:t>
            </w:r>
            <w:r w:rsidRPr="00956A69">
              <w:rPr>
                <w:rFonts w:ascii="mylotus" w:hAnsi="mylotus" w:cs="mylotus"/>
                <w:rtl/>
              </w:rPr>
              <w:cr/>
              <w:t xml:space="preserve">، </w:t>
            </w:r>
            <w:r>
              <w:rPr>
                <w:rFonts w:ascii="mylotus" w:hAnsi="mylotus" w:cs="mylotus" w:hint="cs"/>
                <w:rtl/>
              </w:rPr>
              <w:t>چاپ</w:t>
            </w:r>
            <w:r w:rsidRPr="00956A69">
              <w:rPr>
                <w:rFonts w:ascii="mylotus" w:hAnsi="mylotus" w:cs="mylotus"/>
                <w:rtl/>
              </w:rPr>
              <w:t xml:space="preserve">: </w:t>
            </w:r>
            <w:r>
              <w:rPr>
                <w:rFonts w:ascii="mylotus" w:hAnsi="mylotus" w:cs="mylotus" w:hint="cs"/>
                <w:rtl/>
              </w:rPr>
              <w:t>سوم</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1364 ش</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خورشيد</w:t>
            </w:r>
            <w:r>
              <w:rPr>
                <w:rFonts w:ascii="mylotus" w:hAnsi="mylotus" w:cs="mylotus"/>
                <w:rtl/>
              </w:rPr>
              <w:cr/>
              <w:t xml:space="preserve">، ناشر: دار الكتب الإسلامية - </w:t>
            </w:r>
            <w:r>
              <w:rPr>
                <w:rFonts w:ascii="mylotus" w:hAnsi="mylotus" w:cs="mylotus" w:hint="cs"/>
                <w:rtl/>
              </w:rPr>
              <w:t>ت</w:t>
            </w:r>
            <w:r w:rsidRPr="00956A69">
              <w:rPr>
                <w:rFonts w:ascii="mylotus" w:hAnsi="mylotus" w:cs="mylotus"/>
                <w:rtl/>
              </w:rPr>
              <w:t>هران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توضيح المقال في علم الرجال</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مؤلف:</w:t>
            </w:r>
            <w:r w:rsidRPr="00956A69">
              <w:rPr>
                <w:rFonts w:ascii="mylotus" w:hAnsi="mylotus" w:cs="mylotus"/>
                <w:rtl/>
              </w:rPr>
              <w:t>لملا على كني</w:t>
            </w:r>
            <w:r w:rsidRPr="00956A69">
              <w:rPr>
                <w:rFonts w:ascii="mylotus" w:hAnsi="mylotus" w:cs="mylotus"/>
                <w:rtl/>
              </w:rPr>
              <w:cr/>
              <w:t>، تحقيق: تحقيق: محمد حسين مولوي، قسم الأبحاث الترا</w:t>
            </w:r>
            <w:r>
              <w:rPr>
                <w:rFonts w:ascii="mylotus" w:hAnsi="mylotus" w:cs="mylotus"/>
                <w:rtl/>
              </w:rPr>
              <w:t xml:space="preserve">ثية بدار الحديث، مراجعة: محمد </w:t>
            </w:r>
            <w:r w:rsidRPr="00956A69">
              <w:rPr>
                <w:rFonts w:ascii="mylotus" w:hAnsi="mylotus" w:cs="mylotus"/>
                <w:rtl/>
              </w:rPr>
              <w:t>باقري</w:t>
            </w:r>
            <w:r w:rsidRPr="00956A69">
              <w:rPr>
                <w:rFonts w:ascii="mylotus" w:hAnsi="mylotus" w:cs="mylotus"/>
                <w:rtl/>
              </w:rPr>
              <w:cr/>
              <w:t xml:space="preserve">، </w:t>
            </w:r>
            <w:r>
              <w:rPr>
                <w:rFonts w:ascii="mylotus" w:hAnsi="mylotus" w:cs="mylotus" w:hint="cs"/>
                <w:rtl/>
              </w:rPr>
              <w:t>چاپ</w:t>
            </w:r>
            <w:r>
              <w:rPr>
                <w:rFonts w:ascii="mylotus" w:hAnsi="mylotus" w:cs="mylotus"/>
                <w:rtl/>
              </w:rPr>
              <w:t>: أول</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1421 - 1379 ش</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سرور</w:t>
            </w:r>
            <w:r>
              <w:rPr>
                <w:rFonts w:ascii="mylotus" w:hAnsi="mylotus" w:cs="mylotus"/>
                <w:rtl/>
              </w:rPr>
              <w:cr/>
              <w:t xml:space="preserve">، </w:t>
            </w:r>
            <w:r w:rsidRPr="00956A69">
              <w:rPr>
                <w:rFonts w:ascii="mylotus" w:hAnsi="mylotus" w:cs="mylotus"/>
                <w:rtl/>
              </w:rPr>
              <w:t>ناشر: دار الحديث</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جامع أحاديث الشيعة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hint="cs"/>
                <w:rtl/>
              </w:rPr>
              <w:t>م</w:t>
            </w:r>
            <w:r>
              <w:rPr>
                <w:rFonts w:ascii="mylotus" w:hAnsi="mylotus" w:cs="mylotus"/>
                <w:rtl/>
              </w:rPr>
              <w:t xml:space="preserve">ؤلف: سيد </w:t>
            </w:r>
            <w:r w:rsidRPr="00956A69">
              <w:rPr>
                <w:rFonts w:ascii="mylotus" w:hAnsi="mylotus" w:cs="mylotus"/>
                <w:rtl/>
              </w:rPr>
              <w:t>بروجردي</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1399</w:t>
            </w:r>
            <w:r w:rsidRPr="00956A69">
              <w:rPr>
                <w:rFonts w:ascii="mylotus" w:hAnsi="mylotus" w:cs="mylotus"/>
                <w:rtl/>
              </w:rPr>
              <w:cr/>
              <w:t xml:space="preserve">، </w:t>
            </w:r>
            <w:r>
              <w:rPr>
                <w:rFonts w:ascii="mylotus" w:hAnsi="mylotus" w:cs="mylotus" w:hint="cs"/>
                <w:rtl/>
              </w:rPr>
              <w:t>چاپخانه</w:t>
            </w:r>
            <w:r w:rsidRPr="00956A69">
              <w:rPr>
                <w:rFonts w:ascii="mylotus" w:hAnsi="mylotus" w:cs="mylotus"/>
                <w:rtl/>
              </w:rPr>
              <w:t>: المطبعة العلمية - قم</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جامع الأخبار </w:t>
            </w:r>
          </w:p>
        </w:tc>
        <w:tc>
          <w:tcPr>
            <w:tcW w:w="4711" w:type="dxa"/>
          </w:tcPr>
          <w:p w:rsidR="003D688D" w:rsidRPr="00956A69" w:rsidRDefault="003D688D" w:rsidP="00852FA1">
            <w:pPr>
              <w:widowControl w:val="0"/>
              <w:spacing w:line="216" w:lineRule="auto"/>
              <w:jc w:val="lowKashida"/>
              <w:rPr>
                <w:rFonts w:ascii="mylotus" w:hAnsi="mylotus" w:cs="mylotus"/>
                <w:rtl/>
              </w:rPr>
            </w:pPr>
            <w:r w:rsidRPr="00956A69">
              <w:rPr>
                <w:rFonts w:ascii="mylotus" w:hAnsi="mylotus" w:cs="mylotus" w:hint="cs"/>
                <w:rtl/>
              </w:rPr>
              <w:t xml:space="preserve">مؤلف: </w:t>
            </w:r>
            <w:r>
              <w:rPr>
                <w:rFonts w:ascii="mylotus" w:hAnsi="mylotus" w:cs="mylotus"/>
                <w:rtl/>
              </w:rPr>
              <w:t>ابن بابويه قمي (</w:t>
            </w:r>
            <w:r w:rsidRPr="00956A69">
              <w:rPr>
                <w:rFonts w:ascii="mylotus" w:hAnsi="mylotus" w:cs="mylotus"/>
                <w:rtl/>
              </w:rPr>
              <w:t xml:space="preserve">صدوق)، ط: إيران 1354هـ. </w:t>
            </w:r>
          </w:p>
        </w:tc>
      </w:tr>
      <w:tr w:rsidR="003D688D" w:rsidRPr="00956A69" w:rsidTr="00812A67">
        <w:trPr>
          <w:cantSplit/>
          <w:trHeight w:val="440"/>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جامع الرواة وإزاحة الاشتباهات عن الطرق والإسناد</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مؤلف: محمد علي أردبيلي</w:t>
            </w:r>
            <w:r>
              <w:rPr>
                <w:rFonts w:ascii="mylotus" w:hAnsi="mylotus" w:cs="mylotus"/>
                <w:rtl/>
              </w:rPr>
              <w:cr/>
              <w:t xml:space="preserve">، </w:t>
            </w:r>
            <w:r w:rsidRPr="00956A69">
              <w:rPr>
                <w:rFonts w:ascii="mylotus" w:hAnsi="mylotus" w:cs="mylotus"/>
                <w:rtl/>
              </w:rPr>
              <w:t xml:space="preserve">ناشر: </w:t>
            </w:r>
            <w:r>
              <w:rPr>
                <w:rFonts w:ascii="mylotus" w:hAnsi="mylotus" w:cs="mylotus" w:hint="cs"/>
                <w:rtl/>
              </w:rPr>
              <w:t>چاپخانه</w:t>
            </w:r>
            <w:r>
              <w:rPr>
                <w:rFonts w:ascii="mylotus" w:hAnsi="mylotus" w:cs="mylotus"/>
                <w:rtl/>
              </w:rPr>
              <w:t xml:space="preserve"> </w:t>
            </w:r>
            <w:r w:rsidRPr="00956A69">
              <w:rPr>
                <w:rFonts w:ascii="mylotus" w:hAnsi="mylotus" w:cs="mylotus"/>
                <w:rtl/>
              </w:rPr>
              <w:t>محمدي</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جامع المدارك في شرح المختصر النافع</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سيد </w:t>
            </w:r>
            <w:r w:rsidRPr="00956A69">
              <w:rPr>
                <w:rFonts w:ascii="mylotus" w:hAnsi="mylotus" w:cs="mylotus"/>
                <w:rtl/>
              </w:rPr>
              <w:t>خوان</w:t>
            </w:r>
            <w:r>
              <w:rPr>
                <w:rFonts w:ascii="mylotus" w:hAnsi="mylotus" w:cs="mylotus"/>
                <w:rtl/>
              </w:rPr>
              <w:t>ساري</w:t>
            </w:r>
            <w:r>
              <w:rPr>
                <w:rFonts w:ascii="mylotus" w:hAnsi="mylotus" w:cs="mylotus"/>
                <w:rtl/>
              </w:rPr>
              <w:cr/>
              <w:t xml:space="preserve">، تحقيق: تعليق: علي أكبر </w:t>
            </w:r>
            <w:r w:rsidRPr="00956A69">
              <w:rPr>
                <w:rFonts w:ascii="mylotus" w:hAnsi="mylotus" w:cs="mylotus"/>
                <w:rtl/>
              </w:rPr>
              <w:t>غفاري</w:t>
            </w:r>
            <w:r w:rsidRPr="00956A69">
              <w:rPr>
                <w:rFonts w:ascii="mylotus" w:hAnsi="mylotus" w:cs="mylotus"/>
                <w:rtl/>
              </w:rPr>
              <w:cr/>
              <w:t xml:space="preserve">، </w:t>
            </w:r>
            <w:r>
              <w:rPr>
                <w:rFonts w:ascii="mylotus" w:hAnsi="mylotus" w:cs="mylotus" w:hint="cs"/>
                <w:rtl/>
              </w:rPr>
              <w:t>چاپ</w:t>
            </w:r>
            <w:r>
              <w:rPr>
                <w:rFonts w:ascii="mylotus" w:hAnsi="mylotus" w:cs="mylotus"/>
                <w:rtl/>
              </w:rPr>
              <w:t xml:space="preserve">: </w:t>
            </w:r>
            <w:r>
              <w:rPr>
                <w:rFonts w:ascii="mylotus" w:hAnsi="mylotus" w:cs="mylotus" w:hint="cs"/>
                <w:rtl/>
              </w:rPr>
              <w:t>دوم</w:t>
            </w:r>
            <w:r w:rsidRPr="00956A69">
              <w:rPr>
                <w:rFonts w:ascii="mylotus" w:hAnsi="mylotus" w:cs="mylotus"/>
                <w:rtl/>
              </w:rPr>
              <w:t xml:space="preserve">، سنة </w:t>
            </w:r>
            <w:r>
              <w:rPr>
                <w:rFonts w:ascii="mylotus" w:hAnsi="mylotus" w:cs="mylotus" w:hint="cs"/>
                <w:rtl/>
              </w:rPr>
              <w:t>چاپ</w:t>
            </w:r>
            <w:r>
              <w:rPr>
                <w:rFonts w:ascii="mylotus" w:hAnsi="mylotus" w:cs="mylotus"/>
                <w:rtl/>
              </w:rPr>
              <w:t>: 1405 - 1364 ش</w:t>
            </w:r>
            <w:r>
              <w:rPr>
                <w:rFonts w:ascii="mylotus" w:hAnsi="mylotus" w:cs="mylotus"/>
                <w:rtl/>
              </w:rPr>
              <w:cr/>
              <w:t xml:space="preserve">، ناشر: مكتبة الصدوق - </w:t>
            </w:r>
            <w:r>
              <w:rPr>
                <w:rFonts w:ascii="mylotus" w:hAnsi="mylotus" w:cs="mylotus" w:hint="cs"/>
                <w:rtl/>
              </w:rPr>
              <w:t>ت</w:t>
            </w:r>
            <w:r w:rsidRPr="00956A69">
              <w:rPr>
                <w:rFonts w:ascii="mylotus" w:hAnsi="mylotus" w:cs="mylotus"/>
                <w:rtl/>
              </w:rPr>
              <w:t>هران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جواهر الكلام في شرح شرائع الإسلام</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شيخ </w:t>
            </w:r>
            <w:r w:rsidRPr="00956A69">
              <w:rPr>
                <w:rFonts w:ascii="mylotus" w:hAnsi="mylotus" w:cs="mylotus"/>
                <w:rtl/>
              </w:rPr>
              <w:t>جواهري</w:t>
            </w:r>
            <w:r w:rsidRPr="00956A69">
              <w:rPr>
                <w:rFonts w:ascii="mylotus" w:hAnsi="mylotus" w:cs="mylotus"/>
                <w:rtl/>
              </w:rPr>
              <w:cr/>
              <w:t xml:space="preserve"> </w:t>
            </w:r>
            <w:r w:rsidRPr="00956A69">
              <w:rPr>
                <w:rFonts w:ascii="mylotus" w:hAnsi="mylotus" w:hint="cs"/>
                <w:rtl/>
              </w:rPr>
              <w:t>،</w:t>
            </w:r>
            <w:r>
              <w:rPr>
                <w:rFonts w:ascii="mylotus" w:hAnsi="mylotus" w:cs="mylotus"/>
                <w:rtl/>
              </w:rPr>
              <w:t xml:space="preserve"> تحقيق وتعليق: شيخ عباس </w:t>
            </w:r>
            <w:r w:rsidRPr="00956A69">
              <w:rPr>
                <w:rFonts w:ascii="mylotus" w:hAnsi="mylotus" w:cs="mylotus"/>
                <w:rtl/>
              </w:rPr>
              <w:t>قوچاني</w:t>
            </w:r>
            <w:r w:rsidRPr="00956A69">
              <w:rPr>
                <w:rFonts w:ascii="mylotus" w:hAnsi="mylotus" w:cs="mylotus"/>
                <w:rtl/>
              </w:rPr>
              <w:cr/>
              <w:t xml:space="preserve">، </w:t>
            </w:r>
            <w:r>
              <w:rPr>
                <w:rFonts w:ascii="mylotus" w:hAnsi="mylotus" w:cs="mylotus" w:hint="cs"/>
                <w:rtl/>
              </w:rPr>
              <w:t>چاپ</w:t>
            </w:r>
            <w:r w:rsidRPr="00956A69">
              <w:rPr>
                <w:rFonts w:ascii="mylotus" w:hAnsi="mylotus" w:cs="mylotus"/>
                <w:rtl/>
              </w:rPr>
              <w:t xml:space="preserve">: </w:t>
            </w:r>
            <w:r>
              <w:rPr>
                <w:rFonts w:ascii="mylotus" w:hAnsi="mylotus" w:cs="mylotus" w:hint="cs"/>
                <w:rtl/>
              </w:rPr>
              <w:t>دوم</w:t>
            </w:r>
            <w:r w:rsidRPr="00956A69">
              <w:rPr>
                <w:rFonts w:ascii="mylotus" w:hAnsi="mylotus" w:cs="mylotus"/>
                <w:rtl/>
              </w:rPr>
              <w:t xml:space="preserve">، </w:t>
            </w:r>
            <w:r>
              <w:rPr>
                <w:rFonts w:ascii="mylotus" w:hAnsi="mylotus" w:cs="mylotus" w:hint="cs"/>
                <w:rtl/>
              </w:rPr>
              <w:t>سال نشر</w:t>
            </w:r>
            <w:r w:rsidRPr="00956A69">
              <w:rPr>
                <w:rFonts w:ascii="mylotus" w:hAnsi="mylotus" w:cs="mylotus"/>
                <w:rtl/>
              </w:rPr>
              <w:t>: 1365 ش</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خورشيد</w:t>
            </w:r>
            <w:r>
              <w:rPr>
                <w:rFonts w:ascii="mylotus" w:hAnsi="mylotus" w:cs="mylotus"/>
                <w:rtl/>
              </w:rPr>
              <w:cr/>
              <w:t xml:space="preserve">، ناشر: دار الكتب الإسلامية - </w:t>
            </w:r>
            <w:r>
              <w:rPr>
                <w:rFonts w:ascii="mylotus" w:hAnsi="mylotus" w:cs="mylotus" w:hint="cs"/>
                <w:rtl/>
              </w:rPr>
              <w:t>ت</w:t>
            </w:r>
            <w:r w:rsidRPr="00956A69">
              <w:rPr>
                <w:rFonts w:ascii="mylotus" w:hAnsi="mylotus" w:cs="mylotus"/>
                <w:rtl/>
              </w:rPr>
              <w:t>هران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حركية العقل الاجتهادي لدى فقهاء الشيعة الإمامية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hint="eastAsia"/>
                <w:rtl/>
              </w:rPr>
              <w:t>مؤلف</w:t>
            </w:r>
            <w:r w:rsidRPr="00956A69">
              <w:rPr>
                <w:rFonts w:ascii="mylotus" w:hAnsi="mylotus" w:cs="mylotus"/>
                <w:rtl/>
              </w:rPr>
              <w:t xml:space="preserve">: </w:t>
            </w:r>
            <w:r w:rsidRPr="00956A69">
              <w:rPr>
                <w:rFonts w:ascii="mylotus" w:hAnsi="mylotus" w:cs="mylotus" w:hint="eastAsia"/>
                <w:rtl/>
              </w:rPr>
              <w:t>جعفر</w:t>
            </w:r>
            <w:r w:rsidRPr="00956A69">
              <w:rPr>
                <w:rFonts w:ascii="mylotus" w:hAnsi="mylotus" w:cs="mylotus"/>
                <w:rtl/>
              </w:rPr>
              <w:t xml:space="preserve"> </w:t>
            </w:r>
            <w:r w:rsidRPr="00956A69">
              <w:rPr>
                <w:rFonts w:ascii="mylotus" w:hAnsi="mylotus" w:cs="mylotus" w:hint="eastAsia"/>
                <w:rtl/>
              </w:rPr>
              <w:t>شاخوري،</w:t>
            </w:r>
            <w:r w:rsidRPr="00956A69">
              <w:rPr>
                <w:rFonts w:ascii="mylotus" w:hAnsi="mylotus" w:cs="mylotus"/>
                <w:rtl/>
              </w:rPr>
              <w:t xml:space="preserve"> </w:t>
            </w:r>
            <w:r>
              <w:rPr>
                <w:rFonts w:ascii="mylotus" w:hAnsi="mylotus" w:cs="mylotus" w:hint="cs"/>
                <w:rtl/>
              </w:rPr>
              <w:t>چاپ نخست</w:t>
            </w:r>
            <w:r w:rsidRPr="00956A69">
              <w:rPr>
                <w:rFonts w:ascii="mylotus" w:hAnsi="mylotus" w:cs="mylotus" w:hint="eastAsia"/>
                <w:rtl/>
              </w:rPr>
              <w:t>،</w:t>
            </w:r>
            <w:r w:rsidRPr="00956A69">
              <w:rPr>
                <w:rFonts w:ascii="mylotus" w:hAnsi="mylotus" w:cs="mylotus"/>
                <w:rtl/>
              </w:rPr>
              <w:t xml:space="preserve"> </w:t>
            </w:r>
            <w:r w:rsidRPr="00956A69">
              <w:rPr>
                <w:rFonts w:ascii="mylotus" w:hAnsi="mylotus" w:cs="mylotus" w:hint="eastAsia"/>
                <w:rtl/>
              </w:rPr>
              <w:t>ناشر</w:t>
            </w:r>
            <w:r w:rsidRPr="00956A69">
              <w:rPr>
                <w:rFonts w:ascii="mylotus" w:hAnsi="mylotus" w:cs="mylotus"/>
                <w:rtl/>
              </w:rPr>
              <w:t xml:space="preserve">: </w:t>
            </w:r>
            <w:r w:rsidRPr="00956A69">
              <w:rPr>
                <w:rFonts w:ascii="mylotus" w:hAnsi="mylotus" w:cs="mylotus" w:hint="eastAsia"/>
                <w:rtl/>
              </w:rPr>
              <w:t>دار</w:t>
            </w:r>
            <w:r w:rsidRPr="00956A69">
              <w:rPr>
                <w:rFonts w:ascii="mylotus" w:hAnsi="mylotus" w:cs="mylotus"/>
                <w:rtl/>
              </w:rPr>
              <w:t xml:space="preserve"> </w:t>
            </w:r>
            <w:r w:rsidRPr="00956A69">
              <w:rPr>
                <w:rFonts w:ascii="mylotus" w:hAnsi="mylotus" w:cs="mylotus" w:hint="eastAsia"/>
                <w:rtl/>
              </w:rPr>
              <w:t>الملاك</w:t>
            </w:r>
            <w:r w:rsidRPr="00956A69">
              <w:rPr>
                <w:rFonts w:ascii="mylotus" w:hAnsi="mylotus" w:cs="mylotus"/>
                <w:rtl/>
              </w:rPr>
              <w:t xml:space="preserve"> </w:t>
            </w:r>
            <w:r w:rsidRPr="00956A69">
              <w:rPr>
                <w:rFonts w:ascii="mylotus" w:hAnsi="mylotus" w:cs="mylotus" w:hint="eastAsia"/>
                <w:rtl/>
              </w:rPr>
              <w:t>للطباعة</w:t>
            </w:r>
            <w:r w:rsidRPr="00956A69">
              <w:rPr>
                <w:rFonts w:ascii="mylotus" w:hAnsi="mylotus" w:cs="mylotus"/>
                <w:rtl/>
              </w:rPr>
              <w:t xml:space="preserve"> </w:t>
            </w:r>
            <w:r w:rsidRPr="00956A69">
              <w:rPr>
                <w:rFonts w:ascii="mylotus" w:hAnsi="mylotus" w:cs="mylotus" w:hint="eastAsia"/>
                <w:rtl/>
              </w:rPr>
              <w:t>والنشر</w:t>
            </w:r>
            <w:r w:rsidRPr="00956A69">
              <w:rPr>
                <w:rFonts w:ascii="mylotus" w:hAnsi="mylotus" w:cs="mylotus"/>
                <w:rtl/>
              </w:rPr>
              <w:t xml:space="preserve"> </w:t>
            </w:r>
            <w:r w:rsidRPr="00956A69">
              <w:rPr>
                <w:rFonts w:ascii="mylotus" w:hAnsi="mylotus" w:cs="mylotus" w:hint="eastAsia"/>
                <w:rtl/>
              </w:rPr>
              <w:t>والتوزيع</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خاتمة المستدرك (خاتمة مستدرك الوسائل)</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ميرزا </w:t>
            </w:r>
            <w:r w:rsidRPr="00956A69">
              <w:rPr>
                <w:rFonts w:ascii="mylotus" w:hAnsi="mylotus" w:cs="mylotus"/>
                <w:rtl/>
              </w:rPr>
              <w:t>نوري</w:t>
            </w:r>
            <w:r w:rsidRPr="00956A69">
              <w:rPr>
                <w:rFonts w:ascii="mylotus" w:hAnsi="mylotus" w:cs="mylotus"/>
                <w:rtl/>
              </w:rPr>
              <w:cr/>
              <w:t>، تحقيق: مؤسسة آل البيت عليهم السلام لإحياء التراث</w:t>
            </w:r>
            <w:r w:rsidRPr="00956A69">
              <w:rPr>
                <w:rFonts w:ascii="mylotus" w:hAnsi="mylotus" w:cs="mylotus"/>
                <w:rtl/>
              </w:rPr>
              <w:cr/>
              <w:t xml:space="preserve">، </w:t>
            </w:r>
            <w:r>
              <w:rPr>
                <w:rFonts w:ascii="mylotus" w:hAnsi="mylotus" w:cs="mylotus" w:hint="cs"/>
                <w:rtl/>
              </w:rPr>
              <w:t>چاپ</w:t>
            </w:r>
            <w:r>
              <w:rPr>
                <w:rFonts w:ascii="mylotus" w:hAnsi="mylotus" w:cs="mylotus"/>
                <w:rtl/>
              </w:rPr>
              <w:t>: أولى</w:t>
            </w:r>
            <w:r w:rsidRPr="00956A69">
              <w:rPr>
                <w:rFonts w:ascii="mylotus" w:hAnsi="mylotus" w:cs="mylotus"/>
                <w:rtl/>
              </w:rPr>
              <w:t xml:space="preserve">، </w:t>
            </w:r>
            <w:r>
              <w:rPr>
                <w:rFonts w:ascii="mylotus" w:hAnsi="mylotus" w:cs="mylotus" w:hint="cs"/>
                <w:rtl/>
              </w:rPr>
              <w:t>سال نشر</w:t>
            </w:r>
            <w:r w:rsidRPr="00956A69">
              <w:rPr>
                <w:rFonts w:ascii="mylotus" w:hAnsi="mylotus" w:cs="mylotus"/>
                <w:rtl/>
              </w:rPr>
              <w:t>: رجب 1415</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ستار</w:t>
            </w:r>
            <w:r>
              <w:rPr>
                <w:rFonts w:ascii="mylotus" w:hAnsi="mylotus" w:cs="mylotus" w:hint="cs"/>
                <w:rtl/>
              </w:rPr>
              <w:t>ه</w:t>
            </w:r>
            <w:r w:rsidRPr="00956A69">
              <w:rPr>
                <w:rFonts w:ascii="mylotus" w:hAnsi="mylotus" w:cs="mylotus"/>
                <w:rtl/>
              </w:rPr>
              <w:t xml:space="preserve"> </w:t>
            </w:r>
            <w:r w:rsidRPr="00956A69">
              <w:rPr>
                <w:rFonts w:ascii="mylotus" w:hAnsi="mylotus"/>
                <w:rtl/>
              </w:rPr>
              <w:t>–</w:t>
            </w:r>
            <w:r>
              <w:rPr>
                <w:rFonts w:ascii="mylotus" w:hAnsi="mylotus" w:cs="mylotus"/>
                <w:rtl/>
              </w:rPr>
              <w:t xml:space="preserve"> قم، </w:t>
            </w:r>
            <w:r w:rsidRPr="00956A69">
              <w:rPr>
                <w:rFonts w:ascii="mylotus" w:hAnsi="mylotus" w:cs="mylotus"/>
                <w:rtl/>
              </w:rPr>
              <w:t>ناشر: مؤسسة آل البيت عليهم السلام لإحياء التراث - قم - إيران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خلاصة الأقوال في معرفة الرجال</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علامة </w:t>
            </w:r>
            <w:r w:rsidRPr="00956A69">
              <w:rPr>
                <w:rFonts w:ascii="mylotus" w:hAnsi="mylotus" w:cs="mylotus"/>
                <w:rtl/>
              </w:rPr>
              <w:t>حلي</w:t>
            </w:r>
            <w:r w:rsidRPr="00956A69">
              <w:rPr>
                <w:rFonts w:ascii="mylotus" w:hAnsi="mylotus" w:cs="mylotus"/>
                <w:rtl/>
              </w:rPr>
              <w:cr/>
              <w:t>، ت</w:t>
            </w:r>
            <w:r>
              <w:rPr>
                <w:rFonts w:ascii="mylotus" w:hAnsi="mylotus" w:cs="mylotus"/>
                <w:rtl/>
              </w:rPr>
              <w:t xml:space="preserve">حقيق: شيخ جواد </w:t>
            </w:r>
            <w:r w:rsidRPr="00956A69">
              <w:rPr>
                <w:rFonts w:ascii="mylotus" w:hAnsi="mylotus" w:cs="mylotus"/>
                <w:rtl/>
              </w:rPr>
              <w:t>قيومي</w:t>
            </w:r>
            <w:r w:rsidRPr="00956A69">
              <w:rPr>
                <w:rFonts w:ascii="mylotus" w:hAnsi="mylotus" w:cs="mylotus"/>
                <w:rtl/>
              </w:rPr>
              <w:cr/>
              <w:t xml:space="preserve">، </w:t>
            </w:r>
            <w:r>
              <w:rPr>
                <w:rFonts w:ascii="mylotus" w:hAnsi="mylotus" w:cs="mylotus" w:hint="cs"/>
                <w:rtl/>
              </w:rPr>
              <w:t>چاپ</w:t>
            </w:r>
            <w:r>
              <w:rPr>
                <w:rFonts w:ascii="mylotus" w:hAnsi="mylotus" w:cs="mylotus"/>
                <w:rtl/>
              </w:rPr>
              <w:t>: أول</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عيد الغدير 1417</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مؤسسة النشر الإسلامي</w:t>
            </w:r>
            <w:r>
              <w:rPr>
                <w:rFonts w:ascii="mylotus" w:hAnsi="mylotus" w:cs="mylotus"/>
                <w:rtl/>
              </w:rPr>
              <w:cr/>
              <w:t xml:space="preserve">، </w:t>
            </w:r>
            <w:r w:rsidRPr="00956A69">
              <w:rPr>
                <w:rFonts w:ascii="mylotus" w:hAnsi="mylotus" w:cs="mylotus"/>
                <w:rtl/>
              </w:rPr>
              <w:t>ناشر: مؤسسة نشر الفقاهة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دراسات في الحديث والمحدثين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هاشم معروف حسيني، </w:t>
            </w:r>
            <w:r w:rsidRPr="00956A69">
              <w:rPr>
                <w:rFonts w:ascii="mylotus" w:hAnsi="mylotus" w:cs="mylotus"/>
                <w:rtl/>
              </w:rPr>
              <w:t xml:space="preserve">ناشر: دار التعارف للمطبوعات، بيروت </w:t>
            </w:r>
            <w:r w:rsidRPr="00956A69">
              <w:rPr>
                <w:rFonts w:ascii="mylotus" w:hAnsi="mylotus"/>
                <w:rtl/>
              </w:rPr>
              <w:t>–</w:t>
            </w:r>
            <w:r w:rsidRPr="00956A69">
              <w:rPr>
                <w:rFonts w:ascii="mylotus" w:hAnsi="mylotus" w:cs="mylotus"/>
                <w:rtl/>
              </w:rPr>
              <w:t xml:space="preserve"> لبنان، </w:t>
            </w:r>
            <w:r>
              <w:rPr>
                <w:rFonts w:ascii="mylotus" w:hAnsi="mylotus" w:cs="mylotus" w:hint="cs"/>
                <w:rtl/>
              </w:rPr>
              <w:t>چاپ دوم</w:t>
            </w:r>
            <w:r w:rsidRPr="00956A69">
              <w:rPr>
                <w:rFonts w:ascii="mylotus" w:hAnsi="mylotus" w:cs="mylotus"/>
                <w:rtl/>
              </w:rPr>
              <w:t>، 1398هـ-1978م.</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دراسات في علم الدراية تلخيص مقباس الهداية</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color w:val="000000"/>
              </w:rPr>
            </w:pPr>
            <w:r w:rsidRPr="00956A69">
              <w:rPr>
                <w:rFonts w:ascii="mylotus" w:hAnsi="mylotus" w:cs="mylotus"/>
                <w:color w:val="000000"/>
                <w:rtl/>
              </w:rPr>
              <w:t>مؤلف: علي أكبر غفاري</w:t>
            </w:r>
            <w:r w:rsidRPr="00956A69">
              <w:rPr>
                <w:rFonts w:ascii="mylotus" w:hAnsi="mylotus" w:cs="mylotus"/>
                <w:color w:val="000000"/>
                <w:rtl/>
              </w:rPr>
              <w:cr/>
              <w:t xml:space="preserve">، </w:t>
            </w:r>
            <w:r>
              <w:rPr>
                <w:rFonts w:ascii="mylotus" w:hAnsi="mylotus" w:cs="mylotus" w:hint="cs"/>
                <w:color w:val="000000"/>
                <w:rtl/>
              </w:rPr>
              <w:t>چاپ</w:t>
            </w:r>
            <w:r>
              <w:rPr>
                <w:rFonts w:ascii="mylotus" w:hAnsi="mylotus" w:cs="mylotus"/>
                <w:color w:val="000000"/>
                <w:rtl/>
              </w:rPr>
              <w:t>: أولى</w:t>
            </w:r>
            <w:r w:rsidRPr="00956A69">
              <w:rPr>
                <w:rFonts w:ascii="mylotus" w:hAnsi="mylotus" w:cs="mylotus"/>
                <w:color w:val="000000"/>
                <w:rtl/>
              </w:rPr>
              <w:t xml:space="preserve">، </w:t>
            </w:r>
            <w:r>
              <w:rPr>
                <w:rFonts w:ascii="mylotus" w:hAnsi="mylotus" w:cs="mylotus" w:hint="cs"/>
                <w:color w:val="000000"/>
                <w:rtl/>
              </w:rPr>
              <w:t>سال نشر</w:t>
            </w:r>
            <w:r w:rsidRPr="00956A69">
              <w:rPr>
                <w:rFonts w:ascii="mylotus" w:hAnsi="mylotus" w:cs="mylotus"/>
                <w:color w:val="000000"/>
                <w:rtl/>
              </w:rPr>
              <w:t>: 1369 ش</w:t>
            </w:r>
            <w:r w:rsidRPr="00956A69">
              <w:rPr>
                <w:rFonts w:ascii="mylotus" w:hAnsi="mylotus" w:cs="mylotus"/>
                <w:color w:val="000000"/>
                <w:rtl/>
              </w:rPr>
              <w:cr/>
              <w:t xml:space="preserve">، </w:t>
            </w:r>
            <w:r>
              <w:rPr>
                <w:rFonts w:ascii="mylotus" w:hAnsi="mylotus" w:cs="mylotus" w:hint="cs"/>
                <w:color w:val="000000"/>
                <w:rtl/>
              </w:rPr>
              <w:t>چاپخانه</w:t>
            </w:r>
            <w:r>
              <w:rPr>
                <w:rFonts w:ascii="mylotus" w:hAnsi="mylotus" w:cs="mylotus"/>
                <w:color w:val="000000"/>
                <w:rtl/>
              </w:rPr>
              <w:t>: تابش - تهران</w:t>
            </w:r>
            <w:r>
              <w:rPr>
                <w:rFonts w:ascii="mylotus" w:hAnsi="mylotus" w:cs="mylotus"/>
                <w:color w:val="000000"/>
                <w:rtl/>
              </w:rPr>
              <w:cr/>
              <w:t xml:space="preserve">، ناشر: </w:t>
            </w:r>
            <w:r>
              <w:rPr>
                <w:rFonts w:ascii="mylotus" w:hAnsi="mylotus" w:cs="mylotus" w:hint="cs"/>
                <w:color w:val="000000"/>
                <w:rtl/>
              </w:rPr>
              <w:t>دانشگاه</w:t>
            </w:r>
            <w:r>
              <w:rPr>
                <w:rFonts w:ascii="mylotus" w:hAnsi="mylotus" w:cs="mylotus"/>
                <w:color w:val="000000"/>
                <w:rtl/>
              </w:rPr>
              <w:t xml:space="preserve"> إمام </w:t>
            </w:r>
            <w:r w:rsidRPr="00956A69">
              <w:rPr>
                <w:rFonts w:ascii="mylotus" w:hAnsi="mylotus" w:cs="mylotus"/>
                <w:color w:val="000000"/>
                <w:rtl/>
              </w:rPr>
              <w:t>صادق (ع)</w:t>
            </w:r>
            <w:r w:rsidRPr="00956A69">
              <w:rPr>
                <w:rFonts w:ascii="mylotus" w:hAnsi="mylotus" w:cs="mylotus"/>
                <w:color w:val="000000"/>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درر الأخبار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مؤلف: حجازي، خسرو شاهي</w:t>
            </w:r>
            <w:r w:rsidRPr="00956A69">
              <w:rPr>
                <w:rFonts w:ascii="mylotus" w:hAnsi="mylotus" w:cs="mylotus"/>
                <w:rtl/>
              </w:rPr>
              <w:cr/>
              <w:t xml:space="preserve">، </w:t>
            </w:r>
            <w:r>
              <w:rPr>
                <w:rFonts w:ascii="mylotus" w:hAnsi="mylotus" w:cs="mylotus" w:hint="cs"/>
                <w:rtl/>
              </w:rPr>
              <w:t>چاپ</w:t>
            </w:r>
            <w:r>
              <w:rPr>
                <w:rFonts w:ascii="mylotus" w:hAnsi="mylotus" w:cs="mylotus"/>
                <w:rtl/>
              </w:rPr>
              <w:t>: أول</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20 جمادي الثاني 1419</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نمونه</w:t>
            </w:r>
            <w:r>
              <w:rPr>
                <w:rFonts w:ascii="mylotus" w:hAnsi="mylotus" w:cs="mylotus"/>
                <w:rtl/>
              </w:rPr>
              <w:cr/>
              <w:t xml:space="preserve">، </w:t>
            </w:r>
            <w:r w:rsidRPr="00956A69">
              <w:rPr>
                <w:rFonts w:ascii="mylotus" w:hAnsi="mylotus" w:cs="mylotus"/>
                <w:rtl/>
              </w:rPr>
              <w:t>ناشر: دفتر مطالعات تاريخ ومعارف إسلامي</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دروس تمهيدية في القواعد الرجالية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hint="eastAsia"/>
                <w:rtl/>
              </w:rPr>
              <w:t>مؤلف</w:t>
            </w:r>
            <w:r w:rsidRPr="00956A69">
              <w:rPr>
                <w:rFonts w:ascii="mylotus" w:hAnsi="mylotus" w:cs="mylotus"/>
                <w:rtl/>
              </w:rPr>
              <w:t xml:space="preserve">: </w:t>
            </w:r>
            <w:r w:rsidRPr="00956A69">
              <w:rPr>
                <w:rFonts w:ascii="mylotus" w:hAnsi="mylotus" w:cs="mylotus" w:hint="eastAsia"/>
                <w:rtl/>
              </w:rPr>
              <w:t>محمد</w:t>
            </w:r>
            <w:r w:rsidRPr="00956A69">
              <w:rPr>
                <w:rFonts w:ascii="mylotus" w:hAnsi="mylotus" w:cs="mylotus"/>
                <w:rtl/>
              </w:rPr>
              <w:t xml:space="preserve"> </w:t>
            </w:r>
            <w:r w:rsidRPr="00956A69">
              <w:rPr>
                <w:rFonts w:ascii="mylotus" w:hAnsi="mylotus" w:cs="mylotus" w:hint="eastAsia"/>
                <w:rtl/>
              </w:rPr>
              <w:t>باقر</w:t>
            </w:r>
            <w:r w:rsidRPr="00956A69">
              <w:rPr>
                <w:rFonts w:ascii="mylotus" w:hAnsi="mylotus" w:cs="mylotus"/>
                <w:rtl/>
              </w:rPr>
              <w:t xml:space="preserve"> </w:t>
            </w:r>
            <w:r w:rsidRPr="00956A69">
              <w:rPr>
                <w:rFonts w:ascii="mylotus" w:hAnsi="mylotus" w:cs="mylotus" w:hint="cs"/>
                <w:rtl/>
              </w:rPr>
              <w:t>إ</w:t>
            </w:r>
            <w:r w:rsidRPr="00956A69">
              <w:rPr>
                <w:rFonts w:ascii="mylotus" w:hAnsi="mylotus" w:cs="mylotus" w:hint="eastAsia"/>
                <w:rtl/>
              </w:rPr>
              <w:t>يرواني</w:t>
            </w:r>
            <w:r w:rsidRPr="00956A69">
              <w:rPr>
                <w:rFonts w:ascii="mylotus" w:hAnsi="mylotus" w:cs="mylotus" w:hint="cs"/>
                <w:rtl/>
              </w:rP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دفاع عن الكافي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hint="cs"/>
                <w:rtl/>
              </w:rPr>
              <w:t xml:space="preserve">مؤلف: </w:t>
            </w:r>
            <w:r>
              <w:rPr>
                <w:rFonts w:ascii="mylotus" w:hAnsi="mylotus" w:cs="mylotus"/>
                <w:rtl/>
              </w:rPr>
              <w:t xml:space="preserve">ثامر هاشم حبيب </w:t>
            </w:r>
            <w:r w:rsidRPr="00956A69">
              <w:rPr>
                <w:rFonts w:ascii="mylotus" w:hAnsi="mylotus" w:cs="mylotus"/>
                <w:rtl/>
              </w:rPr>
              <w:t>عميدي</w:t>
            </w:r>
            <w:r w:rsidRPr="00956A69">
              <w:rPr>
                <w:rFonts w:ascii="mylotus" w:hAnsi="mylotus" w:cs="mylotus" w:hint="cs"/>
                <w:rtl/>
              </w:rPr>
              <w:t xml:space="preserve">، </w:t>
            </w:r>
            <w:r>
              <w:rPr>
                <w:rFonts w:ascii="mylotus" w:hAnsi="mylotus" w:cs="mylotus"/>
                <w:rtl/>
              </w:rPr>
              <w:t>ن</w:t>
            </w:r>
            <w:r>
              <w:rPr>
                <w:rFonts w:ascii="mylotus" w:hAnsi="mylotus" w:cs="mylotus" w:hint="cs"/>
                <w:rtl/>
              </w:rPr>
              <w:t>ا</w:t>
            </w:r>
            <w:r>
              <w:rPr>
                <w:rFonts w:ascii="mylotus" w:hAnsi="mylotus" w:cs="mylotus"/>
                <w:rtl/>
              </w:rPr>
              <w:t>شر</w:t>
            </w:r>
            <w:r>
              <w:rPr>
                <w:rFonts w:ascii="mylotus" w:hAnsi="mylotus" w:cs="mylotus" w:hint="cs"/>
                <w:rtl/>
              </w:rPr>
              <w:t>:</w:t>
            </w:r>
            <w:r w:rsidRPr="00956A69">
              <w:rPr>
                <w:rFonts w:ascii="mylotus" w:hAnsi="mylotus" w:cs="mylotus"/>
                <w:rtl/>
              </w:rPr>
              <w:t xml:space="preserve"> مر</w:t>
            </w:r>
            <w:r>
              <w:rPr>
                <w:rFonts w:ascii="mylotus" w:hAnsi="mylotus" w:cs="mylotus"/>
                <w:rtl/>
              </w:rPr>
              <w:t>كز الغدير للدراسات الإسلامية</w:t>
            </w:r>
            <w:r>
              <w:rPr>
                <w:rFonts w:ascii="mylotus" w:hAnsi="mylotus" w:cs="mylotus" w:hint="cs"/>
                <w:rtl/>
              </w:rPr>
              <w:t>،</w:t>
            </w:r>
            <w:r>
              <w:rPr>
                <w:rFonts w:ascii="mylotus" w:hAnsi="mylotus" w:cs="mylotus"/>
                <w:rtl/>
              </w:rPr>
              <w:t xml:space="preserve"> س</w:t>
            </w:r>
            <w:r>
              <w:rPr>
                <w:rFonts w:ascii="mylotus" w:hAnsi="mylotus" w:cs="mylotus" w:hint="cs"/>
                <w:rtl/>
              </w:rPr>
              <w:t>ال</w:t>
            </w:r>
            <w:r w:rsidRPr="00956A69">
              <w:rPr>
                <w:rFonts w:ascii="mylotus" w:hAnsi="mylotus" w:cs="mylotus"/>
                <w:rtl/>
              </w:rPr>
              <w:t xml:space="preserve"> 1995 م</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ذخيرة المعاد في شرح الإرشاد</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مؤل</w:t>
            </w:r>
            <w:r>
              <w:rPr>
                <w:rFonts w:ascii="mylotus" w:hAnsi="mylotus" w:cs="mylotus"/>
                <w:rtl/>
              </w:rPr>
              <w:t>ف: محقق سبزواري</w:t>
            </w:r>
            <w:r>
              <w:rPr>
                <w:rFonts w:ascii="mylotus" w:hAnsi="mylotus" w:cs="mylotus"/>
                <w:rtl/>
              </w:rPr>
              <w:cr/>
              <w:t xml:space="preserve">، </w:t>
            </w:r>
            <w:r w:rsidRPr="00956A69">
              <w:rPr>
                <w:rFonts w:ascii="mylotus" w:hAnsi="mylotus" w:cs="mylotus"/>
                <w:rtl/>
              </w:rPr>
              <w:t>ناشر: مؤسسة آل البيت عليهم السلام لإحياء التراث</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ذكرى الشيعة في أحكام الشريعة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مؤلف: </w:t>
            </w:r>
            <w:r>
              <w:rPr>
                <w:rFonts w:ascii="mylotus" w:hAnsi="mylotus" w:cs="mylotus"/>
                <w:rtl/>
              </w:rPr>
              <w:t xml:space="preserve">شهيد أول محمد بن جمال </w:t>
            </w:r>
            <w:r>
              <w:rPr>
                <w:rFonts w:ascii="mylotus" w:hAnsi="mylotus" w:cs="mylotus" w:hint="cs"/>
                <w:rtl/>
              </w:rPr>
              <w:t>ال</w:t>
            </w:r>
            <w:r>
              <w:rPr>
                <w:rFonts w:ascii="mylotus" w:hAnsi="mylotus" w:cs="mylotus"/>
                <w:rtl/>
              </w:rPr>
              <w:t xml:space="preserve">دين مكي </w:t>
            </w:r>
            <w:r w:rsidRPr="00956A69">
              <w:rPr>
                <w:rFonts w:ascii="mylotus" w:hAnsi="mylotus" w:cs="mylotus"/>
                <w:rtl/>
              </w:rPr>
              <w:t xml:space="preserve">عاملي، تحقيق: مؤسسة آل البيت عليهم السلام لإحياء التراث، قم، 1418هـ. </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رجال ابن الغضائري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مؤلف: </w:t>
            </w:r>
            <w:r w:rsidRPr="00956A69">
              <w:rPr>
                <w:rFonts w:ascii="mylotus" w:hAnsi="mylotus" w:cs="mylotus" w:hint="cs"/>
                <w:rtl/>
              </w:rPr>
              <w:t>ا</w:t>
            </w:r>
            <w:r w:rsidRPr="00956A69">
              <w:rPr>
                <w:rFonts w:ascii="mylotus" w:hAnsi="mylotus" w:cs="mylotus"/>
                <w:rtl/>
              </w:rPr>
              <w:t>بن ا</w:t>
            </w:r>
            <w:r>
              <w:rPr>
                <w:rFonts w:ascii="mylotus" w:hAnsi="mylotus" w:cs="mylotus"/>
                <w:rtl/>
              </w:rPr>
              <w:t xml:space="preserve">لغضائري أحمد بن حسين بن عبيد الله واسطي، تحقيق: سيد محمد رضا حسيني </w:t>
            </w:r>
            <w:r w:rsidRPr="00956A69">
              <w:rPr>
                <w:rFonts w:ascii="mylotus" w:hAnsi="mylotus" w:cs="mylotus"/>
                <w:rtl/>
              </w:rPr>
              <w:t>جلالي، قم، دار الحديث، 1422هـ.</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رجال الحلي </w:t>
            </w:r>
          </w:p>
        </w:tc>
        <w:tc>
          <w:tcPr>
            <w:tcW w:w="4711" w:type="dxa"/>
          </w:tcPr>
          <w:p w:rsidR="003D688D" w:rsidRPr="00956A69" w:rsidRDefault="003D688D" w:rsidP="00852FA1">
            <w:pPr>
              <w:widowControl w:val="0"/>
              <w:spacing w:line="216" w:lineRule="auto"/>
              <w:jc w:val="lowKashida"/>
              <w:rPr>
                <w:rFonts w:ascii="mylotus" w:hAnsi="mylotus" w:cs="mylotus"/>
                <w:rtl/>
              </w:rPr>
            </w:pPr>
            <w:r w:rsidRPr="00956A69">
              <w:rPr>
                <w:rFonts w:ascii="mylotus" w:hAnsi="mylotus" w:cs="mylotus" w:hint="cs"/>
                <w:rtl/>
              </w:rPr>
              <w:t xml:space="preserve">مؤلف: </w:t>
            </w:r>
            <w:r>
              <w:rPr>
                <w:rFonts w:ascii="mylotus" w:hAnsi="mylotus" w:cs="mylotus"/>
                <w:rtl/>
              </w:rPr>
              <w:t xml:space="preserve">حسن بن يوسف بن مطهر </w:t>
            </w:r>
            <w:r w:rsidRPr="00956A69">
              <w:rPr>
                <w:rFonts w:ascii="mylotus" w:hAnsi="mylotus" w:cs="mylotus"/>
                <w:rtl/>
              </w:rPr>
              <w:t xml:space="preserve">حلي، </w:t>
            </w:r>
            <w:r>
              <w:rPr>
                <w:rFonts w:ascii="mylotus" w:hAnsi="mylotus" w:cs="mylotus" w:hint="cs"/>
                <w:rtl/>
              </w:rPr>
              <w:t>چاپخانه:</w:t>
            </w:r>
            <w:r>
              <w:rPr>
                <w:rFonts w:ascii="mylotus" w:hAnsi="mylotus" w:cs="mylotus"/>
                <w:rtl/>
              </w:rPr>
              <w:t xml:space="preserve"> حيدري، </w:t>
            </w:r>
            <w:r w:rsidRPr="00956A69">
              <w:rPr>
                <w:rFonts w:ascii="mylotus" w:hAnsi="mylotus" w:cs="mylotus"/>
                <w:rtl/>
              </w:rPr>
              <w:t xml:space="preserve">نجف، </w:t>
            </w:r>
            <w:r>
              <w:rPr>
                <w:rFonts w:ascii="mylotus" w:hAnsi="mylotus" w:cs="mylotus" w:hint="cs"/>
                <w:rtl/>
              </w:rPr>
              <w:t>چاپ</w:t>
            </w:r>
            <w:r w:rsidRPr="00956A69">
              <w:rPr>
                <w:rFonts w:ascii="mylotus" w:hAnsi="mylotus" w:cs="mylotus"/>
                <w:rtl/>
              </w:rPr>
              <w:t xml:space="preserve">: </w:t>
            </w:r>
            <w:r>
              <w:rPr>
                <w:rFonts w:ascii="mylotus" w:hAnsi="mylotus" w:cs="mylotus" w:hint="cs"/>
                <w:rtl/>
              </w:rPr>
              <w:t>دوم</w:t>
            </w:r>
            <w:r w:rsidRPr="00956A69">
              <w:rPr>
                <w:rFonts w:ascii="mylotus" w:hAnsi="mylotus" w:cs="mylotus"/>
                <w:rtl/>
              </w:rPr>
              <w:t xml:space="preserve"> 1381هـ. </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رجال الخاقاني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 xml:space="preserve">مؤلف: شيخ علي </w:t>
            </w:r>
            <w:r w:rsidRPr="00956A69">
              <w:rPr>
                <w:rFonts w:ascii="mylotus" w:hAnsi="mylotus" w:cs="mylotus"/>
                <w:rtl/>
              </w:rPr>
              <w:t>خاقاني</w:t>
            </w:r>
            <w:r w:rsidRPr="00956A69">
              <w:rPr>
                <w:rFonts w:ascii="mylotus" w:hAnsi="mylotus" w:cs="mylotus"/>
                <w:rtl/>
              </w:rPr>
              <w:cr/>
              <w:t>، تحقيق:</w:t>
            </w:r>
            <w:r>
              <w:rPr>
                <w:rFonts w:ascii="mylotus" w:hAnsi="mylotus" w:cs="mylotus"/>
                <w:rtl/>
              </w:rPr>
              <w:t xml:space="preserve"> </w:t>
            </w:r>
            <w:r w:rsidRPr="00956A69">
              <w:rPr>
                <w:rFonts w:ascii="mylotus" w:hAnsi="mylotus" w:cs="mylotus"/>
                <w:rtl/>
              </w:rPr>
              <w:t xml:space="preserve">سيد محمد صادق بحر العلوم، </w:t>
            </w:r>
            <w:r>
              <w:rPr>
                <w:rFonts w:ascii="mylotus" w:hAnsi="mylotus" w:cs="mylotus" w:hint="cs"/>
                <w:rtl/>
              </w:rPr>
              <w:t>چاپخانه</w:t>
            </w:r>
            <w:r w:rsidRPr="00956A69">
              <w:rPr>
                <w:rFonts w:ascii="mylotus" w:hAnsi="mylotus" w:cs="mylotus"/>
                <w:rtl/>
              </w:rPr>
              <w:t xml:space="preserve">: </w:t>
            </w:r>
            <w:r>
              <w:rPr>
                <w:rFonts w:ascii="mylotus" w:hAnsi="mylotus" w:cs="mylotus" w:hint="cs"/>
                <w:rtl/>
              </w:rPr>
              <w:t>دوم</w:t>
            </w:r>
            <w:r w:rsidRPr="00956A69">
              <w:rPr>
                <w:rFonts w:ascii="mylotus" w:hAnsi="mylotus" w:cs="mylotus"/>
                <w:rtl/>
              </w:rPr>
              <w:t xml:space="preserve">، </w:t>
            </w:r>
            <w:r>
              <w:rPr>
                <w:rFonts w:ascii="mylotus" w:hAnsi="mylotus" w:cs="mylotus" w:hint="cs"/>
                <w:rtl/>
              </w:rPr>
              <w:t>سال نشر</w:t>
            </w:r>
            <w:r w:rsidRPr="00956A69">
              <w:rPr>
                <w:rFonts w:ascii="mylotus" w:hAnsi="mylotus" w:cs="mylotus"/>
                <w:rtl/>
              </w:rPr>
              <w:t>: 1404</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مكتب الإعلام الإسلامي</w:t>
            </w:r>
            <w:r>
              <w:rPr>
                <w:rFonts w:ascii="mylotus" w:hAnsi="mylotus" w:cs="mylotus"/>
                <w:rtl/>
              </w:rPr>
              <w:cr/>
              <w:t xml:space="preserve">، </w:t>
            </w:r>
            <w:r w:rsidRPr="00956A69">
              <w:rPr>
                <w:rFonts w:ascii="mylotus" w:hAnsi="mylotus" w:cs="mylotus"/>
                <w:rtl/>
              </w:rPr>
              <w:t>ناشر: مركز نشر مكتب الإعلام الإسلامي</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color w:val="000000"/>
              </w:rPr>
            </w:pPr>
            <w:r w:rsidRPr="00956A69">
              <w:rPr>
                <w:rFonts w:ascii="mylotus" w:hAnsi="mylotus" w:cs="mylotus"/>
                <w:color w:val="000000"/>
                <w:rtl/>
              </w:rPr>
              <w:t xml:space="preserve">رجال الطوسي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color w:val="000000"/>
              </w:rPr>
            </w:pPr>
            <w:r>
              <w:rPr>
                <w:rFonts w:ascii="mylotus" w:hAnsi="mylotus" w:cs="mylotus"/>
                <w:color w:val="000000"/>
                <w:rtl/>
              </w:rPr>
              <w:t>مؤلف: شيخ طوسي، تحقيق: جواد قيومي ا</w:t>
            </w:r>
            <w:r w:rsidRPr="00956A69">
              <w:rPr>
                <w:rFonts w:ascii="mylotus" w:hAnsi="mylotus" w:cs="mylotus"/>
                <w:color w:val="000000"/>
                <w:rtl/>
              </w:rPr>
              <w:t xml:space="preserve">صفهاني، </w:t>
            </w:r>
            <w:r>
              <w:rPr>
                <w:rFonts w:ascii="mylotus" w:hAnsi="mylotus" w:cs="mylotus" w:hint="cs"/>
                <w:color w:val="000000"/>
                <w:rtl/>
              </w:rPr>
              <w:t>چاپ</w:t>
            </w:r>
            <w:r>
              <w:rPr>
                <w:rFonts w:ascii="mylotus" w:hAnsi="mylotus" w:cs="mylotus"/>
                <w:color w:val="000000"/>
                <w:rtl/>
              </w:rPr>
              <w:t>: أول</w:t>
            </w:r>
            <w:r w:rsidRPr="00956A69">
              <w:rPr>
                <w:rFonts w:ascii="mylotus" w:hAnsi="mylotus" w:cs="mylotus"/>
                <w:color w:val="000000"/>
                <w:rtl/>
              </w:rPr>
              <w:t xml:space="preserve">، </w:t>
            </w:r>
            <w:r>
              <w:rPr>
                <w:rFonts w:ascii="mylotus" w:hAnsi="mylotus" w:cs="mylotus" w:hint="cs"/>
                <w:color w:val="000000"/>
                <w:rtl/>
              </w:rPr>
              <w:t>سال نشر</w:t>
            </w:r>
            <w:r w:rsidRPr="00956A69">
              <w:rPr>
                <w:rFonts w:ascii="mylotus" w:hAnsi="mylotus" w:cs="mylotus"/>
                <w:color w:val="000000"/>
                <w:rtl/>
              </w:rPr>
              <w:t>: رمضان المبارك 1415،</w:t>
            </w:r>
            <w:r w:rsidRPr="00956A69">
              <w:rPr>
                <w:rFonts w:ascii="mylotus" w:hAnsi="mylotus" w:cs="mylotus" w:hint="cs"/>
                <w:color w:val="000000"/>
                <w:rtl/>
              </w:rPr>
              <w:t xml:space="preserve"> </w:t>
            </w:r>
            <w:r w:rsidRPr="00956A69">
              <w:rPr>
                <w:rFonts w:ascii="mylotus" w:hAnsi="mylotus" w:cs="mylotus"/>
                <w:color w:val="000000"/>
                <w:rtl/>
              </w:rPr>
              <w:t>ناشر: مؤسسة النشر الإسلامي التابعة لجماعة المدرسين بقم المشرفة</w:t>
            </w:r>
            <w:r w:rsidRPr="00956A69">
              <w:rPr>
                <w:rFonts w:ascii="mylotus" w:hAnsi="mylotus" w:cs="mylotus"/>
                <w:color w:val="000000"/>
                <w:rtl/>
              </w:rPr>
              <w:cr/>
              <w:t xml:space="preserve">. </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رجال النجاشي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مؤلف: </w:t>
            </w:r>
            <w:r w:rsidRPr="00956A69">
              <w:rPr>
                <w:rFonts w:ascii="mylotus" w:hAnsi="mylotus" w:cs="mylotus" w:hint="cs"/>
                <w:rtl/>
              </w:rPr>
              <w:t>أبو</w:t>
            </w:r>
            <w:r>
              <w:rPr>
                <w:rFonts w:ascii="mylotus" w:hAnsi="mylotus" w:cs="mylotus"/>
                <w:rtl/>
              </w:rPr>
              <w:t xml:space="preserve"> عباس أحمد بن علي </w:t>
            </w:r>
            <w:r w:rsidRPr="00956A69">
              <w:rPr>
                <w:rFonts w:ascii="mylotus" w:hAnsi="mylotus" w:cs="mylotus"/>
                <w:rtl/>
              </w:rPr>
              <w:t xml:space="preserve">نجاشي، </w:t>
            </w:r>
            <w:r>
              <w:rPr>
                <w:rFonts w:ascii="mylotus" w:hAnsi="mylotus" w:cs="mylotus" w:hint="cs"/>
                <w:rtl/>
              </w:rPr>
              <w:t>چاپ</w:t>
            </w:r>
            <w:r w:rsidRPr="00956A69">
              <w:rPr>
                <w:rFonts w:ascii="mylotus" w:hAnsi="mylotus" w:cs="mylotus"/>
                <w:rtl/>
              </w:rPr>
              <w:t xml:space="preserve">: </w:t>
            </w:r>
            <w:r>
              <w:rPr>
                <w:rFonts w:ascii="mylotus" w:hAnsi="mylotus" w:cs="mylotus" w:hint="cs"/>
                <w:rtl/>
              </w:rPr>
              <w:t>پنجم</w:t>
            </w:r>
            <w:r w:rsidRPr="00956A69">
              <w:rPr>
                <w:rFonts w:ascii="mylotus" w:hAnsi="mylotus" w:cs="mylotus"/>
                <w:rtl/>
              </w:rPr>
              <w:t xml:space="preserve">، </w:t>
            </w:r>
            <w:r>
              <w:rPr>
                <w:rFonts w:ascii="mylotus" w:hAnsi="mylotus" w:cs="mylotus" w:hint="cs"/>
                <w:rtl/>
              </w:rPr>
              <w:t>سال نشر</w:t>
            </w:r>
            <w:r>
              <w:rPr>
                <w:rFonts w:ascii="mylotus" w:hAnsi="mylotus" w:cs="mylotus"/>
                <w:rtl/>
              </w:rPr>
              <w:t xml:space="preserve">: 1416، </w:t>
            </w:r>
            <w:r w:rsidRPr="00956A69">
              <w:rPr>
                <w:rFonts w:ascii="mylotus" w:hAnsi="mylotus" w:cs="mylotus"/>
                <w:rtl/>
              </w:rPr>
              <w:t>ناشر: مؤسسة النشر الإسلامي التابعة لجماعة المدرسين بقم المشرفة</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رسائل الشريف المرتضى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hint="cs"/>
                <w:rtl/>
              </w:rPr>
              <w:t xml:space="preserve">مؤلف: شريف </w:t>
            </w:r>
            <w:r w:rsidRPr="00956A69">
              <w:rPr>
                <w:rFonts w:ascii="mylotus" w:hAnsi="mylotus" w:cs="mylotus" w:hint="cs"/>
                <w:rtl/>
              </w:rPr>
              <w:t xml:space="preserve">مرتضى </w:t>
            </w:r>
            <w:r w:rsidRPr="00956A69">
              <w:rPr>
                <w:rFonts w:hint="cs"/>
                <w:rtl/>
              </w:rPr>
              <w:t>–</w:t>
            </w:r>
            <w:r w:rsidRPr="00956A69">
              <w:rPr>
                <w:rFonts w:ascii="mylotus" w:hAnsi="mylotus" w:cs="mylotus" w:hint="cs"/>
                <w:rtl/>
              </w:rPr>
              <w:t xml:space="preserve"> مؤسسة النور للمطبوعات </w:t>
            </w:r>
            <w:r w:rsidRPr="00956A69">
              <w:rPr>
                <w:rFonts w:hint="cs"/>
                <w:rtl/>
              </w:rPr>
              <w:t>–</w:t>
            </w:r>
            <w:r w:rsidRPr="00956A69">
              <w:rPr>
                <w:rFonts w:ascii="mylotus" w:hAnsi="mylotus" w:cs="mylotus" w:hint="cs"/>
                <w:rtl/>
              </w:rPr>
              <w:t xml:space="preserve"> بيروت، لبنان.</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رسائل ومقالات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مؤلف: شيخ جعفر سبحاني</w:t>
            </w:r>
            <w:r>
              <w:rPr>
                <w:rFonts w:ascii="mylotus" w:hAnsi="mylotus" w:cs="mylotus"/>
                <w:rtl/>
              </w:rPr>
              <w:cr/>
              <w:t>، ناشر: مؤسسة إمام صادق</w:t>
            </w:r>
            <w:r w:rsidRPr="00956A69">
              <w:rPr>
                <w:rFonts w:ascii="mylotus" w:hAnsi="mylotus" w:cs="mylotus"/>
                <w:rtl/>
              </w:rPr>
              <w:t>(ع) - قم</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رسالة تحقيق أبي بصير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المطبوع في الجوامع الفقهية نقلاً عن سماء المقال</w:t>
            </w:r>
            <w:r w:rsidRPr="00956A69">
              <w:rPr>
                <w:rFonts w:ascii="mylotus" w:hAnsi="mylotus" w:cs="mylotus" w:hint="cs"/>
                <w:rtl/>
              </w:rP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روض الجنان في شرح إرشاد</w:t>
            </w:r>
            <w:r w:rsidRPr="00956A69">
              <w:rPr>
                <w:rFonts w:ascii="mylotus" w:hAnsi="mylotus" w:cs="mylotus" w:hint="cs"/>
                <w:rtl/>
              </w:rPr>
              <w:t xml:space="preserve"> </w:t>
            </w:r>
            <w:r w:rsidRPr="00956A69">
              <w:rPr>
                <w:rFonts w:ascii="mylotus" w:hAnsi="mylotus" w:cs="mylotus"/>
                <w:rtl/>
              </w:rPr>
              <w:t>الأذهان</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مؤلف: شهيد ثاني</w:t>
            </w:r>
            <w:r>
              <w:rPr>
                <w:rFonts w:ascii="mylotus" w:hAnsi="mylotus" w:cs="mylotus"/>
                <w:rtl/>
              </w:rPr>
              <w:cr/>
              <w:t xml:space="preserve"> زين الدين جبعي عاملي، </w:t>
            </w:r>
            <w:r w:rsidRPr="00956A69">
              <w:rPr>
                <w:rFonts w:ascii="mylotus" w:hAnsi="mylotus" w:cs="mylotus"/>
                <w:rtl/>
              </w:rPr>
              <w:t>ناشر: مؤسسة آل البيت عليهم السلام لإحياء التراث - قم المشرفة</w:t>
            </w:r>
            <w:r w:rsidRPr="00956A69">
              <w:rPr>
                <w:rFonts w:ascii="mylotus" w:hAnsi="mylotus" w:cs="mylotus"/>
                <w:rtl/>
              </w:rPr>
              <w:cr/>
            </w:r>
            <w:r w:rsidRPr="00956A69">
              <w:rPr>
                <w:rFonts w:ascii="mylotus" w:hAnsi="mylotus" w:cs="mylotus" w:hint="cs"/>
                <w:rtl/>
              </w:rP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روضات الجنات في أحوال العلماء والسادات </w:t>
            </w:r>
          </w:p>
        </w:tc>
        <w:tc>
          <w:tcPr>
            <w:tcW w:w="4711" w:type="dxa"/>
          </w:tcPr>
          <w:p w:rsidR="003D688D" w:rsidRPr="00956A69" w:rsidRDefault="003D688D" w:rsidP="00852FA1">
            <w:pPr>
              <w:widowControl w:val="0"/>
              <w:spacing w:line="216" w:lineRule="auto"/>
              <w:jc w:val="lowKashida"/>
              <w:rPr>
                <w:rFonts w:ascii="mylotus" w:hAnsi="mylotus" w:cs="mylotus"/>
                <w:rtl/>
              </w:rPr>
            </w:pPr>
            <w:r w:rsidRPr="00956A69">
              <w:rPr>
                <w:rFonts w:ascii="mylotus" w:hAnsi="mylotus" w:cs="mylotus" w:hint="cs"/>
                <w:rtl/>
              </w:rPr>
              <w:t xml:space="preserve">مؤلف: </w:t>
            </w:r>
            <w:r>
              <w:rPr>
                <w:rFonts w:ascii="mylotus" w:hAnsi="mylotus" w:cs="mylotus"/>
                <w:rtl/>
              </w:rPr>
              <w:t xml:space="preserve">محمد باقر </w:t>
            </w:r>
            <w:r w:rsidRPr="00956A69">
              <w:rPr>
                <w:rFonts w:ascii="mylotus" w:hAnsi="mylotus" w:cs="mylotus"/>
                <w:rtl/>
              </w:rPr>
              <w:t xml:space="preserve">خوانساري، تحقيق: أسد الله إسماعيليان، </w:t>
            </w:r>
            <w:r>
              <w:rPr>
                <w:rFonts w:ascii="mylotus" w:hAnsi="mylotus" w:cs="mylotus" w:hint="cs"/>
                <w:rtl/>
              </w:rPr>
              <w:t>چاپخانه:</w:t>
            </w:r>
            <w:r>
              <w:rPr>
                <w:rFonts w:ascii="mylotus" w:hAnsi="mylotus" w:cs="mylotus"/>
                <w:rtl/>
              </w:rPr>
              <w:t xml:space="preserve"> حيدري</w:t>
            </w:r>
            <w:r w:rsidRPr="00956A69">
              <w:rPr>
                <w:rFonts w:ascii="mylotus" w:hAnsi="mylotus" w:cs="mylotus"/>
                <w:rtl/>
              </w:rPr>
              <w:t>، 1950م.</w:t>
            </w:r>
          </w:p>
          <w:p w:rsidR="003D688D" w:rsidRPr="00956A69" w:rsidRDefault="003D688D" w:rsidP="00852FA1">
            <w:pPr>
              <w:widowControl w:val="0"/>
              <w:autoSpaceDE w:val="0"/>
              <w:autoSpaceDN w:val="0"/>
              <w:adjustRightInd w:val="0"/>
              <w:spacing w:line="216" w:lineRule="auto"/>
              <w:jc w:val="lowKashida"/>
              <w:rPr>
                <w:rFonts w:ascii="mylotus" w:hAnsi="mylotus" w:cs="mylotus"/>
              </w:rPr>
            </w:pP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روضة الواعظين</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مؤلف: فتال ني</w:t>
            </w:r>
            <w:r>
              <w:rPr>
                <w:rFonts w:ascii="mylotus" w:hAnsi="mylotus" w:cs="mylotus" w:hint="cs"/>
                <w:rtl/>
              </w:rPr>
              <w:t>ش</w:t>
            </w:r>
            <w:r>
              <w:rPr>
                <w:rFonts w:ascii="mylotus" w:hAnsi="mylotus" w:cs="mylotus"/>
                <w:rtl/>
              </w:rPr>
              <w:t>ابوري</w:t>
            </w:r>
            <w:r>
              <w:rPr>
                <w:rFonts w:ascii="mylotus" w:hAnsi="mylotus" w:cs="mylotus"/>
                <w:rtl/>
              </w:rPr>
              <w:cr/>
              <w:t>، تحقيق: تقديم: سيد محمد مهدي سيد حسن خرسان</w:t>
            </w:r>
            <w:r>
              <w:rPr>
                <w:rFonts w:ascii="mylotus" w:hAnsi="mylotus" w:cs="mylotus"/>
                <w:rtl/>
              </w:rPr>
              <w:cr/>
              <w:t xml:space="preserve">، ناشر: منشورات شريف </w:t>
            </w:r>
            <w:r w:rsidRPr="00956A69">
              <w:rPr>
                <w:rFonts w:ascii="mylotus" w:hAnsi="mylotus" w:cs="mylotus"/>
                <w:rtl/>
              </w:rPr>
              <w:t>رضي - قم</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رياض المسائل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hint="cs"/>
                <w:rtl/>
              </w:rPr>
              <w:t>م</w:t>
            </w:r>
            <w:r>
              <w:rPr>
                <w:rFonts w:ascii="mylotus" w:hAnsi="mylotus" w:cs="mylotus"/>
                <w:rtl/>
              </w:rPr>
              <w:t xml:space="preserve">ؤلف: سيد علي </w:t>
            </w:r>
            <w:r>
              <w:rPr>
                <w:rFonts w:ascii="mylotus" w:hAnsi="mylotus" w:cs="mylotus" w:hint="cs"/>
                <w:rtl/>
              </w:rPr>
              <w:t>ط</w:t>
            </w:r>
            <w:r w:rsidRPr="00956A69">
              <w:rPr>
                <w:rFonts w:ascii="mylotus" w:hAnsi="mylotus" w:cs="mylotus"/>
                <w:rtl/>
              </w:rPr>
              <w:t>باطبائي</w:t>
            </w:r>
            <w:r w:rsidRPr="00956A69">
              <w:rPr>
                <w:rFonts w:ascii="mylotus" w:hAnsi="mylotus" w:cs="mylotus"/>
                <w:rtl/>
              </w:rPr>
              <w:cr/>
              <w:t>، تحقيق: مؤسسة النشر الإسلامي</w:t>
            </w:r>
            <w:r w:rsidRPr="00956A69">
              <w:rPr>
                <w:rFonts w:ascii="mylotus" w:hAnsi="mylotus" w:cs="mylotus"/>
                <w:rtl/>
              </w:rPr>
              <w:cr/>
              <w:t xml:space="preserve">، </w:t>
            </w:r>
            <w:r>
              <w:rPr>
                <w:rFonts w:ascii="mylotus" w:hAnsi="mylotus" w:cs="mylotus" w:hint="cs"/>
                <w:rtl/>
              </w:rPr>
              <w:t>چاپ</w:t>
            </w:r>
            <w:r>
              <w:rPr>
                <w:rFonts w:ascii="mylotus" w:hAnsi="mylotus" w:cs="mylotus"/>
                <w:rtl/>
              </w:rPr>
              <w:t>: أولى</w:t>
            </w:r>
            <w:r w:rsidRPr="00956A69">
              <w:rPr>
                <w:rFonts w:ascii="mylotus" w:hAnsi="mylotus" w:cs="mylotus"/>
                <w:rtl/>
              </w:rPr>
              <w:t xml:space="preserve">، </w:t>
            </w:r>
            <w:r>
              <w:rPr>
                <w:rFonts w:ascii="mylotus" w:hAnsi="mylotus" w:cs="mylotus" w:hint="cs"/>
                <w:rtl/>
              </w:rPr>
              <w:t>سال نشر</w:t>
            </w:r>
            <w:r>
              <w:rPr>
                <w:rFonts w:ascii="mylotus" w:hAnsi="mylotus" w:cs="mylotus"/>
                <w:rtl/>
              </w:rPr>
              <w:t>: رمضان المبارك 1412</w:t>
            </w:r>
            <w:r>
              <w:rPr>
                <w:rFonts w:ascii="mylotus" w:hAnsi="mylotus" w:cs="mylotus"/>
                <w:rtl/>
              </w:rPr>
              <w:cr/>
              <w:t xml:space="preserve">، </w:t>
            </w:r>
            <w:r w:rsidRPr="00956A69">
              <w:rPr>
                <w:rFonts w:ascii="mylotus" w:hAnsi="mylotus" w:cs="mylotus"/>
                <w:rtl/>
              </w:rPr>
              <w:t>ناشر: مؤسسة النشر الإسلامي التابعة لجماعة المدرسين بقم المشرفة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سماء المقال في علم الرجال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 xml:space="preserve">مؤلف: أبو الهدى كلباسي،تحقيق: سيد محمد حسيني </w:t>
            </w:r>
            <w:r w:rsidRPr="00956A69">
              <w:rPr>
                <w:rFonts w:ascii="mylotus" w:hAnsi="mylotus" w:cs="mylotus"/>
                <w:rtl/>
              </w:rPr>
              <w:t>قزويني،</w:t>
            </w:r>
            <w:r>
              <w:rPr>
                <w:rFonts w:ascii="mylotus" w:hAnsi="mylotus" w:cs="mylotus" w:hint="cs"/>
                <w:rtl/>
              </w:rPr>
              <w:t>چاپ</w:t>
            </w:r>
            <w:r>
              <w:rPr>
                <w:rFonts w:ascii="mylotus" w:hAnsi="mylotus" w:cs="mylotus"/>
                <w:rtl/>
              </w:rPr>
              <w:t>: أول</w:t>
            </w:r>
            <w:r w:rsidRPr="00956A69">
              <w:rPr>
                <w:rFonts w:ascii="mylotus" w:hAnsi="mylotus" w:cs="mylotus"/>
                <w:rtl/>
              </w:rPr>
              <w:t xml:space="preserve">، </w:t>
            </w:r>
            <w:r>
              <w:rPr>
                <w:rFonts w:ascii="mylotus" w:hAnsi="mylotus" w:cs="mylotus" w:hint="cs"/>
                <w:rtl/>
              </w:rPr>
              <w:t>سال نشر</w:t>
            </w:r>
            <w:r w:rsidRPr="00956A69">
              <w:rPr>
                <w:rFonts w:ascii="mylotus" w:hAnsi="mylotus" w:cs="mylotus"/>
                <w:rtl/>
              </w:rPr>
              <w:t xml:space="preserve">: شعبان المعظم 1419، </w:t>
            </w:r>
            <w:r>
              <w:rPr>
                <w:rFonts w:ascii="mylotus" w:hAnsi="mylotus" w:cs="mylotus" w:hint="cs"/>
                <w:rtl/>
              </w:rPr>
              <w:t>چاپخانه</w:t>
            </w:r>
            <w:r w:rsidRPr="00956A69">
              <w:rPr>
                <w:rFonts w:ascii="mylotus" w:hAnsi="mylotus" w:cs="mylotus"/>
                <w:rtl/>
              </w:rPr>
              <w:t xml:space="preserve">: أمير </w:t>
            </w:r>
            <w:r w:rsidRPr="00956A69">
              <w:rPr>
                <w:rFonts w:ascii="mylotus" w:hAnsi="mylotus"/>
                <w:rtl/>
              </w:rPr>
              <w:t>–</w:t>
            </w:r>
            <w:r>
              <w:rPr>
                <w:rFonts w:ascii="mylotus" w:hAnsi="mylotus" w:cs="mylotus"/>
                <w:rtl/>
              </w:rPr>
              <w:t xml:space="preserve"> قم، </w:t>
            </w:r>
            <w:r w:rsidRPr="00956A69">
              <w:rPr>
                <w:rFonts w:ascii="mylotus" w:hAnsi="mylotus" w:cs="mylotus"/>
                <w:rtl/>
              </w:rPr>
              <w:t>ناشر: مؤسسة ولي العصر (ع) للدراسات الإسلامية - قم المشرفة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شرح إحقاق الحق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مؤلف: سيد مرعشي</w:t>
            </w:r>
            <w:r>
              <w:rPr>
                <w:rFonts w:ascii="mylotus" w:hAnsi="mylotus" w:cs="mylotus"/>
                <w:rtl/>
              </w:rPr>
              <w:cr/>
              <w:t>، تحقيق: تعليق: سيد شهاب الدين مرعشي نجفي، تصحيح: سيد إبراهيم ميانجي</w:t>
            </w:r>
            <w:r>
              <w:rPr>
                <w:rFonts w:ascii="mylotus" w:hAnsi="mylotus" w:cs="mylotus"/>
                <w:rtl/>
              </w:rPr>
              <w:cr/>
              <w:t xml:space="preserve">، </w:t>
            </w:r>
            <w:r w:rsidRPr="00956A69">
              <w:rPr>
                <w:rFonts w:ascii="mylotus" w:hAnsi="mylotus" w:cs="mylotus"/>
                <w:rtl/>
              </w:rPr>
              <w:t xml:space="preserve">ناشر: </w:t>
            </w:r>
            <w:r>
              <w:rPr>
                <w:rFonts w:ascii="mylotus" w:hAnsi="mylotus" w:cs="mylotus"/>
                <w:rtl/>
              </w:rPr>
              <w:t xml:space="preserve">منشورات مكتبة آية الله العظمى مرعشي </w:t>
            </w:r>
            <w:r w:rsidRPr="00956A69">
              <w:rPr>
                <w:rFonts w:ascii="mylotus" w:hAnsi="mylotus" w:cs="mylotus"/>
                <w:rtl/>
              </w:rPr>
              <w:t>نجفي - قم - إيران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شرح أصول الكافي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مولي محمد صالح </w:t>
            </w:r>
            <w:r>
              <w:rPr>
                <w:rFonts w:ascii="mylotus" w:hAnsi="mylotus" w:cs="mylotus" w:hint="cs"/>
                <w:rtl/>
              </w:rPr>
              <w:t>م</w:t>
            </w:r>
            <w:r w:rsidRPr="00956A69">
              <w:rPr>
                <w:rFonts w:ascii="mylotus" w:hAnsi="mylotus" w:cs="mylotus"/>
                <w:rtl/>
              </w:rPr>
              <w:t>ازندراني، تحقيق:</w:t>
            </w:r>
            <w:r>
              <w:rPr>
                <w:rFonts w:ascii="mylotus" w:hAnsi="mylotus" w:cs="mylotus"/>
                <w:rtl/>
              </w:rPr>
              <w:t xml:space="preserve"> </w:t>
            </w:r>
            <w:r>
              <w:rPr>
                <w:rFonts w:ascii="mylotus" w:hAnsi="mylotus" w:cs="mylotus" w:hint="cs"/>
                <w:rtl/>
              </w:rPr>
              <w:t>با</w:t>
            </w:r>
            <w:r>
              <w:rPr>
                <w:rFonts w:ascii="mylotus" w:hAnsi="mylotus" w:cs="mylotus"/>
                <w:rtl/>
              </w:rPr>
              <w:t xml:space="preserve"> تعليقات: ميرزا أبو الحسن شعراني، ضبط وتصحيح: </w:t>
            </w:r>
            <w:r w:rsidRPr="00956A69">
              <w:rPr>
                <w:rFonts w:ascii="mylotus" w:hAnsi="mylotus" w:cs="mylotus"/>
                <w:rtl/>
              </w:rPr>
              <w:t xml:space="preserve">سيد علي عاشور، </w:t>
            </w:r>
            <w:r>
              <w:rPr>
                <w:rFonts w:ascii="mylotus" w:hAnsi="mylotus" w:cs="mylotus" w:hint="cs"/>
                <w:rtl/>
              </w:rPr>
              <w:t>چاپ</w:t>
            </w:r>
            <w:r>
              <w:rPr>
                <w:rFonts w:ascii="mylotus" w:hAnsi="mylotus" w:cs="mylotus"/>
                <w:rtl/>
              </w:rPr>
              <w:t>: أول</w:t>
            </w:r>
            <w:r w:rsidRPr="00956A69">
              <w:rPr>
                <w:rFonts w:ascii="mylotus" w:hAnsi="mylotus" w:cs="mylotus"/>
                <w:rtl/>
              </w:rPr>
              <w:t xml:space="preserve">، </w:t>
            </w:r>
            <w:r>
              <w:rPr>
                <w:rFonts w:ascii="mylotus" w:hAnsi="mylotus" w:cs="mylotus" w:hint="cs"/>
                <w:rtl/>
              </w:rPr>
              <w:t>سال نشر</w:t>
            </w:r>
            <w:r w:rsidRPr="00956A69">
              <w:rPr>
                <w:rFonts w:ascii="mylotus" w:hAnsi="mylotus" w:cs="mylotus"/>
                <w:rtl/>
              </w:rPr>
              <w:t xml:space="preserve">: 1421 - 2000م، </w:t>
            </w:r>
            <w:r>
              <w:rPr>
                <w:rFonts w:ascii="mylotus" w:hAnsi="mylotus" w:cs="mylotus" w:hint="cs"/>
                <w:rtl/>
              </w:rPr>
              <w:t>چاپخانه</w:t>
            </w:r>
            <w:r w:rsidRPr="00956A69">
              <w:rPr>
                <w:rFonts w:ascii="mylotus" w:hAnsi="mylotus" w:cs="mylotus"/>
                <w:rtl/>
              </w:rPr>
              <w:t>: دار إحياء التراث ال</w:t>
            </w:r>
            <w:r>
              <w:rPr>
                <w:rFonts w:ascii="mylotus" w:hAnsi="mylotus" w:cs="mylotus"/>
                <w:rtl/>
              </w:rPr>
              <w:t xml:space="preserve">عربي للطباعة والنشر والتوزيع، </w:t>
            </w:r>
            <w:r w:rsidRPr="00956A69">
              <w:rPr>
                <w:rFonts w:ascii="mylotus" w:hAnsi="mylotus" w:cs="mylotus"/>
                <w:rtl/>
              </w:rPr>
              <w:t>ناشر: دار إحياء التراث العربي للطباعة والنشر والتوزيع - بيروت - لبنان</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شرح نجاة العباد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آخوند ملا أبو طالب </w:t>
            </w:r>
            <w:r w:rsidRPr="00956A69">
              <w:rPr>
                <w:rFonts w:ascii="mylotus" w:hAnsi="mylotus" w:cs="mylotus"/>
                <w:rtl/>
              </w:rPr>
              <w:t xml:space="preserve">أراكي، </w:t>
            </w:r>
            <w:r>
              <w:rPr>
                <w:rFonts w:ascii="mylotus" w:hAnsi="mylotus" w:cs="mylotus" w:hint="cs"/>
                <w:rtl/>
              </w:rPr>
              <w:t>چاپ</w:t>
            </w:r>
            <w:r>
              <w:rPr>
                <w:rFonts w:ascii="mylotus" w:hAnsi="mylotus" w:cs="mylotus"/>
                <w:rtl/>
              </w:rPr>
              <w:t>: أول</w:t>
            </w:r>
            <w:r w:rsidRPr="00956A69">
              <w:rPr>
                <w:rFonts w:ascii="mylotus" w:hAnsi="mylotus" w:cs="mylotus"/>
                <w:rtl/>
              </w:rPr>
              <w:t xml:space="preserve">، </w:t>
            </w:r>
            <w:r>
              <w:rPr>
                <w:rFonts w:ascii="mylotus" w:hAnsi="mylotus" w:cs="mylotus" w:hint="cs"/>
                <w:rtl/>
              </w:rPr>
              <w:t>سال نشر:</w:t>
            </w:r>
            <w:r w:rsidRPr="00956A69">
              <w:rPr>
                <w:rFonts w:ascii="mylotus" w:hAnsi="mylotus" w:cs="mylotus"/>
                <w:rtl/>
              </w:rPr>
              <w:t xml:space="preserve"> صفر المظفر 1420، </w:t>
            </w:r>
            <w:r>
              <w:rPr>
                <w:rFonts w:ascii="mylotus" w:hAnsi="mylotus" w:cs="mylotus" w:hint="cs"/>
                <w:rtl/>
              </w:rPr>
              <w:t>چاپخانه</w:t>
            </w:r>
            <w:r>
              <w:rPr>
                <w:rFonts w:ascii="mylotus" w:hAnsi="mylotus" w:cs="mylotus"/>
                <w:rtl/>
              </w:rPr>
              <w:t xml:space="preserve">: مؤسسة النشر الإسلامي، </w:t>
            </w:r>
            <w:r w:rsidRPr="00956A69">
              <w:rPr>
                <w:rFonts w:ascii="mylotus" w:hAnsi="mylotus" w:cs="mylotus"/>
                <w:rtl/>
              </w:rPr>
              <w:t>ناشر: مؤسسة النشر الإسلامي التابعة لجماعة المدرسين بقم المشرفة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شرح نهج البلاغة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مؤلف: ابن أبي الحديد، تحقيق: محمد أبو الفضل إبراهيم، </w:t>
            </w:r>
            <w:r>
              <w:rPr>
                <w:rFonts w:ascii="mylotus" w:hAnsi="mylotus" w:cs="mylotus" w:hint="cs"/>
                <w:rtl/>
              </w:rPr>
              <w:t>چاپ</w:t>
            </w:r>
            <w:r>
              <w:rPr>
                <w:rFonts w:ascii="mylotus" w:hAnsi="mylotus" w:cs="mylotus"/>
                <w:rtl/>
              </w:rPr>
              <w:t>: أول</w:t>
            </w:r>
            <w:r w:rsidRPr="00956A69">
              <w:rPr>
                <w:rFonts w:ascii="mylotus" w:hAnsi="mylotus" w:cs="mylotus"/>
                <w:rtl/>
              </w:rPr>
              <w:t xml:space="preserve">، </w:t>
            </w:r>
            <w:r>
              <w:rPr>
                <w:rFonts w:ascii="mylotus" w:hAnsi="mylotus" w:cs="mylotus" w:hint="cs"/>
                <w:rtl/>
              </w:rPr>
              <w:t>سال نشر</w:t>
            </w:r>
            <w:r>
              <w:rPr>
                <w:rFonts w:ascii="mylotus" w:hAnsi="mylotus" w:cs="mylotus"/>
                <w:rtl/>
              </w:rPr>
              <w:t xml:space="preserve">: 1378 - 1959م، </w:t>
            </w:r>
            <w:r w:rsidRPr="00956A69">
              <w:rPr>
                <w:rFonts w:ascii="mylotus" w:hAnsi="mylotus" w:cs="mylotus"/>
                <w:rtl/>
              </w:rPr>
              <w:t>ناشر: دار إحياء الكتب العربية - عيسى البابي الحلبي وشركاه</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طرائف المقال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مؤلف: سيد علي بروجردي</w:t>
            </w:r>
            <w:r>
              <w:rPr>
                <w:rFonts w:ascii="mylotus" w:hAnsi="mylotus" w:cs="mylotus"/>
                <w:rtl/>
              </w:rPr>
              <w:cr/>
              <w:t xml:space="preserve">، تحقيق: سيد مهدي </w:t>
            </w:r>
            <w:r w:rsidRPr="00956A69">
              <w:rPr>
                <w:rFonts w:ascii="mylotus" w:hAnsi="mylotus" w:cs="mylotus"/>
                <w:rtl/>
              </w:rPr>
              <w:t>رجائي،</w:t>
            </w:r>
            <w:r w:rsidRPr="00956A69">
              <w:rPr>
                <w:rFonts w:ascii="mylotus" w:hAnsi="mylotus" w:cs="mylotus" w:hint="cs"/>
                <w:rtl/>
              </w:rPr>
              <w:t xml:space="preserve"> </w:t>
            </w:r>
            <w:r>
              <w:rPr>
                <w:rFonts w:ascii="mylotus" w:hAnsi="mylotus" w:cs="mylotus" w:hint="cs"/>
                <w:rtl/>
              </w:rPr>
              <w:t>چاپ</w:t>
            </w:r>
            <w:r>
              <w:rPr>
                <w:rFonts w:ascii="mylotus" w:hAnsi="mylotus" w:cs="mylotus"/>
                <w:rtl/>
              </w:rPr>
              <w:t>: أول</w:t>
            </w:r>
            <w:r w:rsidRPr="00956A69">
              <w:rPr>
                <w:rFonts w:ascii="mylotus" w:hAnsi="mylotus" w:cs="mylotus"/>
                <w:rtl/>
              </w:rPr>
              <w:t xml:space="preserve">، </w:t>
            </w:r>
            <w:r>
              <w:rPr>
                <w:rFonts w:ascii="mylotus" w:hAnsi="mylotus" w:cs="mylotus" w:hint="cs"/>
                <w:rtl/>
              </w:rPr>
              <w:t>سال نشر</w:t>
            </w:r>
            <w:r w:rsidRPr="00956A69">
              <w:rPr>
                <w:rFonts w:ascii="mylotus" w:hAnsi="mylotus" w:cs="mylotus"/>
                <w:rtl/>
              </w:rPr>
              <w:t xml:space="preserve">: 1410، </w:t>
            </w:r>
            <w:r>
              <w:rPr>
                <w:rFonts w:ascii="mylotus" w:hAnsi="mylotus" w:cs="mylotus" w:hint="cs"/>
                <w:rtl/>
              </w:rPr>
              <w:t>چاپخانه</w:t>
            </w:r>
            <w:r w:rsidRPr="00956A69">
              <w:rPr>
                <w:rFonts w:ascii="mylotus" w:hAnsi="mylotus" w:cs="mylotus"/>
                <w:rtl/>
              </w:rPr>
              <w:t xml:space="preserve">: بهمن </w:t>
            </w:r>
            <w:r w:rsidRPr="00956A69">
              <w:rPr>
                <w:rFonts w:ascii="mylotus" w:hAnsi="mylotus"/>
                <w:rtl/>
              </w:rPr>
              <w:t>–</w:t>
            </w:r>
            <w:r>
              <w:rPr>
                <w:rFonts w:ascii="mylotus" w:hAnsi="mylotus" w:cs="mylotus"/>
                <w:rtl/>
              </w:rPr>
              <w:t xml:space="preserve"> قم، </w:t>
            </w:r>
            <w:r w:rsidRPr="00956A69">
              <w:rPr>
                <w:rFonts w:ascii="mylotus" w:hAnsi="mylotus" w:cs="mylotus"/>
                <w:rtl/>
              </w:rPr>
              <w:t>ناشر: مكتبة آية الله العظمى المرعشي النجفي العامة - قم المقدسة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عبد الله بن سبأ</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سيد مرتضى </w:t>
            </w:r>
            <w:r w:rsidRPr="00956A69">
              <w:rPr>
                <w:rFonts w:ascii="mylotus" w:hAnsi="mylotus" w:cs="mylotus"/>
                <w:rtl/>
              </w:rPr>
              <w:t xml:space="preserve">عسكري، </w:t>
            </w:r>
            <w:r>
              <w:rPr>
                <w:rFonts w:ascii="mylotus" w:hAnsi="mylotus" w:cs="mylotus" w:hint="cs"/>
                <w:rtl/>
              </w:rPr>
              <w:t>چاپ</w:t>
            </w:r>
            <w:r w:rsidRPr="00956A69">
              <w:rPr>
                <w:rFonts w:ascii="mylotus" w:hAnsi="mylotus" w:cs="mylotus"/>
                <w:rtl/>
              </w:rPr>
              <w:t xml:space="preserve">: </w:t>
            </w:r>
            <w:r>
              <w:rPr>
                <w:rFonts w:ascii="mylotus" w:hAnsi="mylotus" w:cs="mylotus" w:hint="cs"/>
                <w:rtl/>
              </w:rPr>
              <w:t>ششم</w:t>
            </w:r>
            <w:r>
              <w:rPr>
                <w:rFonts w:ascii="mylotus" w:hAnsi="mylotus" w:cs="mylotus"/>
                <w:rtl/>
              </w:rPr>
              <w:t xml:space="preserve"> </w:t>
            </w:r>
            <w:r>
              <w:rPr>
                <w:rFonts w:ascii="mylotus" w:hAnsi="mylotus" w:cs="mylotus" w:hint="cs"/>
                <w:rtl/>
              </w:rPr>
              <w:t>ت</w:t>
            </w:r>
            <w:r w:rsidRPr="00956A69">
              <w:rPr>
                <w:rFonts w:ascii="mylotus" w:hAnsi="mylotus" w:cs="mylotus"/>
                <w:rtl/>
              </w:rPr>
              <w:t>صح</w:t>
            </w:r>
            <w:r>
              <w:rPr>
                <w:rFonts w:ascii="mylotus" w:hAnsi="mylotus" w:cs="mylotus" w:hint="cs"/>
                <w:rtl/>
              </w:rPr>
              <w:t>ی</w:t>
            </w:r>
            <w:r>
              <w:rPr>
                <w:rFonts w:ascii="mylotus" w:hAnsi="mylotus" w:cs="mylotus"/>
                <w:rtl/>
              </w:rPr>
              <w:t>ح</w:t>
            </w:r>
            <w:r>
              <w:rPr>
                <w:rFonts w:ascii="mylotus" w:hAnsi="mylotus" w:cs="mylotus" w:hint="cs"/>
                <w:rtl/>
              </w:rPr>
              <w:t xml:space="preserve"> شده</w:t>
            </w:r>
            <w:r w:rsidRPr="00956A69">
              <w:rPr>
                <w:rFonts w:ascii="mylotus" w:hAnsi="mylotus" w:cs="mylotus"/>
                <w:rtl/>
              </w:rPr>
              <w:t xml:space="preserve">، </w:t>
            </w:r>
            <w:r>
              <w:rPr>
                <w:rFonts w:ascii="mylotus" w:hAnsi="mylotus" w:cs="mylotus" w:hint="cs"/>
                <w:rtl/>
              </w:rPr>
              <w:t>سال نشر</w:t>
            </w:r>
            <w:r>
              <w:rPr>
                <w:rFonts w:ascii="mylotus" w:hAnsi="mylotus" w:cs="mylotus"/>
                <w:rtl/>
              </w:rPr>
              <w:t>: 1413 - 1992 م</w:t>
            </w:r>
            <w:r>
              <w:rPr>
                <w:rFonts w:ascii="mylotus" w:hAnsi="mylotus" w:cs="mylotus"/>
                <w:rtl/>
              </w:rPr>
              <w:cr/>
              <w:t xml:space="preserve">، </w:t>
            </w:r>
            <w:r w:rsidRPr="00956A69">
              <w:rPr>
                <w:rFonts w:ascii="mylotus" w:hAnsi="mylotus" w:cs="mylotus"/>
                <w:rtl/>
              </w:rPr>
              <w:t>ناشر: نشر توحيد</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عدة الأصول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شيخ طوسي، تحقيق: محمد رضا </w:t>
            </w:r>
            <w:r w:rsidRPr="00956A69">
              <w:rPr>
                <w:rFonts w:ascii="mylotus" w:hAnsi="mylotus" w:cs="mylotus"/>
                <w:rtl/>
              </w:rPr>
              <w:t>أنصاري القمي</w:t>
            </w:r>
            <w:r w:rsidRPr="00956A69">
              <w:rPr>
                <w:rFonts w:ascii="mylotus" w:hAnsi="mylotus" w:cs="mylotus"/>
                <w:rtl/>
              </w:rPr>
              <w:cr/>
              <w:t xml:space="preserve">، </w:t>
            </w:r>
            <w:r>
              <w:rPr>
                <w:rFonts w:ascii="mylotus" w:hAnsi="mylotus" w:cs="mylotus" w:hint="cs"/>
                <w:rtl/>
              </w:rPr>
              <w:t>چاپ</w:t>
            </w:r>
            <w:r>
              <w:rPr>
                <w:rFonts w:ascii="mylotus" w:hAnsi="mylotus" w:cs="mylotus"/>
                <w:rtl/>
              </w:rPr>
              <w:t>: أول</w:t>
            </w:r>
            <w:r w:rsidRPr="00956A69">
              <w:rPr>
                <w:rFonts w:ascii="mylotus" w:hAnsi="mylotus" w:cs="mylotus"/>
                <w:rtl/>
              </w:rPr>
              <w:t xml:space="preserve">، </w:t>
            </w:r>
            <w:r>
              <w:rPr>
                <w:rFonts w:ascii="mylotus" w:hAnsi="mylotus" w:cs="mylotus" w:hint="cs"/>
                <w:rtl/>
              </w:rPr>
              <w:t>سال نشر</w:t>
            </w:r>
            <w:r w:rsidRPr="00956A69">
              <w:rPr>
                <w:rFonts w:ascii="mylotus" w:hAnsi="mylotus" w:cs="mylotus"/>
                <w:rtl/>
              </w:rPr>
              <w:t xml:space="preserve">: ذي الحجة 1417هـ، </w:t>
            </w:r>
            <w:r>
              <w:rPr>
                <w:rFonts w:ascii="mylotus" w:hAnsi="mylotus" w:cs="mylotus" w:hint="cs"/>
                <w:rtl/>
              </w:rPr>
              <w:t>چاپخانه</w:t>
            </w:r>
            <w:r>
              <w:rPr>
                <w:rFonts w:ascii="mylotus" w:hAnsi="mylotus" w:cs="mylotus"/>
                <w:rtl/>
              </w:rPr>
              <w:t>: ستار</w:t>
            </w:r>
            <w:r>
              <w:rPr>
                <w:rFonts w:ascii="mylotus" w:hAnsi="mylotus" w:cs="mylotus" w:hint="cs"/>
                <w:rtl/>
              </w:rPr>
              <w:t>ه</w:t>
            </w:r>
            <w:r w:rsidRPr="00956A69">
              <w:rPr>
                <w:rFonts w:ascii="mylotus" w:hAnsi="mylotus" w:cs="mylotus"/>
                <w:rtl/>
              </w:rPr>
              <w:t xml:space="preserve"> - قم</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عقائد الإمامية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شيخ محمد رضا مظفر، تحقيق: تقديم: دكتر حامد حفني داود، </w:t>
            </w:r>
            <w:r w:rsidRPr="00956A69">
              <w:rPr>
                <w:rFonts w:ascii="mylotus" w:hAnsi="mylotus" w:cs="mylotus"/>
                <w:rtl/>
              </w:rPr>
              <w:t>ناشر: انتشارات أنصاريان - قم- إيران.</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علل الشرائع</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مؤلف: شيخ صدوق</w:t>
            </w:r>
            <w:r>
              <w:rPr>
                <w:rFonts w:ascii="mylotus" w:hAnsi="mylotus" w:cs="mylotus"/>
                <w:rtl/>
              </w:rPr>
              <w:cr/>
              <w:t xml:space="preserve">، تحقيق: تقديم: </w:t>
            </w:r>
            <w:r w:rsidRPr="00956A69">
              <w:rPr>
                <w:rFonts w:ascii="mylotus" w:hAnsi="mylotus" w:cs="mylotus"/>
                <w:rtl/>
              </w:rPr>
              <w:t>س</w:t>
            </w:r>
            <w:r>
              <w:rPr>
                <w:rFonts w:ascii="mylotus" w:hAnsi="mylotus" w:cs="mylotus"/>
                <w:rtl/>
              </w:rPr>
              <w:t>يد محمد صادق بحر العلوم</w:t>
            </w:r>
            <w:r>
              <w:rPr>
                <w:rFonts w:ascii="mylotus" w:hAnsi="mylotus" w:cs="mylotus"/>
                <w:rtl/>
              </w:rPr>
              <w:cr/>
              <w:t xml:space="preserve">، </w:t>
            </w:r>
            <w:r>
              <w:rPr>
                <w:rFonts w:ascii="mylotus" w:hAnsi="mylotus" w:cs="mylotus" w:hint="cs"/>
                <w:rtl/>
              </w:rPr>
              <w:t>سال نشر</w:t>
            </w:r>
            <w:r w:rsidRPr="00956A69">
              <w:rPr>
                <w:rFonts w:ascii="mylotus" w:hAnsi="mylotus" w:cs="mylotus"/>
                <w:rtl/>
              </w:rPr>
              <w:t>: 1</w:t>
            </w:r>
            <w:r>
              <w:rPr>
                <w:rFonts w:ascii="mylotus" w:hAnsi="mylotus" w:cs="mylotus"/>
                <w:rtl/>
              </w:rPr>
              <w:t>385 - 1966 م</w:t>
            </w:r>
            <w:r>
              <w:rPr>
                <w:rFonts w:ascii="mylotus" w:hAnsi="mylotus" w:cs="mylotus"/>
                <w:rtl/>
              </w:rPr>
              <w:cr/>
              <w:t xml:space="preserve">، </w:t>
            </w:r>
            <w:r w:rsidRPr="00956A69">
              <w:rPr>
                <w:rFonts w:ascii="mylotus" w:hAnsi="mylotus" w:cs="mylotus"/>
                <w:rtl/>
              </w:rPr>
              <w:t>ناشر: منشورا</w:t>
            </w:r>
            <w:r>
              <w:rPr>
                <w:rFonts w:ascii="mylotus" w:hAnsi="mylotus" w:cs="mylotus"/>
                <w:rtl/>
              </w:rPr>
              <w:t xml:space="preserve">ت المكتبة الحيدرية ومطبعتها - نجف </w:t>
            </w:r>
            <w:r w:rsidRPr="00956A69">
              <w:rPr>
                <w:rFonts w:ascii="mylotus" w:hAnsi="mylotus" w:cs="mylotus"/>
                <w:rtl/>
              </w:rPr>
              <w:t>أشرف</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عيون أخبار الرضا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شيخ </w:t>
            </w:r>
            <w:r w:rsidRPr="00956A69">
              <w:rPr>
                <w:rFonts w:ascii="mylotus" w:hAnsi="mylotus" w:cs="mylotus"/>
                <w:rtl/>
              </w:rPr>
              <w:t>صدوق</w:t>
            </w:r>
            <w:r w:rsidRPr="00956A69">
              <w:rPr>
                <w:rFonts w:ascii="mylotus" w:hAnsi="mylotus" w:cs="mylotus"/>
                <w:rtl/>
              </w:rPr>
              <w:cr/>
            </w:r>
            <w:r>
              <w:rPr>
                <w:rFonts w:ascii="mylotus" w:hAnsi="mylotus" w:cs="mylotus"/>
                <w:rtl/>
              </w:rPr>
              <w:t xml:space="preserve">، تحقيق: تصحيح وتعليق وتقديم: شيخ حسين </w:t>
            </w:r>
            <w:r w:rsidRPr="00956A69">
              <w:rPr>
                <w:rFonts w:ascii="mylotus" w:hAnsi="mylotus" w:cs="mylotus"/>
                <w:rtl/>
              </w:rPr>
              <w:t>أعلمي</w:t>
            </w:r>
            <w:r w:rsidRPr="00956A69">
              <w:rPr>
                <w:rFonts w:ascii="mylotus" w:hAnsi="mylotus" w:cs="mylotus"/>
                <w:rtl/>
              </w:rPr>
              <w:cr/>
              <w:t xml:space="preserve">، </w:t>
            </w:r>
            <w:r>
              <w:rPr>
                <w:rFonts w:ascii="mylotus" w:hAnsi="mylotus" w:cs="mylotus" w:hint="cs"/>
                <w:rtl/>
              </w:rPr>
              <w:t>سال نشر</w:t>
            </w:r>
            <w:r>
              <w:rPr>
                <w:rFonts w:ascii="mylotus" w:hAnsi="mylotus" w:cs="mylotus"/>
                <w:rtl/>
              </w:rPr>
              <w:t>: 1404 - 1984 م</w:t>
            </w:r>
            <w:r>
              <w:rPr>
                <w:rFonts w:ascii="mylotus" w:hAnsi="mylotus" w:cs="mylotus"/>
                <w:rtl/>
              </w:rPr>
              <w:cr/>
              <w:t xml:space="preserve">، </w:t>
            </w:r>
            <w:r>
              <w:rPr>
                <w:rFonts w:ascii="mylotus" w:hAnsi="mylotus" w:cs="mylotus" w:hint="cs"/>
                <w:rtl/>
              </w:rPr>
              <w:t>چاپخانه</w:t>
            </w:r>
            <w:r w:rsidRPr="00956A69">
              <w:rPr>
                <w:rFonts w:ascii="mylotus" w:hAnsi="mylotus" w:cs="mylotus"/>
                <w:rtl/>
              </w:rPr>
              <w:t>: مطابع مؤ</w:t>
            </w:r>
            <w:r>
              <w:rPr>
                <w:rFonts w:ascii="mylotus" w:hAnsi="mylotus" w:cs="mylotus"/>
                <w:rtl/>
              </w:rPr>
              <w:t>سسة الأعلمي - بيروت - لبنان</w:t>
            </w:r>
            <w:r>
              <w:rPr>
                <w:rFonts w:ascii="mylotus" w:hAnsi="mylotus" w:cs="mylotus"/>
                <w:rtl/>
              </w:rPr>
              <w:cr/>
              <w:t xml:space="preserve">، </w:t>
            </w:r>
            <w:r w:rsidRPr="00956A69">
              <w:rPr>
                <w:rFonts w:ascii="mylotus" w:hAnsi="mylotus" w:cs="mylotus"/>
                <w:rtl/>
              </w:rPr>
              <w:t>ناشر: مؤسسة الأعلمي للمطبوعات - بيروت - لبنان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غاية المرام في حجة الخصام عن طريث الخاص والعام</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مؤلف: سيد هاشم بحراني</w:t>
            </w:r>
            <w:r>
              <w:rPr>
                <w:rFonts w:ascii="mylotus" w:hAnsi="mylotus" w:cs="mylotus"/>
                <w:rtl/>
              </w:rPr>
              <w:cr/>
              <w:t xml:space="preserve">، تحقيق: </w:t>
            </w:r>
            <w:r w:rsidRPr="00956A69">
              <w:rPr>
                <w:rFonts w:ascii="mylotus" w:hAnsi="mylotus" w:cs="mylotus"/>
                <w:rtl/>
              </w:rPr>
              <w:t>سيد علي عاشور</w:t>
            </w:r>
            <w:r w:rsidRPr="00956A69">
              <w:rPr>
                <w:rFonts w:ascii="mylotus" w:hAnsi="mylotus" w:cs="mylotus"/>
                <w:rtl/>
              </w:rPr>
              <w:cr/>
              <w:t xml:space="preserve">. </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غنائم الأيام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ميرزا </w:t>
            </w:r>
            <w:r w:rsidRPr="00956A69">
              <w:rPr>
                <w:rFonts w:ascii="mylotus" w:hAnsi="mylotus" w:cs="mylotus"/>
                <w:rtl/>
              </w:rPr>
              <w:t>قمي</w:t>
            </w:r>
            <w:r w:rsidRPr="00956A69">
              <w:rPr>
                <w:rFonts w:ascii="mylotus" w:hAnsi="mylotus" w:cs="mylotus"/>
                <w:rtl/>
              </w:rPr>
              <w:cr/>
              <w:t>، تحقيق: عباس تبريزي</w:t>
            </w:r>
            <w:r>
              <w:rPr>
                <w:rFonts w:ascii="mylotus" w:hAnsi="mylotus" w:cs="mylotus"/>
                <w:rtl/>
              </w:rPr>
              <w:t xml:space="preserve">ان - مكتب الإعلام الإسلامي - </w:t>
            </w:r>
            <w:r>
              <w:rPr>
                <w:rFonts w:ascii="mylotus" w:hAnsi="mylotus" w:cs="mylotus" w:hint="cs"/>
                <w:rtl/>
              </w:rPr>
              <w:t>شاخه</w:t>
            </w:r>
            <w:r>
              <w:rPr>
                <w:rFonts w:ascii="mylotus" w:hAnsi="mylotus" w:cs="mylotus"/>
                <w:rtl/>
              </w:rPr>
              <w:t xml:space="preserve"> خراسان، </w:t>
            </w:r>
            <w:r>
              <w:rPr>
                <w:rFonts w:ascii="mylotus" w:hAnsi="mylotus" w:cs="mylotus" w:hint="cs"/>
                <w:rtl/>
              </w:rPr>
              <w:t>همکاران</w:t>
            </w:r>
            <w:r w:rsidRPr="00956A69">
              <w:rPr>
                <w:rFonts w:ascii="mylotus" w:hAnsi="mylotus" w:cs="mylotus"/>
                <w:rtl/>
              </w:rPr>
              <w:t>: عبد الح</w:t>
            </w:r>
            <w:r>
              <w:rPr>
                <w:rFonts w:ascii="mylotus" w:hAnsi="mylotus" w:cs="mylotus"/>
                <w:rtl/>
              </w:rPr>
              <w:t xml:space="preserve">ليم حلي، سيد جواد </w:t>
            </w:r>
            <w:r w:rsidRPr="00956A69">
              <w:rPr>
                <w:rFonts w:ascii="mylotus" w:hAnsi="mylotus" w:cs="mylotus"/>
                <w:rtl/>
              </w:rPr>
              <w:t>حسيني</w:t>
            </w:r>
            <w:r w:rsidRPr="00956A69">
              <w:rPr>
                <w:rFonts w:ascii="mylotus" w:hAnsi="mylotus" w:cs="mylotus"/>
                <w:rtl/>
              </w:rPr>
              <w:cr/>
              <w:t xml:space="preserve">، </w:t>
            </w:r>
            <w:r>
              <w:rPr>
                <w:rFonts w:ascii="mylotus" w:hAnsi="mylotus" w:cs="mylotus" w:hint="cs"/>
                <w:rtl/>
              </w:rPr>
              <w:t>چاپ</w:t>
            </w:r>
            <w:r>
              <w:rPr>
                <w:rFonts w:ascii="mylotus" w:hAnsi="mylotus" w:cs="mylotus"/>
                <w:rtl/>
              </w:rPr>
              <w:t>: اول</w:t>
            </w:r>
            <w:r w:rsidRPr="00956A69">
              <w:rPr>
                <w:rFonts w:ascii="mylotus" w:hAnsi="mylotus" w:cs="mylotus"/>
                <w:rtl/>
              </w:rPr>
              <w:t xml:space="preserve">، </w:t>
            </w:r>
            <w:r>
              <w:rPr>
                <w:rFonts w:ascii="mylotus" w:hAnsi="mylotus" w:cs="mylotus" w:hint="cs"/>
                <w:rtl/>
              </w:rPr>
              <w:t>سال نشر</w:t>
            </w:r>
            <w:r w:rsidRPr="00956A69">
              <w:rPr>
                <w:rFonts w:ascii="mylotus" w:hAnsi="mylotus" w:cs="mylotus"/>
                <w:rtl/>
              </w:rPr>
              <w:t xml:space="preserve">: 1417هـ، </w:t>
            </w:r>
            <w:r>
              <w:rPr>
                <w:rFonts w:ascii="mylotus" w:hAnsi="mylotus" w:cs="mylotus" w:hint="cs"/>
                <w:rtl/>
              </w:rPr>
              <w:t>چاپخانه</w:t>
            </w:r>
            <w:r w:rsidRPr="00956A69">
              <w:rPr>
                <w:rFonts w:ascii="mylotus" w:hAnsi="mylotus" w:cs="mylotus"/>
                <w:rtl/>
              </w:rPr>
              <w:t xml:space="preserve">: </w:t>
            </w:r>
            <w:r>
              <w:rPr>
                <w:rFonts w:ascii="mylotus" w:hAnsi="mylotus" w:cs="mylotus"/>
                <w:rtl/>
              </w:rPr>
              <w:t>مطبعة مكتب الإعلام الإسلامي</w:t>
            </w:r>
            <w:r>
              <w:rPr>
                <w:rFonts w:ascii="mylotus" w:hAnsi="mylotus" w:cs="mylotus"/>
                <w:rtl/>
              </w:rPr>
              <w:cr/>
              <w:t xml:space="preserve">، </w:t>
            </w:r>
            <w:r w:rsidRPr="00956A69">
              <w:rPr>
                <w:rFonts w:ascii="mylotus" w:hAnsi="mylotus" w:cs="mylotus"/>
                <w:rtl/>
              </w:rPr>
              <w:t>ناشر: مركز النشر التابع لمكتب الإعلام الإسلامي</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فائق المقال في الحديث والرجال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 xml:space="preserve">مؤلف: أحمد بن عبد الرضا </w:t>
            </w:r>
            <w:r w:rsidRPr="00956A69">
              <w:rPr>
                <w:rFonts w:ascii="mylotus" w:hAnsi="mylotus" w:cs="mylotus"/>
                <w:rtl/>
              </w:rPr>
              <w:t>بصري</w:t>
            </w:r>
            <w:r w:rsidRPr="00956A69">
              <w:rPr>
                <w:rFonts w:ascii="mylotus" w:hAnsi="mylotus" w:cs="mylotus"/>
                <w:rtl/>
              </w:rPr>
              <w:cr/>
              <w:t>، تحقيق: غلامحسين قيصريه ها</w:t>
            </w:r>
            <w:r w:rsidRPr="00956A69">
              <w:rPr>
                <w:rFonts w:ascii="mylotus" w:hAnsi="mylotus" w:cs="mylotus"/>
                <w:rtl/>
              </w:rPr>
              <w:cr/>
              <w:t xml:space="preserve">، </w:t>
            </w:r>
            <w:r>
              <w:rPr>
                <w:rFonts w:ascii="mylotus" w:hAnsi="mylotus" w:cs="mylotus" w:hint="cs"/>
                <w:rtl/>
              </w:rPr>
              <w:t>چاپ</w:t>
            </w:r>
            <w:r>
              <w:rPr>
                <w:rFonts w:ascii="mylotus" w:hAnsi="mylotus" w:cs="mylotus"/>
                <w:rtl/>
              </w:rPr>
              <w:t>: أول</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xml:space="preserve">: 1422هـ، </w:t>
            </w:r>
            <w:r>
              <w:rPr>
                <w:rFonts w:ascii="mylotus" w:hAnsi="mylotus" w:cs="mylotus" w:hint="cs"/>
                <w:rtl/>
              </w:rPr>
              <w:t>چاپخانه</w:t>
            </w:r>
            <w:r>
              <w:rPr>
                <w:rFonts w:ascii="mylotus" w:hAnsi="mylotus" w:cs="mylotus"/>
                <w:rtl/>
              </w:rPr>
              <w:t>: ستاره</w:t>
            </w:r>
            <w:r>
              <w:rPr>
                <w:rFonts w:ascii="mylotus" w:hAnsi="mylotus" w:cs="mylotus"/>
                <w:rtl/>
              </w:rPr>
              <w:cr/>
              <w:t xml:space="preserve">، </w:t>
            </w:r>
            <w:r w:rsidRPr="00956A69">
              <w:rPr>
                <w:rFonts w:ascii="mylotus" w:hAnsi="mylotus" w:cs="mylotus"/>
                <w:rtl/>
              </w:rPr>
              <w:t xml:space="preserve">ناشر: دار الحديث </w:t>
            </w:r>
            <w:r w:rsidRPr="00956A69">
              <w:rPr>
                <w:rFonts w:ascii="mylotus" w:hAnsi="mylotus" w:cs="mylotus"/>
                <w:rtl/>
              </w:rPr>
              <w:cr/>
              <w:t xml:space="preserve">للطباعة والنشر- قم. </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فرائد الأصول</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شيخ </w:t>
            </w:r>
            <w:r w:rsidRPr="00956A69">
              <w:rPr>
                <w:rFonts w:ascii="mylotus" w:hAnsi="mylotus" w:cs="mylotus"/>
                <w:rtl/>
              </w:rPr>
              <w:t>أنصاري</w:t>
            </w:r>
            <w:r w:rsidRPr="00956A69">
              <w:rPr>
                <w:rFonts w:ascii="mylotus" w:hAnsi="mylotus" w:cs="mylotus"/>
                <w:rtl/>
              </w:rPr>
              <w:cr/>
              <w:t xml:space="preserve">، تحقيق: إعداد: </w:t>
            </w:r>
            <w:r>
              <w:rPr>
                <w:rFonts w:ascii="mylotus" w:hAnsi="mylotus" w:cs="mylotus"/>
                <w:rtl/>
              </w:rPr>
              <w:t>لجنة تحقيق تراث الشيخ الأعظم</w:t>
            </w:r>
            <w:r>
              <w:rPr>
                <w:rFonts w:ascii="mylotus" w:hAnsi="mylotus" w:cs="mylotus"/>
                <w:rtl/>
              </w:rPr>
              <w:cr/>
              <w:t xml:space="preserve">، </w:t>
            </w:r>
            <w:r>
              <w:rPr>
                <w:rFonts w:ascii="mylotus" w:hAnsi="mylotus" w:cs="mylotus" w:hint="cs"/>
                <w:rtl/>
              </w:rPr>
              <w:t>چاپ</w:t>
            </w:r>
            <w:r>
              <w:rPr>
                <w:rFonts w:ascii="mylotus" w:hAnsi="mylotus" w:cs="mylotus"/>
                <w:rtl/>
              </w:rPr>
              <w:t>: أو</w:t>
            </w:r>
            <w:r>
              <w:rPr>
                <w:rFonts w:ascii="mylotus" w:hAnsi="mylotus" w:cs="mylotus" w:hint="cs"/>
                <w:rtl/>
              </w:rPr>
              <w:t>ل</w:t>
            </w:r>
            <w:r w:rsidRPr="00956A69">
              <w:rPr>
                <w:rFonts w:ascii="mylotus" w:hAnsi="mylotus" w:cs="mylotus"/>
                <w:rtl/>
              </w:rPr>
              <w:cr/>
              <w:t xml:space="preserve">، </w:t>
            </w:r>
            <w:r>
              <w:rPr>
                <w:rFonts w:ascii="mylotus" w:hAnsi="mylotus" w:cs="mylotus" w:hint="cs"/>
                <w:rtl/>
              </w:rPr>
              <w:t>سال نشر</w:t>
            </w:r>
            <w:r>
              <w:rPr>
                <w:rFonts w:ascii="mylotus" w:hAnsi="mylotus" w:cs="mylotus"/>
                <w:rtl/>
              </w:rPr>
              <w:t>: شعبان المعظم 1419</w:t>
            </w:r>
            <w:r>
              <w:rPr>
                <w:rFonts w:ascii="mylotus" w:hAnsi="mylotus" w:cs="mylotus"/>
                <w:rtl/>
              </w:rPr>
              <w:cr/>
              <w:t xml:space="preserve">هـ، </w:t>
            </w:r>
            <w:r>
              <w:rPr>
                <w:rFonts w:ascii="mylotus" w:hAnsi="mylotus" w:cs="mylotus" w:hint="cs"/>
                <w:rtl/>
              </w:rPr>
              <w:t>چاپخانه</w:t>
            </w:r>
            <w:r>
              <w:rPr>
                <w:rFonts w:ascii="mylotus" w:hAnsi="mylotus" w:cs="mylotus"/>
                <w:rtl/>
              </w:rPr>
              <w:t>: باقري - قم</w:t>
            </w:r>
            <w:r>
              <w:rPr>
                <w:rFonts w:ascii="mylotus" w:hAnsi="mylotus" w:cs="mylotus"/>
                <w:rtl/>
              </w:rPr>
              <w:cr/>
              <w:t xml:space="preserve">، </w:t>
            </w:r>
            <w:r w:rsidRPr="00956A69">
              <w:rPr>
                <w:rFonts w:ascii="mylotus" w:hAnsi="mylotus" w:cs="mylotus"/>
                <w:rtl/>
              </w:rPr>
              <w:t>ناشر: مجمع الفكر الإسلامي</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فرق الشيعة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hint="cs"/>
                <w:rtl/>
              </w:rPr>
              <w:t xml:space="preserve">مؤلف: </w:t>
            </w:r>
            <w:r>
              <w:rPr>
                <w:rFonts w:ascii="mylotus" w:hAnsi="mylotus" w:cs="mylotus"/>
                <w:rtl/>
              </w:rPr>
              <w:t>حسن بن موسى نوبختي،</w:t>
            </w:r>
            <w:r>
              <w:rPr>
                <w:rFonts w:ascii="mylotus" w:hAnsi="mylotus" w:cs="mylotus" w:hint="cs"/>
                <w:rtl/>
              </w:rPr>
              <w:t xml:space="preserve"> تحقیق: دكتر عبدالمنعم </w:t>
            </w:r>
            <w:r w:rsidRPr="00956A69">
              <w:rPr>
                <w:rFonts w:ascii="mylotus" w:hAnsi="mylotus" w:cs="mylotus" w:hint="cs"/>
                <w:rtl/>
              </w:rPr>
              <w:t xml:space="preserve">حفني، </w:t>
            </w:r>
            <w:r w:rsidRPr="00956A69">
              <w:rPr>
                <w:rFonts w:ascii="mylotus" w:hAnsi="mylotus" w:cs="mylotus"/>
                <w:rtl/>
              </w:rPr>
              <w:t xml:space="preserve">دار </w:t>
            </w:r>
            <w:r w:rsidRPr="00956A69">
              <w:rPr>
                <w:rFonts w:ascii="mylotus" w:hAnsi="mylotus" w:cs="mylotus" w:hint="cs"/>
                <w:rtl/>
              </w:rPr>
              <w:t>الرشاد</w:t>
            </w:r>
            <w:r w:rsidRPr="00956A69">
              <w:rPr>
                <w:rFonts w:ascii="mylotus" w:hAnsi="mylotus" w:cs="mylotus"/>
                <w:rtl/>
              </w:rPr>
              <w:t xml:space="preserve">، </w:t>
            </w:r>
            <w:r w:rsidRPr="00956A69">
              <w:rPr>
                <w:rFonts w:ascii="mylotus" w:hAnsi="mylotus" w:cs="mylotus" w:hint="cs"/>
                <w:rtl/>
              </w:rPr>
              <w:t>قاهرة</w:t>
            </w:r>
            <w:r w:rsidRPr="00956A69">
              <w:rPr>
                <w:rFonts w:ascii="mylotus" w:hAnsi="mylotus" w:cs="mylotus"/>
                <w:rtl/>
              </w:rPr>
              <w:t>،</w:t>
            </w:r>
            <w:r w:rsidRPr="00956A69">
              <w:rPr>
                <w:rFonts w:ascii="mylotus" w:hAnsi="mylotus" w:cs="mylotus" w:hint="cs"/>
                <w:rtl/>
              </w:rPr>
              <w:t xml:space="preserve"> </w:t>
            </w:r>
            <w:r>
              <w:rPr>
                <w:rFonts w:ascii="mylotus" w:hAnsi="mylotus" w:cs="mylotus" w:hint="cs"/>
                <w:rtl/>
              </w:rPr>
              <w:t>چاپ:أول</w:t>
            </w:r>
            <w:r w:rsidRPr="00956A69">
              <w:rPr>
                <w:rFonts w:ascii="mylotus" w:hAnsi="mylotus" w:cs="mylotus" w:hint="cs"/>
                <w:rtl/>
              </w:rPr>
              <w:t>، 1412هـ.</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فصل الخطاب في إثبات تحريف كتاب رب الأرباب</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hint="cs"/>
                <w:rtl/>
              </w:rPr>
              <w:t>مؤلف:</w:t>
            </w:r>
            <w:r>
              <w:rPr>
                <w:rFonts w:ascii="mylotus" w:hAnsi="mylotus" w:cs="mylotus"/>
                <w:rtl/>
              </w:rPr>
              <w:t xml:space="preserve"> حسين بن محمد تقي نوري </w:t>
            </w:r>
            <w:r w:rsidRPr="00956A69">
              <w:rPr>
                <w:rFonts w:ascii="mylotus" w:hAnsi="mylotus" w:cs="mylotus"/>
                <w:rtl/>
              </w:rPr>
              <w:t xml:space="preserve">طبرسي، </w:t>
            </w:r>
            <w:r>
              <w:rPr>
                <w:rFonts w:ascii="mylotus" w:hAnsi="mylotus" w:cs="mylotus" w:hint="cs"/>
                <w:rtl/>
              </w:rPr>
              <w:t>چاپ</w:t>
            </w:r>
            <w:r w:rsidRPr="00956A69">
              <w:rPr>
                <w:rFonts w:ascii="mylotus" w:hAnsi="mylotus" w:cs="mylotus"/>
                <w:rtl/>
              </w:rPr>
              <w:t>: إيران 1398هـ.</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قاموس الرجال</w:t>
            </w:r>
            <w:r w:rsidRPr="00956A69">
              <w:rPr>
                <w:rFonts w:ascii="mylotus" w:hAnsi="mylotus" w:cs="mylotus"/>
                <w:rtl/>
              </w:rPr>
              <w:tab/>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 xml:space="preserve">مؤلف: شيخ محمد تقي </w:t>
            </w:r>
            <w:r w:rsidRPr="00956A69">
              <w:rPr>
                <w:rFonts w:ascii="mylotus" w:hAnsi="mylotus" w:cs="mylotus"/>
                <w:rtl/>
              </w:rPr>
              <w:t>تستري</w:t>
            </w:r>
            <w:r w:rsidRPr="00956A69">
              <w:rPr>
                <w:rFonts w:ascii="mylotus" w:hAnsi="mylotus" w:cs="mylotus"/>
                <w:rtl/>
              </w:rPr>
              <w:cr/>
              <w:t xml:space="preserve">، </w:t>
            </w:r>
            <w:r>
              <w:rPr>
                <w:rFonts w:ascii="mylotus" w:hAnsi="mylotus" w:cs="mylotus" w:hint="cs"/>
                <w:rtl/>
              </w:rPr>
              <w:t>چاپ</w:t>
            </w:r>
            <w:r>
              <w:rPr>
                <w:rFonts w:ascii="mylotus" w:hAnsi="mylotus" w:cs="mylotus"/>
                <w:rtl/>
              </w:rPr>
              <w:t>: اول</w:t>
            </w:r>
            <w:r w:rsidRPr="00956A69">
              <w:rPr>
                <w:rFonts w:ascii="mylotus" w:hAnsi="mylotus" w:cs="mylotus"/>
                <w:rtl/>
              </w:rPr>
              <w:cr/>
              <w:t xml:space="preserve">، </w:t>
            </w:r>
            <w:r>
              <w:rPr>
                <w:rFonts w:ascii="mylotus" w:hAnsi="mylotus" w:cs="mylotus" w:hint="cs"/>
                <w:rtl/>
              </w:rPr>
              <w:t>سال نشر</w:t>
            </w:r>
            <w:r>
              <w:rPr>
                <w:rFonts w:ascii="mylotus" w:hAnsi="mylotus" w:cs="mylotus"/>
                <w:rtl/>
              </w:rPr>
              <w:t>: 1419 ه‍، قم</w:t>
            </w:r>
            <w:r>
              <w:rPr>
                <w:rFonts w:ascii="mylotus" w:hAnsi="mylotus" w:cs="mylotus"/>
                <w:rtl/>
              </w:rPr>
              <w:cr/>
              <w:t xml:space="preserve">، </w:t>
            </w:r>
            <w:r w:rsidRPr="00956A69">
              <w:rPr>
                <w:rFonts w:ascii="mylotus" w:hAnsi="mylotus" w:cs="mylotus"/>
                <w:rtl/>
              </w:rPr>
              <w:t>ناشر: مؤسسة النشر الإسلامي التابعة لجماعة المدرسين بقم المشرفة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قرب الإسناد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حميري </w:t>
            </w:r>
            <w:r w:rsidRPr="00956A69">
              <w:rPr>
                <w:rFonts w:ascii="mylotus" w:hAnsi="mylotus" w:cs="mylotus"/>
                <w:rtl/>
              </w:rPr>
              <w:t>قمي</w:t>
            </w:r>
            <w:r w:rsidRPr="00956A69">
              <w:rPr>
                <w:rFonts w:ascii="mylotus" w:hAnsi="mylotus" w:cs="mylotus"/>
                <w:rtl/>
              </w:rPr>
              <w:cr/>
              <w:t>، تحقيق: مؤسسة آل البيت عليهم السلام لإحياء التراث</w:t>
            </w:r>
            <w:r w:rsidRPr="00956A69">
              <w:rPr>
                <w:rFonts w:ascii="mylotus" w:hAnsi="mylotus" w:cs="mylotus"/>
                <w:rtl/>
              </w:rPr>
              <w:cr/>
              <w:t xml:space="preserve">، </w:t>
            </w:r>
            <w:r>
              <w:rPr>
                <w:rFonts w:ascii="mylotus" w:hAnsi="mylotus" w:cs="mylotus" w:hint="cs"/>
                <w:rtl/>
              </w:rPr>
              <w:t>چاپ</w:t>
            </w:r>
            <w:r>
              <w:rPr>
                <w:rFonts w:ascii="mylotus" w:hAnsi="mylotus" w:cs="mylotus"/>
                <w:rtl/>
              </w:rPr>
              <w:t>: أو</w:t>
            </w:r>
            <w:r>
              <w:rPr>
                <w:rFonts w:ascii="mylotus" w:hAnsi="mylotus" w:cs="mylotus" w:hint="cs"/>
                <w:rtl/>
              </w:rPr>
              <w:t>ل</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1413</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مهر - قم</w:t>
            </w:r>
            <w:r>
              <w:rPr>
                <w:rFonts w:ascii="mylotus" w:hAnsi="mylotus" w:cs="mylotus"/>
                <w:rtl/>
              </w:rPr>
              <w:cr/>
              <w:t xml:space="preserve">، </w:t>
            </w:r>
            <w:r w:rsidRPr="00956A69">
              <w:rPr>
                <w:rFonts w:ascii="mylotus" w:hAnsi="mylotus" w:cs="mylotus"/>
                <w:rtl/>
              </w:rPr>
              <w:t>ناشر: مؤسسة آل البيت عليهم السلام لإحياء التراث - قم</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قواعد الحديث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hint="cs"/>
                <w:rtl/>
              </w:rPr>
              <w:t xml:space="preserve">مؤلف: </w:t>
            </w:r>
            <w:r w:rsidRPr="00956A69">
              <w:rPr>
                <w:rFonts w:ascii="mylotus" w:hAnsi="mylotus" w:cs="mylotus" w:hint="eastAsia"/>
                <w:rtl/>
              </w:rPr>
              <w:t>محي</w:t>
            </w:r>
            <w:r w:rsidRPr="00956A69">
              <w:rPr>
                <w:rFonts w:ascii="mylotus" w:hAnsi="mylotus" w:cs="mylotus"/>
                <w:rtl/>
              </w:rPr>
              <w:t xml:space="preserve"> </w:t>
            </w:r>
            <w:r w:rsidRPr="00956A69">
              <w:rPr>
                <w:rFonts w:ascii="mylotus" w:hAnsi="mylotus" w:cs="mylotus" w:hint="eastAsia"/>
                <w:rtl/>
              </w:rPr>
              <w:t>الدين</w:t>
            </w:r>
            <w:r w:rsidRPr="00956A69">
              <w:rPr>
                <w:rFonts w:ascii="mylotus" w:hAnsi="mylotus" w:cs="mylotus"/>
                <w:rtl/>
              </w:rPr>
              <w:t xml:space="preserve"> </w:t>
            </w:r>
            <w:r w:rsidRPr="00956A69">
              <w:rPr>
                <w:rFonts w:ascii="mylotus" w:hAnsi="mylotus" w:cs="mylotus" w:hint="eastAsia"/>
                <w:rtl/>
              </w:rPr>
              <w:t>موسوي</w:t>
            </w:r>
            <w:r w:rsidRPr="00956A69">
              <w:rPr>
                <w:rFonts w:ascii="mylotus" w:hAnsi="mylotus" w:cs="mylotus"/>
                <w:rtl/>
              </w:rPr>
              <w:t xml:space="preserve"> </w:t>
            </w:r>
            <w:r w:rsidRPr="00956A69">
              <w:rPr>
                <w:rFonts w:ascii="mylotus" w:hAnsi="mylotus" w:cs="mylotus" w:hint="eastAsia"/>
                <w:rtl/>
              </w:rPr>
              <w:t>غريفي</w:t>
            </w:r>
            <w:r w:rsidRPr="00956A69">
              <w:rPr>
                <w:rFonts w:ascii="mylotus" w:hAnsi="mylotus" w:cs="mylotus" w:hint="cs"/>
                <w:rtl/>
              </w:rPr>
              <w:t xml:space="preserve">، مطبوعات الحوزة العلمية </w:t>
            </w:r>
            <w:r w:rsidRPr="00956A69">
              <w:rPr>
                <w:rFonts w:hint="cs"/>
                <w:rtl/>
              </w:rPr>
              <w:t>–</w:t>
            </w:r>
            <w:r w:rsidRPr="00956A69">
              <w:rPr>
                <w:rFonts w:ascii="mylotus" w:hAnsi="mylotus" w:cs="mylotus" w:hint="cs"/>
                <w:rtl/>
              </w:rPr>
              <w:t xml:space="preserve"> مؤسسة الإمام الكاظم عليه السلام.</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كامل الزيارات</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مؤلف: جعفر بن محمد بن قولويه</w:t>
            </w:r>
            <w:r w:rsidRPr="00956A69">
              <w:rPr>
                <w:rFonts w:ascii="mylotus" w:hAnsi="mylotus" w:cs="mylotus"/>
                <w:rtl/>
              </w:rPr>
              <w:cr/>
              <w:t xml:space="preserve">، </w:t>
            </w:r>
            <w:r>
              <w:rPr>
                <w:rFonts w:ascii="mylotus" w:hAnsi="mylotus" w:cs="mylotus" w:hint="cs"/>
                <w:rtl/>
              </w:rPr>
              <w:t>چاپ</w:t>
            </w:r>
            <w:r>
              <w:rPr>
                <w:rFonts w:ascii="mylotus" w:hAnsi="mylotus" w:cs="mylotus"/>
                <w:rtl/>
              </w:rPr>
              <w:t>: أول</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عيد الغدير 1417</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مؤسسة النشر الإسلامي</w:t>
            </w:r>
            <w:r>
              <w:rPr>
                <w:rFonts w:ascii="mylotus" w:hAnsi="mylotus" w:cs="mylotus"/>
                <w:rtl/>
              </w:rPr>
              <w:cr/>
              <w:t xml:space="preserve">، </w:t>
            </w:r>
            <w:r w:rsidRPr="00956A69">
              <w:rPr>
                <w:rFonts w:ascii="mylotus" w:hAnsi="mylotus" w:cs="mylotus"/>
                <w:rtl/>
              </w:rPr>
              <w:t>ناشر: مؤسسة نشر الفقاهة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كتاب الغيبة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محمد بن إبراهيم </w:t>
            </w:r>
            <w:r w:rsidRPr="00956A69">
              <w:rPr>
                <w:rFonts w:ascii="mylotus" w:hAnsi="mylotus" w:cs="mylotus"/>
                <w:rtl/>
              </w:rPr>
              <w:t>نعماني</w:t>
            </w:r>
            <w:r w:rsidRPr="00956A69">
              <w:rPr>
                <w:rFonts w:ascii="mylotus" w:hAnsi="mylotus" w:cs="mylotus"/>
                <w:rtl/>
              </w:rPr>
              <w:cr/>
              <w:t>، تحقيق: فارس حسون كريم</w:t>
            </w:r>
            <w:r w:rsidRPr="00956A69">
              <w:rPr>
                <w:rFonts w:ascii="mylotus" w:hAnsi="mylotus" w:cs="mylotus"/>
                <w:rtl/>
              </w:rPr>
              <w:cr/>
              <w:t xml:space="preserve">، </w:t>
            </w:r>
            <w:r>
              <w:rPr>
                <w:rFonts w:ascii="mylotus" w:hAnsi="mylotus" w:cs="mylotus" w:hint="cs"/>
                <w:rtl/>
              </w:rPr>
              <w:t>چاپ</w:t>
            </w:r>
            <w:r>
              <w:rPr>
                <w:rFonts w:ascii="mylotus" w:hAnsi="mylotus" w:cs="mylotus"/>
                <w:rtl/>
              </w:rPr>
              <w:t>: أولى</w:t>
            </w:r>
            <w:r w:rsidRPr="00956A69">
              <w:rPr>
                <w:rFonts w:ascii="mylotus" w:hAnsi="mylotus" w:cs="mylotus"/>
                <w:rtl/>
              </w:rPr>
              <w:t xml:space="preserve">، </w:t>
            </w:r>
            <w:r>
              <w:rPr>
                <w:rFonts w:ascii="mylotus" w:hAnsi="mylotus" w:cs="mylotus" w:hint="cs"/>
                <w:rtl/>
              </w:rPr>
              <w:t>سال نشر</w:t>
            </w:r>
            <w:r w:rsidRPr="00956A69">
              <w:rPr>
                <w:rFonts w:ascii="mylotus" w:hAnsi="mylotus" w:cs="mylotus"/>
                <w:rtl/>
              </w:rPr>
              <w:t>: 1422</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مهر - قم</w:t>
            </w:r>
            <w:r>
              <w:rPr>
                <w:rFonts w:ascii="mylotus" w:hAnsi="mylotus" w:cs="mylotus"/>
                <w:rtl/>
              </w:rPr>
              <w:cr/>
              <w:t xml:space="preserve">، </w:t>
            </w:r>
            <w:r w:rsidRPr="00956A69">
              <w:rPr>
                <w:rFonts w:ascii="mylotus" w:hAnsi="mylotus" w:cs="mylotus"/>
                <w:rtl/>
              </w:rPr>
              <w:t>ناشر: أنوار الهدى</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كتاب سليم بن قيس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 xml:space="preserve">مؤلف: تحقيق محمد باقر أنصاري، تحقيق: محمد باقر أنصاري </w:t>
            </w:r>
            <w:r w:rsidRPr="00956A69">
              <w:rPr>
                <w:rFonts w:ascii="mylotus" w:hAnsi="mylotus" w:cs="mylotus"/>
                <w:rtl/>
              </w:rPr>
              <w:t>زنجاني</w:t>
            </w:r>
            <w:r w:rsidRPr="00956A69">
              <w:rPr>
                <w:rFonts w:ascii="mylotus" w:hAnsi="mylotus" w:cs="mylotus"/>
                <w:rtl/>
              </w:rPr>
              <w:cr/>
              <w:t>.</w:t>
            </w:r>
            <w:r w:rsidRPr="00956A69">
              <w:rPr>
                <w:rFonts w:ascii="mylotus" w:hAnsi="mylotus" w:cs="mylotus"/>
                <w:rtl/>
              </w:rPr>
              <w:tab/>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tcPr>
          <w:p w:rsidR="003D688D" w:rsidRPr="00956A69" w:rsidRDefault="003D688D" w:rsidP="00852FA1">
            <w:pPr>
              <w:spacing w:line="216" w:lineRule="auto"/>
              <w:jc w:val="lowKashida"/>
              <w:rPr>
                <w:rFonts w:ascii="mylotus" w:hAnsi="mylotus" w:cs="mylotus"/>
                <w:rtl/>
              </w:rPr>
            </w:pPr>
            <w:r w:rsidRPr="00956A69">
              <w:rPr>
                <w:rFonts w:ascii="mylotus" w:hAnsi="mylotus" w:cs="mylotus"/>
                <w:rtl/>
              </w:rPr>
              <w:t xml:space="preserve">كسر الصنم </w:t>
            </w:r>
          </w:p>
        </w:tc>
        <w:tc>
          <w:tcPr>
            <w:tcW w:w="4711" w:type="dxa"/>
          </w:tcPr>
          <w:p w:rsidR="003D688D" w:rsidRPr="00956A69" w:rsidRDefault="003D688D" w:rsidP="00852FA1">
            <w:pPr>
              <w:spacing w:line="216" w:lineRule="auto"/>
              <w:jc w:val="lowKashida"/>
              <w:rPr>
                <w:rFonts w:ascii="mylotus" w:hAnsi="mylotus" w:cs="mylotus"/>
                <w:rtl/>
              </w:rPr>
            </w:pPr>
            <w:r>
              <w:rPr>
                <w:rFonts w:ascii="mylotus" w:hAnsi="mylotus" w:cs="mylotus"/>
                <w:rtl/>
              </w:rPr>
              <w:t xml:space="preserve">مؤلف: أبو الفضل بن رضا </w:t>
            </w:r>
            <w:r w:rsidRPr="00956A69">
              <w:rPr>
                <w:rFonts w:ascii="mylotus" w:hAnsi="mylotus" w:cs="mylotus"/>
                <w:rtl/>
              </w:rPr>
              <w:t xml:space="preserve">برقعي، دار البيارق - دار القدس - رابطة أهل السنة في إيران مكتب لندن 3، </w:t>
            </w:r>
            <w:r>
              <w:rPr>
                <w:rFonts w:ascii="mylotus" w:hAnsi="mylotus" w:cs="mylotus" w:hint="cs"/>
                <w:rtl/>
              </w:rPr>
              <w:t>چاپ دوم</w:t>
            </w:r>
            <w:r w:rsidRPr="00956A69">
              <w:rPr>
                <w:rFonts w:ascii="mylotus" w:hAnsi="mylotus" w:cs="mylotus"/>
                <w:rtl/>
              </w:rPr>
              <w:t xml:space="preserve"> 1421هـ - 200</w:t>
            </w:r>
            <w:r>
              <w:rPr>
                <w:rFonts w:ascii="mylotus" w:hAnsi="mylotus" w:cs="mylotus"/>
                <w:rtl/>
              </w:rPr>
              <w:t>1م، ترجم</w:t>
            </w:r>
            <w:r>
              <w:rPr>
                <w:rFonts w:ascii="mylotus" w:hAnsi="mylotus" w:cs="mylotus" w:hint="cs"/>
                <w:rtl/>
              </w:rPr>
              <w:t>ه</w:t>
            </w:r>
            <w:r>
              <w:rPr>
                <w:rFonts w:ascii="mylotus" w:hAnsi="mylotus" w:cs="mylotus"/>
                <w:rtl/>
              </w:rPr>
              <w:t>: عبد الرحيم ملا زاده بلو</w:t>
            </w:r>
            <w:r>
              <w:rPr>
                <w:rFonts w:ascii="mylotus" w:hAnsi="mylotus" w:cs="mylotus" w:hint="cs"/>
                <w:rtl/>
              </w:rPr>
              <w:t>چ</w:t>
            </w:r>
            <w:r w:rsidRPr="00956A69">
              <w:rPr>
                <w:rFonts w:ascii="mylotus" w:hAnsi="mylotus" w:cs="mylotus"/>
                <w:rtl/>
              </w:rPr>
              <w:t>ي.</w:t>
            </w:r>
          </w:p>
        </w:tc>
      </w:tr>
      <w:tr w:rsidR="003D688D" w:rsidRPr="00956A69" w:rsidTr="00812A67">
        <w:trPr>
          <w:cantSplit/>
          <w:trHeight w:val="1299"/>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كشف الحقائق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w:t>
            </w:r>
            <w:r w:rsidRPr="00956A69">
              <w:rPr>
                <w:rFonts w:ascii="mylotus" w:hAnsi="mylotus" w:cs="mylotus"/>
                <w:rtl/>
              </w:rPr>
              <w:t>شيخ علي آل محسن</w:t>
            </w:r>
            <w:r w:rsidRPr="00956A69">
              <w:rPr>
                <w:rFonts w:ascii="mylotus" w:hAnsi="mylotus" w:cs="mylotus"/>
                <w:rtl/>
              </w:rPr>
              <w:cr/>
              <w:t xml:space="preserve">، </w:t>
            </w:r>
            <w:r>
              <w:rPr>
                <w:rFonts w:ascii="mylotus" w:hAnsi="mylotus" w:cs="mylotus" w:hint="cs"/>
                <w:rtl/>
              </w:rPr>
              <w:t>چاپ</w:t>
            </w:r>
            <w:r w:rsidRPr="00956A69">
              <w:rPr>
                <w:rFonts w:ascii="mylotus" w:hAnsi="mylotus" w:cs="mylotus"/>
                <w:rtl/>
              </w:rPr>
              <w:t xml:space="preserve">: </w:t>
            </w:r>
            <w:r>
              <w:rPr>
                <w:rFonts w:ascii="mylotus" w:hAnsi="mylotus" w:cs="mylotus" w:hint="cs"/>
                <w:rtl/>
              </w:rPr>
              <w:t>سوم</w:t>
            </w:r>
            <w:r w:rsidRPr="00956A69">
              <w:rPr>
                <w:rFonts w:ascii="mylotus" w:hAnsi="mylotus" w:cs="mylotus"/>
                <w:rtl/>
              </w:rPr>
              <w:t xml:space="preserve"> منقحة ومزيدة</w:t>
            </w:r>
            <w:r w:rsidRPr="00956A69">
              <w:rPr>
                <w:rFonts w:ascii="mylotus" w:hAnsi="mylotus" w:cs="mylotus"/>
                <w:rtl/>
              </w:rPr>
              <w:cr/>
              <w:t xml:space="preserve">، </w:t>
            </w:r>
            <w:r>
              <w:rPr>
                <w:rFonts w:ascii="mylotus" w:hAnsi="mylotus" w:cs="mylotus" w:hint="cs"/>
                <w:rtl/>
              </w:rPr>
              <w:t>سال نشر</w:t>
            </w:r>
            <w:r>
              <w:rPr>
                <w:rFonts w:ascii="mylotus" w:hAnsi="mylotus" w:cs="mylotus"/>
                <w:rtl/>
              </w:rPr>
              <w:t>: 1419 - 1999 م</w:t>
            </w:r>
            <w:r>
              <w:rPr>
                <w:rFonts w:ascii="mylotus" w:hAnsi="mylotus" w:cs="mylotus"/>
                <w:rtl/>
              </w:rPr>
              <w:cr/>
              <w:t xml:space="preserve">، </w:t>
            </w:r>
            <w:r w:rsidRPr="00956A69">
              <w:rPr>
                <w:rFonts w:ascii="mylotus" w:hAnsi="mylotus" w:cs="mylotus"/>
                <w:rtl/>
              </w:rPr>
              <w:t>ناشر: دار الميزان للطباعة والنشر والتوزيع - بيروت - لبنان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كشف الغطاء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مؤلف: شيخ جعفر كاشف غطاء</w:t>
            </w:r>
            <w:r>
              <w:rPr>
                <w:rFonts w:ascii="mylotus" w:hAnsi="mylotus" w:cs="mylotus"/>
                <w:rtl/>
              </w:rPr>
              <w:cr/>
              <w:t xml:space="preserve">، </w:t>
            </w:r>
            <w:r w:rsidRPr="00956A69">
              <w:rPr>
                <w:rFonts w:ascii="mylotus" w:hAnsi="mylotus" w:cs="mylotus"/>
                <w:rtl/>
              </w:rPr>
              <w:t>ناشر: انتشارات مهدوي - اصفهان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كشف الغمة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 xml:space="preserve">مؤلف: ابن أبي الفتح </w:t>
            </w:r>
            <w:r w:rsidRPr="00956A69">
              <w:rPr>
                <w:rFonts w:ascii="mylotus" w:hAnsi="mylotus" w:cs="mylotus"/>
                <w:rtl/>
              </w:rPr>
              <w:t>إربلي</w:t>
            </w:r>
            <w:r w:rsidRPr="00956A69">
              <w:rPr>
                <w:rFonts w:ascii="mylotus" w:hAnsi="mylotus" w:cs="mylotus"/>
                <w:rtl/>
              </w:rPr>
              <w:cr/>
              <w:t xml:space="preserve">، </w:t>
            </w:r>
            <w:r>
              <w:rPr>
                <w:rFonts w:ascii="mylotus" w:hAnsi="mylotus" w:cs="mylotus" w:hint="cs"/>
                <w:rtl/>
              </w:rPr>
              <w:t>چاپ</w:t>
            </w:r>
            <w:r w:rsidRPr="00956A69">
              <w:rPr>
                <w:rFonts w:ascii="mylotus" w:hAnsi="mylotus" w:cs="mylotus"/>
                <w:rtl/>
              </w:rPr>
              <w:t xml:space="preserve">: </w:t>
            </w:r>
            <w:r>
              <w:rPr>
                <w:rFonts w:ascii="mylotus" w:hAnsi="mylotus" w:cs="mylotus" w:hint="cs"/>
                <w:rtl/>
              </w:rPr>
              <w:t>دوم</w:t>
            </w:r>
            <w:r w:rsidRPr="00956A69">
              <w:rPr>
                <w:rFonts w:ascii="mylotus" w:hAnsi="mylotus" w:cs="mylotus"/>
                <w:rtl/>
              </w:rPr>
              <w:t xml:space="preserve">، </w:t>
            </w:r>
            <w:r>
              <w:rPr>
                <w:rFonts w:ascii="mylotus" w:hAnsi="mylotus" w:cs="mylotus" w:hint="cs"/>
                <w:rtl/>
              </w:rPr>
              <w:t>سال نشر</w:t>
            </w:r>
            <w:r>
              <w:rPr>
                <w:rFonts w:ascii="mylotus" w:hAnsi="mylotus" w:cs="mylotus"/>
                <w:rtl/>
              </w:rPr>
              <w:t>: 1405 - 1985 م</w:t>
            </w:r>
            <w:r>
              <w:rPr>
                <w:rFonts w:ascii="mylotus" w:hAnsi="mylotus" w:cs="mylotus"/>
                <w:rtl/>
              </w:rPr>
              <w:cr/>
              <w:t xml:space="preserve">، </w:t>
            </w:r>
            <w:r w:rsidRPr="00956A69">
              <w:rPr>
                <w:rFonts w:ascii="mylotus" w:hAnsi="mylotus" w:cs="mylotus"/>
                <w:rtl/>
              </w:rPr>
              <w:t>ناشر: دار الأضواء - بيروت - لبنان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كليات في علم الرجال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 xml:space="preserve">مؤلف: شيخ </w:t>
            </w:r>
            <w:r w:rsidRPr="00956A69">
              <w:rPr>
                <w:rFonts w:ascii="mylotus" w:hAnsi="mylotus" w:cs="mylotus"/>
                <w:rtl/>
              </w:rPr>
              <w:t>سبحاني</w:t>
            </w:r>
            <w:r w:rsidRPr="00956A69">
              <w:rPr>
                <w:rFonts w:ascii="mylotus" w:hAnsi="mylotus" w:cs="mylotus"/>
                <w:rtl/>
              </w:rPr>
              <w:cr/>
              <w:t xml:space="preserve">، </w:t>
            </w:r>
            <w:r>
              <w:rPr>
                <w:rFonts w:ascii="mylotus" w:hAnsi="mylotus" w:cs="mylotus" w:hint="cs"/>
                <w:rtl/>
              </w:rPr>
              <w:t>چاپ</w:t>
            </w:r>
            <w:r w:rsidRPr="00956A69">
              <w:rPr>
                <w:rFonts w:ascii="mylotus" w:hAnsi="mylotus" w:cs="mylotus"/>
                <w:rtl/>
              </w:rPr>
              <w:t xml:space="preserve">: </w:t>
            </w:r>
            <w:r>
              <w:rPr>
                <w:rFonts w:ascii="mylotus" w:hAnsi="mylotus" w:cs="mylotus" w:hint="cs"/>
                <w:rtl/>
              </w:rPr>
              <w:t>سوم</w:t>
            </w:r>
            <w:r w:rsidRPr="00956A69">
              <w:rPr>
                <w:rFonts w:ascii="mylotus" w:hAnsi="mylotus" w:cs="mylotus"/>
                <w:rtl/>
              </w:rPr>
              <w:t xml:space="preserve">، </w:t>
            </w:r>
            <w:r>
              <w:rPr>
                <w:rFonts w:ascii="mylotus" w:hAnsi="mylotus" w:cs="mylotus" w:hint="cs"/>
                <w:rtl/>
              </w:rPr>
              <w:t>سال نشر</w:t>
            </w:r>
            <w:r w:rsidRPr="00956A69">
              <w:rPr>
                <w:rFonts w:ascii="mylotus" w:hAnsi="mylotus" w:cs="mylotus"/>
                <w:rtl/>
              </w:rPr>
              <w:t>: ذي القعدة الحرام 1414</w:t>
            </w:r>
            <w:r w:rsidRPr="00956A69">
              <w:rPr>
                <w:rFonts w:ascii="mylotus" w:hAnsi="mylotus" w:cs="mylotus"/>
                <w:rtl/>
              </w:rPr>
              <w:cr/>
              <w:t xml:space="preserve">، </w:t>
            </w:r>
            <w:r>
              <w:rPr>
                <w:rFonts w:ascii="mylotus" w:hAnsi="mylotus" w:cs="mylotus" w:hint="cs"/>
                <w:rtl/>
              </w:rPr>
              <w:t>چاپخانه</w:t>
            </w:r>
            <w:r w:rsidRPr="00956A69">
              <w:rPr>
                <w:rFonts w:ascii="mylotus" w:hAnsi="mylotus" w:cs="mylotus"/>
                <w:rtl/>
              </w:rPr>
              <w:t>: مؤسسة النشر الإسلامي</w:t>
            </w:r>
            <w:r w:rsidRPr="00956A69">
              <w:rPr>
                <w:rFonts w:ascii="mylotus" w:hAnsi="mylotus" w:cs="mylotus"/>
                <w:rtl/>
              </w:rPr>
              <w:cr/>
              <w:t>،</w:t>
            </w:r>
            <w:r>
              <w:rPr>
                <w:rFonts w:ascii="mylotus" w:hAnsi="mylotus" w:cs="mylotus"/>
                <w:rtl/>
              </w:rPr>
              <w:t xml:space="preserve"> </w:t>
            </w:r>
            <w:r w:rsidRPr="00956A69">
              <w:rPr>
                <w:rFonts w:ascii="mylotus" w:hAnsi="mylotus" w:cs="mylotus"/>
                <w:rtl/>
              </w:rPr>
              <w:t>ناشر: مؤسسة النشر الإسلامي التابعة لجماعة المدرسين بقم المشرفة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كمال الدين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شيخ </w:t>
            </w:r>
            <w:r w:rsidRPr="00956A69">
              <w:rPr>
                <w:rFonts w:ascii="mylotus" w:hAnsi="mylotus" w:cs="mylotus"/>
                <w:rtl/>
              </w:rPr>
              <w:t>صدوق</w:t>
            </w:r>
            <w:r w:rsidRPr="00956A69">
              <w:rPr>
                <w:rFonts w:ascii="mylotus" w:hAnsi="mylotus" w:cs="mylotus"/>
                <w:rtl/>
              </w:rPr>
              <w:cr/>
              <w:t xml:space="preserve">، </w:t>
            </w:r>
            <w:r>
              <w:rPr>
                <w:rFonts w:ascii="mylotus" w:hAnsi="mylotus" w:cs="mylotus"/>
                <w:rtl/>
              </w:rPr>
              <w:t xml:space="preserve">تحقيق: تصحيح وتعليق: علي أكبر </w:t>
            </w:r>
            <w:r w:rsidRPr="00956A69">
              <w:rPr>
                <w:rFonts w:ascii="mylotus" w:hAnsi="mylotus" w:cs="mylotus"/>
                <w:rtl/>
              </w:rPr>
              <w:t>غفاري</w:t>
            </w:r>
            <w:r w:rsidRPr="00956A69">
              <w:rPr>
                <w:rFonts w:ascii="mylotus" w:hAnsi="mylotus" w:cs="mylotus"/>
                <w:rtl/>
              </w:rPr>
              <w:cr/>
              <w:t xml:space="preserve">، </w:t>
            </w:r>
            <w:r>
              <w:rPr>
                <w:rFonts w:ascii="mylotus" w:hAnsi="mylotus" w:cs="mylotus" w:hint="cs"/>
                <w:rtl/>
              </w:rPr>
              <w:t>سال نشر</w:t>
            </w:r>
            <w:r>
              <w:rPr>
                <w:rFonts w:ascii="mylotus" w:hAnsi="mylotus" w:cs="mylotus"/>
                <w:rtl/>
              </w:rPr>
              <w:t>: محرم الحرام 1405 - 1363 ش</w:t>
            </w:r>
            <w:r>
              <w:rPr>
                <w:rFonts w:ascii="mylotus" w:hAnsi="mylotus" w:cs="mylotus"/>
                <w:rtl/>
              </w:rPr>
              <w:cr/>
              <w:t xml:space="preserve">، </w:t>
            </w:r>
            <w:r w:rsidRPr="00956A69">
              <w:rPr>
                <w:rFonts w:ascii="mylotus" w:hAnsi="mylotus" w:cs="mylotus"/>
                <w:rtl/>
              </w:rPr>
              <w:t>ناشر: مؤسسة النشر الإسلامي التابعة لجماعة المدرسين بقم المشرفة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لؤلؤة البحرين في الإجازات وتراجم رجال الحديث</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hint="cs"/>
                <w:rtl/>
              </w:rPr>
              <w:t xml:space="preserve">مؤلف: </w:t>
            </w:r>
            <w:r>
              <w:rPr>
                <w:rFonts w:ascii="mylotus" w:hAnsi="mylotus" w:cs="mylotus"/>
                <w:rtl/>
              </w:rPr>
              <w:t xml:space="preserve">يوسف بن أحمد </w:t>
            </w:r>
            <w:r w:rsidRPr="00956A69">
              <w:rPr>
                <w:rFonts w:ascii="mylotus" w:hAnsi="mylotus" w:cs="mylotus"/>
                <w:rtl/>
              </w:rPr>
              <w:t>بحراني صاحب الحدائق</w:t>
            </w:r>
            <w:r w:rsidRPr="00956A69">
              <w:rPr>
                <w:rFonts w:ascii="mylotus" w:hAnsi="mylotus" w:cs="mylotus" w:hint="cs"/>
                <w:rtl/>
              </w:rPr>
              <w:t xml:space="preserve">، </w:t>
            </w:r>
            <w:r>
              <w:rPr>
                <w:rFonts w:ascii="mylotus" w:hAnsi="mylotus" w:cs="mylotus"/>
                <w:rtl/>
              </w:rPr>
              <w:t xml:space="preserve">دار الأضواء </w:t>
            </w:r>
            <w:r w:rsidRPr="00956A69">
              <w:rPr>
                <w:rFonts w:ascii="mylotus" w:hAnsi="mylotus" w:cs="mylotus"/>
                <w:rtl/>
              </w:rPr>
              <w:t>بيروت 1406هـ 1986م</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tcPr>
          <w:p w:rsidR="003D688D" w:rsidRPr="00956A69" w:rsidRDefault="003D688D" w:rsidP="00852FA1">
            <w:pPr>
              <w:spacing w:line="216" w:lineRule="auto"/>
              <w:jc w:val="lowKashida"/>
              <w:rPr>
                <w:rFonts w:ascii="mylotus" w:hAnsi="mylotus" w:cs="mylotus"/>
                <w:rtl/>
              </w:rPr>
            </w:pPr>
            <w:r w:rsidRPr="00956A69">
              <w:rPr>
                <w:rFonts w:ascii="mylotus" w:hAnsi="mylotus" w:cs="mylotus"/>
                <w:rtl/>
              </w:rPr>
              <w:t>لله ثم للتاريخ.. كشف الأسرار وتبرئة الأئمة الأطهار</w:t>
            </w:r>
          </w:p>
        </w:tc>
        <w:tc>
          <w:tcPr>
            <w:tcW w:w="4711" w:type="dxa"/>
          </w:tcPr>
          <w:p w:rsidR="003D688D" w:rsidRPr="00956A69" w:rsidRDefault="003D688D" w:rsidP="00852FA1">
            <w:pPr>
              <w:spacing w:line="216" w:lineRule="auto"/>
              <w:jc w:val="lowKashida"/>
              <w:rPr>
                <w:rFonts w:ascii="mylotus" w:hAnsi="mylotus" w:cs="mylotus"/>
                <w:rtl/>
              </w:rPr>
            </w:pPr>
            <w:r>
              <w:rPr>
                <w:rFonts w:ascii="mylotus" w:hAnsi="mylotus" w:cs="mylotus"/>
                <w:rtl/>
              </w:rPr>
              <w:t xml:space="preserve">مؤلف: حسين موسوي </w:t>
            </w:r>
            <w:r>
              <w:rPr>
                <w:rFonts w:ascii="mylotus" w:hAnsi="mylotus" w:cs="mylotus" w:hint="cs"/>
                <w:rtl/>
              </w:rPr>
              <w:t>از</w:t>
            </w:r>
            <w:r>
              <w:rPr>
                <w:rFonts w:ascii="mylotus" w:hAnsi="mylotus" w:cs="mylotus"/>
                <w:rtl/>
              </w:rPr>
              <w:t xml:space="preserve"> علما</w:t>
            </w:r>
            <w:r>
              <w:rPr>
                <w:rFonts w:ascii="mylotus" w:hAnsi="mylotus" w:cs="mylotus" w:hint="cs"/>
                <w:rtl/>
              </w:rPr>
              <w:t>ی</w:t>
            </w:r>
            <w:r>
              <w:rPr>
                <w:rFonts w:ascii="mylotus" w:hAnsi="mylotus" w:cs="mylotus"/>
                <w:rtl/>
              </w:rPr>
              <w:t xml:space="preserve"> </w:t>
            </w:r>
            <w:r w:rsidRPr="00956A69">
              <w:rPr>
                <w:rFonts w:ascii="mylotus" w:hAnsi="mylotus" w:cs="mylotus"/>
                <w:rtl/>
              </w:rPr>
              <w:t xml:space="preserve">نجف، </w:t>
            </w:r>
            <w:r>
              <w:rPr>
                <w:rFonts w:ascii="mylotus" w:hAnsi="mylotus" w:cs="mylotus" w:hint="cs"/>
                <w:rtl/>
              </w:rPr>
              <w:t>چاپ سوم</w:t>
            </w:r>
            <w:r w:rsidRPr="00956A69">
              <w:rPr>
                <w:rFonts w:ascii="mylotus" w:hAnsi="mylotus" w:cs="mylotus"/>
                <w:rtl/>
              </w:rPr>
              <w:t xml:space="preserve"> 1422هـ-2001م.</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مجمع البحرين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م</w:t>
            </w:r>
            <w:r>
              <w:rPr>
                <w:rFonts w:ascii="mylotus" w:hAnsi="mylotus" w:cs="mylotus"/>
                <w:rtl/>
              </w:rPr>
              <w:t>ؤلف: شيخ طريحي</w:t>
            </w:r>
            <w:r>
              <w:rPr>
                <w:rFonts w:ascii="mylotus" w:hAnsi="mylotus" w:cs="mylotus"/>
                <w:rtl/>
              </w:rPr>
              <w:cr/>
              <w:t>، تحقيق: سيد أحمد</w:t>
            </w:r>
            <w:r>
              <w:rPr>
                <w:rFonts w:ascii="mylotus" w:hAnsi="mylotus" w:cs="mylotus" w:hint="cs"/>
                <w:rtl/>
              </w:rPr>
              <w:t xml:space="preserve"> </w:t>
            </w:r>
            <w:r w:rsidRPr="00956A69">
              <w:rPr>
                <w:rFonts w:ascii="mylotus" w:hAnsi="mylotus" w:cs="mylotus"/>
                <w:rtl/>
              </w:rPr>
              <w:t>حسيني</w:t>
            </w:r>
            <w:r w:rsidRPr="00956A69">
              <w:rPr>
                <w:rFonts w:ascii="mylotus" w:hAnsi="mylotus" w:cs="mylotus"/>
                <w:rtl/>
              </w:rPr>
              <w:cr/>
              <w:t xml:space="preserve">، </w:t>
            </w:r>
            <w:r>
              <w:rPr>
                <w:rFonts w:ascii="mylotus" w:hAnsi="mylotus" w:cs="mylotus" w:hint="cs"/>
                <w:rtl/>
              </w:rPr>
              <w:t>چاپ</w:t>
            </w:r>
            <w:r w:rsidRPr="00956A69">
              <w:rPr>
                <w:rFonts w:ascii="mylotus" w:hAnsi="mylotus" w:cs="mylotus"/>
                <w:rtl/>
              </w:rPr>
              <w:t xml:space="preserve">: </w:t>
            </w:r>
            <w:r>
              <w:rPr>
                <w:rFonts w:ascii="mylotus" w:hAnsi="mylotus" w:cs="mylotus" w:hint="cs"/>
                <w:rtl/>
              </w:rPr>
              <w:t>دوم</w:t>
            </w:r>
            <w:r w:rsidRPr="00956A69">
              <w:rPr>
                <w:rFonts w:ascii="mylotus" w:hAnsi="mylotus" w:cs="mylotus"/>
                <w:rtl/>
              </w:rPr>
              <w:cr/>
              <w:t xml:space="preserve">، </w:t>
            </w:r>
            <w:r>
              <w:rPr>
                <w:rFonts w:ascii="mylotus" w:hAnsi="mylotus" w:cs="mylotus" w:hint="cs"/>
                <w:rtl/>
              </w:rPr>
              <w:t>سال نشر</w:t>
            </w:r>
            <w:r>
              <w:rPr>
                <w:rFonts w:ascii="mylotus" w:hAnsi="mylotus" w:cs="mylotus"/>
                <w:rtl/>
              </w:rPr>
              <w:t>: 1408 - 1367 ش</w:t>
            </w:r>
            <w:r>
              <w:rPr>
                <w:rFonts w:ascii="mylotus" w:hAnsi="mylotus" w:cs="mylotus"/>
                <w:rtl/>
              </w:rPr>
              <w:cr/>
              <w:t xml:space="preserve">، </w:t>
            </w:r>
            <w:r w:rsidRPr="00956A69">
              <w:rPr>
                <w:rFonts w:ascii="mylotus" w:hAnsi="mylotus" w:cs="mylotus"/>
                <w:rtl/>
              </w:rPr>
              <w:t>ناشر: مكتب النشر الثقافة الإسلامية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مجمع الفائدة</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مؤلف: محقق اردبيلي</w:t>
            </w:r>
            <w:r>
              <w:rPr>
                <w:rFonts w:ascii="mylotus" w:hAnsi="mylotus" w:cs="mylotus"/>
                <w:rtl/>
              </w:rPr>
              <w:cr/>
              <w:t xml:space="preserve">، تحقيق: حاج آغا مجتبى عراقي، شيخ علي پناه اشتهاردي، حاج آغا حسين </w:t>
            </w:r>
            <w:r w:rsidRPr="00956A69">
              <w:rPr>
                <w:rFonts w:ascii="mylotus" w:hAnsi="mylotus" w:cs="mylotus"/>
                <w:rtl/>
              </w:rPr>
              <w:t xml:space="preserve">يزدي </w:t>
            </w:r>
            <w:r>
              <w:rPr>
                <w:rFonts w:ascii="mylotus" w:hAnsi="mylotus" w:cs="mylotus"/>
                <w:rtl/>
              </w:rPr>
              <w:t>اصفهاني</w:t>
            </w:r>
            <w:r>
              <w:rPr>
                <w:rFonts w:ascii="mylotus" w:hAnsi="mylotus" w:cs="mylotus"/>
                <w:rtl/>
              </w:rPr>
              <w:cr/>
              <w:t xml:space="preserve">، </w:t>
            </w:r>
            <w:r w:rsidRPr="00956A69">
              <w:rPr>
                <w:rFonts w:ascii="mylotus" w:hAnsi="mylotus" w:cs="mylotus"/>
                <w:rtl/>
              </w:rPr>
              <w:t>ناشر: منشورات جماعة المدرسين في الحوزة العلمية في قم المقدسة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محاضرات في الإلهيات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مؤلف: شيخ جعفر سبحاني</w:t>
            </w:r>
            <w:r>
              <w:rPr>
                <w:rFonts w:ascii="mylotus" w:hAnsi="mylotus" w:cs="mylotus"/>
                <w:rtl/>
              </w:rPr>
              <w:cr/>
              <w:t xml:space="preserve">، ناشر: مؤسسة إمام </w:t>
            </w:r>
            <w:r w:rsidRPr="00956A69">
              <w:rPr>
                <w:rFonts w:ascii="mylotus" w:hAnsi="mylotus" w:cs="mylotus"/>
                <w:rtl/>
              </w:rPr>
              <w:t>صادق (ع). قم</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مختصر بصائر الدرجات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حسن بن سليمان </w:t>
            </w:r>
            <w:r w:rsidRPr="00956A69">
              <w:rPr>
                <w:rFonts w:ascii="mylotus" w:hAnsi="mylotus" w:cs="mylotus"/>
                <w:rtl/>
              </w:rPr>
              <w:t>حلي</w:t>
            </w:r>
            <w:r w:rsidRPr="00956A69">
              <w:rPr>
                <w:rFonts w:ascii="mylotus" w:hAnsi="mylotus" w:cs="mylotus"/>
                <w:rtl/>
              </w:rPr>
              <w:cr/>
              <w:t xml:space="preserve">، </w:t>
            </w:r>
            <w:r>
              <w:rPr>
                <w:rFonts w:ascii="mylotus" w:hAnsi="mylotus" w:cs="mylotus" w:hint="cs"/>
                <w:rtl/>
              </w:rPr>
              <w:t>سال نشر</w:t>
            </w:r>
            <w:r>
              <w:rPr>
                <w:rFonts w:ascii="mylotus" w:hAnsi="mylotus" w:cs="mylotus"/>
                <w:rtl/>
              </w:rPr>
              <w:t>: 1370 - 1950 م</w:t>
            </w:r>
            <w:r>
              <w:rPr>
                <w:rFonts w:ascii="mylotus" w:hAnsi="mylotus" w:cs="mylotus"/>
                <w:rtl/>
              </w:rPr>
              <w:cr/>
              <w:t xml:space="preserve">، </w:t>
            </w:r>
            <w:r w:rsidRPr="00956A69">
              <w:rPr>
                <w:rFonts w:ascii="mylotus" w:hAnsi="mylotus" w:cs="mylotus"/>
                <w:rtl/>
              </w:rPr>
              <w:t>ناشر</w:t>
            </w:r>
            <w:r>
              <w:rPr>
                <w:rFonts w:ascii="mylotus" w:hAnsi="mylotus" w:cs="mylotus"/>
                <w:rtl/>
              </w:rPr>
              <w:t xml:space="preserve">: منشورات المطبعة الحيدرية - نجف </w:t>
            </w:r>
            <w:r w:rsidRPr="00956A69">
              <w:rPr>
                <w:rFonts w:ascii="mylotus" w:hAnsi="mylotus" w:cs="mylotus"/>
                <w:rtl/>
              </w:rPr>
              <w:t>أشرف</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مختلف الشيعة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مؤلف: علام</w:t>
            </w:r>
            <w:r>
              <w:rPr>
                <w:rFonts w:ascii="mylotus" w:hAnsi="mylotus" w:cs="mylotus" w:hint="cs"/>
                <w:rtl/>
              </w:rPr>
              <w:t>ه</w:t>
            </w:r>
            <w:r>
              <w:rPr>
                <w:rFonts w:ascii="mylotus" w:hAnsi="mylotus" w:cs="mylotus"/>
                <w:rtl/>
              </w:rPr>
              <w:t xml:space="preserve"> </w:t>
            </w:r>
            <w:r w:rsidRPr="00956A69">
              <w:rPr>
                <w:rFonts w:ascii="mylotus" w:hAnsi="mylotus" w:cs="mylotus"/>
                <w:rtl/>
              </w:rPr>
              <w:t>حلي</w:t>
            </w:r>
            <w:r w:rsidRPr="00956A69">
              <w:rPr>
                <w:rFonts w:ascii="mylotus" w:hAnsi="mylotus" w:cs="mylotus"/>
                <w:rtl/>
              </w:rPr>
              <w:cr/>
              <w:t>، تحقيق: مؤسسة النشر الإسلامي</w:t>
            </w:r>
            <w:r w:rsidRPr="00956A69">
              <w:rPr>
                <w:rFonts w:ascii="mylotus" w:hAnsi="mylotus" w:cs="mylotus"/>
                <w:rtl/>
              </w:rPr>
              <w:cr/>
              <w:t xml:space="preserve">، </w:t>
            </w:r>
            <w:r>
              <w:rPr>
                <w:rFonts w:ascii="mylotus" w:hAnsi="mylotus" w:cs="mylotus" w:hint="cs"/>
                <w:rtl/>
              </w:rPr>
              <w:t>چاپ</w:t>
            </w:r>
            <w:r w:rsidRPr="00956A69">
              <w:rPr>
                <w:rFonts w:ascii="mylotus" w:hAnsi="mylotus" w:cs="mylotus"/>
                <w:rtl/>
              </w:rPr>
              <w:t xml:space="preserve">: </w:t>
            </w:r>
            <w:r>
              <w:rPr>
                <w:rFonts w:ascii="mylotus" w:hAnsi="mylotus" w:cs="mylotus" w:hint="cs"/>
                <w:rtl/>
              </w:rPr>
              <w:t>دوم</w:t>
            </w:r>
            <w:r w:rsidRPr="00956A69">
              <w:rPr>
                <w:rFonts w:ascii="mylotus" w:hAnsi="mylotus" w:cs="mylotus"/>
                <w:rtl/>
              </w:rPr>
              <w:cr/>
              <w:t xml:space="preserve">، </w:t>
            </w:r>
            <w:r>
              <w:rPr>
                <w:rFonts w:ascii="mylotus" w:hAnsi="mylotus" w:cs="mylotus" w:hint="cs"/>
                <w:rtl/>
              </w:rPr>
              <w:t>سال نشر</w:t>
            </w:r>
            <w:r>
              <w:rPr>
                <w:rFonts w:ascii="mylotus" w:hAnsi="mylotus" w:cs="mylotus"/>
                <w:rtl/>
              </w:rPr>
              <w:t>: ذى القعدة 1413</w:t>
            </w:r>
            <w:r>
              <w:rPr>
                <w:rFonts w:ascii="mylotus" w:hAnsi="mylotus" w:cs="mylotus"/>
                <w:rtl/>
              </w:rPr>
              <w:cr/>
              <w:t xml:space="preserve">، </w:t>
            </w:r>
            <w:r w:rsidRPr="00956A69">
              <w:rPr>
                <w:rFonts w:ascii="mylotus" w:hAnsi="mylotus" w:cs="mylotus"/>
                <w:rtl/>
              </w:rPr>
              <w:t>ناشر: مؤسسة النشر الإسلامي التابعة لجماعة المدرسين بقم المشرفة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مدخل إلى فهم الإسلام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hint="eastAsia"/>
                <w:rtl/>
              </w:rPr>
              <w:t>مؤلف</w:t>
            </w:r>
            <w:r w:rsidRPr="00956A69">
              <w:rPr>
                <w:rFonts w:ascii="mylotus" w:hAnsi="mylotus" w:cs="mylotus"/>
                <w:rtl/>
              </w:rPr>
              <w:t xml:space="preserve">: </w:t>
            </w:r>
            <w:r w:rsidRPr="00956A69">
              <w:rPr>
                <w:rFonts w:ascii="mylotus" w:hAnsi="mylotus" w:cs="mylotus" w:hint="eastAsia"/>
                <w:rtl/>
              </w:rPr>
              <w:t>يحيى</w:t>
            </w:r>
            <w:r w:rsidRPr="00956A69">
              <w:rPr>
                <w:rFonts w:ascii="mylotus" w:hAnsi="mylotus" w:cs="mylotus"/>
                <w:rtl/>
              </w:rPr>
              <w:t xml:space="preserve"> </w:t>
            </w:r>
            <w:r w:rsidRPr="00956A69">
              <w:rPr>
                <w:rFonts w:ascii="mylotus" w:hAnsi="mylotus" w:cs="mylotus" w:hint="eastAsia"/>
                <w:rtl/>
              </w:rPr>
              <w:t>محمد،</w:t>
            </w:r>
            <w:r w:rsidRPr="00956A69">
              <w:rPr>
                <w:rFonts w:ascii="mylotus" w:hAnsi="mylotus" w:cs="mylotus"/>
                <w:rtl/>
              </w:rPr>
              <w:t xml:space="preserve"> </w:t>
            </w:r>
            <w:r w:rsidRPr="00956A69">
              <w:rPr>
                <w:rFonts w:ascii="mylotus" w:hAnsi="mylotus" w:cs="mylotus" w:hint="eastAsia"/>
                <w:rtl/>
              </w:rPr>
              <w:t>ناشر</w:t>
            </w:r>
            <w:r w:rsidRPr="00956A69">
              <w:rPr>
                <w:rFonts w:ascii="mylotus" w:hAnsi="mylotus" w:cs="mylotus"/>
                <w:rtl/>
              </w:rPr>
              <w:t>:</w:t>
            </w:r>
            <w:r w:rsidRPr="00956A69">
              <w:rPr>
                <w:rFonts w:ascii="mylotus" w:hAnsi="mylotus" w:cs="mylotus" w:hint="eastAsia"/>
                <w:rtl/>
              </w:rPr>
              <w:t>مؤسسة</w:t>
            </w:r>
            <w:r w:rsidRPr="00956A69">
              <w:rPr>
                <w:rFonts w:ascii="mylotus" w:hAnsi="mylotus" w:cs="mylotus"/>
                <w:rtl/>
              </w:rPr>
              <w:t xml:space="preserve"> </w:t>
            </w:r>
            <w:r w:rsidRPr="00956A69">
              <w:rPr>
                <w:rFonts w:ascii="mylotus" w:hAnsi="mylotus" w:cs="mylotus" w:hint="eastAsia"/>
                <w:rtl/>
              </w:rPr>
              <w:t>ال</w:t>
            </w:r>
            <w:r w:rsidRPr="00956A69">
              <w:rPr>
                <w:rFonts w:ascii="mylotus" w:hAnsi="mylotus" w:cs="mylotus" w:hint="cs"/>
                <w:rtl/>
              </w:rPr>
              <w:t>ا</w:t>
            </w:r>
            <w:r w:rsidRPr="00956A69">
              <w:rPr>
                <w:rFonts w:ascii="mylotus" w:hAnsi="mylotus" w:cs="mylotus" w:hint="eastAsia"/>
                <w:rtl/>
              </w:rPr>
              <w:t>نتشار</w:t>
            </w:r>
            <w:r w:rsidRPr="00956A69">
              <w:rPr>
                <w:rFonts w:ascii="mylotus" w:hAnsi="mylotus" w:cs="mylotus"/>
                <w:rtl/>
              </w:rPr>
              <w:t xml:space="preserve"> </w:t>
            </w:r>
            <w:r w:rsidRPr="00956A69">
              <w:rPr>
                <w:rFonts w:ascii="mylotus" w:hAnsi="mylotus" w:cs="mylotus" w:hint="eastAsia"/>
                <w:rtl/>
              </w:rPr>
              <w:t>العربي،</w:t>
            </w:r>
            <w:r w:rsidRPr="00956A69">
              <w:rPr>
                <w:rFonts w:ascii="mylotus" w:hAnsi="mylotus" w:cs="mylotus"/>
                <w:rtl/>
              </w:rPr>
              <w:t xml:space="preserve"> </w:t>
            </w:r>
            <w:r>
              <w:rPr>
                <w:rFonts w:ascii="mylotus" w:hAnsi="mylotus" w:cs="mylotus" w:hint="cs"/>
                <w:rtl/>
              </w:rPr>
              <w:t>چاپ اول</w:t>
            </w:r>
            <w:r w:rsidRPr="00956A69">
              <w:rPr>
                <w:rFonts w:ascii="mylotus" w:hAnsi="mylotus" w:cs="mylotus" w:hint="eastAsia"/>
                <w:rtl/>
              </w:rPr>
              <w:t>،</w:t>
            </w:r>
            <w:r w:rsidRPr="00956A69">
              <w:rPr>
                <w:rFonts w:ascii="mylotus" w:hAnsi="mylotus" w:cs="mylotus"/>
                <w:rtl/>
              </w:rPr>
              <w:t xml:space="preserve"> 1999</w:t>
            </w:r>
            <w:r w:rsidRPr="00956A69">
              <w:rPr>
                <w:rFonts w:ascii="mylotus" w:hAnsi="mylotus" w:cs="mylotus" w:hint="eastAsia"/>
                <w:rtl/>
              </w:rPr>
              <w:t>م</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مدينة المعاجز</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مؤلف: سيد هاشم بحراني</w:t>
            </w:r>
            <w:r>
              <w:rPr>
                <w:rFonts w:ascii="mylotus" w:hAnsi="mylotus" w:cs="mylotus"/>
                <w:rtl/>
              </w:rPr>
              <w:cr/>
              <w:t xml:space="preserve">، تحقيق: شيخ عزة الله مولائي </w:t>
            </w:r>
            <w:r w:rsidRPr="00956A69">
              <w:rPr>
                <w:rFonts w:ascii="mylotus" w:hAnsi="mylotus" w:cs="mylotus"/>
                <w:rtl/>
              </w:rPr>
              <w:t>همداني</w:t>
            </w:r>
            <w:r w:rsidRPr="00956A69">
              <w:rPr>
                <w:rFonts w:ascii="mylotus" w:hAnsi="mylotus" w:cs="mylotus"/>
                <w:rtl/>
              </w:rPr>
              <w:cr/>
              <w:t xml:space="preserve">، </w:t>
            </w:r>
            <w:r>
              <w:rPr>
                <w:rFonts w:ascii="mylotus" w:hAnsi="mylotus" w:cs="mylotus" w:hint="cs"/>
                <w:rtl/>
              </w:rPr>
              <w:t>چاپ</w:t>
            </w:r>
            <w:r>
              <w:rPr>
                <w:rFonts w:ascii="mylotus" w:hAnsi="mylotus" w:cs="mylotus"/>
                <w:rtl/>
              </w:rPr>
              <w:t xml:space="preserve">: </w:t>
            </w:r>
            <w:r w:rsidRPr="00956A69">
              <w:rPr>
                <w:rFonts w:ascii="mylotus" w:hAnsi="mylotus" w:cs="mylotus"/>
                <w:rtl/>
              </w:rPr>
              <w:t xml:space="preserve">أولى، </w:t>
            </w:r>
            <w:r>
              <w:rPr>
                <w:rFonts w:ascii="mylotus" w:hAnsi="mylotus" w:cs="mylotus" w:hint="cs"/>
                <w:rtl/>
              </w:rPr>
              <w:t>سال نشر</w:t>
            </w:r>
            <w:r w:rsidRPr="00956A69">
              <w:rPr>
                <w:rFonts w:ascii="mylotus" w:hAnsi="mylotus" w:cs="mylotus"/>
                <w:rtl/>
              </w:rPr>
              <w:t>: 1413</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بهمن</w:t>
            </w:r>
            <w:r>
              <w:rPr>
                <w:rFonts w:ascii="mylotus" w:hAnsi="mylotus" w:cs="mylotus"/>
                <w:rtl/>
              </w:rPr>
              <w:cr/>
              <w:t xml:space="preserve">، </w:t>
            </w:r>
            <w:r w:rsidRPr="00956A69">
              <w:rPr>
                <w:rFonts w:ascii="mylotus" w:hAnsi="mylotus" w:cs="mylotus"/>
                <w:rtl/>
              </w:rPr>
              <w:t>ناشر: مؤسسة المعارف الإسلامية - قم - إيران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cs="mylotus"/>
                <w:rtl/>
              </w:rPr>
              <w:t>مرآة الأنوار ومشكاة الأسرار</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cs="mylotus" w:hint="cs"/>
                <w:rtl/>
              </w:rPr>
              <w:t xml:space="preserve">مؤلف: </w:t>
            </w:r>
            <w:r w:rsidRPr="00956A69">
              <w:rPr>
                <w:rFonts w:cs="mylotus"/>
                <w:rtl/>
              </w:rPr>
              <w:t>أب</w:t>
            </w:r>
            <w:r w:rsidRPr="00956A69">
              <w:rPr>
                <w:rFonts w:cs="mylotus" w:hint="cs"/>
                <w:rtl/>
              </w:rPr>
              <w:t>و</w:t>
            </w:r>
            <w:r>
              <w:rPr>
                <w:rFonts w:cs="mylotus"/>
                <w:rtl/>
              </w:rPr>
              <w:t xml:space="preserve"> حسن شريف بن مولى محمد طاهر نباطي </w:t>
            </w:r>
            <w:r w:rsidRPr="00956A69">
              <w:rPr>
                <w:rFonts w:cs="mylotus"/>
                <w:rtl/>
              </w:rPr>
              <w:t xml:space="preserve">فتوني، </w:t>
            </w:r>
            <w:r>
              <w:rPr>
                <w:rFonts w:cs="mylotus" w:hint="cs"/>
                <w:rtl/>
              </w:rPr>
              <w:t>چاپخانه:</w:t>
            </w:r>
            <w:r>
              <w:rPr>
                <w:rFonts w:cs="mylotus"/>
                <w:rtl/>
              </w:rPr>
              <w:t xml:space="preserve"> إفتاء، </w:t>
            </w:r>
            <w:r>
              <w:rPr>
                <w:rFonts w:cs="mylotus" w:hint="cs"/>
                <w:rtl/>
              </w:rPr>
              <w:t>ت</w:t>
            </w:r>
            <w:r w:rsidRPr="00956A69">
              <w:rPr>
                <w:rFonts w:cs="mylotus"/>
                <w:rtl/>
              </w:rPr>
              <w:t>هران 1374هـ.</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مرآة العقول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cs="mylotus" w:hint="cs"/>
                <w:rtl/>
              </w:rPr>
              <w:t xml:space="preserve">مؤلف: </w:t>
            </w:r>
            <w:r>
              <w:rPr>
                <w:rFonts w:cs="mylotus"/>
                <w:rtl/>
              </w:rPr>
              <w:t xml:space="preserve">محمد باقر مجلسي، </w:t>
            </w:r>
            <w:r>
              <w:rPr>
                <w:rFonts w:cs="mylotus" w:hint="cs"/>
                <w:rtl/>
              </w:rPr>
              <w:t>چاپ</w:t>
            </w:r>
            <w:r w:rsidRPr="00956A69">
              <w:rPr>
                <w:rFonts w:cs="mylotus"/>
                <w:rtl/>
              </w:rPr>
              <w:t>: إيران 1325هـ.</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مرجعية المرحلة وغبار التغيير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hint="eastAsia"/>
                <w:rtl/>
              </w:rPr>
              <w:t>مؤلف</w:t>
            </w:r>
            <w:r w:rsidRPr="00956A69">
              <w:rPr>
                <w:rFonts w:ascii="mylotus" w:hAnsi="mylotus" w:cs="mylotus"/>
                <w:rtl/>
              </w:rPr>
              <w:t xml:space="preserve">: </w:t>
            </w:r>
            <w:r w:rsidRPr="00956A69">
              <w:rPr>
                <w:rFonts w:ascii="mylotus" w:hAnsi="mylotus" w:cs="mylotus" w:hint="eastAsia"/>
                <w:rtl/>
              </w:rPr>
              <w:t>جعفر</w:t>
            </w:r>
            <w:r w:rsidRPr="00956A69">
              <w:rPr>
                <w:rFonts w:ascii="mylotus" w:hAnsi="mylotus" w:cs="mylotus"/>
                <w:rtl/>
              </w:rPr>
              <w:t xml:space="preserve"> </w:t>
            </w:r>
            <w:r w:rsidRPr="00956A69">
              <w:rPr>
                <w:rFonts w:ascii="mylotus" w:hAnsi="mylotus" w:cs="mylotus" w:hint="eastAsia"/>
                <w:rtl/>
              </w:rPr>
              <w:t>شاخوري</w:t>
            </w:r>
            <w:r w:rsidRPr="00956A69">
              <w:rPr>
                <w:rFonts w:ascii="mylotus" w:hAnsi="mylotus" w:cs="mylotus"/>
                <w:rtl/>
              </w:rPr>
              <w:t xml:space="preserve"> </w:t>
            </w:r>
            <w:r>
              <w:rPr>
                <w:rFonts w:ascii="mylotus" w:hAnsi="mylotus" w:cs="mylotus" w:hint="cs"/>
                <w:rtl/>
              </w:rPr>
              <w:t>چاپ نخست</w:t>
            </w:r>
            <w:r w:rsidRPr="00956A69">
              <w:rPr>
                <w:rFonts w:ascii="mylotus" w:hAnsi="mylotus" w:cs="mylotus" w:hint="eastAsia"/>
                <w:rtl/>
              </w:rPr>
              <w:t>،</w:t>
            </w:r>
            <w:r w:rsidRPr="00956A69">
              <w:rPr>
                <w:rFonts w:ascii="mylotus" w:hAnsi="mylotus" w:cs="mylotus"/>
                <w:rtl/>
              </w:rPr>
              <w:t xml:space="preserve"> </w:t>
            </w:r>
            <w:r w:rsidRPr="00956A69">
              <w:rPr>
                <w:rFonts w:ascii="mylotus" w:hAnsi="mylotus" w:cs="mylotus" w:hint="eastAsia"/>
                <w:rtl/>
              </w:rPr>
              <w:t>ناشر</w:t>
            </w:r>
            <w:r w:rsidRPr="00956A69">
              <w:rPr>
                <w:rFonts w:ascii="mylotus" w:hAnsi="mylotus" w:cs="mylotus"/>
                <w:rtl/>
              </w:rPr>
              <w:t xml:space="preserve">: </w:t>
            </w:r>
            <w:r w:rsidRPr="00956A69">
              <w:rPr>
                <w:rFonts w:ascii="mylotus" w:hAnsi="mylotus" w:cs="mylotus" w:hint="eastAsia"/>
                <w:rtl/>
              </w:rPr>
              <w:t>دار</w:t>
            </w:r>
            <w:r w:rsidRPr="00956A69">
              <w:rPr>
                <w:rFonts w:ascii="mylotus" w:hAnsi="mylotus" w:cs="mylotus"/>
                <w:rtl/>
              </w:rPr>
              <w:t xml:space="preserve"> </w:t>
            </w:r>
            <w:r w:rsidRPr="00956A69">
              <w:rPr>
                <w:rFonts w:ascii="mylotus" w:hAnsi="mylotus" w:cs="mylotus" w:hint="eastAsia"/>
                <w:rtl/>
              </w:rPr>
              <w:t>الرسول</w:t>
            </w:r>
            <w:r w:rsidRPr="00956A69">
              <w:rPr>
                <w:rFonts w:ascii="mylotus" w:hAnsi="mylotus" w:cs="mylotus"/>
                <w:rtl/>
              </w:rPr>
              <w:t xml:space="preserve"> </w:t>
            </w:r>
            <w:r w:rsidRPr="00956A69">
              <w:rPr>
                <w:rFonts w:ascii="mylotus" w:hAnsi="mylotus" w:cs="mylotus" w:hint="eastAsia"/>
                <w:rtl/>
              </w:rPr>
              <w:t>الأكرم</w:t>
            </w:r>
            <w:r w:rsidRPr="00956A69">
              <w:rPr>
                <w:rFonts w:ascii="mylotus" w:hAnsi="mylotus" w:cs="mylotus"/>
                <w:rtl/>
              </w:rPr>
              <w:t>-</w:t>
            </w:r>
            <w:r w:rsidRPr="00956A69">
              <w:rPr>
                <w:rFonts w:ascii="mylotus" w:hAnsi="mylotus" w:cs="mylotus" w:hint="eastAsia"/>
                <w:rtl/>
              </w:rPr>
              <w:t>المحجة</w:t>
            </w:r>
            <w:r w:rsidRPr="00956A69">
              <w:rPr>
                <w:rFonts w:ascii="mylotus" w:hAnsi="mylotus" w:cs="mylotus"/>
                <w:rtl/>
              </w:rPr>
              <w:t xml:space="preserve"> </w:t>
            </w:r>
            <w:r w:rsidRPr="00956A69">
              <w:rPr>
                <w:rFonts w:ascii="mylotus" w:hAnsi="mylotus" w:cs="mylotus" w:hint="eastAsia"/>
                <w:rtl/>
              </w:rPr>
              <w:t>البيضاء</w:t>
            </w:r>
          </w:p>
        </w:tc>
      </w:tr>
      <w:tr w:rsidR="003D688D" w:rsidRPr="00956A69" w:rsidTr="00812A67">
        <w:trPr>
          <w:cantSplit/>
          <w:jc w:val="center"/>
        </w:trPr>
        <w:tc>
          <w:tcPr>
            <w:tcW w:w="508" w:type="dxa"/>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hint="cs"/>
                <w:rtl/>
              </w:rPr>
              <w:t>مروج الذهب ومعادن الجوهر</w:t>
            </w:r>
          </w:p>
        </w:tc>
        <w:tc>
          <w:tcPr>
            <w:tcW w:w="4711" w:type="dxa"/>
          </w:tcPr>
          <w:p w:rsidR="003D688D" w:rsidRPr="00956A69" w:rsidRDefault="003D688D" w:rsidP="00852FA1">
            <w:pPr>
              <w:widowControl w:val="0"/>
              <w:tabs>
                <w:tab w:val="left" w:pos="1106"/>
              </w:tabs>
              <w:autoSpaceDE w:val="0"/>
              <w:autoSpaceDN w:val="0"/>
              <w:adjustRightInd w:val="0"/>
              <w:spacing w:line="216" w:lineRule="auto"/>
              <w:jc w:val="lowKashida"/>
              <w:rPr>
                <w:rFonts w:ascii="mylotus" w:hAnsi="mylotus" w:cs="mylotus"/>
              </w:rPr>
            </w:pPr>
            <w:r w:rsidRPr="00956A69">
              <w:rPr>
                <w:rFonts w:ascii="mylotus" w:hAnsi="mylotus" w:cs="mylotus" w:hint="cs"/>
                <w:rtl/>
              </w:rPr>
              <w:t>مؤلف</w:t>
            </w:r>
            <w:r w:rsidRPr="00956A69">
              <w:rPr>
                <w:rFonts w:ascii="mylotus" w:hAnsi="mylotus" w:cs="mylotus"/>
                <w:rtl/>
              </w:rPr>
              <w:t xml:space="preserve">: </w:t>
            </w:r>
            <w:r w:rsidRPr="00956A69">
              <w:rPr>
                <w:rFonts w:ascii="mylotus" w:hAnsi="mylotus" w:cs="mylotus" w:hint="eastAsia"/>
                <w:rtl/>
              </w:rPr>
              <w:t>أبو</w:t>
            </w:r>
            <w:r w:rsidRPr="00956A69">
              <w:rPr>
                <w:rFonts w:ascii="mylotus" w:hAnsi="mylotus" w:cs="mylotus"/>
                <w:rtl/>
              </w:rPr>
              <w:t xml:space="preserve"> </w:t>
            </w:r>
            <w:r w:rsidRPr="00956A69">
              <w:rPr>
                <w:rFonts w:ascii="mylotus" w:hAnsi="mylotus" w:cs="mylotus" w:hint="eastAsia"/>
                <w:rtl/>
              </w:rPr>
              <w:t>حسن</w:t>
            </w:r>
            <w:r>
              <w:rPr>
                <w:rFonts w:ascii="mylotus" w:hAnsi="mylotus" w:cs="mylotus" w:hint="cs"/>
                <w:rtl/>
              </w:rPr>
              <w:t xml:space="preserve"> </w:t>
            </w:r>
            <w:r w:rsidRPr="00956A69">
              <w:rPr>
                <w:rFonts w:ascii="mylotus" w:hAnsi="mylotus" w:cs="mylotus" w:hint="eastAsia"/>
                <w:rtl/>
              </w:rPr>
              <w:t>مسعودي</w:t>
            </w:r>
            <w:r w:rsidRPr="00956A69">
              <w:rPr>
                <w:rFonts w:ascii="mylotus" w:hAnsi="mylotus" w:cs="mylotus" w:hint="cs"/>
                <w:rtl/>
              </w:rPr>
              <w:t>،</w:t>
            </w:r>
            <w:r w:rsidRPr="00956A69">
              <w:rPr>
                <w:rFonts w:ascii="mylotus" w:hAnsi="mylotus" w:cs="mylotus"/>
                <w:rtl/>
              </w:rPr>
              <w:t xml:space="preserve"> </w:t>
            </w:r>
            <w:r w:rsidRPr="00956A69">
              <w:rPr>
                <w:rFonts w:ascii="mylotus" w:hAnsi="mylotus" w:cs="mylotus" w:hint="eastAsia"/>
                <w:rtl/>
              </w:rPr>
              <w:t>تحقيق</w:t>
            </w:r>
            <w:r w:rsidRPr="00956A69">
              <w:rPr>
                <w:rFonts w:ascii="mylotus" w:hAnsi="mylotus" w:cs="mylotus"/>
                <w:rtl/>
              </w:rPr>
              <w:t xml:space="preserve">: </w:t>
            </w:r>
            <w:r w:rsidRPr="00956A69">
              <w:rPr>
                <w:rFonts w:ascii="mylotus" w:hAnsi="mylotus" w:cs="mylotus" w:hint="eastAsia"/>
                <w:rtl/>
              </w:rPr>
              <w:t>شارل</w:t>
            </w:r>
            <w:r w:rsidRPr="00956A69">
              <w:rPr>
                <w:rFonts w:ascii="mylotus" w:hAnsi="mylotus" w:cs="mylotus"/>
                <w:rtl/>
              </w:rPr>
              <w:t xml:space="preserve"> </w:t>
            </w:r>
            <w:r w:rsidRPr="00956A69">
              <w:rPr>
                <w:rFonts w:ascii="mylotus" w:hAnsi="mylotus" w:cs="mylotus" w:hint="eastAsia"/>
                <w:rtl/>
              </w:rPr>
              <w:t>بلا،</w:t>
            </w:r>
            <w:r w:rsidRPr="00956A69">
              <w:rPr>
                <w:rFonts w:ascii="mylotus" w:hAnsi="mylotus" w:cs="mylotus"/>
                <w:rtl/>
              </w:rPr>
              <w:t xml:space="preserve"> </w:t>
            </w:r>
            <w:r w:rsidRPr="00956A69">
              <w:rPr>
                <w:rFonts w:ascii="mylotus" w:hAnsi="mylotus" w:cs="mylotus" w:hint="eastAsia"/>
                <w:rtl/>
              </w:rPr>
              <w:t>منشورات</w:t>
            </w:r>
            <w:r w:rsidRPr="00956A69">
              <w:rPr>
                <w:rFonts w:ascii="mylotus" w:hAnsi="mylotus" w:cs="mylotus"/>
                <w:rtl/>
              </w:rPr>
              <w:t xml:space="preserve"> </w:t>
            </w:r>
            <w:r w:rsidRPr="00956A69">
              <w:rPr>
                <w:rFonts w:ascii="mylotus" w:hAnsi="mylotus" w:cs="mylotus" w:hint="eastAsia"/>
                <w:rtl/>
              </w:rPr>
              <w:t>الجامعة</w:t>
            </w:r>
            <w:r w:rsidRPr="00956A69">
              <w:rPr>
                <w:rFonts w:ascii="mylotus" w:hAnsi="mylotus" w:cs="mylotus"/>
                <w:rtl/>
              </w:rPr>
              <w:t xml:space="preserve"> </w:t>
            </w:r>
            <w:r w:rsidRPr="00956A69">
              <w:rPr>
                <w:rFonts w:ascii="mylotus" w:hAnsi="mylotus" w:cs="mylotus" w:hint="eastAsia"/>
                <w:rtl/>
              </w:rPr>
              <w:t>اللبنانية</w:t>
            </w:r>
            <w:r w:rsidRPr="00956A69">
              <w:rPr>
                <w:rFonts w:ascii="mylotus" w:hAnsi="mylotus" w:cs="mylotus"/>
                <w:rtl/>
              </w:rPr>
              <w:t xml:space="preserve"> 1979</w:t>
            </w:r>
            <w:r w:rsidRPr="00956A69">
              <w:rPr>
                <w:rFonts w:ascii="mylotus" w:hAnsi="mylotus" w:cs="mylotus" w:hint="cs"/>
                <w:rtl/>
              </w:rPr>
              <w:t>م.</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مستدرك الوسائل ومستنبط المسائل</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ميرزا </w:t>
            </w:r>
            <w:r w:rsidRPr="00956A69">
              <w:rPr>
                <w:rFonts w:ascii="mylotus" w:hAnsi="mylotus" w:cs="mylotus"/>
                <w:rtl/>
              </w:rPr>
              <w:t>نوري</w:t>
            </w:r>
            <w:r w:rsidRPr="00956A69">
              <w:rPr>
                <w:rFonts w:ascii="mylotus" w:hAnsi="mylotus" w:cs="mylotus"/>
                <w:rtl/>
              </w:rPr>
              <w:cr/>
              <w:t>، تحقيق: مؤسسة آل البيت عليهم السلام لإحياء التراث</w:t>
            </w:r>
            <w:r w:rsidRPr="00956A69">
              <w:rPr>
                <w:rFonts w:ascii="mylotus" w:hAnsi="mylotus" w:cs="mylotus"/>
                <w:rtl/>
              </w:rPr>
              <w:cr/>
              <w:t xml:space="preserve">، </w:t>
            </w:r>
            <w:r>
              <w:rPr>
                <w:rFonts w:ascii="mylotus" w:hAnsi="mylotus" w:cs="mylotus" w:hint="cs"/>
                <w:rtl/>
              </w:rPr>
              <w:t>چاپ</w:t>
            </w:r>
            <w:r>
              <w:rPr>
                <w:rFonts w:ascii="mylotus" w:hAnsi="mylotus" w:cs="mylotus"/>
                <w:rtl/>
              </w:rPr>
              <w:t>: أو</w:t>
            </w:r>
            <w:r>
              <w:rPr>
                <w:rFonts w:ascii="mylotus" w:hAnsi="mylotus" w:cs="mylotus" w:hint="cs"/>
                <w:rtl/>
              </w:rPr>
              <w:t>ل</w:t>
            </w:r>
            <w:r>
              <w:rPr>
                <w:rFonts w:ascii="mylotus" w:hAnsi="mylotus" w:cs="mylotus"/>
                <w:rtl/>
              </w:rPr>
              <w:t xml:space="preserve"> </w:t>
            </w:r>
            <w:r>
              <w:rPr>
                <w:rFonts w:ascii="mylotus" w:hAnsi="mylotus" w:cs="mylotus" w:hint="cs"/>
                <w:rtl/>
              </w:rPr>
              <w:t>ت</w:t>
            </w:r>
            <w:r w:rsidRPr="00956A69">
              <w:rPr>
                <w:rFonts w:ascii="mylotus" w:hAnsi="mylotus" w:cs="mylotus"/>
                <w:rtl/>
              </w:rPr>
              <w:t>حق</w:t>
            </w:r>
            <w:r>
              <w:rPr>
                <w:rFonts w:ascii="mylotus" w:hAnsi="mylotus" w:cs="mylotus" w:hint="cs"/>
                <w:rtl/>
              </w:rPr>
              <w:t>ی</w:t>
            </w:r>
            <w:r>
              <w:rPr>
                <w:rFonts w:ascii="mylotus" w:hAnsi="mylotus" w:cs="mylotus"/>
                <w:rtl/>
              </w:rPr>
              <w:t>ق</w:t>
            </w:r>
            <w:r>
              <w:rPr>
                <w:rFonts w:ascii="mylotus" w:hAnsi="mylotus" w:cs="mylotus" w:hint="cs"/>
                <w:rtl/>
              </w:rPr>
              <w:t xml:space="preserve"> شده</w:t>
            </w:r>
            <w:r w:rsidRPr="00956A69">
              <w:rPr>
                <w:rFonts w:ascii="mylotus" w:hAnsi="mylotus" w:cs="mylotus"/>
                <w:rtl/>
              </w:rPr>
              <w:cr/>
              <w:t xml:space="preserve">، </w:t>
            </w:r>
            <w:r>
              <w:rPr>
                <w:rFonts w:ascii="mylotus" w:hAnsi="mylotus" w:cs="mylotus" w:hint="cs"/>
                <w:rtl/>
              </w:rPr>
              <w:t>سال نشر</w:t>
            </w:r>
            <w:r>
              <w:rPr>
                <w:rFonts w:ascii="mylotus" w:hAnsi="mylotus" w:cs="mylotus"/>
                <w:rtl/>
              </w:rPr>
              <w:t>: 1408 - 1987 م</w:t>
            </w:r>
            <w:r>
              <w:rPr>
                <w:rFonts w:ascii="mylotus" w:hAnsi="mylotus" w:cs="mylotus"/>
                <w:rtl/>
              </w:rPr>
              <w:cr/>
              <w:t xml:space="preserve">، </w:t>
            </w:r>
            <w:r w:rsidRPr="00956A69">
              <w:rPr>
                <w:rFonts w:ascii="mylotus" w:hAnsi="mylotus" w:cs="mylotus"/>
                <w:rtl/>
              </w:rPr>
              <w:t>ناشر: مؤسسة آل البيت عليهم السلام لإحياء التراث - بيروت - لبنان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مستدرك سفينة البحار</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sz w:val="26"/>
                <w:szCs w:val="26"/>
                <w:rtl/>
              </w:rPr>
              <w:t xml:space="preserve">مؤلف: شيخ علي نمازي </w:t>
            </w:r>
            <w:r w:rsidRPr="00956A69">
              <w:rPr>
                <w:rFonts w:ascii="mylotus" w:hAnsi="mylotus" w:cs="mylotus"/>
                <w:sz w:val="26"/>
                <w:szCs w:val="26"/>
                <w:rtl/>
              </w:rPr>
              <w:t>ش</w:t>
            </w:r>
            <w:r>
              <w:rPr>
                <w:rFonts w:ascii="mylotus" w:hAnsi="mylotus" w:cs="mylotus"/>
                <w:sz w:val="26"/>
                <w:szCs w:val="26"/>
                <w:rtl/>
              </w:rPr>
              <w:t>اهرودي</w:t>
            </w:r>
            <w:r>
              <w:rPr>
                <w:rFonts w:ascii="mylotus" w:hAnsi="mylotus" w:cs="mylotus"/>
                <w:sz w:val="26"/>
                <w:szCs w:val="26"/>
                <w:rtl/>
              </w:rPr>
              <w:cr/>
              <w:t xml:space="preserve">، تحقيق: تحقيق وتصحيح: شيخ حسن بن علي </w:t>
            </w:r>
            <w:r w:rsidRPr="00956A69">
              <w:rPr>
                <w:rFonts w:ascii="mylotus" w:hAnsi="mylotus" w:cs="mylotus"/>
                <w:sz w:val="26"/>
                <w:szCs w:val="26"/>
                <w:rtl/>
              </w:rPr>
              <w:t>نمازي</w:t>
            </w:r>
            <w:r w:rsidRPr="00956A69">
              <w:rPr>
                <w:rFonts w:ascii="mylotus" w:hAnsi="mylotus" w:cs="mylotus"/>
                <w:sz w:val="26"/>
                <w:szCs w:val="26"/>
                <w:rtl/>
              </w:rPr>
              <w:cr/>
              <w:t xml:space="preserve">، </w:t>
            </w:r>
            <w:r>
              <w:rPr>
                <w:rFonts w:ascii="mylotus" w:hAnsi="mylotus" w:cs="mylotus" w:hint="cs"/>
                <w:sz w:val="26"/>
                <w:szCs w:val="26"/>
                <w:rtl/>
              </w:rPr>
              <w:t>سال نشر</w:t>
            </w:r>
            <w:r>
              <w:rPr>
                <w:rFonts w:ascii="mylotus" w:hAnsi="mylotus" w:cs="mylotus"/>
                <w:sz w:val="26"/>
                <w:szCs w:val="26"/>
                <w:rtl/>
              </w:rPr>
              <w:t>: 1418</w:t>
            </w:r>
            <w:r>
              <w:rPr>
                <w:rFonts w:ascii="mylotus" w:hAnsi="mylotus" w:cs="mylotus"/>
                <w:sz w:val="26"/>
                <w:szCs w:val="26"/>
                <w:rtl/>
              </w:rPr>
              <w:cr/>
              <w:t xml:space="preserve">، </w:t>
            </w:r>
            <w:r w:rsidRPr="00956A69">
              <w:rPr>
                <w:rFonts w:ascii="mylotus" w:hAnsi="mylotus" w:cs="mylotus"/>
                <w:sz w:val="26"/>
                <w:szCs w:val="26"/>
                <w:rtl/>
              </w:rPr>
              <w:t>ناشر: مؤسسة النشر الإسلامي التابعة لجماعة المدرسين بقم المشرفة</w:t>
            </w:r>
            <w:r w:rsidRPr="00956A69">
              <w:rPr>
                <w:rFonts w:ascii="mylotus" w:hAnsi="mylotus" w:cs="mylotus"/>
                <w:sz w:val="26"/>
                <w:szCs w:val="26"/>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مستدرك نهج البلاغة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hint="cs"/>
                <w:rtl/>
              </w:rPr>
              <w:t xml:space="preserve">مؤلف: هادي كاشف الغطاء، </w:t>
            </w:r>
            <w:r w:rsidRPr="00956A69">
              <w:rPr>
                <w:rFonts w:ascii="mylotus" w:hAnsi="mylotus" w:cs="mylotus" w:hint="cs"/>
                <w:rtl/>
              </w:rPr>
              <w:t xml:space="preserve">متوفى 1361هـ، </w:t>
            </w:r>
            <w:r>
              <w:rPr>
                <w:rFonts w:ascii="mylotus" w:hAnsi="mylotus" w:cs="mylotus" w:hint="cs"/>
                <w:rtl/>
              </w:rPr>
              <w:t xml:space="preserve">چاپ </w:t>
            </w:r>
            <w:r w:rsidRPr="00956A69">
              <w:rPr>
                <w:rFonts w:ascii="mylotus" w:hAnsi="mylotus" w:cs="mylotus" w:hint="cs"/>
                <w:rtl/>
              </w:rPr>
              <w:t>نجف</w:t>
            </w:r>
            <w:r w:rsidRPr="00956A69">
              <w:rPr>
                <w:rFonts w:ascii="mylotus" w:hAnsi="mylotus" w:cs="mylotus" w:hint="cs"/>
              </w:rPr>
              <w:t xml:space="preserve"> 1354</w:t>
            </w:r>
            <w:r w:rsidRPr="00956A69">
              <w:rPr>
                <w:rFonts w:ascii="mylotus" w:hAnsi="mylotus" w:cs="mylotus" w:hint="cs"/>
                <w:rtl/>
              </w:rPr>
              <w:t>هـ</w:t>
            </w:r>
            <w:r w:rsidRPr="00956A69">
              <w:rPr>
                <w:rFonts w:ascii="mylotus" w:hAnsi="mylotus" w:cs="mylotus" w:hint="cs"/>
              </w:rP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مستدركات علم رجال الحديث</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شيخ علي نمازي </w:t>
            </w:r>
            <w:r w:rsidRPr="00956A69">
              <w:rPr>
                <w:rFonts w:ascii="mylotus" w:hAnsi="mylotus" w:cs="mylotus"/>
                <w:rtl/>
              </w:rPr>
              <w:t>شاهرودي</w:t>
            </w:r>
            <w:r w:rsidRPr="00956A69">
              <w:rPr>
                <w:rFonts w:ascii="mylotus" w:hAnsi="mylotus" w:cs="mylotus"/>
                <w:rtl/>
              </w:rPr>
              <w:cr/>
              <w:t xml:space="preserve">، </w:t>
            </w:r>
            <w:r>
              <w:rPr>
                <w:rFonts w:ascii="mylotus" w:hAnsi="mylotus" w:cs="mylotus" w:hint="cs"/>
                <w:rtl/>
              </w:rPr>
              <w:t>چاپ</w:t>
            </w:r>
            <w:r>
              <w:rPr>
                <w:rFonts w:ascii="mylotus" w:hAnsi="mylotus" w:cs="mylotus"/>
                <w:rtl/>
              </w:rPr>
              <w:t>: أول</w:t>
            </w:r>
            <w:r w:rsidRPr="00956A69">
              <w:rPr>
                <w:rFonts w:ascii="mylotus" w:hAnsi="mylotus" w:cs="mylotus"/>
                <w:rtl/>
              </w:rPr>
              <w:t xml:space="preserve">، </w:t>
            </w:r>
            <w:r>
              <w:rPr>
                <w:rFonts w:ascii="mylotus" w:hAnsi="mylotus" w:cs="mylotus" w:hint="cs"/>
                <w:rtl/>
              </w:rPr>
              <w:t>سال نشر</w:t>
            </w:r>
            <w:r w:rsidRPr="00956A69">
              <w:rPr>
                <w:rFonts w:ascii="mylotus" w:hAnsi="mylotus" w:cs="mylotus"/>
                <w:rtl/>
              </w:rPr>
              <w:t>: ربيع الآخر 1412</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xml:space="preserve">: شفق - </w:t>
            </w:r>
            <w:r>
              <w:rPr>
                <w:rFonts w:ascii="mylotus" w:hAnsi="mylotus" w:cs="mylotus" w:hint="cs"/>
                <w:rtl/>
              </w:rPr>
              <w:t>ت</w:t>
            </w:r>
            <w:r w:rsidRPr="00956A69">
              <w:rPr>
                <w:rFonts w:ascii="mylotus" w:hAnsi="mylotus" w:cs="mylotus"/>
                <w:rtl/>
              </w:rPr>
              <w:t>هران</w:t>
            </w:r>
            <w:r w:rsidRPr="00956A69">
              <w:rPr>
                <w:rFonts w:ascii="mylotus" w:hAnsi="mylotus" w:cs="mylotus"/>
                <w:rtl/>
              </w:rPr>
              <w:cr/>
            </w:r>
            <w:r>
              <w:rPr>
                <w:rFonts w:ascii="mylotus" w:hAnsi="mylotus" w:cs="mylotus"/>
                <w:rtl/>
              </w:rPr>
              <w:t xml:space="preserve">، </w:t>
            </w:r>
            <w:r w:rsidRPr="00956A69">
              <w:rPr>
                <w:rFonts w:ascii="mylotus" w:hAnsi="mylotus" w:cs="mylotus"/>
                <w:rtl/>
              </w:rPr>
              <w:t>ناشر: ابن المؤلف</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مستند الشيعة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sz w:val="26"/>
                <w:szCs w:val="26"/>
                <w:rtl/>
              </w:rPr>
              <w:t xml:space="preserve">مؤلف: محقق </w:t>
            </w:r>
            <w:r w:rsidRPr="00956A69">
              <w:rPr>
                <w:rFonts w:ascii="mylotus" w:hAnsi="mylotus" w:cs="mylotus"/>
                <w:sz w:val="26"/>
                <w:szCs w:val="26"/>
                <w:rtl/>
              </w:rPr>
              <w:t>نراقي</w:t>
            </w:r>
            <w:r w:rsidRPr="00956A69">
              <w:rPr>
                <w:rFonts w:ascii="mylotus" w:hAnsi="mylotus" w:cs="mylotus"/>
                <w:sz w:val="26"/>
                <w:szCs w:val="26"/>
                <w:rtl/>
              </w:rPr>
              <w:cr/>
              <w:t>، تحقيق: مؤسسة آل البيت عليهم السل</w:t>
            </w:r>
            <w:r>
              <w:rPr>
                <w:rFonts w:ascii="mylotus" w:hAnsi="mylotus" w:cs="mylotus"/>
                <w:sz w:val="26"/>
                <w:szCs w:val="26"/>
                <w:rtl/>
              </w:rPr>
              <w:t>ام لإحياء التراث - مشهد مقدس</w:t>
            </w:r>
            <w:r w:rsidRPr="00956A69">
              <w:rPr>
                <w:rFonts w:ascii="mylotus" w:hAnsi="mylotus" w:cs="mylotus"/>
                <w:sz w:val="26"/>
                <w:szCs w:val="26"/>
                <w:rtl/>
              </w:rPr>
              <w:t xml:space="preserve">، </w:t>
            </w:r>
            <w:r>
              <w:rPr>
                <w:rFonts w:ascii="mylotus" w:hAnsi="mylotus" w:cs="mylotus" w:hint="cs"/>
                <w:sz w:val="26"/>
                <w:szCs w:val="26"/>
                <w:rtl/>
              </w:rPr>
              <w:t>چاپ</w:t>
            </w:r>
            <w:r>
              <w:rPr>
                <w:rFonts w:ascii="mylotus" w:hAnsi="mylotus" w:cs="mylotus"/>
                <w:sz w:val="26"/>
                <w:szCs w:val="26"/>
                <w:rtl/>
              </w:rPr>
              <w:t>: أول</w:t>
            </w:r>
            <w:r w:rsidRPr="00956A69">
              <w:rPr>
                <w:rFonts w:ascii="mylotus" w:hAnsi="mylotus" w:cs="mylotus"/>
                <w:sz w:val="26"/>
                <w:szCs w:val="26"/>
                <w:rtl/>
              </w:rPr>
              <w:cr/>
              <w:t xml:space="preserve">، </w:t>
            </w:r>
            <w:r>
              <w:rPr>
                <w:rFonts w:ascii="mylotus" w:hAnsi="mylotus" w:cs="mylotus" w:hint="cs"/>
                <w:sz w:val="26"/>
                <w:szCs w:val="26"/>
                <w:rtl/>
              </w:rPr>
              <w:t>سال نشر</w:t>
            </w:r>
            <w:r w:rsidRPr="00956A69">
              <w:rPr>
                <w:rFonts w:ascii="mylotus" w:hAnsi="mylotus" w:cs="mylotus"/>
                <w:sz w:val="26"/>
                <w:szCs w:val="26"/>
                <w:rtl/>
              </w:rPr>
              <w:t>: ربيع الأول 1415</w:t>
            </w:r>
            <w:r w:rsidRPr="00956A69">
              <w:rPr>
                <w:rFonts w:ascii="mylotus" w:hAnsi="mylotus" w:cs="mylotus"/>
                <w:sz w:val="26"/>
                <w:szCs w:val="26"/>
                <w:rtl/>
              </w:rPr>
              <w:cr/>
              <w:t xml:space="preserve">، </w:t>
            </w:r>
            <w:r>
              <w:rPr>
                <w:rFonts w:ascii="mylotus" w:hAnsi="mylotus" w:cs="mylotus" w:hint="cs"/>
                <w:sz w:val="26"/>
                <w:szCs w:val="26"/>
                <w:rtl/>
              </w:rPr>
              <w:t>چاپخانه</w:t>
            </w:r>
            <w:r>
              <w:rPr>
                <w:rFonts w:ascii="mylotus" w:hAnsi="mylotus" w:cs="mylotus"/>
                <w:sz w:val="26"/>
                <w:szCs w:val="26"/>
                <w:rtl/>
              </w:rPr>
              <w:t>: ستار</w:t>
            </w:r>
            <w:r>
              <w:rPr>
                <w:rFonts w:ascii="mylotus" w:hAnsi="mylotus" w:cs="mylotus" w:hint="cs"/>
                <w:sz w:val="26"/>
                <w:szCs w:val="26"/>
                <w:rtl/>
              </w:rPr>
              <w:t>ه</w:t>
            </w:r>
            <w:r>
              <w:rPr>
                <w:rFonts w:ascii="mylotus" w:hAnsi="mylotus" w:cs="mylotus"/>
                <w:sz w:val="26"/>
                <w:szCs w:val="26"/>
                <w:rtl/>
              </w:rPr>
              <w:t xml:space="preserve"> - قم</w:t>
            </w:r>
            <w:r>
              <w:rPr>
                <w:rFonts w:ascii="mylotus" w:hAnsi="mylotus" w:cs="mylotus"/>
                <w:sz w:val="26"/>
                <w:szCs w:val="26"/>
                <w:rtl/>
              </w:rPr>
              <w:cr/>
              <w:t xml:space="preserve">، </w:t>
            </w:r>
            <w:r w:rsidRPr="00956A69">
              <w:rPr>
                <w:rFonts w:ascii="mylotus" w:hAnsi="mylotus" w:cs="mylotus"/>
                <w:sz w:val="26"/>
                <w:szCs w:val="26"/>
                <w:rtl/>
              </w:rPr>
              <w:t>ناشر: مؤسسة آل البيت عليهم السلام لإحياء التراث - قم</w:t>
            </w:r>
            <w:r w:rsidRPr="00956A69">
              <w:rPr>
                <w:rFonts w:ascii="mylotus" w:hAnsi="mylotus" w:cs="mylotus"/>
                <w:sz w:val="26"/>
                <w:szCs w:val="26"/>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مسند الإمام الرضا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 xml:space="preserve">مؤلف: </w:t>
            </w:r>
            <w:r w:rsidRPr="00956A69">
              <w:rPr>
                <w:rFonts w:ascii="mylotus" w:hAnsi="mylotus" w:cs="mylotus"/>
                <w:rtl/>
              </w:rPr>
              <w:t xml:space="preserve">شيخ عزيز الله </w:t>
            </w:r>
            <w:r>
              <w:rPr>
                <w:rFonts w:ascii="mylotus" w:hAnsi="mylotus" w:cs="mylotus"/>
                <w:rtl/>
              </w:rPr>
              <w:t>عطاردي</w:t>
            </w:r>
            <w:r>
              <w:rPr>
                <w:rFonts w:ascii="mylotus" w:hAnsi="mylotus" w:cs="mylotus"/>
                <w:rtl/>
              </w:rPr>
              <w:cr/>
              <w:t xml:space="preserve">، تحقيق: تجميع وترتيب: شيخ عزيز الله عطاردي </w:t>
            </w:r>
            <w:r w:rsidRPr="00956A69">
              <w:rPr>
                <w:rFonts w:ascii="mylotus" w:hAnsi="mylotus" w:cs="mylotus"/>
                <w:rtl/>
              </w:rPr>
              <w:t>خبوشاني</w:t>
            </w:r>
            <w:r w:rsidRPr="00956A69">
              <w:rPr>
                <w:rFonts w:ascii="mylotus" w:hAnsi="mylotus" w:cs="mylotus"/>
                <w:rtl/>
              </w:rPr>
              <w:cr/>
              <w:t xml:space="preserve">، </w:t>
            </w:r>
            <w:r>
              <w:rPr>
                <w:rFonts w:ascii="mylotus" w:hAnsi="mylotus" w:cs="mylotus" w:hint="cs"/>
                <w:rtl/>
              </w:rPr>
              <w:t>سال نشر</w:t>
            </w:r>
            <w:r>
              <w:rPr>
                <w:rFonts w:ascii="mylotus" w:hAnsi="mylotus" w:cs="mylotus"/>
                <w:rtl/>
              </w:rPr>
              <w:t>: ربيع الآخر 1406</w:t>
            </w:r>
            <w:r>
              <w:rPr>
                <w:rFonts w:ascii="mylotus" w:hAnsi="mylotus" w:cs="mylotus"/>
                <w:rtl/>
              </w:rPr>
              <w:cr/>
              <w:t xml:space="preserve">، </w:t>
            </w:r>
            <w:r>
              <w:rPr>
                <w:rFonts w:ascii="mylotus" w:hAnsi="mylotus" w:cs="mylotus" w:hint="cs"/>
                <w:rtl/>
              </w:rPr>
              <w:t>چاپخانه</w:t>
            </w:r>
            <w:r>
              <w:rPr>
                <w:rFonts w:ascii="mylotus" w:hAnsi="mylotus" w:cs="mylotus"/>
                <w:rtl/>
              </w:rPr>
              <w:t>: مؤسسة طبع ونشر آستان قدس رضوي</w:t>
            </w:r>
            <w:r>
              <w:rPr>
                <w:rFonts w:ascii="mylotus" w:hAnsi="mylotus" w:cs="mylotus"/>
                <w:rtl/>
              </w:rPr>
              <w:cr/>
              <w:t xml:space="preserve">، </w:t>
            </w:r>
            <w:r w:rsidRPr="00956A69">
              <w:rPr>
                <w:rFonts w:ascii="mylotus" w:hAnsi="mylotus" w:cs="mylotus"/>
                <w:rtl/>
              </w:rPr>
              <w:t>ناشر: المؤتمر العالمي الإمام الرضا (ع)</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مشارق الشموس في شرح الدروس</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م</w:t>
            </w:r>
            <w:r>
              <w:rPr>
                <w:rFonts w:ascii="mylotus" w:hAnsi="mylotus" w:cs="mylotus"/>
                <w:rtl/>
              </w:rPr>
              <w:t>ؤلف: محقق خوانساري</w:t>
            </w:r>
            <w:r>
              <w:rPr>
                <w:rFonts w:ascii="mylotus" w:hAnsi="mylotus" w:cs="mylotus"/>
                <w:rtl/>
              </w:rPr>
              <w:cr/>
              <w:t xml:space="preserve">، </w:t>
            </w:r>
            <w:r w:rsidRPr="00956A69">
              <w:rPr>
                <w:rFonts w:ascii="mylotus" w:hAnsi="mylotus" w:cs="mylotus"/>
                <w:rtl/>
              </w:rPr>
              <w:t>ناشر: مؤسسة آل البيت عليهم السلام لإحياء التراث</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مشرعة بحار الأنوار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مؤلف:</w:t>
            </w:r>
            <w:r w:rsidRPr="00956A69">
              <w:rPr>
                <w:rFonts w:ascii="mylotus" w:hAnsi="mylotus" w:cs="mylotus" w:hint="cs"/>
                <w:rtl/>
              </w:rPr>
              <w:t xml:space="preserve"> </w:t>
            </w:r>
            <w:r w:rsidRPr="00956A69">
              <w:rPr>
                <w:rFonts w:ascii="mylotus" w:hAnsi="mylotus" w:cs="mylotus"/>
                <w:rtl/>
              </w:rPr>
              <w:t>شيخ محمد آصف مُحسن</w:t>
            </w:r>
            <w:r w:rsidRPr="00956A69">
              <w:rPr>
                <w:rFonts w:ascii="mylotus" w:hAnsi="mylotus" w:cs="mylotus" w:hint="cs"/>
                <w:rtl/>
              </w:rPr>
              <w:t>ي،</w:t>
            </w:r>
            <w:r w:rsidRPr="00956A69">
              <w:rPr>
                <w:rFonts w:hint="cs"/>
                <w:rtl/>
              </w:rPr>
              <w:t xml:space="preserve"> </w:t>
            </w:r>
            <w:r w:rsidRPr="00956A69">
              <w:rPr>
                <w:rFonts w:ascii="mylotus" w:hAnsi="mylotus" w:cs="mylotus"/>
                <w:rtl/>
              </w:rPr>
              <w:t>ناشر :مؤسسة العارف للمطبوعات</w:t>
            </w:r>
            <w:r w:rsidRPr="00956A69">
              <w:rPr>
                <w:rFonts w:ascii="mylotus" w:hAnsi="mylotus" w:cs="mylotus" w:hint="cs"/>
                <w:rtl/>
              </w:rPr>
              <w:t xml:space="preserve"> بيروت، لبنان.</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مشكاة الأنوار في غرر الأخبار</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علي </w:t>
            </w:r>
            <w:r w:rsidRPr="00956A69">
              <w:rPr>
                <w:rFonts w:ascii="mylotus" w:hAnsi="mylotus" w:cs="mylotus"/>
                <w:rtl/>
              </w:rPr>
              <w:t>طبرسي</w:t>
            </w:r>
            <w:r w:rsidRPr="00956A69">
              <w:rPr>
                <w:rFonts w:ascii="mylotus" w:hAnsi="mylotus" w:cs="mylotus"/>
                <w:rtl/>
              </w:rPr>
              <w:cr/>
              <w:t>، تحقيق: مهدي هوشمند</w:t>
            </w:r>
            <w:r w:rsidRPr="00956A69">
              <w:rPr>
                <w:rFonts w:ascii="mylotus" w:hAnsi="mylotus" w:cs="mylotus"/>
                <w:rtl/>
              </w:rPr>
              <w:cr/>
              <w:t xml:space="preserve">، </w:t>
            </w:r>
            <w:r>
              <w:rPr>
                <w:rFonts w:ascii="mylotus" w:hAnsi="mylotus" w:cs="mylotus" w:hint="cs"/>
                <w:rtl/>
              </w:rPr>
              <w:t>چاپ</w:t>
            </w:r>
            <w:r w:rsidRPr="00956A69">
              <w:rPr>
                <w:rFonts w:ascii="mylotus" w:hAnsi="mylotus" w:cs="mylotus"/>
                <w:rtl/>
              </w:rPr>
              <w:t>:</w:t>
            </w:r>
            <w:r>
              <w:rPr>
                <w:rFonts w:ascii="mylotus" w:hAnsi="mylotus" w:cs="mylotus"/>
                <w:rtl/>
              </w:rPr>
              <w:t xml:space="preserve"> أول</w:t>
            </w:r>
            <w:r w:rsidRPr="00956A69">
              <w:rPr>
                <w:rFonts w:ascii="mylotus" w:hAnsi="mylotus" w:cs="mylotus"/>
                <w:rtl/>
              </w:rPr>
              <w:cr/>
              <w:t xml:space="preserve">، </w:t>
            </w:r>
            <w:r>
              <w:rPr>
                <w:rFonts w:ascii="mylotus" w:hAnsi="mylotus" w:cs="mylotus" w:hint="cs"/>
                <w:rtl/>
              </w:rPr>
              <w:t>سال نشر</w:t>
            </w:r>
            <w:r>
              <w:rPr>
                <w:rFonts w:ascii="mylotus" w:hAnsi="mylotus" w:cs="mylotus"/>
                <w:rtl/>
              </w:rPr>
              <w:t>: 1418</w:t>
            </w:r>
            <w:r>
              <w:rPr>
                <w:rFonts w:ascii="mylotus" w:hAnsi="mylotus" w:cs="mylotus"/>
                <w:rtl/>
              </w:rPr>
              <w:cr/>
              <w:t xml:space="preserve">، </w:t>
            </w:r>
            <w:r>
              <w:rPr>
                <w:rFonts w:ascii="mylotus" w:hAnsi="mylotus" w:cs="mylotus" w:hint="cs"/>
                <w:rtl/>
              </w:rPr>
              <w:t>چاپخانه</w:t>
            </w:r>
            <w:r>
              <w:rPr>
                <w:rFonts w:ascii="mylotus" w:hAnsi="mylotus" w:cs="mylotus"/>
                <w:rtl/>
              </w:rPr>
              <w:t>: دار الحديث</w:t>
            </w:r>
            <w:r>
              <w:rPr>
                <w:rFonts w:ascii="mylotus" w:hAnsi="mylotus" w:cs="mylotus"/>
                <w:rtl/>
              </w:rPr>
              <w:cr/>
              <w:t xml:space="preserve">، </w:t>
            </w:r>
            <w:r w:rsidRPr="00956A69">
              <w:rPr>
                <w:rFonts w:ascii="mylotus" w:hAnsi="mylotus" w:cs="mylotus"/>
                <w:rtl/>
              </w:rPr>
              <w:t>ناشر: دار الحديث</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مصباح الفقيه</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hint="cs"/>
                <w:rtl/>
              </w:rPr>
              <w:t>م</w:t>
            </w:r>
            <w:r>
              <w:rPr>
                <w:rFonts w:ascii="mylotus" w:hAnsi="mylotus" w:cs="mylotus"/>
                <w:rtl/>
              </w:rPr>
              <w:t xml:space="preserve">ؤلف: آقا رضا </w:t>
            </w:r>
            <w:r w:rsidRPr="00956A69">
              <w:rPr>
                <w:rFonts w:ascii="mylotus" w:hAnsi="mylotus" w:cs="mylotus"/>
                <w:rtl/>
              </w:rPr>
              <w:t>همداني</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حيدري</w:t>
            </w:r>
            <w:r>
              <w:rPr>
                <w:rFonts w:ascii="mylotus" w:hAnsi="mylotus" w:cs="mylotus"/>
                <w:rtl/>
              </w:rPr>
              <w:cr/>
              <w:t xml:space="preserve">، ناشر: منشورات مكتبة الصدر - </w:t>
            </w:r>
            <w:r>
              <w:rPr>
                <w:rFonts w:ascii="mylotus" w:hAnsi="mylotus" w:cs="mylotus" w:hint="cs"/>
                <w:rtl/>
              </w:rPr>
              <w:t>ت</w:t>
            </w:r>
            <w:r w:rsidRPr="00956A69">
              <w:rPr>
                <w:rFonts w:ascii="mylotus" w:hAnsi="mylotus" w:cs="mylotus"/>
                <w:rtl/>
              </w:rPr>
              <w:t>هران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معالم المدرستين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 xml:space="preserve">مؤلف: سيد مرتضى </w:t>
            </w:r>
            <w:r w:rsidRPr="00956A69">
              <w:rPr>
                <w:rFonts w:ascii="mylotus" w:hAnsi="mylotus" w:cs="mylotus"/>
                <w:rtl/>
              </w:rPr>
              <w:t>عسكري</w:t>
            </w:r>
            <w:r w:rsidRPr="00956A69">
              <w:rPr>
                <w:rFonts w:ascii="mylotus" w:hAnsi="mylotus" w:cs="mylotus"/>
                <w:rtl/>
              </w:rPr>
              <w:cr/>
              <w:t xml:space="preserve">، </w:t>
            </w:r>
            <w:r>
              <w:rPr>
                <w:rFonts w:ascii="mylotus" w:hAnsi="mylotus" w:cs="mylotus" w:hint="cs"/>
                <w:rtl/>
              </w:rPr>
              <w:t>سال نشر</w:t>
            </w:r>
            <w:r>
              <w:rPr>
                <w:rFonts w:ascii="mylotus" w:hAnsi="mylotus" w:cs="mylotus"/>
                <w:rtl/>
              </w:rPr>
              <w:t>: 1410 - 1990 م</w:t>
            </w:r>
            <w:r>
              <w:rPr>
                <w:rFonts w:ascii="mylotus" w:hAnsi="mylotus" w:cs="mylotus"/>
                <w:rtl/>
              </w:rPr>
              <w:cr/>
              <w:t xml:space="preserve">، </w:t>
            </w:r>
            <w:r w:rsidRPr="00956A69">
              <w:rPr>
                <w:rFonts w:ascii="mylotus" w:hAnsi="mylotus" w:cs="mylotus"/>
                <w:rtl/>
              </w:rPr>
              <w:t>ناشر: مؤسسة النعمان للطباعة والنشر والتوزيع - بيروت - لبنان</w:t>
            </w:r>
            <w:r w:rsidRPr="00956A69">
              <w:rPr>
                <w:rFonts w:ascii="mylotus" w:hAnsi="mylotus" w:cs="mylotus"/>
                <w:rtl/>
              </w:rPr>
              <w:cr/>
              <w:t xml:space="preserve">. </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معاني الأخبار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شيخ </w:t>
            </w:r>
            <w:r w:rsidRPr="00956A69">
              <w:rPr>
                <w:rFonts w:ascii="mylotus" w:hAnsi="mylotus" w:cs="mylotus"/>
                <w:rtl/>
              </w:rPr>
              <w:t>صدوق</w:t>
            </w:r>
            <w:r w:rsidRPr="00956A69">
              <w:rPr>
                <w:rFonts w:ascii="mylotus" w:hAnsi="mylotus" w:cs="mylotus"/>
                <w:rtl/>
              </w:rPr>
              <w:cr/>
              <w:t xml:space="preserve">، </w:t>
            </w:r>
            <w:r>
              <w:rPr>
                <w:rFonts w:ascii="mylotus" w:hAnsi="mylotus" w:cs="mylotus"/>
                <w:rtl/>
              </w:rPr>
              <w:t xml:space="preserve">تحقيق: تصحيح وتعليق: علي أكبر </w:t>
            </w:r>
            <w:r w:rsidRPr="00956A69">
              <w:rPr>
                <w:rFonts w:ascii="mylotus" w:hAnsi="mylotus" w:cs="mylotus"/>
                <w:rtl/>
              </w:rPr>
              <w:t>غفاري</w:t>
            </w:r>
            <w:r w:rsidRPr="00956A69">
              <w:rPr>
                <w:rFonts w:ascii="mylotus" w:hAnsi="mylotus" w:cs="mylotus"/>
                <w:rtl/>
              </w:rPr>
              <w:cr/>
              <w:t xml:space="preserve">، </w:t>
            </w:r>
            <w:r>
              <w:rPr>
                <w:rFonts w:ascii="mylotus" w:hAnsi="mylotus" w:cs="mylotus" w:hint="cs"/>
                <w:rtl/>
              </w:rPr>
              <w:t>سال نشر</w:t>
            </w:r>
            <w:r>
              <w:rPr>
                <w:rFonts w:ascii="mylotus" w:hAnsi="mylotus" w:cs="mylotus"/>
                <w:rtl/>
              </w:rPr>
              <w:t>: 1379 - 1338 ش</w:t>
            </w:r>
            <w:r>
              <w:rPr>
                <w:rFonts w:ascii="mylotus" w:hAnsi="mylotus" w:cs="mylotus"/>
                <w:rtl/>
              </w:rPr>
              <w:cr/>
              <w:t xml:space="preserve">، </w:t>
            </w:r>
            <w:r w:rsidRPr="00956A69">
              <w:rPr>
                <w:rFonts w:ascii="mylotus" w:hAnsi="mylotus" w:cs="mylotus"/>
                <w:rtl/>
              </w:rPr>
              <w:t>ناشر: مؤسسة النشر الإسلامي التابعة لجماعة المدرسين بقم المشرفة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معجم رجال الحديث</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 xml:space="preserve">مؤلف: سيد </w:t>
            </w:r>
            <w:r w:rsidRPr="00956A69">
              <w:rPr>
                <w:rFonts w:ascii="mylotus" w:hAnsi="mylotus" w:cs="mylotus"/>
                <w:rtl/>
              </w:rPr>
              <w:t>خوئي</w:t>
            </w:r>
            <w:r w:rsidRPr="00956A69">
              <w:rPr>
                <w:rFonts w:ascii="mylotus" w:hAnsi="mylotus" w:cs="mylotus"/>
                <w:rtl/>
              </w:rPr>
              <w:cr/>
              <w:t xml:space="preserve">، </w:t>
            </w:r>
            <w:r>
              <w:rPr>
                <w:rFonts w:ascii="mylotus" w:hAnsi="mylotus" w:cs="mylotus" w:hint="cs"/>
                <w:rtl/>
              </w:rPr>
              <w:t>چاپ</w:t>
            </w:r>
            <w:r w:rsidRPr="00956A69">
              <w:rPr>
                <w:rFonts w:ascii="mylotus" w:hAnsi="mylotus" w:cs="mylotus"/>
                <w:rtl/>
              </w:rPr>
              <w:t xml:space="preserve">: </w:t>
            </w:r>
            <w:r>
              <w:rPr>
                <w:rFonts w:ascii="mylotus" w:hAnsi="mylotus" w:cs="mylotus" w:hint="cs"/>
                <w:rtl/>
              </w:rPr>
              <w:t>پنجم</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1413 - 1992 م</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مقاتل الطالبيين</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أبو فرج </w:t>
            </w:r>
            <w:r>
              <w:rPr>
                <w:rFonts w:ascii="mylotus" w:hAnsi="mylotus" w:cs="mylotus" w:hint="cs"/>
                <w:rtl/>
              </w:rPr>
              <w:t>ا</w:t>
            </w:r>
            <w:r w:rsidRPr="00956A69">
              <w:rPr>
                <w:rFonts w:ascii="mylotus" w:hAnsi="mylotus" w:cs="mylotus"/>
                <w:rtl/>
              </w:rPr>
              <w:t>صفهان</w:t>
            </w:r>
            <w:r>
              <w:rPr>
                <w:rFonts w:ascii="mylotus" w:hAnsi="mylotus" w:cs="mylotus"/>
                <w:rtl/>
              </w:rPr>
              <w:t>ى</w:t>
            </w:r>
            <w:r>
              <w:rPr>
                <w:rFonts w:ascii="mylotus" w:hAnsi="mylotus" w:cs="mylotus"/>
                <w:rtl/>
              </w:rPr>
              <w:cr/>
              <w:t xml:space="preserve">، تحقيق: تقديم وإشراف: كاظم </w:t>
            </w:r>
            <w:r w:rsidRPr="00956A69">
              <w:rPr>
                <w:rFonts w:ascii="mylotus" w:hAnsi="mylotus" w:cs="mylotus"/>
                <w:rtl/>
              </w:rPr>
              <w:t>مظفر</w:t>
            </w:r>
            <w:r w:rsidRPr="00956A69">
              <w:rPr>
                <w:rFonts w:ascii="mylotus" w:hAnsi="mylotus" w:cs="mylotus"/>
                <w:rtl/>
              </w:rPr>
              <w:cr/>
              <w:t xml:space="preserve">، </w:t>
            </w:r>
            <w:r>
              <w:rPr>
                <w:rFonts w:ascii="mylotus" w:hAnsi="mylotus" w:cs="mylotus" w:hint="cs"/>
                <w:rtl/>
              </w:rPr>
              <w:t>چاپ</w:t>
            </w:r>
            <w:r w:rsidRPr="00956A69">
              <w:rPr>
                <w:rFonts w:ascii="mylotus" w:hAnsi="mylotus" w:cs="mylotus"/>
                <w:rtl/>
              </w:rPr>
              <w:t xml:space="preserve">: </w:t>
            </w:r>
            <w:r>
              <w:rPr>
                <w:rFonts w:ascii="mylotus" w:hAnsi="mylotus" w:cs="mylotus" w:hint="cs"/>
                <w:rtl/>
              </w:rPr>
              <w:t>دوم</w:t>
            </w:r>
            <w:r w:rsidRPr="00956A69">
              <w:rPr>
                <w:rFonts w:ascii="mylotus" w:hAnsi="mylotus" w:cs="mylotus"/>
                <w:rtl/>
              </w:rPr>
              <w:cr/>
              <w:t xml:space="preserve">، </w:t>
            </w:r>
            <w:r>
              <w:rPr>
                <w:rFonts w:ascii="mylotus" w:hAnsi="mylotus" w:cs="mylotus" w:hint="cs"/>
                <w:rtl/>
              </w:rPr>
              <w:t>سال نشر</w:t>
            </w:r>
            <w:r>
              <w:rPr>
                <w:rFonts w:ascii="mylotus" w:hAnsi="mylotus" w:cs="mylotus"/>
                <w:rtl/>
              </w:rPr>
              <w:t>: 1385 - 1965 م</w:t>
            </w:r>
            <w:r>
              <w:rPr>
                <w:rFonts w:ascii="mylotus" w:hAnsi="mylotus" w:cs="mylotus"/>
                <w:rtl/>
              </w:rPr>
              <w:cr/>
              <w:t xml:space="preserve">، </w:t>
            </w:r>
            <w:r w:rsidRPr="00956A69">
              <w:rPr>
                <w:rFonts w:ascii="mylotus" w:hAnsi="mylotus" w:cs="mylotus"/>
                <w:rtl/>
              </w:rPr>
              <w:t>ناشر: منشورا</w:t>
            </w:r>
            <w:r>
              <w:rPr>
                <w:rFonts w:ascii="mylotus" w:hAnsi="mylotus" w:cs="mylotus"/>
                <w:rtl/>
              </w:rPr>
              <w:t xml:space="preserve">ت المكتبة الحيدرية ومطبعتها - نجف </w:t>
            </w:r>
            <w:r w:rsidRPr="00956A69">
              <w:rPr>
                <w:rFonts w:ascii="mylotus" w:hAnsi="mylotus" w:cs="mylotus"/>
                <w:rtl/>
              </w:rPr>
              <w:t>أشرف</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مقباس الهداية في علم الدراية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hint="cs"/>
                <w:rtl/>
              </w:rPr>
              <w:t>مؤلف: عبد الله م</w:t>
            </w:r>
            <w:r w:rsidRPr="00956A69">
              <w:rPr>
                <w:rFonts w:ascii="mylotus" w:hAnsi="mylotus" w:cs="mylotus" w:hint="cs"/>
                <w:rtl/>
              </w:rPr>
              <w:t>مقاني، مقباس الهداية في</w:t>
            </w:r>
            <w:r>
              <w:rPr>
                <w:rFonts w:ascii="mylotus" w:hAnsi="mylotus" w:cs="mylotus" w:hint="cs"/>
                <w:rtl/>
              </w:rPr>
              <w:t xml:space="preserve"> علم الدراية، تحقيق محمّد رضا مم</w:t>
            </w:r>
            <w:r w:rsidRPr="00956A69">
              <w:rPr>
                <w:rFonts w:ascii="mylotus" w:hAnsi="mylotus" w:cs="mylotus" w:hint="cs"/>
                <w:rtl/>
              </w:rPr>
              <w:t xml:space="preserve">قاني، قم، مؤسسة آل البيت، </w:t>
            </w:r>
            <w:r>
              <w:rPr>
                <w:rFonts w:ascii="mylotus" w:hAnsi="mylotus" w:cs="mylotus" w:hint="cs"/>
                <w:rtl/>
              </w:rPr>
              <w:t>چاپ نخست.</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مكيال المكارم في فوائد الدعاء للقائم</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مؤلف: ميرزا محمد تقي اصفهاني</w:t>
            </w:r>
            <w:r>
              <w:rPr>
                <w:rFonts w:ascii="mylotus" w:hAnsi="mylotus" w:cs="mylotus"/>
                <w:rtl/>
              </w:rPr>
              <w:cr/>
              <w:t>، تحقيق: سيد علي عاشور</w:t>
            </w:r>
            <w:r>
              <w:rPr>
                <w:rFonts w:ascii="mylotus" w:hAnsi="mylotus" w:cs="mylotus"/>
                <w:rtl/>
              </w:rPr>
              <w:cr/>
              <w:t xml:space="preserve">، </w:t>
            </w:r>
            <w:r>
              <w:rPr>
                <w:rFonts w:ascii="mylotus" w:hAnsi="mylotus" w:cs="mylotus" w:hint="cs"/>
                <w:rtl/>
              </w:rPr>
              <w:t>چاپ</w:t>
            </w:r>
            <w:r>
              <w:rPr>
                <w:rFonts w:ascii="mylotus" w:hAnsi="mylotus" w:cs="mylotus"/>
                <w:rtl/>
              </w:rPr>
              <w:t>: أول</w:t>
            </w:r>
            <w:r w:rsidRPr="00956A69">
              <w:rPr>
                <w:rFonts w:ascii="mylotus" w:hAnsi="mylotus" w:cs="mylotus"/>
                <w:rtl/>
              </w:rPr>
              <w:t xml:space="preserve">، </w:t>
            </w:r>
            <w:r>
              <w:rPr>
                <w:rFonts w:ascii="mylotus" w:hAnsi="mylotus" w:cs="mylotus" w:hint="cs"/>
                <w:rtl/>
              </w:rPr>
              <w:t>سال نشر</w:t>
            </w:r>
            <w:r>
              <w:rPr>
                <w:rFonts w:ascii="mylotus" w:hAnsi="mylotus" w:cs="mylotus"/>
                <w:rtl/>
              </w:rPr>
              <w:t>: 1421</w:t>
            </w:r>
            <w:r>
              <w:rPr>
                <w:rFonts w:ascii="mylotus" w:hAnsi="mylotus" w:cs="mylotus"/>
                <w:rtl/>
              </w:rPr>
              <w:cr/>
              <w:t xml:space="preserve">، </w:t>
            </w:r>
            <w:r w:rsidRPr="00956A69">
              <w:rPr>
                <w:rFonts w:ascii="mylotus" w:hAnsi="mylotus" w:cs="mylotus"/>
                <w:rtl/>
              </w:rPr>
              <w:t>ناشر: مؤسسة الأعلمي للمطبوعات - بيروت</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من لا يحضره الفقيه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 xml:space="preserve">مؤلف: شيخ </w:t>
            </w:r>
            <w:r w:rsidRPr="00956A69">
              <w:rPr>
                <w:rFonts w:ascii="mylotus" w:hAnsi="mylotus" w:cs="mylotus"/>
                <w:rtl/>
              </w:rPr>
              <w:t xml:space="preserve">صدوق، </w:t>
            </w:r>
            <w:r>
              <w:rPr>
                <w:rFonts w:ascii="mylotus" w:hAnsi="mylotus" w:cs="mylotus"/>
                <w:rtl/>
              </w:rPr>
              <w:t xml:space="preserve">تحقيق: تصحيح وتعليق: علي أكبر </w:t>
            </w:r>
            <w:r w:rsidRPr="00956A69">
              <w:rPr>
                <w:rFonts w:ascii="mylotus" w:hAnsi="mylotus" w:cs="mylotus"/>
                <w:rtl/>
              </w:rPr>
              <w:t>غفاري</w:t>
            </w:r>
            <w:r w:rsidRPr="00956A69">
              <w:rPr>
                <w:rFonts w:ascii="mylotus" w:hAnsi="mylotus" w:cs="mylotus"/>
                <w:rtl/>
              </w:rPr>
              <w:cr/>
              <w:t xml:space="preserve">، </w:t>
            </w:r>
            <w:r>
              <w:rPr>
                <w:rFonts w:ascii="mylotus" w:hAnsi="mylotus" w:cs="mylotus" w:hint="cs"/>
                <w:rtl/>
              </w:rPr>
              <w:t>چاپ</w:t>
            </w:r>
            <w:r w:rsidRPr="00956A69">
              <w:rPr>
                <w:rFonts w:ascii="mylotus" w:hAnsi="mylotus" w:cs="mylotus"/>
                <w:rtl/>
              </w:rPr>
              <w:t xml:space="preserve">: </w:t>
            </w:r>
            <w:r>
              <w:rPr>
                <w:rFonts w:ascii="mylotus" w:hAnsi="mylotus" w:cs="mylotus" w:hint="cs"/>
                <w:rtl/>
              </w:rPr>
              <w:t>دوم</w:t>
            </w:r>
            <w:r>
              <w:rPr>
                <w:rFonts w:ascii="mylotus" w:hAnsi="mylotus" w:cs="mylotus"/>
                <w:rtl/>
              </w:rPr>
              <w:t xml:space="preserve">، </w:t>
            </w:r>
            <w:r w:rsidRPr="00956A69">
              <w:rPr>
                <w:rFonts w:ascii="mylotus" w:hAnsi="mylotus" w:cs="mylotus"/>
                <w:rtl/>
              </w:rPr>
              <w:t>ناشر: مؤسسة النشر الإسلامي التابعة لجماعة المدرسين بقم المشرفة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مناقب آل أبي طالب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مؤلف: ابن شهر </w:t>
            </w:r>
            <w:r>
              <w:rPr>
                <w:rFonts w:ascii="mylotus" w:hAnsi="mylotus" w:cs="mylotus"/>
                <w:rtl/>
              </w:rPr>
              <w:t>آشوب</w:t>
            </w:r>
            <w:r>
              <w:rPr>
                <w:rFonts w:ascii="mylotus" w:hAnsi="mylotus" w:cs="mylotus"/>
                <w:rtl/>
              </w:rPr>
              <w:cr/>
              <w:t>، تحقيق: تصحيح وشرح و</w:t>
            </w:r>
            <w:r>
              <w:rPr>
                <w:rFonts w:ascii="mylotus" w:hAnsi="mylotus" w:cs="mylotus" w:hint="cs"/>
                <w:rtl/>
              </w:rPr>
              <w:t xml:space="preserve"> تطبیق</w:t>
            </w:r>
            <w:r>
              <w:rPr>
                <w:rFonts w:ascii="mylotus" w:hAnsi="mylotus" w:cs="mylotus"/>
                <w:rtl/>
              </w:rPr>
              <w:t xml:space="preserve">: </w:t>
            </w:r>
            <w:r>
              <w:rPr>
                <w:rFonts w:ascii="mylotus" w:hAnsi="mylotus" w:cs="mylotus" w:hint="cs"/>
                <w:rtl/>
              </w:rPr>
              <w:t>گروهی از</w:t>
            </w:r>
            <w:r>
              <w:rPr>
                <w:rFonts w:ascii="mylotus" w:hAnsi="mylotus" w:cs="mylotus"/>
                <w:rtl/>
              </w:rPr>
              <w:t xml:space="preserve"> أسات</w:t>
            </w:r>
            <w:r>
              <w:rPr>
                <w:rFonts w:ascii="mylotus" w:hAnsi="mylotus" w:cs="mylotus" w:hint="cs"/>
                <w:rtl/>
              </w:rPr>
              <w:t>ید</w:t>
            </w:r>
            <w:r>
              <w:rPr>
                <w:rFonts w:ascii="mylotus" w:hAnsi="mylotus" w:cs="mylotus"/>
                <w:rtl/>
              </w:rPr>
              <w:t xml:space="preserve"> نجف </w:t>
            </w:r>
            <w:r w:rsidRPr="00956A69">
              <w:rPr>
                <w:rFonts w:ascii="mylotus" w:hAnsi="mylotus" w:cs="mylotus"/>
                <w:rtl/>
              </w:rPr>
              <w:t>أشرف</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1376 - 1956 م</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حيدري - نجف أشرف</w:t>
            </w:r>
            <w:r>
              <w:rPr>
                <w:rFonts w:ascii="mylotus" w:hAnsi="mylotus" w:cs="mylotus"/>
                <w:rtl/>
              </w:rPr>
              <w:cr/>
              <w:t xml:space="preserve">، ناشر: المكتبة الحيدرية - نجف </w:t>
            </w:r>
            <w:r w:rsidRPr="00956A69">
              <w:rPr>
                <w:rFonts w:ascii="mylotus" w:hAnsi="mylotus" w:cs="mylotus"/>
                <w:rtl/>
              </w:rPr>
              <w:t>أشرف</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مناهج الأحكام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ميرزا </w:t>
            </w:r>
            <w:r w:rsidRPr="00956A69">
              <w:rPr>
                <w:rFonts w:ascii="mylotus" w:hAnsi="mylotus" w:cs="mylotus"/>
                <w:rtl/>
              </w:rPr>
              <w:t>قمي</w:t>
            </w:r>
            <w:r w:rsidRPr="00956A69">
              <w:rPr>
                <w:rFonts w:ascii="mylotus" w:hAnsi="mylotus" w:cs="mylotus"/>
                <w:rtl/>
              </w:rPr>
              <w:cr/>
              <w:t xml:space="preserve">، </w:t>
            </w:r>
            <w:r>
              <w:rPr>
                <w:rFonts w:ascii="mylotus" w:hAnsi="mylotus" w:cs="mylotus" w:hint="cs"/>
                <w:rtl/>
              </w:rPr>
              <w:t>چاپ</w:t>
            </w:r>
            <w:r>
              <w:rPr>
                <w:rFonts w:ascii="mylotus" w:hAnsi="mylotus" w:cs="mylotus"/>
                <w:rtl/>
              </w:rPr>
              <w:t>: أول</w:t>
            </w:r>
            <w:r w:rsidRPr="00956A69">
              <w:rPr>
                <w:rFonts w:ascii="mylotus" w:hAnsi="mylotus" w:cs="mylotus"/>
                <w:rtl/>
              </w:rPr>
              <w:t xml:space="preserve">، </w:t>
            </w:r>
            <w:r>
              <w:rPr>
                <w:rFonts w:ascii="mylotus" w:hAnsi="mylotus" w:cs="mylotus" w:hint="cs"/>
                <w:rtl/>
              </w:rPr>
              <w:t>سال نشر</w:t>
            </w:r>
            <w:r w:rsidRPr="00956A69">
              <w:rPr>
                <w:rFonts w:ascii="mylotus" w:hAnsi="mylotus" w:cs="mylotus"/>
                <w:rtl/>
              </w:rPr>
              <w:t>: 1420</w:t>
            </w:r>
            <w:r w:rsidRPr="00956A69">
              <w:rPr>
                <w:rFonts w:ascii="mylotus" w:hAnsi="mylotus" w:cs="mylotus"/>
                <w:rtl/>
              </w:rPr>
              <w:cr/>
              <w:t xml:space="preserve">، </w:t>
            </w:r>
            <w:r>
              <w:rPr>
                <w:rFonts w:ascii="mylotus" w:hAnsi="mylotus" w:cs="mylotus" w:hint="cs"/>
                <w:rtl/>
              </w:rPr>
              <w:t>چاپخانه</w:t>
            </w:r>
            <w:r w:rsidRPr="00956A69">
              <w:rPr>
                <w:rFonts w:ascii="mylotus" w:hAnsi="mylotus" w:cs="mylotus"/>
                <w:rtl/>
              </w:rPr>
              <w:t>: مؤس</w:t>
            </w:r>
            <w:r>
              <w:rPr>
                <w:rFonts w:ascii="mylotus" w:hAnsi="mylotus" w:cs="mylotus"/>
                <w:rtl/>
              </w:rPr>
              <w:t>سة النشر الإسلامي</w:t>
            </w:r>
            <w:r>
              <w:rPr>
                <w:rFonts w:ascii="mylotus" w:hAnsi="mylotus" w:cs="mylotus"/>
                <w:rtl/>
              </w:rPr>
              <w:cr/>
              <w:t>،</w:t>
            </w:r>
            <w:r w:rsidRPr="00956A69">
              <w:rPr>
                <w:rFonts w:ascii="mylotus" w:hAnsi="mylotus" w:cs="mylotus"/>
                <w:rtl/>
              </w:rPr>
              <w:t>ناشر: مؤسسة النشر الإسلامي التابعة لجماعة المدرسين بقم المشرفة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منتقى الجمان في الأحاديث الصحاح والحسان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w:t>
            </w:r>
            <w:r w:rsidRPr="00956A69">
              <w:rPr>
                <w:rFonts w:ascii="mylotus" w:hAnsi="mylotus" w:cs="mylotus"/>
                <w:rtl/>
              </w:rPr>
              <w:t>شيخ حسن صاحب المعالم</w:t>
            </w:r>
            <w:r w:rsidRPr="00956A69">
              <w:rPr>
                <w:rFonts w:ascii="mylotus" w:hAnsi="mylotus" w:cs="mylotus"/>
                <w:rtl/>
              </w:rPr>
              <w:cr/>
              <w:t xml:space="preserve">، </w:t>
            </w:r>
            <w:r>
              <w:rPr>
                <w:rFonts w:ascii="mylotus" w:hAnsi="mylotus" w:cs="mylotus"/>
                <w:rtl/>
              </w:rPr>
              <w:t xml:space="preserve">تحقيق: تصحيح وتعليق: علي أكبر </w:t>
            </w:r>
            <w:r w:rsidRPr="00956A69">
              <w:rPr>
                <w:rFonts w:ascii="mylotus" w:hAnsi="mylotus" w:cs="mylotus"/>
                <w:rtl/>
              </w:rPr>
              <w:t>غفاري</w:t>
            </w:r>
            <w:r w:rsidRPr="00956A69">
              <w:rPr>
                <w:rFonts w:ascii="mylotus" w:hAnsi="mylotus" w:cs="mylotus"/>
                <w:rtl/>
              </w:rPr>
              <w:cr/>
              <w:t xml:space="preserve">، </w:t>
            </w:r>
            <w:r>
              <w:rPr>
                <w:rFonts w:ascii="mylotus" w:hAnsi="mylotus" w:cs="mylotus" w:hint="cs"/>
                <w:rtl/>
              </w:rPr>
              <w:t>چاپ</w:t>
            </w:r>
            <w:r>
              <w:rPr>
                <w:rFonts w:ascii="mylotus" w:hAnsi="mylotus" w:cs="mylotus"/>
                <w:rtl/>
              </w:rPr>
              <w:t>: أول</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1362 ش</w:t>
            </w:r>
            <w:r w:rsidRPr="00956A69">
              <w:rPr>
                <w:rFonts w:ascii="mylotus" w:hAnsi="mylotus" w:cs="mylotus"/>
                <w:rtl/>
              </w:rPr>
              <w:cr/>
              <w:t xml:space="preserve">، </w:t>
            </w:r>
            <w:r>
              <w:rPr>
                <w:rFonts w:ascii="mylotus" w:hAnsi="mylotus" w:cs="mylotus" w:hint="cs"/>
                <w:rtl/>
              </w:rPr>
              <w:t>چاپخانه</w:t>
            </w:r>
            <w:r w:rsidRPr="00956A69">
              <w:rPr>
                <w:rFonts w:ascii="mylotus" w:hAnsi="mylotus" w:cs="mylotus"/>
                <w:rtl/>
              </w:rPr>
              <w:t xml:space="preserve">: المطبعة </w:t>
            </w:r>
            <w:r>
              <w:rPr>
                <w:rFonts w:ascii="mylotus" w:hAnsi="mylotus" w:cs="mylotus"/>
                <w:rtl/>
              </w:rPr>
              <w:t>الإسلامية</w:t>
            </w:r>
            <w:r>
              <w:rPr>
                <w:rFonts w:ascii="mylotus" w:hAnsi="mylotus" w:cs="mylotus"/>
                <w:rtl/>
              </w:rPr>
              <w:cr/>
              <w:t xml:space="preserve">، </w:t>
            </w:r>
            <w:r w:rsidRPr="00956A69">
              <w:rPr>
                <w:rFonts w:ascii="mylotus" w:hAnsi="mylotus" w:cs="mylotus"/>
                <w:rtl/>
              </w:rPr>
              <w:t>ناشر: مؤسسة النشر الإسلامي التابعة لجماعة المدرسين بقم المشرفة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منتهى المطلب في تحقيق المذهب</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مؤلف: علام</w:t>
            </w:r>
            <w:r>
              <w:rPr>
                <w:rFonts w:ascii="mylotus" w:hAnsi="mylotus" w:cs="mylotus" w:hint="cs"/>
                <w:rtl/>
              </w:rPr>
              <w:t>ه</w:t>
            </w:r>
            <w:r>
              <w:rPr>
                <w:rFonts w:ascii="mylotus" w:hAnsi="mylotus" w:cs="mylotus"/>
                <w:rtl/>
              </w:rPr>
              <w:t xml:space="preserve"> </w:t>
            </w:r>
            <w:r w:rsidRPr="00956A69">
              <w:rPr>
                <w:rFonts w:ascii="mylotus" w:hAnsi="mylotus" w:cs="mylotus"/>
                <w:rtl/>
              </w:rPr>
              <w:t>حلي</w:t>
            </w:r>
            <w:r w:rsidRPr="00956A69">
              <w:rPr>
                <w:rFonts w:ascii="mylotus" w:hAnsi="mylotus" w:cs="mylotus"/>
                <w:rtl/>
              </w:rPr>
              <w:cr/>
              <w:t>، تحقيق: قسم الفقه في مجمع البحوث الإسلامية</w:t>
            </w:r>
            <w:r w:rsidRPr="00956A69">
              <w:rPr>
                <w:rFonts w:ascii="mylotus" w:hAnsi="mylotus" w:cs="mylotus"/>
                <w:rtl/>
              </w:rPr>
              <w:cr/>
              <w:t xml:space="preserve">، </w:t>
            </w:r>
            <w:r>
              <w:rPr>
                <w:rFonts w:ascii="mylotus" w:hAnsi="mylotus" w:cs="mylotus" w:hint="cs"/>
                <w:rtl/>
              </w:rPr>
              <w:t>چاپ</w:t>
            </w:r>
            <w:r>
              <w:rPr>
                <w:rFonts w:ascii="mylotus" w:hAnsi="mylotus" w:cs="mylotus"/>
                <w:rtl/>
              </w:rPr>
              <w:t>: أول</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1412</w:t>
            </w:r>
            <w:r w:rsidRPr="00956A69">
              <w:rPr>
                <w:rFonts w:ascii="mylotus" w:hAnsi="mylotus" w:cs="mylotus"/>
                <w:rtl/>
              </w:rPr>
              <w:cr/>
              <w:t xml:space="preserve">، </w:t>
            </w:r>
            <w:r>
              <w:rPr>
                <w:rFonts w:ascii="mylotus" w:hAnsi="mylotus" w:cs="mylotus" w:hint="cs"/>
                <w:rtl/>
              </w:rPr>
              <w:t>چاپخانه</w:t>
            </w:r>
            <w:r w:rsidRPr="00956A69">
              <w:rPr>
                <w:rFonts w:ascii="mylotus" w:hAnsi="mylotus" w:cs="mylotus"/>
                <w:rtl/>
              </w:rPr>
              <w:t xml:space="preserve">: مؤسسة </w:t>
            </w:r>
            <w:r>
              <w:rPr>
                <w:rFonts w:ascii="mylotus" w:hAnsi="mylotus" w:cs="mylotus" w:hint="cs"/>
                <w:rtl/>
              </w:rPr>
              <w:t>چاپ</w:t>
            </w:r>
            <w:r>
              <w:rPr>
                <w:rFonts w:ascii="mylotus" w:hAnsi="mylotus" w:cs="mylotus"/>
                <w:rtl/>
              </w:rPr>
              <w:t xml:space="preserve"> ونشر  آستان</w:t>
            </w:r>
            <w:r>
              <w:rPr>
                <w:rFonts w:ascii="mylotus" w:hAnsi="mylotus" w:cs="mylotus" w:hint="cs"/>
                <w:rtl/>
              </w:rPr>
              <w:t xml:space="preserve"> قدس رضوی</w:t>
            </w:r>
            <w:r w:rsidRPr="00956A69">
              <w:rPr>
                <w:rFonts w:ascii="mylotus" w:hAnsi="mylotus" w:cs="mylotus"/>
                <w:rtl/>
              </w:rPr>
              <w:t xml:space="preserve"> </w:t>
            </w:r>
            <w:r>
              <w:rPr>
                <w:rFonts w:ascii="mylotus" w:hAnsi="mylotus" w:cs="mylotus"/>
                <w:rtl/>
              </w:rPr>
              <w:t xml:space="preserve">، </w:t>
            </w:r>
            <w:r w:rsidRPr="00956A69">
              <w:rPr>
                <w:rFonts w:ascii="mylotus" w:hAnsi="mylotus" w:cs="mylotus"/>
                <w:rtl/>
              </w:rPr>
              <w:t>ناشر: مجمع البحوث الإسلامية - إيران - مشهد</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منهاج الكرامة في معرفة الإمامة</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مؤلف: علام</w:t>
            </w:r>
            <w:r>
              <w:rPr>
                <w:rFonts w:ascii="mylotus" w:hAnsi="mylotus" w:cs="mylotus" w:hint="cs"/>
                <w:rtl/>
              </w:rPr>
              <w:t>ه</w:t>
            </w:r>
            <w:r>
              <w:rPr>
                <w:rFonts w:ascii="mylotus" w:hAnsi="mylotus" w:cs="mylotus"/>
                <w:rtl/>
              </w:rPr>
              <w:t xml:space="preserve"> </w:t>
            </w:r>
            <w:r w:rsidRPr="00956A69">
              <w:rPr>
                <w:rFonts w:ascii="mylotus" w:hAnsi="mylotus" w:cs="mylotus"/>
                <w:rtl/>
              </w:rPr>
              <w:t>حلي</w:t>
            </w:r>
            <w:r w:rsidRPr="00956A69">
              <w:rPr>
                <w:rFonts w:ascii="mylotus" w:hAnsi="mylotus" w:cs="mylotus"/>
                <w:rtl/>
              </w:rPr>
              <w:cr/>
              <w:t>، تحقيق: عبد الرحيم مبارك</w:t>
            </w:r>
            <w:r w:rsidRPr="00956A69">
              <w:rPr>
                <w:rFonts w:ascii="mylotus" w:hAnsi="mylotus" w:cs="mylotus"/>
                <w:rtl/>
              </w:rPr>
              <w:cr/>
              <w:t>،</w:t>
            </w:r>
            <w:r>
              <w:rPr>
                <w:rFonts w:ascii="mylotus" w:hAnsi="mylotus" w:cs="mylotus" w:hint="cs"/>
                <w:rtl/>
              </w:rPr>
              <w:t>چاپ</w:t>
            </w:r>
            <w:r>
              <w:rPr>
                <w:rFonts w:ascii="mylotus" w:hAnsi="mylotus" w:cs="mylotus"/>
                <w:rtl/>
              </w:rPr>
              <w:t>: أول</w:t>
            </w:r>
            <w:r w:rsidRPr="00956A69">
              <w:rPr>
                <w:rFonts w:ascii="mylotus" w:hAnsi="mylotus" w:cs="mylotus"/>
                <w:rtl/>
              </w:rPr>
              <w:t xml:space="preserve">، </w:t>
            </w:r>
            <w:r>
              <w:rPr>
                <w:rFonts w:ascii="mylotus" w:hAnsi="mylotus" w:cs="mylotus" w:hint="cs"/>
                <w:rtl/>
              </w:rPr>
              <w:t>سال نشر</w:t>
            </w:r>
            <w:r w:rsidRPr="00956A69">
              <w:rPr>
                <w:rFonts w:ascii="mylotus" w:hAnsi="mylotus" w:cs="mylotus"/>
                <w:rtl/>
              </w:rPr>
              <w:t>: 1379 ش</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هادي - قم</w:t>
            </w:r>
            <w:r>
              <w:rPr>
                <w:rFonts w:ascii="mylotus" w:hAnsi="mylotus" w:cs="mylotus"/>
                <w:rtl/>
              </w:rPr>
              <w:cr/>
              <w:t>، ناشر: انتشارات تاسوعا</w:t>
            </w:r>
            <w:r w:rsidRPr="00956A69">
              <w:rPr>
                <w:rFonts w:ascii="mylotus" w:hAnsi="mylotus" w:cs="mylotus"/>
                <w:rtl/>
              </w:rPr>
              <w:t xml:space="preserve"> - مشهد</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منهاج عملي للتقريب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مقال لمحمد الحائري ضمن كتاب الوحدة الإسلامية</w:t>
            </w:r>
            <w:r w:rsidRPr="00956A69">
              <w:rPr>
                <w:rFonts w:ascii="mylotus" w:hAnsi="mylotus" w:cs="mylotus" w:hint="cs"/>
                <w:rtl/>
              </w:rPr>
              <w:t>.</w:t>
            </w:r>
            <w:r w:rsidRPr="00956A69">
              <w:rPr>
                <w:rFonts w:ascii="mylotus" w:hAnsi="mylotus" w:cs="mylotus"/>
                <w:rtl/>
              </w:rPr>
              <w:t xml:space="preserve"> </w:t>
            </w:r>
            <w:r w:rsidRPr="00956A69">
              <w:rPr>
                <w:rFonts w:ascii="mylotus" w:hAnsi="mylotus" w:cs="mylotus"/>
                <w:rtl/>
              </w:rPr>
              <w:tab/>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مواقف الشيعة</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أحمدي </w:t>
            </w:r>
            <w:r w:rsidRPr="00956A69">
              <w:rPr>
                <w:rFonts w:ascii="mylotus" w:hAnsi="mylotus" w:cs="mylotus"/>
                <w:rtl/>
              </w:rPr>
              <w:t>ميانجي</w:t>
            </w:r>
            <w:r w:rsidRPr="00956A69">
              <w:rPr>
                <w:rFonts w:ascii="mylotus" w:hAnsi="mylotus" w:cs="mylotus"/>
                <w:rtl/>
              </w:rPr>
              <w:cr/>
              <w:t>،</w:t>
            </w:r>
            <w:r>
              <w:rPr>
                <w:rFonts w:ascii="mylotus" w:hAnsi="mylotus" w:cs="mylotus" w:hint="cs"/>
                <w:rtl/>
              </w:rPr>
              <w:t>چاپ</w:t>
            </w:r>
            <w:r>
              <w:rPr>
                <w:rFonts w:ascii="mylotus" w:hAnsi="mylotus" w:cs="mylotus"/>
                <w:rtl/>
              </w:rPr>
              <w:t>: أول</w:t>
            </w:r>
            <w:r w:rsidRPr="00956A69">
              <w:rPr>
                <w:rFonts w:ascii="mylotus" w:hAnsi="mylotus" w:cs="mylotus"/>
                <w:rtl/>
              </w:rPr>
              <w:t xml:space="preserve">، </w:t>
            </w:r>
            <w:r>
              <w:rPr>
                <w:rFonts w:ascii="mylotus" w:hAnsi="mylotus" w:cs="mylotus" w:hint="cs"/>
                <w:rtl/>
              </w:rPr>
              <w:t>سال نشر</w:t>
            </w:r>
            <w:r w:rsidRPr="00956A69">
              <w:rPr>
                <w:rFonts w:ascii="mylotus" w:hAnsi="mylotus" w:cs="mylotus"/>
                <w:rtl/>
              </w:rPr>
              <w:t>: رجب المرجب 1416</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مؤسسة النشر الإسلامي</w:t>
            </w:r>
            <w:r>
              <w:rPr>
                <w:rFonts w:ascii="mylotus" w:hAnsi="mylotus" w:cs="mylotus"/>
                <w:rtl/>
              </w:rPr>
              <w:cr/>
              <w:t xml:space="preserve">، </w:t>
            </w:r>
            <w:r w:rsidRPr="00956A69">
              <w:rPr>
                <w:rFonts w:ascii="mylotus" w:hAnsi="mylotus" w:cs="mylotus"/>
                <w:rtl/>
              </w:rPr>
              <w:t>ناشر: مؤسسة النشر الإسلامي التابعة لجماعة المدرسين بقم المشرفة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موسوعة أحاديث أهل البيت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شيخ هادي </w:t>
            </w:r>
            <w:r w:rsidRPr="00956A69">
              <w:rPr>
                <w:rFonts w:ascii="mylotus" w:hAnsi="mylotus" w:cs="mylotus"/>
                <w:rtl/>
              </w:rPr>
              <w:t>نجفي</w:t>
            </w:r>
            <w:r w:rsidRPr="00956A69">
              <w:rPr>
                <w:rFonts w:ascii="mylotus" w:hAnsi="mylotus" w:cs="mylotus"/>
                <w:rtl/>
              </w:rPr>
              <w:cr/>
              <w:t xml:space="preserve">، </w:t>
            </w:r>
            <w:r>
              <w:rPr>
                <w:rFonts w:ascii="mylotus" w:hAnsi="mylotus" w:cs="mylotus" w:hint="cs"/>
                <w:rtl/>
              </w:rPr>
              <w:t>چاپ</w:t>
            </w:r>
            <w:r>
              <w:rPr>
                <w:rFonts w:ascii="mylotus" w:hAnsi="mylotus" w:cs="mylotus"/>
                <w:rtl/>
              </w:rPr>
              <w:t>: أول</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1423 - 2002 م</w:t>
            </w:r>
            <w:r w:rsidRPr="00956A69">
              <w:rPr>
                <w:rFonts w:ascii="mylotus" w:hAnsi="mylotus" w:cs="mylotus"/>
                <w:rtl/>
              </w:rPr>
              <w:cr/>
              <w:t xml:space="preserve">، </w:t>
            </w:r>
            <w:r>
              <w:rPr>
                <w:rFonts w:ascii="mylotus" w:hAnsi="mylotus" w:cs="mylotus" w:hint="cs"/>
                <w:rtl/>
              </w:rPr>
              <w:t>چاپخانه</w:t>
            </w:r>
            <w:r w:rsidRPr="00956A69">
              <w:rPr>
                <w:rFonts w:ascii="mylotus" w:hAnsi="mylotus" w:cs="mylotus"/>
                <w:rtl/>
              </w:rPr>
              <w:t>: دار إحياء التراث العربي للطباعة والن</w:t>
            </w:r>
            <w:r>
              <w:rPr>
                <w:rFonts w:ascii="mylotus" w:hAnsi="mylotus" w:cs="mylotus"/>
                <w:rtl/>
              </w:rPr>
              <w:t>شر والتوزيع - بيروت - لبنان</w:t>
            </w:r>
            <w:r>
              <w:rPr>
                <w:rFonts w:ascii="mylotus" w:hAnsi="mylotus" w:cs="mylotus"/>
                <w:rtl/>
              </w:rPr>
              <w:cr/>
              <w:t xml:space="preserve">، </w:t>
            </w:r>
            <w:r w:rsidRPr="00956A69">
              <w:rPr>
                <w:rFonts w:ascii="mylotus" w:hAnsi="mylotus" w:cs="mylotus"/>
                <w:rtl/>
              </w:rPr>
              <w:t>ناشر: دار إحياء التراث العربي للطباعة والنشر والتوزيع - بيروت - لبنان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ميزان الحكمة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مؤلف: م</w:t>
            </w:r>
            <w:r>
              <w:rPr>
                <w:rFonts w:ascii="mylotus" w:hAnsi="mylotus" w:cs="mylotus"/>
                <w:rtl/>
              </w:rPr>
              <w:t xml:space="preserve">حمد </w:t>
            </w:r>
            <w:r w:rsidRPr="00956A69">
              <w:rPr>
                <w:rFonts w:ascii="mylotus" w:hAnsi="mylotus" w:cs="mylotus"/>
                <w:rtl/>
              </w:rPr>
              <w:t>ري</w:t>
            </w:r>
            <w:r>
              <w:rPr>
                <w:rFonts w:ascii="mylotus" w:hAnsi="mylotus" w:cs="mylotus" w:hint="cs"/>
                <w:rtl/>
              </w:rPr>
              <w:t xml:space="preserve"> </w:t>
            </w:r>
            <w:r w:rsidRPr="00956A69">
              <w:rPr>
                <w:rFonts w:ascii="mylotus" w:hAnsi="mylotus" w:cs="mylotus"/>
                <w:rtl/>
              </w:rPr>
              <w:t>شهري</w:t>
            </w:r>
            <w:r w:rsidRPr="00956A69">
              <w:rPr>
                <w:rFonts w:ascii="mylotus" w:hAnsi="mylotus" w:cs="mylotus"/>
                <w:rtl/>
              </w:rPr>
              <w:cr/>
              <w:t>، تحقيق: دار الحديث</w:t>
            </w:r>
            <w:r w:rsidRPr="00956A69">
              <w:rPr>
                <w:rFonts w:ascii="mylotus" w:hAnsi="mylotus" w:cs="mylotus"/>
                <w:rtl/>
              </w:rPr>
              <w:cr/>
              <w:t xml:space="preserve">، </w:t>
            </w:r>
            <w:r>
              <w:rPr>
                <w:rFonts w:ascii="mylotus" w:hAnsi="mylotus" w:cs="mylotus" w:hint="cs"/>
                <w:rtl/>
              </w:rPr>
              <w:t>چاپ</w:t>
            </w:r>
            <w:r>
              <w:rPr>
                <w:rFonts w:ascii="mylotus" w:hAnsi="mylotus" w:cs="mylotus"/>
                <w:rtl/>
              </w:rPr>
              <w:t>: اول</w:t>
            </w:r>
            <w:r w:rsidRPr="00956A69">
              <w:rPr>
                <w:rFonts w:ascii="mylotus" w:hAnsi="mylotus" w:cs="mylotus"/>
                <w:rtl/>
              </w:rPr>
              <w:t xml:space="preserve">، </w:t>
            </w:r>
            <w:r>
              <w:rPr>
                <w:rFonts w:ascii="mylotus" w:hAnsi="mylotus" w:cs="mylotus" w:hint="cs"/>
                <w:rtl/>
              </w:rPr>
              <w:t>چاپخانه</w:t>
            </w:r>
            <w:r>
              <w:rPr>
                <w:rFonts w:ascii="mylotus" w:hAnsi="mylotus" w:cs="mylotus"/>
                <w:rtl/>
              </w:rPr>
              <w:t>: دار الحديث</w:t>
            </w:r>
            <w:r>
              <w:rPr>
                <w:rFonts w:ascii="mylotus" w:hAnsi="mylotus" w:cs="mylotus"/>
                <w:rtl/>
              </w:rPr>
              <w:cr/>
              <w:t xml:space="preserve">، </w:t>
            </w:r>
            <w:r w:rsidRPr="00956A69">
              <w:rPr>
                <w:rFonts w:ascii="mylotus" w:hAnsi="mylotus" w:cs="mylotus"/>
                <w:rtl/>
              </w:rPr>
              <w:t>ناشر: دار الحديث</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hint="cs"/>
                <w:rtl/>
              </w:rPr>
              <w:t>نظرية السنة في الفكر الإمامي التكوين والصيرورة</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hint="cs"/>
                <w:rtl/>
              </w:rPr>
              <w:t xml:space="preserve">مؤلف : حيدر حب الله ، </w:t>
            </w:r>
            <w:r>
              <w:rPr>
                <w:rFonts w:ascii="mylotus" w:hAnsi="mylotus" w:cs="mylotus" w:hint="cs"/>
                <w:rtl/>
              </w:rPr>
              <w:t>چاپخانه:</w:t>
            </w:r>
            <w:r w:rsidRPr="00956A69">
              <w:rPr>
                <w:rFonts w:ascii="mylotus" w:hAnsi="mylotus" w:cs="mylotus" w:hint="cs"/>
                <w:rtl/>
              </w:rPr>
              <w:t xml:space="preserve"> مؤسسة الانتشار العربي . بيروت لبنان .</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نقد الرجال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مصطفى بن حسين حسيني </w:t>
            </w:r>
            <w:r w:rsidRPr="00956A69">
              <w:rPr>
                <w:rFonts w:ascii="mylotus" w:hAnsi="mylotus" w:cs="mylotus"/>
                <w:rtl/>
              </w:rPr>
              <w:t>تفرشي</w:t>
            </w:r>
            <w:r w:rsidRPr="00956A69">
              <w:rPr>
                <w:rFonts w:ascii="mylotus" w:hAnsi="mylotus" w:cs="mylotus"/>
                <w:rtl/>
              </w:rPr>
              <w:cr/>
              <w:t xml:space="preserve">، تحقيق: مؤسسة آل البيت عليهم السلام لإحياء التراث، </w:t>
            </w:r>
            <w:r>
              <w:rPr>
                <w:rFonts w:ascii="mylotus" w:hAnsi="mylotus" w:cs="mylotus" w:hint="cs"/>
                <w:rtl/>
              </w:rPr>
              <w:t>چاپ نخست</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شوال 1418</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ستار</w:t>
            </w:r>
            <w:r>
              <w:rPr>
                <w:rFonts w:ascii="mylotus" w:hAnsi="mylotus" w:cs="mylotus" w:hint="cs"/>
                <w:rtl/>
              </w:rPr>
              <w:t>ه</w:t>
            </w:r>
            <w:r>
              <w:rPr>
                <w:rFonts w:ascii="mylotus" w:hAnsi="mylotus" w:cs="mylotus"/>
                <w:rtl/>
              </w:rPr>
              <w:t xml:space="preserve"> - قم</w:t>
            </w:r>
            <w:r>
              <w:rPr>
                <w:rFonts w:ascii="mylotus" w:hAnsi="mylotus" w:cs="mylotus"/>
                <w:rtl/>
              </w:rPr>
              <w:cr/>
              <w:t xml:space="preserve">، </w:t>
            </w:r>
            <w:r w:rsidRPr="00956A69">
              <w:rPr>
                <w:rFonts w:ascii="mylotus" w:hAnsi="mylotus" w:cs="mylotus"/>
                <w:rtl/>
              </w:rPr>
              <w:t>ناشر: مؤسسة آل البيت عليهم السلام لإحياء التراث - قم</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نهاية الإحكام في معرفة الأحكام</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مؤلف: علام</w:t>
            </w:r>
            <w:r>
              <w:rPr>
                <w:rFonts w:ascii="mylotus" w:hAnsi="mylotus" w:cs="mylotus" w:hint="cs"/>
                <w:rtl/>
              </w:rPr>
              <w:t>ه</w:t>
            </w:r>
            <w:r>
              <w:rPr>
                <w:rFonts w:ascii="mylotus" w:hAnsi="mylotus" w:cs="mylotus"/>
                <w:rtl/>
              </w:rPr>
              <w:t xml:space="preserve"> حلي</w:t>
            </w:r>
            <w:r>
              <w:rPr>
                <w:rFonts w:ascii="mylotus" w:hAnsi="mylotus" w:cs="mylotus"/>
                <w:rtl/>
              </w:rPr>
              <w:cr/>
              <w:t xml:space="preserve">، تحقيق: سيد مهدي </w:t>
            </w:r>
            <w:r w:rsidRPr="00956A69">
              <w:rPr>
                <w:rFonts w:ascii="mylotus" w:hAnsi="mylotus" w:cs="mylotus"/>
                <w:rtl/>
              </w:rPr>
              <w:t>رجائي</w:t>
            </w:r>
            <w:r w:rsidRPr="00956A69">
              <w:rPr>
                <w:rFonts w:ascii="mylotus" w:hAnsi="mylotus" w:cs="mylotus"/>
                <w:rtl/>
              </w:rPr>
              <w:cr/>
              <w:t xml:space="preserve">، </w:t>
            </w:r>
            <w:r>
              <w:rPr>
                <w:rFonts w:ascii="mylotus" w:hAnsi="mylotus" w:cs="mylotus" w:hint="cs"/>
                <w:rtl/>
              </w:rPr>
              <w:t>چاپ</w:t>
            </w:r>
            <w:r w:rsidRPr="00956A69">
              <w:rPr>
                <w:rFonts w:ascii="mylotus" w:hAnsi="mylotus" w:cs="mylotus"/>
                <w:rtl/>
              </w:rPr>
              <w:t xml:space="preserve">: </w:t>
            </w:r>
            <w:r>
              <w:rPr>
                <w:rFonts w:ascii="mylotus" w:hAnsi="mylotus" w:cs="mylotus" w:hint="cs"/>
                <w:rtl/>
              </w:rPr>
              <w:t>دوم</w:t>
            </w:r>
            <w:r w:rsidRPr="00956A69">
              <w:rPr>
                <w:rFonts w:ascii="mylotus" w:hAnsi="mylotus" w:cs="mylotus"/>
                <w:rtl/>
              </w:rPr>
              <w:cr/>
              <w:t xml:space="preserve">، </w:t>
            </w:r>
            <w:r>
              <w:rPr>
                <w:rFonts w:ascii="mylotus" w:hAnsi="mylotus" w:cs="mylotus" w:hint="cs"/>
                <w:rtl/>
              </w:rPr>
              <w:t>سال نشر</w:t>
            </w:r>
            <w:r>
              <w:rPr>
                <w:rFonts w:ascii="mylotus" w:hAnsi="mylotus" w:cs="mylotus"/>
                <w:rtl/>
              </w:rPr>
              <w:t>: 1410</w:t>
            </w:r>
            <w:r>
              <w:rPr>
                <w:rFonts w:ascii="mylotus" w:hAnsi="mylotus" w:cs="mylotus"/>
                <w:rtl/>
              </w:rPr>
              <w:cr/>
              <w:t>، ناشر: مؤسس</w:t>
            </w:r>
            <w:r>
              <w:rPr>
                <w:rFonts w:ascii="mylotus" w:hAnsi="mylotus" w:cs="mylotus" w:hint="cs"/>
                <w:rtl/>
              </w:rPr>
              <w:t>ة</w:t>
            </w:r>
            <w:r w:rsidRPr="00956A69">
              <w:rPr>
                <w:rFonts w:ascii="mylotus" w:hAnsi="mylotus" w:cs="mylotus"/>
                <w:rtl/>
              </w:rPr>
              <w:t xml:space="preserve"> إسماعيليان للطباعة والنشر والتوزيع - قم - إيران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نهاية الدراية في شرح الكفاية</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 xml:space="preserve">مؤلف: شيخ محمد حسين غروي </w:t>
            </w:r>
            <w:r w:rsidRPr="00956A69">
              <w:rPr>
                <w:rFonts w:ascii="mylotus" w:hAnsi="mylotus" w:cs="mylotus"/>
                <w:rtl/>
              </w:rPr>
              <w:t>أصفهانى</w:t>
            </w:r>
            <w:r w:rsidRPr="00956A69">
              <w:rPr>
                <w:rFonts w:ascii="mylotus" w:hAnsi="mylotus" w:cs="mylotus"/>
                <w:rtl/>
              </w:rPr>
              <w:cr/>
            </w:r>
            <w:r>
              <w:rPr>
                <w:rFonts w:ascii="mylotus" w:hAnsi="mylotus" w:cs="mylotus"/>
                <w:rtl/>
              </w:rPr>
              <w:t xml:space="preserve">، تحقيق: تحقيق وتصحيح وتعليق: </w:t>
            </w:r>
            <w:r w:rsidRPr="00956A69">
              <w:rPr>
                <w:rFonts w:ascii="mylotus" w:hAnsi="mylotus" w:cs="mylotus"/>
                <w:rtl/>
              </w:rPr>
              <w:t>شيخ مهدي أحدي أمير كلائي</w:t>
            </w:r>
            <w:r w:rsidRPr="00956A69">
              <w:rPr>
                <w:rFonts w:ascii="mylotus" w:hAnsi="mylotus" w:cs="mylotus"/>
                <w:rtl/>
              </w:rPr>
              <w:cr/>
              <w:t xml:space="preserve">، </w:t>
            </w:r>
            <w:r>
              <w:rPr>
                <w:rFonts w:ascii="mylotus" w:hAnsi="mylotus" w:cs="mylotus" w:hint="cs"/>
                <w:rtl/>
              </w:rPr>
              <w:t>چاپ</w:t>
            </w:r>
            <w:r>
              <w:rPr>
                <w:rFonts w:ascii="mylotus" w:hAnsi="mylotus" w:cs="mylotus"/>
                <w:rtl/>
              </w:rPr>
              <w:t>: أول</w:t>
            </w:r>
            <w:r w:rsidRPr="00956A69">
              <w:rPr>
                <w:rFonts w:ascii="mylotus" w:hAnsi="mylotus" w:cs="mylotus"/>
                <w:rtl/>
              </w:rPr>
              <w:t xml:space="preserve">، </w:t>
            </w:r>
            <w:r>
              <w:rPr>
                <w:rFonts w:ascii="mylotus" w:hAnsi="mylotus" w:cs="mylotus" w:hint="cs"/>
                <w:rtl/>
              </w:rPr>
              <w:t>سال نشر</w:t>
            </w:r>
            <w:r w:rsidRPr="00956A69">
              <w:rPr>
                <w:rFonts w:ascii="mylotus" w:hAnsi="mylotus" w:cs="mylotus"/>
                <w:rtl/>
              </w:rPr>
              <w:t>: 1374 ش</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امير - قم</w:t>
            </w:r>
            <w:r>
              <w:rPr>
                <w:rFonts w:ascii="mylotus" w:hAnsi="mylotus" w:cs="mylotus"/>
                <w:rtl/>
              </w:rPr>
              <w:cr/>
              <w:t xml:space="preserve">، </w:t>
            </w:r>
            <w:r w:rsidRPr="00956A69">
              <w:rPr>
                <w:rFonts w:ascii="mylotus" w:hAnsi="mylotus" w:cs="mylotus"/>
                <w:rtl/>
              </w:rPr>
              <w:t>ناشر: انتشارات سيد الشهداء (ع) - قم - إيران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 xml:space="preserve">نهج البلاغة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hint="cs"/>
                <w:rtl/>
              </w:rPr>
              <w:t>مؤلف</w:t>
            </w:r>
            <w:r w:rsidRPr="00956A69">
              <w:rPr>
                <w:rFonts w:ascii="mylotus" w:hAnsi="mylotus" w:cs="mylotus"/>
                <w:rtl/>
              </w:rPr>
              <w:t xml:space="preserve">: </w:t>
            </w:r>
            <w:r w:rsidRPr="00956A69">
              <w:rPr>
                <w:rFonts w:ascii="mylotus" w:hAnsi="mylotus" w:cs="mylotus" w:hint="eastAsia"/>
                <w:rtl/>
              </w:rPr>
              <w:t>إمام</w:t>
            </w:r>
            <w:r w:rsidRPr="00956A69">
              <w:rPr>
                <w:rFonts w:ascii="mylotus" w:hAnsi="mylotus" w:cs="mylotus"/>
                <w:rtl/>
              </w:rPr>
              <w:t xml:space="preserve"> </w:t>
            </w:r>
            <w:r w:rsidRPr="00956A69">
              <w:rPr>
                <w:rFonts w:ascii="mylotus" w:hAnsi="mylotus" w:cs="mylotus" w:hint="eastAsia"/>
                <w:rtl/>
              </w:rPr>
              <w:t>علي</w:t>
            </w:r>
            <w:r w:rsidRPr="00956A69">
              <w:rPr>
                <w:rFonts w:ascii="mylotus" w:hAnsi="mylotus" w:cs="mylotus"/>
                <w:rtl/>
              </w:rPr>
              <w:t xml:space="preserve"> </w:t>
            </w:r>
            <w:r w:rsidRPr="00956A69">
              <w:rPr>
                <w:rFonts w:ascii="mylotus" w:hAnsi="mylotus" w:cs="mylotus" w:hint="eastAsia"/>
                <w:rtl/>
              </w:rPr>
              <w:t>بن</w:t>
            </w:r>
            <w:r w:rsidRPr="00956A69">
              <w:rPr>
                <w:rFonts w:ascii="mylotus" w:hAnsi="mylotus" w:cs="mylotus"/>
                <w:rtl/>
              </w:rPr>
              <w:t xml:space="preserve"> </w:t>
            </w:r>
            <w:r w:rsidRPr="00956A69">
              <w:rPr>
                <w:rFonts w:ascii="mylotus" w:hAnsi="mylotus" w:cs="mylotus" w:hint="eastAsia"/>
                <w:rtl/>
              </w:rPr>
              <w:t>أبي</w:t>
            </w:r>
            <w:r w:rsidRPr="00956A69">
              <w:rPr>
                <w:rFonts w:ascii="mylotus" w:hAnsi="mylotus" w:cs="mylotus"/>
                <w:rtl/>
              </w:rPr>
              <w:t xml:space="preserve"> </w:t>
            </w:r>
            <w:r w:rsidRPr="00956A69">
              <w:rPr>
                <w:rFonts w:ascii="mylotus" w:hAnsi="mylotus" w:cs="mylotus" w:hint="eastAsia"/>
                <w:rtl/>
              </w:rPr>
              <w:t>طالب،</w:t>
            </w:r>
            <w:r w:rsidRPr="00956A69">
              <w:rPr>
                <w:rFonts w:ascii="mylotus" w:hAnsi="mylotus" w:cs="mylotus"/>
                <w:rtl/>
              </w:rPr>
              <w:t xml:space="preserve"> </w:t>
            </w:r>
            <w:r>
              <w:rPr>
                <w:rFonts w:ascii="mylotus" w:hAnsi="mylotus" w:cs="mylotus" w:hint="cs"/>
                <w:rtl/>
              </w:rPr>
              <w:t xml:space="preserve">(جمع آوری: شريف </w:t>
            </w:r>
            <w:r w:rsidRPr="00956A69">
              <w:rPr>
                <w:rFonts w:ascii="mylotus" w:hAnsi="mylotus" w:cs="mylotus" w:hint="cs"/>
                <w:rtl/>
              </w:rPr>
              <w:t xml:space="preserve">رضي)، </w:t>
            </w:r>
            <w:r w:rsidRPr="00956A69">
              <w:rPr>
                <w:rFonts w:ascii="mylotus" w:hAnsi="mylotus" w:cs="mylotus" w:hint="eastAsia"/>
                <w:rtl/>
              </w:rPr>
              <w:t>ناشر</w:t>
            </w:r>
            <w:r w:rsidRPr="00956A69">
              <w:rPr>
                <w:rFonts w:ascii="mylotus" w:hAnsi="mylotus" w:cs="mylotus"/>
                <w:rtl/>
              </w:rPr>
              <w:t xml:space="preserve">: </w:t>
            </w:r>
            <w:r w:rsidRPr="00956A69">
              <w:rPr>
                <w:rFonts w:ascii="mylotus" w:hAnsi="mylotus" w:cs="mylotus" w:hint="eastAsia"/>
                <w:rtl/>
              </w:rPr>
              <w:t>دار</w:t>
            </w:r>
            <w:r w:rsidRPr="00956A69">
              <w:rPr>
                <w:rFonts w:ascii="mylotus" w:hAnsi="mylotus" w:cs="mylotus"/>
                <w:rtl/>
              </w:rPr>
              <w:t xml:space="preserve"> </w:t>
            </w:r>
            <w:r w:rsidRPr="00956A69">
              <w:rPr>
                <w:rFonts w:ascii="mylotus" w:hAnsi="mylotus" w:cs="mylotus" w:hint="eastAsia"/>
                <w:rtl/>
              </w:rPr>
              <w:t>الكتب</w:t>
            </w:r>
            <w:r w:rsidRPr="00956A69">
              <w:rPr>
                <w:rFonts w:ascii="mylotus" w:hAnsi="mylotus" w:cs="mylotus"/>
                <w:rtl/>
              </w:rPr>
              <w:t xml:space="preserve"> </w:t>
            </w:r>
            <w:r w:rsidRPr="00956A69">
              <w:rPr>
                <w:rFonts w:ascii="mylotus" w:hAnsi="mylotus" w:cs="mylotus" w:hint="eastAsia"/>
                <w:rtl/>
              </w:rPr>
              <w:t>العلمية،</w:t>
            </w:r>
            <w:r w:rsidRPr="00956A69">
              <w:rPr>
                <w:rFonts w:ascii="mylotus" w:hAnsi="mylotus" w:cs="mylotus"/>
                <w:rtl/>
              </w:rPr>
              <w:t xml:space="preserve"> 2003</w:t>
            </w:r>
            <w:r w:rsidRPr="00956A69">
              <w:rPr>
                <w:rFonts w:ascii="mylotus" w:hAnsi="mylotus" w:cs="mylotus" w:hint="eastAsia"/>
                <w:rtl/>
              </w:rPr>
              <w:t>م</w:t>
            </w:r>
          </w:p>
        </w:tc>
      </w:tr>
      <w:tr w:rsidR="003D688D" w:rsidRPr="00956A69" w:rsidTr="00812A67">
        <w:trPr>
          <w:cantSplit/>
          <w:trHeight w:val="361"/>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نهج السعادة في مستدرك نهج البلاغة</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 xml:space="preserve">مؤلف: شيخ </w:t>
            </w:r>
            <w:r>
              <w:rPr>
                <w:rFonts w:ascii="mylotus" w:hAnsi="mylotus" w:cs="mylotus" w:hint="cs"/>
                <w:rtl/>
              </w:rPr>
              <w:t>م</w:t>
            </w:r>
            <w:r>
              <w:rPr>
                <w:rFonts w:ascii="mylotus" w:hAnsi="mylotus" w:cs="mylotus"/>
                <w:rtl/>
              </w:rPr>
              <w:t>حمودي</w:t>
            </w:r>
            <w:r>
              <w:rPr>
                <w:rFonts w:ascii="mylotus" w:hAnsi="mylotus" w:cs="mylotus"/>
                <w:rtl/>
              </w:rPr>
              <w:cr/>
              <w:t xml:space="preserve">، </w:t>
            </w:r>
            <w:r w:rsidRPr="00956A69">
              <w:rPr>
                <w:rFonts w:ascii="mylotus" w:hAnsi="mylotus" w:cs="mylotus"/>
                <w:rtl/>
              </w:rPr>
              <w:t>ناشر: مؤسسة الأعلمي للمطبوعات - بيروت - لبنان</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وسائل الشيعة إلى تحصيل مسائل الشريعة</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حر </w:t>
            </w:r>
            <w:r w:rsidRPr="00956A69">
              <w:rPr>
                <w:rFonts w:ascii="mylotus" w:hAnsi="mylotus" w:cs="mylotus"/>
                <w:rtl/>
              </w:rPr>
              <w:t>عاملي</w:t>
            </w:r>
            <w:r w:rsidRPr="00956A69">
              <w:rPr>
                <w:rFonts w:ascii="mylotus" w:hAnsi="mylotus" w:cs="mylotus"/>
                <w:rtl/>
              </w:rPr>
              <w:cr/>
              <w:t>، تحقيق: مؤسسة آل البيت عليهم السلام لإحياء التراث</w:t>
            </w:r>
            <w:r w:rsidRPr="00956A69">
              <w:rPr>
                <w:rFonts w:ascii="mylotus" w:hAnsi="mylotus" w:cs="mylotus"/>
                <w:rtl/>
              </w:rPr>
              <w:cr/>
              <w:t xml:space="preserve">، </w:t>
            </w:r>
            <w:r>
              <w:rPr>
                <w:rFonts w:ascii="mylotus" w:hAnsi="mylotus" w:cs="mylotus" w:hint="cs"/>
                <w:rtl/>
              </w:rPr>
              <w:t>چاپ</w:t>
            </w:r>
            <w:r>
              <w:rPr>
                <w:rFonts w:ascii="mylotus" w:hAnsi="mylotus" w:cs="mylotus"/>
                <w:rtl/>
              </w:rPr>
              <w:t xml:space="preserve">: </w:t>
            </w:r>
            <w:r>
              <w:rPr>
                <w:rFonts w:ascii="mylotus" w:hAnsi="mylotus" w:cs="mylotus" w:hint="cs"/>
                <w:rtl/>
              </w:rPr>
              <w:t>دوم</w:t>
            </w:r>
            <w:r w:rsidRPr="00956A69">
              <w:rPr>
                <w:rFonts w:ascii="mylotus" w:hAnsi="mylotus" w:cs="mylotus"/>
                <w:rtl/>
              </w:rPr>
              <w:cr/>
              <w:t xml:space="preserve">، </w:t>
            </w:r>
            <w:r>
              <w:rPr>
                <w:rFonts w:ascii="mylotus" w:hAnsi="mylotus" w:cs="mylotus" w:hint="cs"/>
                <w:rtl/>
              </w:rPr>
              <w:t>سال نشر</w:t>
            </w:r>
            <w:r>
              <w:rPr>
                <w:rFonts w:ascii="mylotus" w:hAnsi="mylotus" w:cs="mylotus"/>
                <w:rtl/>
              </w:rPr>
              <w:t>: 1414</w:t>
            </w:r>
            <w:r>
              <w:rPr>
                <w:rFonts w:ascii="mylotus" w:hAnsi="mylotus" w:cs="mylotus"/>
                <w:rtl/>
              </w:rPr>
              <w:cr/>
              <w:t xml:space="preserve">، </w:t>
            </w:r>
            <w:r>
              <w:rPr>
                <w:rFonts w:ascii="mylotus" w:hAnsi="mylotus" w:cs="mylotus" w:hint="cs"/>
                <w:rtl/>
              </w:rPr>
              <w:t>چاپخانه</w:t>
            </w:r>
            <w:r>
              <w:rPr>
                <w:rFonts w:ascii="mylotus" w:hAnsi="mylotus" w:cs="mylotus"/>
                <w:rtl/>
              </w:rPr>
              <w:t>: مهر - قم</w:t>
            </w:r>
            <w:r>
              <w:rPr>
                <w:rFonts w:ascii="mylotus" w:hAnsi="mylotus" w:cs="mylotus"/>
                <w:rtl/>
              </w:rPr>
              <w:cr/>
              <w:t xml:space="preserve">، </w:t>
            </w:r>
            <w:r w:rsidRPr="00956A69">
              <w:rPr>
                <w:rFonts w:ascii="mylotus" w:hAnsi="mylotus" w:cs="mylotus"/>
                <w:rtl/>
              </w:rPr>
              <w:t>ناشر: مؤسسة آل البيت عليهم السلام لإحياء التراث بقم المشرفة</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tl/>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sidRPr="00956A69">
              <w:rPr>
                <w:rFonts w:ascii="mylotus" w:hAnsi="mylotus" w:cs="mylotus"/>
                <w:rtl/>
              </w:rPr>
              <w:t xml:space="preserve">وضوء النبي </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tl/>
              </w:rPr>
            </w:pPr>
            <w:r>
              <w:rPr>
                <w:rFonts w:ascii="mylotus" w:hAnsi="mylotus" w:cs="mylotus"/>
                <w:rtl/>
              </w:rPr>
              <w:t xml:space="preserve">مؤلف: سيد علي </w:t>
            </w:r>
            <w:r w:rsidRPr="00956A69">
              <w:rPr>
                <w:rFonts w:ascii="mylotus" w:hAnsi="mylotus" w:cs="mylotus"/>
                <w:rtl/>
              </w:rPr>
              <w:t>شهرستاني</w:t>
            </w:r>
            <w:r w:rsidRPr="00956A69">
              <w:rPr>
                <w:rFonts w:ascii="mylotus" w:hAnsi="mylotus" w:cs="mylotus"/>
                <w:rtl/>
              </w:rPr>
              <w:cr/>
              <w:t xml:space="preserve">، </w:t>
            </w:r>
            <w:r>
              <w:rPr>
                <w:rFonts w:ascii="mylotus" w:hAnsi="mylotus" w:cs="mylotus" w:hint="cs"/>
                <w:rtl/>
              </w:rPr>
              <w:t>چاپ</w:t>
            </w:r>
            <w:r>
              <w:rPr>
                <w:rFonts w:ascii="mylotus" w:hAnsi="mylotus" w:cs="mylotus"/>
                <w:rtl/>
              </w:rPr>
              <w:t>: أول</w:t>
            </w:r>
            <w:r w:rsidRPr="00956A69">
              <w:rPr>
                <w:rFonts w:ascii="mylotus" w:hAnsi="mylotus" w:cs="mylotus"/>
                <w:rtl/>
              </w:rPr>
              <w:cr/>
              <w:t xml:space="preserve">، </w:t>
            </w:r>
            <w:r>
              <w:rPr>
                <w:rFonts w:ascii="mylotus" w:hAnsi="mylotus" w:cs="mylotus" w:hint="cs"/>
                <w:rtl/>
              </w:rPr>
              <w:t>سال نشر</w:t>
            </w:r>
            <w:r w:rsidRPr="00956A69">
              <w:rPr>
                <w:rFonts w:ascii="mylotus" w:hAnsi="mylotus" w:cs="mylotus"/>
                <w:rtl/>
              </w:rPr>
              <w:t>: جمادي الآخرة 1415</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ستار</w:t>
            </w:r>
            <w:r>
              <w:rPr>
                <w:rFonts w:ascii="mylotus" w:hAnsi="mylotus" w:cs="mylotus" w:hint="cs"/>
                <w:rtl/>
              </w:rPr>
              <w:t>ه</w:t>
            </w:r>
            <w:r>
              <w:rPr>
                <w:rFonts w:ascii="mylotus" w:hAnsi="mylotus" w:cs="mylotus"/>
                <w:rtl/>
              </w:rPr>
              <w:t xml:space="preserve"> - قم</w:t>
            </w:r>
            <w:r>
              <w:rPr>
                <w:rFonts w:ascii="mylotus" w:hAnsi="mylotus" w:cs="mylotus"/>
                <w:rtl/>
              </w:rPr>
              <w:cr/>
              <w:t xml:space="preserve">، ناشر: </w:t>
            </w:r>
            <w:r w:rsidRPr="00956A69">
              <w:rPr>
                <w:rFonts w:ascii="mylotus" w:hAnsi="mylotus" w:cs="mylotus"/>
                <w:rtl/>
              </w:rPr>
              <w:t>مؤلف</w:t>
            </w:r>
            <w:r w:rsidRPr="00956A69">
              <w:rPr>
                <w:rFonts w:ascii="mylotus" w:hAnsi="mylotus" w:cs="mylotus"/>
                <w:rtl/>
              </w:rPr>
              <w:cr/>
              <w:t>.</w:t>
            </w:r>
          </w:p>
        </w:tc>
      </w:tr>
      <w:tr w:rsidR="003D688D" w:rsidRPr="00956A69" w:rsidTr="00812A67">
        <w:trPr>
          <w:cantSplit/>
          <w:jc w:val="center"/>
        </w:trPr>
        <w:tc>
          <w:tcPr>
            <w:tcW w:w="508" w:type="dxa"/>
            <w:vAlign w:val="center"/>
          </w:tcPr>
          <w:p w:rsidR="003D688D" w:rsidRPr="00956A69" w:rsidRDefault="003D688D" w:rsidP="00852FA1">
            <w:pPr>
              <w:numPr>
                <w:ilvl w:val="0"/>
                <w:numId w:val="3"/>
              </w:numPr>
              <w:spacing w:line="216" w:lineRule="auto"/>
              <w:ind w:firstLine="0"/>
              <w:jc w:val="center"/>
              <w:rPr>
                <w:rFonts w:ascii="mylotus" w:hAnsi="mylotus" w:cs="mylotus"/>
              </w:rPr>
            </w:pPr>
          </w:p>
        </w:tc>
        <w:tc>
          <w:tcPr>
            <w:tcW w:w="2183" w:type="dxa"/>
            <w:vAlign w:val="center"/>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sidRPr="00956A69">
              <w:rPr>
                <w:rFonts w:ascii="mylotus" w:hAnsi="mylotus" w:cs="mylotus"/>
                <w:rtl/>
              </w:rPr>
              <w:t>ينابيع المعاجز وأصول الدلائل</w:t>
            </w:r>
          </w:p>
        </w:tc>
        <w:tc>
          <w:tcPr>
            <w:tcW w:w="4711" w:type="dxa"/>
          </w:tcPr>
          <w:p w:rsidR="003D688D" w:rsidRPr="00956A69" w:rsidRDefault="003D688D" w:rsidP="00852FA1">
            <w:pPr>
              <w:widowControl w:val="0"/>
              <w:autoSpaceDE w:val="0"/>
              <w:autoSpaceDN w:val="0"/>
              <w:adjustRightInd w:val="0"/>
              <w:spacing w:line="216" w:lineRule="auto"/>
              <w:jc w:val="lowKashida"/>
              <w:rPr>
                <w:rFonts w:ascii="mylotus" w:hAnsi="mylotus" w:cs="mylotus"/>
              </w:rPr>
            </w:pPr>
            <w:r>
              <w:rPr>
                <w:rFonts w:ascii="mylotus" w:hAnsi="mylotus" w:cs="mylotus"/>
                <w:rtl/>
              </w:rPr>
              <w:t xml:space="preserve">مؤلف: سيد هاشم </w:t>
            </w:r>
            <w:r w:rsidRPr="00956A69">
              <w:rPr>
                <w:rFonts w:ascii="mylotus" w:hAnsi="mylotus" w:cs="mylotus"/>
                <w:rtl/>
              </w:rPr>
              <w:t>بحراني</w:t>
            </w:r>
            <w:r w:rsidRPr="00956A69">
              <w:rPr>
                <w:rFonts w:ascii="mylotus" w:hAnsi="mylotus" w:cs="mylotus"/>
                <w:rtl/>
              </w:rPr>
              <w:cr/>
              <w:t xml:space="preserve">، </w:t>
            </w:r>
            <w:r>
              <w:rPr>
                <w:rFonts w:ascii="mylotus" w:hAnsi="mylotus" w:cs="mylotus" w:hint="cs"/>
                <w:rtl/>
              </w:rPr>
              <w:t>چاپخانه</w:t>
            </w:r>
            <w:r>
              <w:rPr>
                <w:rFonts w:ascii="mylotus" w:hAnsi="mylotus" w:cs="mylotus"/>
                <w:rtl/>
              </w:rPr>
              <w:t>: علمي</w:t>
            </w:r>
            <w:r w:rsidRPr="00956A69">
              <w:rPr>
                <w:rFonts w:ascii="mylotus" w:hAnsi="mylotus" w:cs="mylotus"/>
                <w:rtl/>
              </w:rPr>
              <w:t xml:space="preserve"> - قم</w:t>
            </w:r>
            <w:r w:rsidRPr="00956A69">
              <w:rPr>
                <w:rFonts w:ascii="mylotus" w:hAnsi="mylotus" w:cs="mylotus"/>
                <w:rtl/>
              </w:rPr>
              <w:cr/>
              <w:t>.</w:t>
            </w:r>
          </w:p>
        </w:tc>
      </w:tr>
    </w:tbl>
    <w:p w:rsidR="003D688D" w:rsidRPr="00956A69" w:rsidRDefault="003D688D" w:rsidP="00E62F1C">
      <w:pPr>
        <w:pStyle w:val="ac"/>
        <w:rPr>
          <w:rtl/>
        </w:rPr>
      </w:pPr>
      <w:bookmarkStart w:id="1213" w:name="_Toc194895173"/>
      <w:bookmarkStart w:id="1214" w:name="_Toc432541250"/>
      <w:bookmarkStart w:id="1215" w:name="_Toc432541781"/>
      <w:r w:rsidRPr="00956A69">
        <w:rPr>
          <w:rFonts w:hint="cs"/>
          <w:rtl/>
        </w:rPr>
        <w:t>ثان</w:t>
      </w:r>
      <w:r w:rsidR="00B35A05">
        <w:rPr>
          <w:rFonts w:hint="cs"/>
          <w:rtl/>
        </w:rPr>
        <w:t>ی</w:t>
      </w:r>
      <w:r w:rsidRPr="00956A69">
        <w:rPr>
          <w:rFonts w:hint="cs"/>
          <w:rtl/>
        </w:rPr>
        <w:t>اً: مراجع السنة:</w:t>
      </w:r>
      <w:bookmarkEnd w:id="1213"/>
      <w:bookmarkEnd w:id="1214"/>
      <w:bookmarkEnd w:id="1215"/>
    </w:p>
    <w:tbl>
      <w:tblPr>
        <w:bidiVisual/>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
        <w:gridCol w:w="2393"/>
        <w:gridCol w:w="4479"/>
      </w:tblGrid>
      <w:tr w:rsidR="003D688D" w:rsidRPr="00956A69" w:rsidTr="00812A67">
        <w:trPr>
          <w:tblHeader/>
          <w:jc w:val="center"/>
        </w:trPr>
        <w:tc>
          <w:tcPr>
            <w:tcW w:w="441" w:type="dxa"/>
            <w:shd w:val="clear" w:color="auto" w:fill="D9D9D9"/>
          </w:tcPr>
          <w:p w:rsidR="003D688D" w:rsidRPr="00956A69" w:rsidRDefault="003D688D" w:rsidP="003D688D">
            <w:pPr>
              <w:spacing w:line="216" w:lineRule="auto"/>
              <w:ind w:firstLine="284"/>
              <w:jc w:val="center"/>
              <w:rPr>
                <w:rFonts w:ascii="mylotus" w:hAnsi="mylotus" w:cs="mylotus"/>
                <w:b/>
                <w:bCs/>
                <w:rtl/>
              </w:rPr>
            </w:pPr>
            <w:r w:rsidRPr="00956A69">
              <w:rPr>
                <w:rFonts w:ascii="mylotus" w:hAnsi="mylotus" w:cs="mylotus" w:hint="cs"/>
                <w:b/>
                <w:bCs/>
                <w:rtl/>
              </w:rPr>
              <w:t>م</w:t>
            </w:r>
          </w:p>
        </w:tc>
        <w:tc>
          <w:tcPr>
            <w:tcW w:w="2393" w:type="dxa"/>
            <w:shd w:val="clear" w:color="auto" w:fill="D9D9D9"/>
          </w:tcPr>
          <w:p w:rsidR="003D688D" w:rsidRPr="00956A69" w:rsidRDefault="003D688D" w:rsidP="003D688D">
            <w:pPr>
              <w:spacing w:line="216" w:lineRule="auto"/>
              <w:ind w:firstLine="284"/>
              <w:jc w:val="center"/>
              <w:rPr>
                <w:rFonts w:ascii="mylotus" w:hAnsi="mylotus" w:cs="mylotus"/>
                <w:b/>
                <w:bCs/>
                <w:rtl/>
              </w:rPr>
            </w:pPr>
            <w:r w:rsidRPr="00956A69">
              <w:rPr>
                <w:rFonts w:ascii="mylotus" w:hAnsi="mylotus" w:cs="mylotus" w:hint="cs"/>
                <w:b/>
                <w:bCs/>
                <w:rtl/>
              </w:rPr>
              <w:t>اسم الكتاب</w:t>
            </w:r>
          </w:p>
        </w:tc>
        <w:tc>
          <w:tcPr>
            <w:tcW w:w="4479" w:type="dxa"/>
            <w:shd w:val="clear" w:color="auto" w:fill="D9D9D9"/>
          </w:tcPr>
          <w:p w:rsidR="003D688D" w:rsidRPr="00956A69" w:rsidRDefault="003D688D" w:rsidP="003D688D">
            <w:pPr>
              <w:spacing w:line="216" w:lineRule="auto"/>
              <w:ind w:firstLine="284"/>
              <w:jc w:val="center"/>
              <w:rPr>
                <w:rFonts w:ascii="mylotus" w:hAnsi="mylotus" w:cs="mylotus"/>
                <w:b/>
                <w:bCs/>
                <w:rtl/>
              </w:rPr>
            </w:pPr>
            <w:r w:rsidRPr="00956A69">
              <w:rPr>
                <w:rFonts w:ascii="mylotus" w:hAnsi="mylotus" w:cs="mylotus" w:hint="cs"/>
                <w:b/>
                <w:bCs/>
                <w:rtl/>
              </w:rPr>
              <w:t>المؤلف والطبعة</w:t>
            </w:r>
          </w:p>
        </w:tc>
      </w:tr>
      <w:tr w:rsidR="003D688D" w:rsidRPr="00956A69" w:rsidTr="00812A67">
        <w:trPr>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 xml:space="preserve">البداية والنهاية </w:t>
            </w:r>
            <w:r w:rsidRPr="00956A69">
              <w:rPr>
                <w:rFonts w:ascii="mylotus" w:hAnsi="mylotus" w:cs="mylotus"/>
                <w:rtl/>
              </w:rPr>
              <w:tab/>
            </w:r>
          </w:p>
        </w:tc>
        <w:tc>
          <w:tcPr>
            <w:tcW w:w="4479" w:type="dxa"/>
          </w:tcPr>
          <w:p w:rsidR="003D688D" w:rsidRPr="00956A69" w:rsidRDefault="003D688D" w:rsidP="003D688D">
            <w:pPr>
              <w:spacing w:line="216" w:lineRule="auto"/>
              <w:ind w:firstLine="284"/>
              <w:jc w:val="lowKashida"/>
              <w:rPr>
                <w:rFonts w:ascii="mylotus" w:hAnsi="mylotus" w:cs="mylotus"/>
                <w:rtl/>
              </w:rPr>
            </w:pPr>
            <w:r>
              <w:rPr>
                <w:rFonts w:ascii="mylotus" w:hAnsi="mylotus" w:cs="mylotus"/>
                <w:rtl/>
              </w:rPr>
              <w:t xml:space="preserve">مؤلف: إسماعيل بن عمر بن كثير </w:t>
            </w:r>
            <w:r w:rsidRPr="00956A69">
              <w:rPr>
                <w:rFonts w:ascii="mylotus" w:hAnsi="mylotus" w:cs="mylotus"/>
                <w:rtl/>
              </w:rPr>
              <w:t>قرشي أبو الفداء،</w:t>
            </w:r>
            <w:r w:rsidRPr="00956A69">
              <w:rPr>
                <w:rFonts w:ascii="mylotus" w:hAnsi="mylotus" w:cs="mylotus" w:hint="cs"/>
                <w:rtl/>
              </w:rPr>
              <w:t xml:space="preserve"> </w:t>
            </w:r>
            <w:r w:rsidRPr="00956A69">
              <w:rPr>
                <w:rFonts w:ascii="mylotus" w:hAnsi="mylotus" w:cs="mylotus"/>
                <w:rtl/>
              </w:rPr>
              <w:t>تحقيق : تحقيق وتدقيق وتعليق : علي شيري،</w:t>
            </w:r>
            <w:r w:rsidRPr="00956A69">
              <w:rPr>
                <w:rFonts w:ascii="mylotus" w:hAnsi="mylotus" w:cs="mylotus" w:hint="cs"/>
                <w:rtl/>
              </w:rPr>
              <w:t xml:space="preserve"> </w:t>
            </w:r>
            <w:r>
              <w:rPr>
                <w:rFonts w:ascii="mylotus" w:hAnsi="mylotus" w:cs="mylotus" w:hint="cs"/>
                <w:rtl/>
              </w:rPr>
              <w:t>چاپ</w:t>
            </w:r>
            <w:r>
              <w:rPr>
                <w:rFonts w:ascii="mylotus" w:hAnsi="mylotus" w:cs="mylotus"/>
                <w:rtl/>
              </w:rPr>
              <w:t xml:space="preserve"> : أول</w:t>
            </w:r>
            <w:r w:rsidRPr="00956A69">
              <w:rPr>
                <w:rFonts w:ascii="mylotus" w:hAnsi="mylotus" w:cs="mylotus"/>
                <w:rtl/>
              </w:rPr>
              <w:t>،</w:t>
            </w:r>
            <w:r w:rsidRPr="00956A69">
              <w:rPr>
                <w:rFonts w:ascii="mylotus" w:hAnsi="mylotus" w:cs="mylotus" w:hint="cs"/>
                <w:rtl/>
              </w:rPr>
              <w:t xml:space="preserve"> </w:t>
            </w:r>
            <w:r>
              <w:rPr>
                <w:rFonts w:ascii="mylotus" w:hAnsi="mylotus" w:cs="mylotus" w:hint="cs"/>
                <w:rtl/>
              </w:rPr>
              <w:t>سال نشر</w:t>
            </w:r>
            <w:r w:rsidRPr="00956A69">
              <w:rPr>
                <w:rFonts w:ascii="mylotus" w:hAnsi="mylotus" w:cs="mylotus"/>
                <w:rtl/>
              </w:rPr>
              <w:t xml:space="preserve"> : 1408 - 1988م،</w:t>
            </w:r>
            <w:r w:rsidRPr="00956A69">
              <w:rPr>
                <w:rFonts w:ascii="mylotus" w:hAnsi="mylotus" w:cs="mylotus" w:hint="cs"/>
                <w:rtl/>
              </w:rPr>
              <w:t xml:space="preserve"> </w:t>
            </w:r>
            <w:r w:rsidRPr="00956A69">
              <w:rPr>
                <w:rFonts w:ascii="mylotus" w:hAnsi="mylotus" w:cs="mylotus"/>
                <w:rtl/>
              </w:rPr>
              <w:t>ناشر : دار إحياء التراث العربي - بيروت - لبنان.</w:t>
            </w:r>
          </w:p>
        </w:tc>
      </w:tr>
      <w:tr w:rsidR="003D688D" w:rsidRPr="00956A69" w:rsidTr="00812A67">
        <w:trPr>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تاريخ ابن عساكر ( تاريخ مدينة دمشق وذكر فضلها وتسمية من حلها من الأماثل)</w:t>
            </w:r>
          </w:p>
        </w:tc>
        <w:tc>
          <w:tcPr>
            <w:tcW w:w="4479" w:type="dxa"/>
          </w:tcPr>
          <w:p w:rsidR="003D688D" w:rsidRPr="00956A69" w:rsidRDefault="003D688D" w:rsidP="003D688D">
            <w:pPr>
              <w:spacing w:line="216" w:lineRule="auto"/>
              <w:ind w:firstLine="284"/>
              <w:jc w:val="lowKashida"/>
              <w:rPr>
                <w:rFonts w:ascii="mylotus" w:hAnsi="mylotus" w:cs="mylotus"/>
                <w:rtl/>
              </w:rPr>
            </w:pPr>
            <w:r>
              <w:rPr>
                <w:rFonts w:ascii="mylotus" w:hAnsi="mylotus" w:cs="mylotus"/>
                <w:rtl/>
              </w:rPr>
              <w:t>مؤلف: أبو القاسم علي بن حسن إبن هبة الله بن عبد الله</w:t>
            </w:r>
            <w:r>
              <w:rPr>
                <w:rFonts w:ascii="mylotus" w:hAnsi="mylotus" w:cs="mylotus" w:hint="cs"/>
                <w:rtl/>
              </w:rPr>
              <w:t xml:space="preserve"> </w:t>
            </w:r>
            <w:r w:rsidRPr="00956A69">
              <w:rPr>
                <w:rFonts w:ascii="mylotus" w:hAnsi="mylotus" w:cs="mylotus"/>
                <w:rtl/>
              </w:rPr>
              <w:t xml:space="preserve">شافعي، </w:t>
            </w:r>
            <w:r>
              <w:rPr>
                <w:rFonts w:ascii="mylotus" w:hAnsi="mylotus" w:cs="mylotus" w:hint="cs"/>
                <w:rtl/>
              </w:rPr>
              <w:t>ناشر</w:t>
            </w:r>
            <w:r w:rsidRPr="00956A69">
              <w:rPr>
                <w:rFonts w:ascii="mylotus" w:hAnsi="mylotus" w:cs="mylotus"/>
                <w:rtl/>
              </w:rPr>
              <w:t>: دار الفكر - بيروت - 1995، تحقيق: محب الدين أبي سعيد عمر بن غرامة العمري</w:t>
            </w:r>
          </w:p>
        </w:tc>
      </w:tr>
      <w:tr w:rsidR="003D688D" w:rsidRPr="00956A69" w:rsidTr="00812A67">
        <w:trPr>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تاريخ الإسلام ووفيات المشاهير والأعلام</w:t>
            </w:r>
          </w:p>
        </w:tc>
        <w:tc>
          <w:tcPr>
            <w:tcW w:w="4479"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مؤلف: شم</w:t>
            </w:r>
            <w:r>
              <w:rPr>
                <w:rFonts w:ascii="mylotus" w:hAnsi="mylotus" w:cs="mylotus"/>
                <w:rtl/>
              </w:rPr>
              <w:t xml:space="preserve">س الدين محمد بن أحمد بن عثمان </w:t>
            </w:r>
            <w:r w:rsidRPr="00956A69">
              <w:rPr>
                <w:rFonts w:ascii="mylotus" w:hAnsi="mylotus" w:cs="mylotus"/>
                <w:rtl/>
              </w:rPr>
              <w:t xml:space="preserve">ذهبي، </w:t>
            </w:r>
            <w:r>
              <w:rPr>
                <w:rFonts w:ascii="mylotus" w:hAnsi="mylotus" w:cs="mylotus" w:hint="cs"/>
                <w:rtl/>
              </w:rPr>
              <w:t>ناشر</w:t>
            </w:r>
            <w:r w:rsidRPr="00956A69">
              <w:rPr>
                <w:rFonts w:ascii="mylotus" w:hAnsi="mylotus" w:cs="mylotus"/>
                <w:rtl/>
              </w:rPr>
              <w:t xml:space="preserve">: دار الكتاب العربي - لبنان/ بيروت - 1407هـ - 1987م، </w:t>
            </w:r>
            <w:r>
              <w:rPr>
                <w:rFonts w:ascii="mylotus" w:hAnsi="mylotus" w:cs="mylotus" w:hint="cs"/>
                <w:rtl/>
              </w:rPr>
              <w:t>چاپ</w:t>
            </w:r>
            <w:r>
              <w:rPr>
                <w:rFonts w:ascii="mylotus" w:hAnsi="mylotus" w:cs="mylotus"/>
                <w:rtl/>
              </w:rPr>
              <w:t>: أول</w:t>
            </w:r>
            <w:r w:rsidRPr="00956A69">
              <w:rPr>
                <w:rFonts w:ascii="mylotus" w:hAnsi="mylotus" w:cs="mylotus"/>
                <w:rtl/>
              </w:rPr>
              <w:t>، تحقيق: د. عمر عبد السلام تدمرى</w:t>
            </w:r>
          </w:p>
        </w:tc>
      </w:tr>
      <w:tr w:rsidR="003D688D" w:rsidRPr="00956A69" w:rsidTr="00812A67">
        <w:trPr>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 xml:space="preserve">تاريخ بغداد </w:t>
            </w:r>
          </w:p>
        </w:tc>
        <w:tc>
          <w:tcPr>
            <w:tcW w:w="4479" w:type="dxa"/>
          </w:tcPr>
          <w:p w:rsidR="003D688D" w:rsidRPr="00956A69" w:rsidRDefault="003D688D" w:rsidP="003D688D">
            <w:pPr>
              <w:spacing w:line="216" w:lineRule="auto"/>
              <w:ind w:firstLine="284"/>
              <w:jc w:val="lowKashida"/>
              <w:rPr>
                <w:rFonts w:ascii="mylotus" w:hAnsi="mylotus" w:cs="mylotus"/>
                <w:rtl/>
              </w:rPr>
            </w:pPr>
            <w:r>
              <w:rPr>
                <w:rFonts w:ascii="mylotus" w:hAnsi="mylotus" w:cs="mylotus"/>
                <w:rtl/>
              </w:rPr>
              <w:t xml:space="preserve">مؤلف: أحمد بن علي أبو بكر خطيب </w:t>
            </w:r>
            <w:r w:rsidRPr="00956A69">
              <w:rPr>
                <w:rFonts w:ascii="mylotus" w:hAnsi="mylotus" w:cs="mylotus"/>
                <w:rtl/>
              </w:rPr>
              <w:t>بغدادي، دار النشر: دار الكتب العلمية - بيروت</w:t>
            </w:r>
            <w:r w:rsidRPr="00956A69">
              <w:rPr>
                <w:rFonts w:ascii="mylotus" w:hAnsi="mylotus" w:cs="mylotus" w:hint="cs"/>
                <w:rtl/>
              </w:rPr>
              <w:t>.</w:t>
            </w:r>
          </w:p>
        </w:tc>
      </w:tr>
      <w:tr w:rsidR="003D688D" w:rsidRPr="00956A69" w:rsidTr="00812A67">
        <w:trPr>
          <w:trHeight w:val="1374"/>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تثبيت دلائل النبوة</w:t>
            </w:r>
          </w:p>
          <w:p w:rsidR="003D688D" w:rsidRPr="00956A69" w:rsidRDefault="003D688D" w:rsidP="003D688D">
            <w:pPr>
              <w:spacing w:line="216" w:lineRule="auto"/>
              <w:ind w:firstLine="284"/>
              <w:jc w:val="lowKashida"/>
              <w:rPr>
                <w:rFonts w:ascii="mylotus" w:hAnsi="mylotus" w:cs="mylotus"/>
                <w:rtl/>
              </w:rPr>
            </w:pPr>
          </w:p>
        </w:tc>
        <w:tc>
          <w:tcPr>
            <w:tcW w:w="4479" w:type="dxa"/>
          </w:tcPr>
          <w:p w:rsidR="003D688D" w:rsidRPr="00956A69" w:rsidRDefault="003D688D" w:rsidP="003D688D">
            <w:pPr>
              <w:spacing w:line="216" w:lineRule="auto"/>
              <w:ind w:firstLine="284"/>
              <w:jc w:val="lowKashida"/>
              <w:rPr>
                <w:rFonts w:ascii="mylotus" w:hAnsi="mylotus" w:cs="mylotus"/>
                <w:rtl/>
              </w:rPr>
            </w:pPr>
            <w:r>
              <w:rPr>
                <w:rFonts w:ascii="mylotus" w:hAnsi="mylotus" w:cs="mylotus"/>
                <w:rtl/>
              </w:rPr>
              <w:t>مؤلف: عبدالجبار بن أحمد هم</w:t>
            </w:r>
            <w:r>
              <w:rPr>
                <w:rFonts w:ascii="mylotus" w:hAnsi="mylotus" w:cs="mylotus" w:hint="cs"/>
                <w:rtl/>
              </w:rPr>
              <w:t>د</w:t>
            </w:r>
            <w:r w:rsidRPr="00956A69">
              <w:rPr>
                <w:rFonts w:ascii="mylotus" w:hAnsi="mylotus" w:cs="mylotus"/>
                <w:rtl/>
              </w:rPr>
              <w:t xml:space="preserve">اني، </w:t>
            </w:r>
            <w:r>
              <w:rPr>
                <w:rFonts w:ascii="mylotus" w:hAnsi="mylotus" w:cs="mylotus" w:hint="cs"/>
                <w:rtl/>
              </w:rPr>
              <w:t>ت</w:t>
            </w:r>
            <w:r w:rsidRPr="00956A69">
              <w:rPr>
                <w:rFonts w:ascii="mylotus" w:hAnsi="mylotus" w:cs="mylotus"/>
                <w:rtl/>
              </w:rPr>
              <w:t>حق</w:t>
            </w:r>
            <w:r>
              <w:rPr>
                <w:rFonts w:ascii="mylotus" w:hAnsi="mylotus" w:cs="mylotus" w:hint="cs"/>
                <w:rtl/>
              </w:rPr>
              <w:t>ی</w:t>
            </w:r>
            <w:r>
              <w:rPr>
                <w:rFonts w:ascii="mylotus" w:hAnsi="mylotus" w:cs="mylotus"/>
                <w:rtl/>
              </w:rPr>
              <w:t>ق</w:t>
            </w:r>
            <w:r w:rsidRPr="00956A69">
              <w:rPr>
                <w:rFonts w:ascii="mylotus" w:hAnsi="mylotus" w:cs="mylotus"/>
                <w:rtl/>
              </w:rPr>
              <w:t xml:space="preserve"> و</w:t>
            </w:r>
            <w:r>
              <w:rPr>
                <w:rFonts w:ascii="mylotus" w:hAnsi="mylotus" w:cs="mylotus" w:hint="cs"/>
                <w:rtl/>
              </w:rPr>
              <w:t>ت</w:t>
            </w:r>
            <w:r w:rsidRPr="00956A69">
              <w:rPr>
                <w:rFonts w:ascii="mylotus" w:hAnsi="mylotus" w:cs="mylotus"/>
                <w:rtl/>
              </w:rPr>
              <w:t>قد</w:t>
            </w:r>
            <w:r>
              <w:rPr>
                <w:rFonts w:ascii="mylotus" w:hAnsi="mylotus" w:cs="mylotus" w:hint="cs"/>
                <w:rtl/>
              </w:rPr>
              <w:t>ی</w:t>
            </w:r>
            <w:r>
              <w:rPr>
                <w:rFonts w:ascii="mylotus" w:hAnsi="mylotus" w:cs="mylotus"/>
                <w:rtl/>
              </w:rPr>
              <w:t xml:space="preserve">م </w:t>
            </w:r>
            <w:r w:rsidRPr="00956A69">
              <w:rPr>
                <w:rFonts w:ascii="mylotus" w:hAnsi="mylotus" w:cs="mylotus"/>
                <w:rtl/>
              </w:rPr>
              <w:t>: عبدالكريم عثمان،</w:t>
            </w:r>
            <w:r w:rsidRPr="00956A69">
              <w:rPr>
                <w:rFonts w:ascii="mylotus" w:hAnsi="mylotus" w:cs="mylotus" w:hint="cs"/>
                <w:rtl/>
              </w:rPr>
              <w:t xml:space="preserve"> </w:t>
            </w:r>
            <w:r w:rsidRPr="00956A69">
              <w:rPr>
                <w:rFonts w:ascii="mylotus" w:hAnsi="mylotus" w:cs="mylotus"/>
                <w:rtl/>
              </w:rPr>
              <w:t>الدار العربية للنشر والتوزيع، بيروت، لبنان.</w:t>
            </w:r>
          </w:p>
        </w:tc>
      </w:tr>
      <w:tr w:rsidR="003D688D" w:rsidRPr="00956A69" w:rsidTr="00812A67">
        <w:trPr>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 xml:space="preserve">تحت راية القرآن </w:t>
            </w:r>
          </w:p>
        </w:tc>
        <w:tc>
          <w:tcPr>
            <w:tcW w:w="4479" w:type="dxa"/>
          </w:tcPr>
          <w:p w:rsidR="003D688D" w:rsidRPr="00956A69" w:rsidRDefault="003D688D" w:rsidP="003D688D">
            <w:pPr>
              <w:spacing w:line="216" w:lineRule="auto"/>
              <w:ind w:firstLine="284"/>
              <w:jc w:val="lowKashida"/>
              <w:rPr>
                <w:rFonts w:ascii="mylotus" w:hAnsi="mylotus" w:cs="mylotus"/>
                <w:rtl/>
              </w:rPr>
            </w:pPr>
            <w:r>
              <w:rPr>
                <w:rFonts w:ascii="mylotus" w:hAnsi="mylotus" w:cs="mylotus"/>
                <w:rtl/>
              </w:rPr>
              <w:t xml:space="preserve">مؤلف: مصطفى صادق </w:t>
            </w:r>
            <w:r w:rsidRPr="00956A69">
              <w:rPr>
                <w:rFonts w:ascii="mylotus" w:hAnsi="mylotus" w:cs="mylotus"/>
                <w:rtl/>
              </w:rPr>
              <w:t xml:space="preserve">رافعي، </w:t>
            </w:r>
            <w:r>
              <w:rPr>
                <w:rFonts w:ascii="mylotus" w:hAnsi="mylotus" w:cs="mylotus" w:hint="cs"/>
                <w:rtl/>
              </w:rPr>
              <w:t>ناشر</w:t>
            </w:r>
            <w:r w:rsidRPr="00956A69">
              <w:rPr>
                <w:rFonts w:ascii="mylotus" w:hAnsi="mylotus" w:cs="mylotus"/>
                <w:rtl/>
              </w:rPr>
              <w:t>:</w:t>
            </w:r>
            <w:r w:rsidRPr="00956A69">
              <w:rPr>
                <w:rFonts w:ascii="mylotus" w:hAnsi="mylotus" w:cs="mylotus" w:hint="cs"/>
                <w:rtl/>
              </w:rPr>
              <w:t xml:space="preserve"> </w:t>
            </w:r>
            <w:r w:rsidRPr="00956A69">
              <w:rPr>
                <w:rFonts w:ascii="mylotus" w:hAnsi="mylotus" w:cs="mylotus"/>
                <w:rtl/>
              </w:rPr>
              <w:t>دار الكتاب العربي ط8 - 1403هـ</w:t>
            </w:r>
          </w:p>
        </w:tc>
      </w:tr>
      <w:tr w:rsidR="003D688D" w:rsidRPr="00956A69" w:rsidTr="00812A67">
        <w:trPr>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 xml:space="preserve">تفسير المنار </w:t>
            </w:r>
          </w:p>
        </w:tc>
        <w:tc>
          <w:tcPr>
            <w:tcW w:w="4479"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 xml:space="preserve">مؤلف : محمد رشيد رضا، </w:t>
            </w:r>
            <w:r>
              <w:rPr>
                <w:rFonts w:ascii="mylotus" w:hAnsi="mylotus" w:cs="mylotus" w:hint="cs"/>
                <w:rtl/>
              </w:rPr>
              <w:t>چاپخانه:</w:t>
            </w:r>
            <w:r w:rsidRPr="00956A69">
              <w:rPr>
                <w:rFonts w:ascii="mylotus" w:hAnsi="mylotus" w:cs="mylotus"/>
                <w:rtl/>
              </w:rPr>
              <w:t xml:space="preserve"> دار المعرفة بيروت، لبنان.</w:t>
            </w:r>
          </w:p>
        </w:tc>
      </w:tr>
      <w:tr w:rsidR="003D688D" w:rsidRPr="00956A69" w:rsidTr="00812A67">
        <w:trPr>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 xml:space="preserve">تهذيب الكمال </w:t>
            </w:r>
          </w:p>
        </w:tc>
        <w:tc>
          <w:tcPr>
            <w:tcW w:w="4479"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 xml:space="preserve">مؤلف: يوسف بن الزكي عبدالرحمن أبو الحجاج المزي، </w:t>
            </w:r>
            <w:r>
              <w:rPr>
                <w:rFonts w:ascii="mylotus" w:hAnsi="mylotus" w:cs="mylotus" w:hint="cs"/>
                <w:rtl/>
              </w:rPr>
              <w:t>ناشر</w:t>
            </w:r>
            <w:r w:rsidRPr="00956A69">
              <w:rPr>
                <w:rFonts w:ascii="mylotus" w:hAnsi="mylotus" w:cs="mylotus"/>
                <w:rtl/>
              </w:rPr>
              <w:t xml:space="preserve">: مؤسسة الرسالة - بيروت - 1400 - 1980، </w:t>
            </w:r>
            <w:r>
              <w:rPr>
                <w:rFonts w:ascii="mylotus" w:hAnsi="mylotus" w:cs="mylotus" w:hint="cs"/>
                <w:rtl/>
              </w:rPr>
              <w:t>چاپ</w:t>
            </w:r>
            <w:r>
              <w:rPr>
                <w:rFonts w:ascii="mylotus" w:hAnsi="mylotus" w:cs="mylotus"/>
                <w:rtl/>
              </w:rPr>
              <w:t>: أول</w:t>
            </w:r>
            <w:r w:rsidRPr="00956A69">
              <w:rPr>
                <w:rFonts w:ascii="mylotus" w:hAnsi="mylotus" w:cs="mylotus"/>
                <w:rtl/>
              </w:rPr>
              <w:t>، تحقيق: د. بشار عواد معروف</w:t>
            </w:r>
          </w:p>
        </w:tc>
      </w:tr>
      <w:tr w:rsidR="003D688D" w:rsidRPr="00956A69" w:rsidTr="00812A67">
        <w:trPr>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الجرح والتعديل</w:t>
            </w:r>
          </w:p>
        </w:tc>
        <w:tc>
          <w:tcPr>
            <w:tcW w:w="4479"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مؤلف: عبد الرحمن بن أب</w:t>
            </w:r>
            <w:r>
              <w:rPr>
                <w:rFonts w:ascii="mylotus" w:hAnsi="mylotus" w:cs="mylotus"/>
                <w:rtl/>
              </w:rPr>
              <w:t xml:space="preserve">ي حاتم محمد بن إدريس أبو محمد </w:t>
            </w:r>
            <w:r w:rsidRPr="00956A69">
              <w:rPr>
                <w:rFonts w:ascii="mylotus" w:hAnsi="mylotus" w:cs="mylotus"/>
                <w:rtl/>
              </w:rPr>
              <w:t>راز</w:t>
            </w:r>
            <w:r>
              <w:rPr>
                <w:rFonts w:ascii="mylotus" w:hAnsi="mylotus" w:cs="mylotus"/>
                <w:rtl/>
              </w:rPr>
              <w:t xml:space="preserve">ي </w:t>
            </w:r>
            <w:r w:rsidRPr="00956A69">
              <w:rPr>
                <w:rFonts w:ascii="mylotus" w:hAnsi="mylotus" w:cs="mylotus"/>
                <w:rtl/>
              </w:rPr>
              <w:t xml:space="preserve">تميمي، </w:t>
            </w:r>
            <w:r>
              <w:rPr>
                <w:rFonts w:ascii="mylotus" w:hAnsi="mylotus" w:cs="mylotus" w:hint="cs"/>
                <w:rtl/>
              </w:rPr>
              <w:t>ناشر</w:t>
            </w:r>
            <w:r w:rsidRPr="00956A69">
              <w:rPr>
                <w:rFonts w:ascii="mylotus" w:hAnsi="mylotus" w:cs="mylotus"/>
                <w:rtl/>
              </w:rPr>
              <w:t xml:space="preserve">: دار إحياء التراث العربي - بيروت - 1271 </w:t>
            </w:r>
            <w:r w:rsidRPr="00956A69">
              <w:rPr>
                <w:rFonts w:ascii="mylotus" w:hAnsi="mylotus"/>
                <w:rtl/>
              </w:rPr>
              <w:t>–</w:t>
            </w:r>
            <w:r w:rsidRPr="00956A69">
              <w:rPr>
                <w:rFonts w:ascii="mylotus" w:hAnsi="mylotus" w:cs="mylotus"/>
                <w:rtl/>
              </w:rPr>
              <w:t xml:space="preserve"> 1952، </w:t>
            </w:r>
            <w:r>
              <w:rPr>
                <w:rFonts w:ascii="mylotus" w:hAnsi="mylotus" w:cs="mylotus" w:hint="cs"/>
                <w:rtl/>
              </w:rPr>
              <w:t>چاپ</w:t>
            </w:r>
            <w:r>
              <w:rPr>
                <w:rFonts w:ascii="mylotus" w:hAnsi="mylotus" w:cs="mylotus"/>
                <w:rtl/>
              </w:rPr>
              <w:t>: أول</w:t>
            </w:r>
          </w:p>
        </w:tc>
      </w:tr>
      <w:tr w:rsidR="003D688D" w:rsidRPr="00956A69" w:rsidTr="00812A67">
        <w:trPr>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tcPr>
          <w:p w:rsidR="003D688D" w:rsidRPr="00956A69" w:rsidRDefault="003D688D" w:rsidP="003D688D">
            <w:pPr>
              <w:spacing w:line="216" w:lineRule="auto"/>
              <w:ind w:firstLine="284"/>
              <w:jc w:val="lowKashida"/>
              <w:rPr>
                <w:rtl/>
              </w:rPr>
            </w:pPr>
            <w:r w:rsidRPr="00956A69">
              <w:rPr>
                <w:rFonts w:ascii="mylotus" w:hAnsi="mylotus" w:cs="mylotus" w:hint="cs"/>
                <w:rtl/>
              </w:rPr>
              <w:t>رواة الأخبار عن الأئمة الأطهار</w:t>
            </w:r>
          </w:p>
        </w:tc>
        <w:tc>
          <w:tcPr>
            <w:tcW w:w="4479" w:type="dxa"/>
          </w:tcPr>
          <w:p w:rsidR="003D688D" w:rsidRPr="00956A69" w:rsidRDefault="003D688D" w:rsidP="003D688D">
            <w:pPr>
              <w:spacing w:line="216" w:lineRule="auto"/>
              <w:ind w:firstLine="284"/>
              <w:jc w:val="lowKashida"/>
              <w:rPr>
                <w:rFonts w:ascii="mylotus" w:hAnsi="mylotus" w:cs="mylotus"/>
                <w:rtl/>
              </w:rPr>
            </w:pPr>
            <w:r>
              <w:rPr>
                <w:rFonts w:ascii="mylotus" w:hAnsi="mylotus" w:cs="mylotus" w:hint="cs"/>
                <w:rtl/>
              </w:rPr>
              <w:t xml:space="preserve">مؤلف: محمد </w:t>
            </w:r>
            <w:r w:rsidRPr="00956A69">
              <w:rPr>
                <w:rFonts w:ascii="mylotus" w:hAnsi="mylotus" w:cs="mylotus" w:hint="cs"/>
                <w:rtl/>
              </w:rPr>
              <w:t xml:space="preserve">صادق، </w:t>
            </w:r>
            <w:r>
              <w:rPr>
                <w:rFonts w:ascii="mylotus" w:hAnsi="mylotus" w:cs="mylotus" w:hint="cs"/>
                <w:rtl/>
              </w:rPr>
              <w:t>چاپ نخست</w:t>
            </w:r>
            <w:r w:rsidRPr="00956A69">
              <w:rPr>
                <w:rFonts w:ascii="mylotus" w:hAnsi="mylotus" w:cs="mylotus" w:hint="cs"/>
                <w:rtl/>
              </w:rPr>
              <w:t>.</w:t>
            </w:r>
          </w:p>
        </w:tc>
      </w:tr>
      <w:tr w:rsidR="003D688D" w:rsidRPr="00956A69" w:rsidTr="00812A67">
        <w:trPr>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سير أعلام النبلاء</w:t>
            </w:r>
          </w:p>
        </w:tc>
        <w:tc>
          <w:tcPr>
            <w:tcW w:w="4479"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مؤلف: مح</w:t>
            </w:r>
            <w:r>
              <w:rPr>
                <w:rFonts w:ascii="mylotus" w:hAnsi="mylotus" w:cs="mylotus"/>
                <w:rtl/>
              </w:rPr>
              <w:t xml:space="preserve">مد بن أحمد بن عثمان بن قايماز </w:t>
            </w:r>
            <w:r w:rsidRPr="00956A69">
              <w:rPr>
                <w:rFonts w:ascii="mylotus" w:hAnsi="mylotus" w:cs="mylotus"/>
                <w:rtl/>
              </w:rPr>
              <w:t xml:space="preserve">ذهبي أبو عبد الله، </w:t>
            </w:r>
            <w:r>
              <w:rPr>
                <w:rFonts w:ascii="mylotus" w:hAnsi="mylotus" w:cs="mylotus" w:hint="cs"/>
                <w:rtl/>
              </w:rPr>
              <w:t>ناشر</w:t>
            </w:r>
            <w:r w:rsidRPr="00956A69">
              <w:rPr>
                <w:rFonts w:ascii="mylotus" w:hAnsi="mylotus" w:cs="mylotus"/>
                <w:rtl/>
              </w:rPr>
              <w:t xml:space="preserve">: مؤسسة الرسالة - بيروت - 1413، </w:t>
            </w:r>
            <w:r>
              <w:rPr>
                <w:rFonts w:ascii="mylotus" w:hAnsi="mylotus" w:cs="mylotus" w:hint="cs"/>
                <w:rtl/>
              </w:rPr>
              <w:t>چاپ</w:t>
            </w:r>
            <w:r w:rsidRPr="00956A69">
              <w:rPr>
                <w:rFonts w:ascii="mylotus" w:hAnsi="mylotus" w:cs="mylotus"/>
                <w:rtl/>
              </w:rPr>
              <w:t xml:space="preserve">: </w:t>
            </w:r>
            <w:r>
              <w:rPr>
                <w:rFonts w:ascii="mylotus" w:hAnsi="mylotus" w:cs="mylotus" w:hint="cs"/>
                <w:rtl/>
              </w:rPr>
              <w:t>نهم</w:t>
            </w:r>
            <w:r>
              <w:rPr>
                <w:rFonts w:ascii="mylotus" w:hAnsi="mylotus" w:cs="mylotus"/>
                <w:rtl/>
              </w:rPr>
              <w:t xml:space="preserve">، تحقيق: شعيب أرناؤوط , محمد نعيم </w:t>
            </w:r>
            <w:r w:rsidRPr="00956A69">
              <w:rPr>
                <w:rFonts w:ascii="mylotus" w:hAnsi="mylotus" w:cs="mylotus"/>
                <w:rtl/>
              </w:rPr>
              <w:t>عرقسوسي</w:t>
            </w:r>
          </w:p>
        </w:tc>
      </w:tr>
      <w:tr w:rsidR="003D688D" w:rsidRPr="00956A69" w:rsidTr="00812A67">
        <w:trPr>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صحيح البخاري</w:t>
            </w:r>
          </w:p>
        </w:tc>
        <w:tc>
          <w:tcPr>
            <w:tcW w:w="4479"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مؤلف</w:t>
            </w:r>
            <w:r>
              <w:rPr>
                <w:rFonts w:ascii="mylotus" w:hAnsi="mylotus" w:cs="mylotus"/>
                <w:rtl/>
              </w:rPr>
              <w:t xml:space="preserve">: محمد بن إسماعيل أبو عبدالله بخاري </w:t>
            </w:r>
            <w:r w:rsidRPr="00956A69">
              <w:rPr>
                <w:rFonts w:ascii="mylotus" w:hAnsi="mylotus" w:cs="mylotus"/>
                <w:rtl/>
              </w:rPr>
              <w:t xml:space="preserve">جعفي، </w:t>
            </w:r>
            <w:r>
              <w:rPr>
                <w:rFonts w:ascii="mylotus" w:hAnsi="mylotus" w:cs="mylotus" w:hint="cs"/>
                <w:rtl/>
              </w:rPr>
              <w:t>ناشر</w:t>
            </w:r>
            <w:r>
              <w:rPr>
                <w:rFonts w:ascii="mylotus" w:hAnsi="mylotus" w:cs="mylotus"/>
                <w:rtl/>
              </w:rPr>
              <w:t xml:space="preserve">: دار ابن كثير, </w:t>
            </w:r>
            <w:r w:rsidRPr="00956A69">
              <w:rPr>
                <w:rFonts w:ascii="mylotus" w:hAnsi="mylotus" w:cs="mylotus"/>
                <w:rtl/>
              </w:rPr>
              <w:t xml:space="preserve">يمامة - بيروت - 1407 - 1987، </w:t>
            </w:r>
            <w:r>
              <w:rPr>
                <w:rFonts w:ascii="mylotus" w:hAnsi="mylotus" w:cs="mylotus" w:hint="cs"/>
                <w:rtl/>
              </w:rPr>
              <w:t>چاپ</w:t>
            </w:r>
            <w:r w:rsidRPr="00956A69">
              <w:rPr>
                <w:rFonts w:ascii="mylotus" w:hAnsi="mylotus" w:cs="mylotus"/>
                <w:rtl/>
              </w:rPr>
              <w:t xml:space="preserve">: </w:t>
            </w:r>
            <w:r>
              <w:rPr>
                <w:rFonts w:ascii="mylotus" w:hAnsi="mylotus" w:cs="mylotus" w:hint="cs"/>
                <w:rtl/>
              </w:rPr>
              <w:t>سوم</w:t>
            </w:r>
            <w:r w:rsidRPr="00956A69">
              <w:rPr>
                <w:rFonts w:ascii="mylotus" w:hAnsi="mylotus" w:cs="mylotus"/>
                <w:rtl/>
              </w:rPr>
              <w:t>، تحقيق: د. مصطفى ديب البغا</w:t>
            </w:r>
          </w:p>
        </w:tc>
      </w:tr>
      <w:tr w:rsidR="003D688D" w:rsidRPr="00956A69" w:rsidTr="00812A67">
        <w:trPr>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الطبقات الكبرى</w:t>
            </w:r>
          </w:p>
        </w:tc>
        <w:tc>
          <w:tcPr>
            <w:tcW w:w="4479"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مؤلف: مح</w:t>
            </w:r>
            <w:r>
              <w:rPr>
                <w:rFonts w:ascii="mylotus" w:hAnsi="mylotus" w:cs="mylotus"/>
                <w:rtl/>
              </w:rPr>
              <w:t xml:space="preserve">مد بن سعد بن منيع أبو عبدالله بصري </w:t>
            </w:r>
            <w:r w:rsidRPr="00956A69">
              <w:rPr>
                <w:rFonts w:ascii="mylotus" w:hAnsi="mylotus" w:cs="mylotus"/>
                <w:rtl/>
              </w:rPr>
              <w:t xml:space="preserve">زهري، </w:t>
            </w:r>
            <w:r>
              <w:rPr>
                <w:rFonts w:ascii="mylotus" w:hAnsi="mylotus" w:cs="mylotus" w:hint="cs"/>
                <w:rtl/>
              </w:rPr>
              <w:t>ناشر</w:t>
            </w:r>
            <w:r w:rsidRPr="00956A69">
              <w:rPr>
                <w:rFonts w:ascii="mylotus" w:hAnsi="mylotus" w:cs="mylotus"/>
                <w:rtl/>
              </w:rPr>
              <w:t>: دار صادر - بيروت</w:t>
            </w:r>
          </w:p>
        </w:tc>
      </w:tr>
      <w:tr w:rsidR="003D688D" w:rsidRPr="00956A69" w:rsidTr="00812A67">
        <w:trPr>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الفرق بين الفرق وبيان الفرقة الناجية</w:t>
            </w:r>
          </w:p>
        </w:tc>
        <w:tc>
          <w:tcPr>
            <w:tcW w:w="4479"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مؤل</w:t>
            </w:r>
            <w:r>
              <w:rPr>
                <w:rFonts w:ascii="mylotus" w:hAnsi="mylotus" w:cs="mylotus"/>
                <w:rtl/>
              </w:rPr>
              <w:t xml:space="preserve">ف: عبد القاهر بن طاهر بن محمد </w:t>
            </w:r>
            <w:r w:rsidRPr="00956A69">
              <w:rPr>
                <w:rFonts w:ascii="mylotus" w:hAnsi="mylotus" w:cs="mylotus"/>
                <w:rtl/>
              </w:rPr>
              <w:t xml:space="preserve">بغدادي أبو منصور، </w:t>
            </w:r>
            <w:r>
              <w:rPr>
                <w:rFonts w:ascii="mylotus" w:hAnsi="mylotus" w:cs="mylotus" w:hint="cs"/>
                <w:rtl/>
              </w:rPr>
              <w:t>ناشر</w:t>
            </w:r>
            <w:r w:rsidRPr="00956A69">
              <w:rPr>
                <w:rFonts w:ascii="mylotus" w:hAnsi="mylotus" w:cs="mylotus"/>
                <w:rtl/>
              </w:rPr>
              <w:t xml:space="preserve">: دار الآفاق الجديدة - بيروت - 1977، </w:t>
            </w:r>
            <w:r>
              <w:rPr>
                <w:rFonts w:ascii="mylotus" w:hAnsi="mylotus" w:cs="mylotus" w:hint="cs"/>
                <w:rtl/>
              </w:rPr>
              <w:t>چاپ دوم.</w:t>
            </w:r>
          </w:p>
        </w:tc>
      </w:tr>
      <w:tr w:rsidR="003D688D" w:rsidRPr="00956A69" w:rsidTr="00812A67">
        <w:trPr>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القاموس المحيط</w:t>
            </w:r>
          </w:p>
        </w:tc>
        <w:tc>
          <w:tcPr>
            <w:tcW w:w="4479" w:type="dxa"/>
          </w:tcPr>
          <w:p w:rsidR="003D688D" w:rsidRPr="00956A69" w:rsidRDefault="003D688D" w:rsidP="003D688D">
            <w:pPr>
              <w:spacing w:line="216" w:lineRule="auto"/>
              <w:ind w:firstLine="284"/>
              <w:jc w:val="lowKashida"/>
              <w:rPr>
                <w:rFonts w:ascii="mylotus" w:hAnsi="mylotus" w:cs="mylotus"/>
                <w:rtl/>
              </w:rPr>
            </w:pPr>
            <w:r>
              <w:rPr>
                <w:rFonts w:ascii="mylotus" w:hAnsi="mylotus" w:cs="mylotus"/>
                <w:rtl/>
              </w:rPr>
              <w:t xml:space="preserve">مؤلف: محمد بن يعقوب </w:t>
            </w:r>
            <w:r w:rsidRPr="00956A69">
              <w:rPr>
                <w:rFonts w:ascii="mylotus" w:hAnsi="mylotus" w:cs="mylotus"/>
                <w:rtl/>
              </w:rPr>
              <w:t xml:space="preserve">فيروزآبادي، </w:t>
            </w:r>
            <w:r>
              <w:rPr>
                <w:rFonts w:ascii="mylotus" w:hAnsi="mylotus" w:cs="mylotus" w:hint="cs"/>
                <w:rtl/>
              </w:rPr>
              <w:t>ناشر</w:t>
            </w:r>
            <w:r w:rsidRPr="00956A69">
              <w:rPr>
                <w:rFonts w:ascii="mylotus" w:hAnsi="mylotus" w:cs="mylotus"/>
                <w:rtl/>
              </w:rPr>
              <w:t>: مؤسسة الرسالة - بيروت</w:t>
            </w:r>
          </w:p>
        </w:tc>
      </w:tr>
      <w:tr w:rsidR="003D688D" w:rsidRPr="00956A69" w:rsidTr="00812A67">
        <w:trPr>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 xml:space="preserve">قواعد الأحكام في مصالح الأنام </w:t>
            </w:r>
          </w:p>
        </w:tc>
        <w:tc>
          <w:tcPr>
            <w:tcW w:w="4479" w:type="dxa"/>
          </w:tcPr>
          <w:p w:rsidR="003D688D" w:rsidRPr="00956A69" w:rsidRDefault="003D688D" w:rsidP="003D688D">
            <w:pPr>
              <w:spacing w:line="216" w:lineRule="auto"/>
              <w:ind w:firstLine="284"/>
              <w:jc w:val="lowKashida"/>
              <w:rPr>
                <w:rFonts w:ascii="mylotus" w:hAnsi="mylotus" w:cs="mylotus"/>
                <w:rtl/>
              </w:rPr>
            </w:pPr>
            <w:r>
              <w:rPr>
                <w:rFonts w:ascii="mylotus" w:hAnsi="mylotus" w:cs="mylotus"/>
                <w:rtl/>
              </w:rPr>
              <w:t xml:space="preserve">مؤلف: أبو محمد عز الدين </w:t>
            </w:r>
            <w:r w:rsidRPr="00956A69">
              <w:rPr>
                <w:rFonts w:ascii="mylotus" w:hAnsi="mylotus" w:cs="mylotus"/>
                <w:rtl/>
              </w:rPr>
              <w:t xml:space="preserve">سلمي، </w:t>
            </w:r>
            <w:r>
              <w:rPr>
                <w:rFonts w:ascii="mylotus" w:hAnsi="mylotus" w:cs="mylotus" w:hint="cs"/>
                <w:rtl/>
              </w:rPr>
              <w:t>ناشر</w:t>
            </w:r>
            <w:r w:rsidRPr="00956A69">
              <w:rPr>
                <w:rFonts w:ascii="mylotus" w:hAnsi="mylotus" w:cs="mylotus"/>
                <w:rtl/>
              </w:rPr>
              <w:t>: دار الكتب العلمية - بيروت</w:t>
            </w:r>
          </w:p>
        </w:tc>
      </w:tr>
      <w:tr w:rsidR="003D688D" w:rsidRPr="00956A69" w:rsidTr="00812A67">
        <w:trPr>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الكامل في التاريخ</w:t>
            </w:r>
          </w:p>
        </w:tc>
        <w:tc>
          <w:tcPr>
            <w:tcW w:w="4479"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مؤلف: أبو الحسن علي بن أبي الكرم محمد بن محمد بن عبد ا</w:t>
            </w:r>
            <w:r>
              <w:rPr>
                <w:rFonts w:ascii="mylotus" w:hAnsi="mylotus" w:cs="mylotus"/>
                <w:rtl/>
              </w:rPr>
              <w:t>لكريم ا</w:t>
            </w:r>
            <w:r w:rsidRPr="00956A69">
              <w:rPr>
                <w:rFonts w:ascii="mylotus" w:hAnsi="mylotus" w:cs="mylotus"/>
                <w:rtl/>
              </w:rPr>
              <w:t xml:space="preserve">شيباني، </w:t>
            </w:r>
            <w:r>
              <w:rPr>
                <w:rFonts w:ascii="mylotus" w:hAnsi="mylotus" w:cs="mylotus" w:hint="cs"/>
                <w:rtl/>
              </w:rPr>
              <w:t>ناشر</w:t>
            </w:r>
            <w:r w:rsidRPr="00956A69">
              <w:rPr>
                <w:rFonts w:ascii="mylotus" w:hAnsi="mylotus" w:cs="mylotus"/>
                <w:rtl/>
              </w:rPr>
              <w:t>: دار الكتب العلمية - بيروت - 1415هـ، ا</w:t>
            </w:r>
            <w:r>
              <w:rPr>
                <w:rFonts w:ascii="mylotus" w:hAnsi="mylotus" w:cs="mylotus" w:hint="cs"/>
                <w:rtl/>
              </w:rPr>
              <w:t>چاپ</w:t>
            </w:r>
            <w:r w:rsidRPr="00956A69">
              <w:rPr>
                <w:rFonts w:ascii="mylotus" w:hAnsi="mylotus" w:cs="mylotus"/>
                <w:rtl/>
              </w:rPr>
              <w:t xml:space="preserve">: </w:t>
            </w:r>
            <w:r>
              <w:rPr>
                <w:rFonts w:ascii="mylotus" w:hAnsi="mylotus" w:cs="mylotus" w:hint="cs"/>
                <w:rtl/>
              </w:rPr>
              <w:t>دوم</w:t>
            </w:r>
            <w:r>
              <w:rPr>
                <w:rFonts w:ascii="mylotus" w:hAnsi="mylotus" w:cs="mylotus"/>
                <w:rtl/>
              </w:rPr>
              <w:t xml:space="preserve">، تحقيق: عبد الله </w:t>
            </w:r>
            <w:r w:rsidRPr="00956A69">
              <w:rPr>
                <w:rFonts w:ascii="mylotus" w:hAnsi="mylotus" w:cs="mylotus"/>
                <w:rtl/>
              </w:rPr>
              <w:t>قاضي</w:t>
            </w:r>
          </w:p>
        </w:tc>
      </w:tr>
      <w:tr w:rsidR="003D688D" w:rsidRPr="00956A69" w:rsidTr="00812A67">
        <w:trPr>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لسان الميزان</w:t>
            </w:r>
          </w:p>
        </w:tc>
        <w:tc>
          <w:tcPr>
            <w:tcW w:w="4479"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مؤلف:</w:t>
            </w:r>
            <w:r>
              <w:rPr>
                <w:rFonts w:ascii="mylotus" w:hAnsi="mylotus" w:cs="mylotus"/>
                <w:rtl/>
              </w:rPr>
              <w:t xml:space="preserve"> أحمد بن علي بن حجر أبو الفضل عسقلاني </w:t>
            </w:r>
            <w:r w:rsidRPr="00956A69">
              <w:rPr>
                <w:rFonts w:ascii="mylotus" w:hAnsi="mylotus" w:cs="mylotus"/>
                <w:rtl/>
              </w:rPr>
              <w:t xml:space="preserve">شافعي، </w:t>
            </w:r>
            <w:r>
              <w:rPr>
                <w:rFonts w:ascii="mylotus" w:hAnsi="mylotus" w:cs="mylotus" w:hint="cs"/>
                <w:rtl/>
              </w:rPr>
              <w:t>ناشر</w:t>
            </w:r>
            <w:r w:rsidRPr="00956A69">
              <w:rPr>
                <w:rFonts w:ascii="mylotus" w:hAnsi="mylotus" w:cs="mylotus"/>
                <w:rtl/>
              </w:rPr>
              <w:t xml:space="preserve">: مؤسسة الأعلمي للمطبوعات - بيروت - 1406 - 1986، </w:t>
            </w:r>
            <w:r>
              <w:rPr>
                <w:rFonts w:ascii="mylotus" w:hAnsi="mylotus" w:cs="mylotus" w:hint="cs"/>
                <w:rtl/>
              </w:rPr>
              <w:t>چاپ</w:t>
            </w:r>
            <w:r w:rsidRPr="00956A69">
              <w:rPr>
                <w:rFonts w:ascii="mylotus" w:hAnsi="mylotus" w:cs="mylotus"/>
                <w:rtl/>
              </w:rPr>
              <w:t xml:space="preserve">: </w:t>
            </w:r>
            <w:r>
              <w:rPr>
                <w:rFonts w:ascii="mylotus" w:hAnsi="mylotus" w:cs="mylotus" w:hint="cs"/>
                <w:rtl/>
              </w:rPr>
              <w:t>سوم</w:t>
            </w:r>
            <w:r w:rsidRPr="00956A69">
              <w:rPr>
                <w:rFonts w:ascii="mylotus" w:hAnsi="mylotus" w:cs="mylotus"/>
                <w:rtl/>
              </w:rPr>
              <w:t>، تحقيق: دائرة</w:t>
            </w:r>
            <w:r>
              <w:rPr>
                <w:rFonts w:ascii="mylotus" w:hAnsi="mylotus" w:cs="mylotus"/>
                <w:rtl/>
              </w:rPr>
              <w:t xml:space="preserve"> المعرف النظامية - </w:t>
            </w:r>
            <w:r w:rsidRPr="00956A69">
              <w:rPr>
                <w:rFonts w:ascii="mylotus" w:hAnsi="mylotus" w:cs="mylotus"/>
                <w:rtl/>
              </w:rPr>
              <w:t>هند</w:t>
            </w:r>
            <w:r w:rsidRPr="00956A69">
              <w:rPr>
                <w:rFonts w:ascii="mylotus" w:hAnsi="mylotus" w:cs="mylotus" w:hint="cs"/>
                <w:rtl/>
              </w:rPr>
              <w:t>.</w:t>
            </w:r>
          </w:p>
        </w:tc>
      </w:tr>
      <w:tr w:rsidR="003D688D" w:rsidRPr="00956A69" w:rsidTr="00812A67">
        <w:trPr>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 xml:space="preserve">اللمع في أصول الفقه </w:t>
            </w:r>
          </w:p>
        </w:tc>
        <w:tc>
          <w:tcPr>
            <w:tcW w:w="4479"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م</w:t>
            </w:r>
            <w:r>
              <w:rPr>
                <w:rFonts w:ascii="mylotus" w:hAnsi="mylotus" w:cs="mylotus"/>
                <w:rtl/>
              </w:rPr>
              <w:t xml:space="preserve">ؤلف: أبو إسحاق إبراهيم بن علي </w:t>
            </w:r>
            <w:r w:rsidRPr="00956A69">
              <w:rPr>
                <w:rFonts w:ascii="mylotus" w:hAnsi="mylotus" w:cs="mylotus"/>
                <w:rtl/>
              </w:rPr>
              <w:t>شيرازي،</w:t>
            </w:r>
            <w:r>
              <w:rPr>
                <w:rFonts w:ascii="mylotus" w:hAnsi="mylotus" w:cs="mylotus" w:hint="cs"/>
                <w:rtl/>
              </w:rPr>
              <w:t>ناشر</w:t>
            </w:r>
            <w:r w:rsidRPr="00956A69">
              <w:rPr>
                <w:rFonts w:ascii="mylotus" w:hAnsi="mylotus" w:cs="mylotus"/>
                <w:rtl/>
              </w:rPr>
              <w:t xml:space="preserve">: دار الكتب العلمية - بيروت - 1405هـ -1985م، </w:t>
            </w:r>
            <w:r>
              <w:rPr>
                <w:rFonts w:ascii="mylotus" w:hAnsi="mylotus" w:cs="mylotus" w:hint="cs"/>
                <w:rtl/>
              </w:rPr>
              <w:t>چاپ نخست.</w:t>
            </w:r>
          </w:p>
        </w:tc>
      </w:tr>
      <w:tr w:rsidR="003D688D" w:rsidRPr="00956A69" w:rsidTr="00812A67">
        <w:trPr>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المستدرك</w:t>
            </w:r>
            <w:r w:rsidRPr="00956A69">
              <w:rPr>
                <w:rFonts w:ascii="mylotus" w:hAnsi="mylotus" w:cs="mylotus" w:hint="cs"/>
                <w:rtl/>
              </w:rPr>
              <w:t xml:space="preserve"> </w:t>
            </w:r>
            <w:r w:rsidRPr="00956A69">
              <w:rPr>
                <w:rFonts w:ascii="mylotus" w:hAnsi="mylotus" w:cs="mylotus"/>
                <w:rtl/>
              </w:rPr>
              <w:t>على الصحيحين</w:t>
            </w:r>
          </w:p>
        </w:tc>
        <w:tc>
          <w:tcPr>
            <w:tcW w:w="4479"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مؤلف</w:t>
            </w:r>
            <w:r>
              <w:rPr>
                <w:rFonts w:ascii="mylotus" w:hAnsi="mylotus" w:cs="mylotus"/>
                <w:rtl/>
              </w:rPr>
              <w:t>: محمد بن عبدالله أبو عبدالله حاكم ني</w:t>
            </w:r>
            <w:r>
              <w:rPr>
                <w:rFonts w:ascii="mylotus" w:hAnsi="mylotus" w:cs="mylotus" w:hint="cs"/>
                <w:rtl/>
              </w:rPr>
              <w:t>ش</w:t>
            </w:r>
            <w:r w:rsidRPr="00956A69">
              <w:rPr>
                <w:rFonts w:ascii="mylotus" w:hAnsi="mylotus" w:cs="mylotus"/>
                <w:rtl/>
              </w:rPr>
              <w:t xml:space="preserve">ابوري، </w:t>
            </w:r>
            <w:r>
              <w:rPr>
                <w:rFonts w:ascii="mylotus" w:hAnsi="mylotus" w:cs="mylotus" w:hint="cs"/>
                <w:rtl/>
              </w:rPr>
              <w:t>ناشر</w:t>
            </w:r>
            <w:r w:rsidRPr="00956A69">
              <w:rPr>
                <w:rFonts w:ascii="mylotus" w:hAnsi="mylotus" w:cs="mylotus"/>
                <w:rtl/>
              </w:rPr>
              <w:t xml:space="preserve">: دار الكتب العلمية - بيروت - 1411هـ - 1990م، </w:t>
            </w:r>
            <w:r>
              <w:rPr>
                <w:rFonts w:ascii="mylotus" w:hAnsi="mylotus" w:cs="mylotus" w:hint="cs"/>
                <w:rtl/>
              </w:rPr>
              <w:t>چاپ</w:t>
            </w:r>
            <w:r w:rsidRPr="00956A69">
              <w:rPr>
                <w:rFonts w:ascii="mylotus" w:hAnsi="mylotus" w:cs="mylotus"/>
                <w:rtl/>
              </w:rPr>
              <w:t xml:space="preserve">: </w:t>
            </w:r>
            <w:r>
              <w:rPr>
                <w:rFonts w:ascii="mylotus" w:hAnsi="mylotus" w:cs="mylotus" w:hint="cs"/>
                <w:rtl/>
              </w:rPr>
              <w:t>نخست</w:t>
            </w:r>
            <w:r w:rsidRPr="00956A69">
              <w:rPr>
                <w:rFonts w:ascii="mylotus" w:hAnsi="mylotus" w:cs="mylotus"/>
                <w:rtl/>
              </w:rPr>
              <w:t>، تحقيق: مصطفى عبد القادر عطا</w:t>
            </w:r>
          </w:p>
        </w:tc>
      </w:tr>
      <w:tr w:rsidR="003D688D" w:rsidRPr="00956A69" w:rsidTr="00812A67">
        <w:trPr>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vAlign w:val="center"/>
          </w:tcPr>
          <w:p w:rsidR="003D688D" w:rsidRPr="00956A69" w:rsidRDefault="003D688D" w:rsidP="003D688D">
            <w:pPr>
              <w:widowControl w:val="0"/>
              <w:autoSpaceDE w:val="0"/>
              <w:autoSpaceDN w:val="0"/>
              <w:adjustRightInd w:val="0"/>
              <w:spacing w:line="216" w:lineRule="auto"/>
              <w:ind w:firstLine="284"/>
              <w:jc w:val="lowKashida"/>
              <w:rPr>
                <w:rFonts w:ascii="mylotus" w:hAnsi="mylotus" w:cs="mylotus"/>
                <w:color w:val="000000"/>
                <w:rtl/>
              </w:rPr>
            </w:pPr>
            <w:r w:rsidRPr="00956A69">
              <w:rPr>
                <w:rFonts w:ascii="mylotus" w:hAnsi="mylotus" w:cs="mylotus"/>
                <w:color w:val="000000"/>
                <w:rtl/>
              </w:rPr>
              <w:t xml:space="preserve">معجم المؤلفين </w:t>
            </w:r>
          </w:p>
        </w:tc>
        <w:tc>
          <w:tcPr>
            <w:tcW w:w="4479" w:type="dxa"/>
          </w:tcPr>
          <w:p w:rsidR="003D688D" w:rsidRPr="00956A69" w:rsidRDefault="003D688D" w:rsidP="003D688D">
            <w:pPr>
              <w:widowControl w:val="0"/>
              <w:autoSpaceDE w:val="0"/>
              <w:autoSpaceDN w:val="0"/>
              <w:adjustRightInd w:val="0"/>
              <w:spacing w:line="216" w:lineRule="auto"/>
              <w:ind w:firstLine="284"/>
              <w:jc w:val="lowKashida"/>
              <w:rPr>
                <w:rFonts w:ascii="mylotus" w:hAnsi="mylotus" w:cs="mylotus"/>
                <w:color w:val="000000"/>
                <w:rtl/>
              </w:rPr>
            </w:pPr>
            <w:r>
              <w:rPr>
                <w:rFonts w:ascii="mylotus" w:hAnsi="mylotus" w:cs="mylotus" w:hint="cs"/>
                <w:color w:val="000000"/>
                <w:rtl/>
              </w:rPr>
              <w:t>م</w:t>
            </w:r>
            <w:r>
              <w:rPr>
                <w:rFonts w:ascii="mylotus" w:hAnsi="mylotus" w:cs="mylotus"/>
                <w:color w:val="000000"/>
                <w:rtl/>
              </w:rPr>
              <w:t>ؤلف: عمر كحالة</w:t>
            </w:r>
            <w:r>
              <w:rPr>
                <w:rFonts w:ascii="mylotus" w:hAnsi="mylotus" w:cs="mylotus"/>
                <w:color w:val="000000"/>
                <w:rtl/>
              </w:rPr>
              <w:cr/>
              <w:t xml:space="preserve">، </w:t>
            </w:r>
            <w:r w:rsidRPr="00956A69">
              <w:rPr>
                <w:rFonts w:ascii="mylotus" w:hAnsi="mylotus" w:cs="mylotus"/>
                <w:color w:val="000000"/>
                <w:rtl/>
              </w:rPr>
              <w:t>ناشر: مكتبة المثنى - بيروت - لبنان و دار إحياء التراث العربي - بيروت - لبنان</w:t>
            </w:r>
            <w:r w:rsidRPr="00956A69">
              <w:rPr>
                <w:rFonts w:ascii="mylotus" w:hAnsi="mylotus" w:cs="mylotus"/>
                <w:color w:val="000000"/>
                <w:rtl/>
              </w:rPr>
              <w:cr/>
              <w:t>.</w:t>
            </w:r>
          </w:p>
        </w:tc>
      </w:tr>
      <w:tr w:rsidR="003D688D" w:rsidRPr="00956A69" w:rsidTr="00812A67">
        <w:trPr>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مقالات الإسلاميين</w:t>
            </w:r>
            <w:r w:rsidRPr="00956A69">
              <w:rPr>
                <w:rFonts w:ascii="mylotus" w:hAnsi="mylotus" w:cs="mylotus" w:hint="cs"/>
                <w:rtl/>
              </w:rPr>
              <w:t xml:space="preserve"> </w:t>
            </w:r>
            <w:r w:rsidRPr="00956A69">
              <w:rPr>
                <w:rFonts w:ascii="mylotus" w:hAnsi="mylotus" w:cs="mylotus"/>
                <w:rtl/>
              </w:rPr>
              <w:t>واختلاف المصلين</w:t>
            </w:r>
          </w:p>
        </w:tc>
        <w:tc>
          <w:tcPr>
            <w:tcW w:w="4479"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مؤلف: علي بن إسما</w:t>
            </w:r>
            <w:r>
              <w:rPr>
                <w:rFonts w:ascii="mylotus" w:hAnsi="mylotus" w:cs="mylotus"/>
                <w:rtl/>
              </w:rPr>
              <w:t xml:space="preserve">عيل </w:t>
            </w:r>
            <w:r w:rsidRPr="00956A69">
              <w:rPr>
                <w:rFonts w:ascii="mylotus" w:hAnsi="mylotus" w:cs="mylotus"/>
                <w:rtl/>
              </w:rPr>
              <w:t xml:space="preserve">أشعري أبو الحسن، </w:t>
            </w:r>
            <w:r>
              <w:rPr>
                <w:rFonts w:ascii="mylotus" w:hAnsi="mylotus" w:cs="mylotus" w:hint="cs"/>
                <w:rtl/>
              </w:rPr>
              <w:t>ناشر</w:t>
            </w:r>
            <w:r w:rsidRPr="00956A69">
              <w:rPr>
                <w:rFonts w:ascii="mylotus" w:hAnsi="mylotus" w:cs="mylotus"/>
                <w:rtl/>
              </w:rPr>
              <w:t xml:space="preserve">: دار إحياء التراث العربي - بيروت، </w:t>
            </w:r>
            <w:r>
              <w:rPr>
                <w:rFonts w:ascii="mylotus" w:hAnsi="mylotus" w:cs="mylotus" w:hint="cs"/>
                <w:rtl/>
              </w:rPr>
              <w:t>چاپ</w:t>
            </w:r>
            <w:r w:rsidRPr="00956A69">
              <w:rPr>
                <w:rFonts w:ascii="mylotus" w:hAnsi="mylotus" w:cs="mylotus"/>
                <w:rtl/>
              </w:rPr>
              <w:t>:</w:t>
            </w:r>
            <w:r>
              <w:rPr>
                <w:rFonts w:ascii="mylotus" w:hAnsi="mylotus" w:cs="mylotus" w:hint="cs"/>
                <w:rtl/>
              </w:rPr>
              <w:t>سوم</w:t>
            </w:r>
            <w:r w:rsidRPr="00956A69">
              <w:rPr>
                <w:rFonts w:ascii="mylotus" w:hAnsi="mylotus" w:cs="mylotus"/>
                <w:rtl/>
              </w:rPr>
              <w:t>، تحقيق: هلموت ريتر</w:t>
            </w:r>
          </w:p>
        </w:tc>
      </w:tr>
      <w:tr w:rsidR="003D688D" w:rsidRPr="00956A69" w:rsidTr="00812A67">
        <w:trPr>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منهاج السنة</w:t>
            </w:r>
          </w:p>
        </w:tc>
        <w:tc>
          <w:tcPr>
            <w:tcW w:w="4479"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مؤلف</w:t>
            </w:r>
            <w:r>
              <w:rPr>
                <w:rFonts w:ascii="mylotus" w:hAnsi="mylotus" w:cs="mylotus"/>
                <w:rtl/>
              </w:rPr>
              <w:t xml:space="preserve">: أحمد بن عبد الحليم بن تيمية </w:t>
            </w:r>
            <w:r w:rsidRPr="00956A69">
              <w:rPr>
                <w:rFonts w:ascii="mylotus" w:hAnsi="mylotus" w:cs="mylotus"/>
                <w:rtl/>
              </w:rPr>
              <w:t xml:space="preserve">حراني أبو العباس، </w:t>
            </w:r>
            <w:r>
              <w:rPr>
                <w:rFonts w:ascii="mylotus" w:hAnsi="mylotus" w:cs="mylotus" w:hint="cs"/>
                <w:rtl/>
              </w:rPr>
              <w:t>ناشر</w:t>
            </w:r>
            <w:r w:rsidRPr="00956A69">
              <w:rPr>
                <w:rFonts w:ascii="mylotus" w:hAnsi="mylotus" w:cs="mylotus"/>
                <w:rtl/>
              </w:rPr>
              <w:t xml:space="preserve">: مؤسسة قرطبة - 1406، </w:t>
            </w:r>
            <w:r>
              <w:rPr>
                <w:rFonts w:ascii="mylotus" w:hAnsi="mylotus" w:cs="mylotus" w:hint="cs"/>
                <w:rtl/>
              </w:rPr>
              <w:t>چاپ</w:t>
            </w:r>
            <w:r>
              <w:rPr>
                <w:rFonts w:ascii="mylotus" w:hAnsi="mylotus" w:cs="mylotus"/>
                <w:rtl/>
              </w:rPr>
              <w:t xml:space="preserve">: </w:t>
            </w:r>
            <w:r>
              <w:rPr>
                <w:rFonts w:ascii="mylotus" w:hAnsi="mylotus" w:cs="mylotus" w:hint="cs"/>
                <w:rtl/>
              </w:rPr>
              <w:t>اول</w:t>
            </w:r>
            <w:r w:rsidRPr="00956A69">
              <w:rPr>
                <w:rFonts w:ascii="mylotus" w:hAnsi="mylotus" w:cs="mylotus"/>
                <w:rtl/>
              </w:rPr>
              <w:t>، تحقيق: د. محمد رشاد سالم</w:t>
            </w:r>
          </w:p>
        </w:tc>
      </w:tr>
      <w:tr w:rsidR="003D688D" w:rsidRPr="00956A69" w:rsidTr="00812A67">
        <w:trPr>
          <w:jc w:val="center"/>
        </w:trPr>
        <w:tc>
          <w:tcPr>
            <w:tcW w:w="441" w:type="dxa"/>
          </w:tcPr>
          <w:p w:rsidR="003D688D" w:rsidRPr="00956A69" w:rsidRDefault="003D688D" w:rsidP="00812A67">
            <w:pPr>
              <w:numPr>
                <w:ilvl w:val="0"/>
                <w:numId w:val="2"/>
              </w:numPr>
              <w:spacing w:line="216" w:lineRule="auto"/>
              <w:ind w:firstLine="284"/>
              <w:jc w:val="lowKashida"/>
              <w:rPr>
                <w:rFonts w:ascii="mylotus" w:hAnsi="mylotus" w:cs="mylotus"/>
                <w:rtl/>
              </w:rPr>
            </w:pPr>
          </w:p>
        </w:tc>
        <w:tc>
          <w:tcPr>
            <w:tcW w:w="2393"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هداية الحيارى في أجوبة اليهود والنصارى</w:t>
            </w:r>
          </w:p>
        </w:tc>
        <w:tc>
          <w:tcPr>
            <w:tcW w:w="4479" w:type="dxa"/>
          </w:tcPr>
          <w:p w:rsidR="003D688D" w:rsidRPr="00956A69" w:rsidRDefault="003D688D" w:rsidP="003D688D">
            <w:pPr>
              <w:spacing w:line="216" w:lineRule="auto"/>
              <w:ind w:firstLine="284"/>
              <w:jc w:val="lowKashida"/>
              <w:rPr>
                <w:rFonts w:ascii="mylotus" w:hAnsi="mylotus" w:cs="mylotus"/>
                <w:rtl/>
              </w:rPr>
            </w:pPr>
            <w:r w:rsidRPr="00956A69">
              <w:rPr>
                <w:rFonts w:ascii="mylotus" w:hAnsi="mylotus" w:cs="mylotus"/>
                <w:rtl/>
              </w:rPr>
              <w:t xml:space="preserve">مؤلف: أبو عبد الله شمس الدين محمد بن </w:t>
            </w:r>
            <w:r>
              <w:rPr>
                <w:rFonts w:ascii="mylotus" w:hAnsi="mylotus" w:cs="mylotus"/>
                <w:rtl/>
              </w:rPr>
              <w:t xml:space="preserve">أبي بكر بن أيوب بن سعد الزرعي </w:t>
            </w:r>
            <w:r w:rsidRPr="00956A69">
              <w:rPr>
                <w:rFonts w:ascii="mylotus" w:hAnsi="mylotus" w:cs="mylotus"/>
                <w:rtl/>
              </w:rPr>
              <w:t xml:space="preserve">دمشقي، </w:t>
            </w:r>
            <w:r>
              <w:rPr>
                <w:rFonts w:ascii="mylotus" w:hAnsi="mylotus" w:cs="mylotus" w:hint="cs"/>
                <w:rtl/>
              </w:rPr>
              <w:t>ناشر</w:t>
            </w:r>
            <w:r>
              <w:rPr>
                <w:rFonts w:ascii="mylotus" w:hAnsi="mylotus" w:cs="mylotus"/>
                <w:rtl/>
              </w:rPr>
              <w:t>: الجامعة الإسلامية - مدينة منور</w:t>
            </w:r>
            <w:r>
              <w:rPr>
                <w:rFonts w:ascii="mylotus" w:hAnsi="mylotus" w:cs="mylotus" w:hint="cs"/>
                <w:rtl/>
              </w:rPr>
              <w:t>ه</w:t>
            </w:r>
          </w:p>
        </w:tc>
      </w:tr>
    </w:tbl>
    <w:p w:rsidR="003D688D" w:rsidRPr="00FE255D" w:rsidRDefault="003D688D" w:rsidP="00FE255D">
      <w:pPr>
        <w:pStyle w:val="ae"/>
        <w:rPr>
          <w:rtl/>
        </w:rPr>
      </w:pPr>
    </w:p>
    <w:sectPr w:rsidR="003D688D" w:rsidRPr="00FE255D" w:rsidSect="00505F85">
      <w:headerReference w:type="default" r:id="rId40"/>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929" w:rsidRDefault="00402929" w:rsidP="00CB7412">
      <w:r>
        <w:separator/>
      </w:r>
    </w:p>
  </w:endnote>
  <w:endnote w:type="continuationSeparator" w:id="0">
    <w:p w:rsidR="00402929" w:rsidRDefault="00402929"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PT Bold Heading">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2  Lotus">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929" w:rsidRDefault="00402929" w:rsidP="00CB7412">
      <w:r>
        <w:separator/>
      </w:r>
    </w:p>
  </w:footnote>
  <w:footnote w:type="continuationSeparator" w:id="0">
    <w:p w:rsidR="00402929" w:rsidRDefault="00402929" w:rsidP="00CB7412">
      <w:r>
        <w:continuationSeparator/>
      </w:r>
    </w:p>
  </w:footnote>
  <w:footnote w:id="1">
    <w:p w:rsidR="0044427F" w:rsidRPr="00055B98" w:rsidRDefault="0044427F" w:rsidP="007E1860">
      <w:pPr>
        <w:pStyle w:val="af2"/>
        <w:rPr>
          <w:rStyle w:val="Chare"/>
          <w:rtl/>
        </w:rPr>
      </w:pPr>
      <w:r w:rsidRPr="00B9331A">
        <w:rPr>
          <w:rStyle w:val="FootnoteReference"/>
          <w:sz w:val="20"/>
          <w:szCs w:val="20"/>
        </w:rPr>
        <w:footnoteRef/>
      </w:r>
      <w:r w:rsidRPr="00055B98">
        <w:rPr>
          <w:rStyle w:val="Chare"/>
          <w:rtl/>
        </w:rPr>
        <w:t xml:space="preserve">- </w:t>
      </w:r>
      <w:r w:rsidRPr="00055B98">
        <w:rPr>
          <w:rStyle w:val="Chare"/>
          <w:rFonts w:hint="cs"/>
          <w:rtl/>
        </w:rPr>
        <w:t>صحیح البخاری، شماره1319.</w:t>
      </w:r>
    </w:p>
  </w:footnote>
  <w:footnote w:id="2">
    <w:p w:rsidR="0044427F" w:rsidRPr="00055B98" w:rsidRDefault="0044427F" w:rsidP="007E1860">
      <w:pPr>
        <w:pStyle w:val="af2"/>
        <w:rPr>
          <w:rStyle w:val="Chare"/>
          <w:rtl/>
        </w:rPr>
      </w:pPr>
      <w:r w:rsidRPr="00B9331A">
        <w:rPr>
          <w:rStyle w:val="FootnoteReference"/>
          <w:sz w:val="20"/>
          <w:szCs w:val="20"/>
        </w:rPr>
        <w:footnoteRef/>
      </w:r>
      <w:r w:rsidRPr="00055B98">
        <w:rPr>
          <w:rStyle w:val="Chare"/>
          <w:rtl/>
        </w:rPr>
        <w:t>- عقائد الإمام</w:t>
      </w:r>
      <w:r>
        <w:rPr>
          <w:rStyle w:val="Chare"/>
          <w:rtl/>
        </w:rPr>
        <w:t>ی</w:t>
      </w:r>
      <w:r w:rsidRPr="00055B98">
        <w:rPr>
          <w:rStyle w:val="Chare"/>
          <w:rtl/>
        </w:rPr>
        <w:t>ة ص:65، 66.</w:t>
      </w:r>
    </w:p>
  </w:footnote>
  <w:footnote w:id="3">
    <w:p w:rsidR="0044427F" w:rsidRPr="00055B98" w:rsidRDefault="0044427F" w:rsidP="007E1860">
      <w:pPr>
        <w:pStyle w:val="af2"/>
        <w:rPr>
          <w:rStyle w:val="Chare"/>
          <w:rtl/>
        </w:rPr>
      </w:pPr>
      <w:r w:rsidRPr="00B9331A">
        <w:rPr>
          <w:rStyle w:val="FootnoteReference"/>
          <w:sz w:val="20"/>
          <w:szCs w:val="20"/>
        </w:rPr>
        <w:footnoteRef/>
      </w:r>
      <w:r w:rsidRPr="00055B98">
        <w:rPr>
          <w:rStyle w:val="Chare"/>
          <w:rtl/>
        </w:rPr>
        <w:t xml:space="preserve">- </w:t>
      </w:r>
      <w:r w:rsidRPr="007E1860">
        <w:rPr>
          <w:rStyle w:val="Chare"/>
          <w:rtl/>
        </w:rPr>
        <w:t>محاضرات ف</w:t>
      </w:r>
      <w:r>
        <w:rPr>
          <w:rStyle w:val="Chare"/>
          <w:rtl/>
        </w:rPr>
        <w:t>ی</w:t>
      </w:r>
      <w:r w:rsidRPr="007E1860">
        <w:rPr>
          <w:rStyle w:val="Chare"/>
          <w:rtl/>
        </w:rPr>
        <w:t xml:space="preserve"> الإله</w:t>
      </w:r>
      <w:r>
        <w:rPr>
          <w:rStyle w:val="Chare"/>
          <w:rtl/>
        </w:rPr>
        <w:t>ی</w:t>
      </w:r>
      <w:r w:rsidRPr="007E1860">
        <w:rPr>
          <w:rStyle w:val="Chare"/>
          <w:rtl/>
        </w:rPr>
        <w:t>ات</w:t>
      </w:r>
      <w:r w:rsidRPr="00055B98">
        <w:rPr>
          <w:rStyle w:val="Chare"/>
          <w:rtl/>
        </w:rPr>
        <w:t xml:space="preserve"> ص:361.</w:t>
      </w:r>
    </w:p>
  </w:footnote>
  <w:footnote w:id="4">
    <w:p w:rsidR="0044427F" w:rsidRPr="00055B98" w:rsidRDefault="0044427F" w:rsidP="007E1860">
      <w:pPr>
        <w:pStyle w:val="af2"/>
        <w:rPr>
          <w:rStyle w:val="Chare"/>
          <w:rtl/>
        </w:rPr>
      </w:pPr>
      <w:r w:rsidRPr="00B9331A">
        <w:rPr>
          <w:rStyle w:val="FootnoteReference"/>
          <w:sz w:val="20"/>
          <w:szCs w:val="20"/>
        </w:rPr>
        <w:footnoteRef/>
      </w:r>
      <w:r w:rsidRPr="00055B98">
        <w:rPr>
          <w:rStyle w:val="Chare"/>
          <w:rtl/>
        </w:rPr>
        <w:t xml:space="preserve">- </w:t>
      </w:r>
      <w:r w:rsidRPr="007E1860">
        <w:rPr>
          <w:rStyle w:val="Chare"/>
          <w:rtl/>
        </w:rPr>
        <w:t>عقائد الإمام</w:t>
      </w:r>
      <w:r>
        <w:rPr>
          <w:rStyle w:val="Chare"/>
          <w:rtl/>
        </w:rPr>
        <w:t>ی</w:t>
      </w:r>
      <w:r w:rsidRPr="007E1860">
        <w:rPr>
          <w:rStyle w:val="Chare"/>
          <w:rtl/>
        </w:rPr>
        <w:t>ة</w:t>
      </w:r>
      <w:r w:rsidRPr="00055B98">
        <w:rPr>
          <w:rStyle w:val="Chare"/>
          <w:rtl/>
        </w:rPr>
        <w:t xml:space="preserve"> ص: 67.</w:t>
      </w:r>
    </w:p>
  </w:footnote>
  <w:footnote w:id="5">
    <w:p w:rsidR="0044427F" w:rsidRPr="00055B98" w:rsidRDefault="0044427F" w:rsidP="007E1860">
      <w:pPr>
        <w:pStyle w:val="af2"/>
        <w:rPr>
          <w:rStyle w:val="Chare"/>
          <w:rtl/>
        </w:rPr>
      </w:pPr>
      <w:r w:rsidRPr="00B9331A">
        <w:rPr>
          <w:rStyle w:val="FootnoteReference"/>
          <w:sz w:val="20"/>
          <w:szCs w:val="20"/>
        </w:rPr>
        <w:footnoteRef/>
      </w:r>
      <w:r w:rsidRPr="00055B98">
        <w:rPr>
          <w:rStyle w:val="Chare"/>
          <w:rtl/>
        </w:rPr>
        <w:t>- بحار الأنوار 25/209.</w:t>
      </w:r>
    </w:p>
  </w:footnote>
  <w:footnote w:id="6">
    <w:p w:rsidR="0044427F" w:rsidRPr="00055B98" w:rsidRDefault="0044427F" w:rsidP="007E1860">
      <w:pPr>
        <w:pStyle w:val="af2"/>
        <w:rPr>
          <w:rStyle w:val="Chare"/>
          <w:rtl/>
        </w:rPr>
      </w:pPr>
      <w:r w:rsidRPr="00B9331A">
        <w:rPr>
          <w:rStyle w:val="FootnoteReference"/>
          <w:sz w:val="20"/>
          <w:szCs w:val="20"/>
        </w:rPr>
        <w:footnoteRef/>
      </w:r>
      <w:r w:rsidRPr="00055B98">
        <w:rPr>
          <w:rStyle w:val="Chare"/>
          <w:rtl/>
        </w:rPr>
        <w:t xml:space="preserve">- </w:t>
      </w:r>
      <w:r w:rsidRPr="00055B98">
        <w:rPr>
          <w:rStyle w:val="Chare"/>
          <w:rFonts w:hint="cs"/>
          <w:rtl/>
        </w:rPr>
        <w:t xml:space="preserve">این مطلب را دکتر طه دلیمی در کتاب </w:t>
      </w:r>
      <w:r w:rsidRPr="007E1860">
        <w:rPr>
          <w:rStyle w:val="Chare"/>
          <w:rFonts w:hint="cs"/>
          <w:rtl/>
        </w:rPr>
        <w:t>«أسطورة المذهب الجعفری»</w:t>
      </w:r>
      <w:r w:rsidRPr="00055B98">
        <w:rPr>
          <w:rStyle w:val="Chare"/>
          <w:rFonts w:hint="cs"/>
          <w:rtl/>
        </w:rPr>
        <w:t xml:space="preserve"> ص50 بیان کرده و ذکر نموده که وی در هنگام برگزاری جلسه دفاع از این رساله حضور داشته است.</w:t>
      </w:r>
    </w:p>
  </w:footnote>
  <w:footnote w:id="7">
    <w:p w:rsidR="0044427F" w:rsidRPr="00055B98" w:rsidRDefault="0044427F" w:rsidP="007E1860">
      <w:pPr>
        <w:pStyle w:val="af2"/>
        <w:rPr>
          <w:rStyle w:val="Chare"/>
          <w:rtl/>
        </w:rPr>
      </w:pPr>
      <w:r w:rsidRPr="00B9331A">
        <w:rPr>
          <w:rStyle w:val="FootnoteReference"/>
          <w:sz w:val="20"/>
          <w:szCs w:val="20"/>
        </w:rPr>
        <w:footnoteRef/>
      </w:r>
      <w:r w:rsidRPr="00055B98">
        <w:rPr>
          <w:rStyle w:val="Chare"/>
          <w:rtl/>
        </w:rPr>
        <w:t xml:space="preserve">- </w:t>
      </w:r>
      <w:r w:rsidRPr="00055B98">
        <w:rPr>
          <w:rStyle w:val="Chare"/>
          <w:rFonts w:hint="cs"/>
          <w:rtl/>
        </w:rPr>
        <w:t xml:space="preserve"> جواب این است: ای شیخ آصف! اصلاً مهدی وجود ندارد و الا اگر وجود می‏داشت ظهور می‏کرد و مردم از او کسب فائده می‏کردند. چیزی که به خلق انسان مرتبط شده است، هدایت انسان است-  یعنی خلق انسان نیاز به هدایت انسان دارد- اما مخفی کردن امام برای این مدت طولانی با وجود نیاز شدید مردم به او با حکمت خداوند حکیم و کاردان همخوانی ندارد.</w:t>
      </w:r>
    </w:p>
  </w:footnote>
  <w:footnote w:id="8">
    <w:p w:rsidR="0044427F" w:rsidRPr="00055B98" w:rsidRDefault="0044427F" w:rsidP="007E1860">
      <w:pPr>
        <w:pStyle w:val="af2"/>
        <w:rPr>
          <w:rStyle w:val="Chare"/>
          <w:rtl/>
        </w:rPr>
      </w:pPr>
      <w:r w:rsidRPr="00B9331A">
        <w:rPr>
          <w:rStyle w:val="FootnoteReference"/>
          <w:sz w:val="20"/>
          <w:szCs w:val="20"/>
        </w:rPr>
        <w:footnoteRef/>
      </w:r>
      <w:r w:rsidRPr="00055B98">
        <w:rPr>
          <w:rStyle w:val="Chare"/>
          <w:rtl/>
        </w:rPr>
        <w:t>- مشرعة بحار الأنوار</w:t>
      </w:r>
      <w:r w:rsidRPr="00055B98">
        <w:rPr>
          <w:rStyle w:val="Chare"/>
          <w:rFonts w:hint="cs"/>
          <w:rtl/>
        </w:rPr>
        <w:t xml:space="preserve">، </w:t>
      </w:r>
      <w:r w:rsidRPr="00055B98">
        <w:rPr>
          <w:rStyle w:val="Chare"/>
          <w:rtl/>
        </w:rPr>
        <w:t xml:space="preserve">محمد </w:t>
      </w:r>
      <w:r w:rsidRPr="00055B98">
        <w:rPr>
          <w:rStyle w:val="Chare"/>
          <w:rFonts w:hint="cs"/>
          <w:rtl/>
        </w:rPr>
        <w:t>آ</w:t>
      </w:r>
      <w:r w:rsidRPr="00055B98">
        <w:rPr>
          <w:rStyle w:val="Chare"/>
          <w:rtl/>
        </w:rPr>
        <w:t>صف محسن</w:t>
      </w:r>
      <w:r>
        <w:rPr>
          <w:rStyle w:val="Chare"/>
          <w:rtl/>
        </w:rPr>
        <w:t>ی</w:t>
      </w:r>
      <w:r w:rsidRPr="00055B98">
        <w:rPr>
          <w:rStyle w:val="Chare"/>
          <w:rtl/>
        </w:rPr>
        <w:t xml:space="preserve">: 2 / 224 </w:t>
      </w:r>
      <w:r w:rsidRPr="00055B98">
        <w:rPr>
          <w:rStyle w:val="Chare"/>
          <w:rFonts w:hint="cs"/>
          <w:rtl/>
        </w:rPr>
        <w:t>.</w:t>
      </w:r>
    </w:p>
  </w:footnote>
  <w:footnote w:id="9">
    <w:p w:rsidR="0044427F" w:rsidRPr="00055B98" w:rsidRDefault="0044427F" w:rsidP="007E1860">
      <w:pPr>
        <w:pStyle w:val="af2"/>
        <w:rPr>
          <w:rStyle w:val="Chare"/>
          <w:rtl/>
        </w:rPr>
      </w:pPr>
      <w:r w:rsidRPr="00B9331A">
        <w:rPr>
          <w:rStyle w:val="FootnoteReference"/>
          <w:sz w:val="20"/>
          <w:szCs w:val="20"/>
        </w:rPr>
        <w:footnoteRef/>
      </w:r>
      <w:r w:rsidRPr="00055B98">
        <w:rPr>
          <w:rStyle w:val="Chare"/>
          <w:rtl/>
        </w:rPr>
        <w:t xml:space="preserve">- </w:t>
      </w:r>
      <w:r w:rsidRPr="007E1860">
        <w:rPr>
          <w:rStyle w:val="Chare"/>
          <w:rtl/>
        </w:rPr>
        <w:t>بحار الأنوار 25/350، و</w:t>
      </w:r>
      <w:r w:rsidRPr="007E1860">
        <w:rPr>
          <w:rStyle w:val="Chare"/>
          <w:rFonts w:hint="cs"/>
          <w:rtl/>
        </w:rPr>
        <w:t xml:space="preserve"> نگا به</w:t>
      </w:r>
      <w:r w:rsidRPr="007E1860">
        <w:rPr>
          <w:rStyle w:val="Chare"/>
          <w:rtl/>
        </w:rPr>
        <w:t>: عیون أخبار الرّضا ص:326، جامع المدارک 3/487، العوالم ص:517، درر الأخبار ص:312، مسند الإمام الرضا 2/503، التفسیر الصافی 1/513</w:t>
      </w:r>
      <w:r w:rsidRPr="00055B98">
        <w:rPr>
          <w:rStyle w:val="Chare"/>
          <w:rtl/>
        </w:rPr>
        <w:t>.</w:t>
      </w:r>
    </w:p>
  </w:footnote>
  <w:footnote w:id="10">
    <w:p w:rsidR="0044427F" w:rsidRPr="00055B98" w:rsidRDefault="0044427F" w:rsidP="007E1860">
      <w:pPr>
        <w:pStyle w:val="af2"/>
        <w:rPr>
          <w:rStyle w:val="Chare"/>
          <w:rtl/>
        </w:rPr>
      </w:pPr>
      <w:r w:rsidRPr="00B9331A">
        <w:rPr>
          <w:rStyle w:val="FootnoteReference"/>
          <w:sz w:val="20"/>
          <w:szCs w:val="20"/>
        </w:rPr>
        <w:footnoteRef/>
      </w:r>
      <w:r w:rsidRPr="00055B98">
        <w:rPr>
          <w:rStyle w:val="Chare"/>
          <w:rtl/>
        </w:rPr>
        <w:t xml:space="preserve">- </w:t>
      </w:r>
      <w:r w:rsidRPr="007E1860">
        <w:rPr>
          <w:rStyle w:val="Chare"/>
          <w:rtl/>
        </w:rPr>
        <w:t>من لا یحضره الفقیه  1/359- 360.</w:t>
      </w:r>
    </w:p>
  </w:footnote>
  <w:footnote w:id="11">
    <w:p w:rsidR="0044427F" w:rsidRPr="00055B98" w:rsidRDefault="0044427F" w:rsidP="007E1860">
      <w:pPr>
        <w:pStyle w:val="af2"/>
        <w:rPr>
          <w:rStyle w:val="Chare"/>
          <w:rtl/>
        </w:rPr>
      </w:pPr>
      <w:r w:rsidRPr="00B9331A">
        <w:rPr>
          <w:rStyle w:val="FootnoteReference"/>
          <w:sz w:val="20"/>
          <w:szCs w:val="20"/>
        </w:rPr>
        <w:footnoteRef/>
      </w:r>
      <w:r w:rsidRPr="00055B98">
        <w:rPr>
          <w:rStyle w:val="Chare"/>
          <w:rtl/>
        </w:rPr>
        <w:t>- بحار الأنوار 17/118، 119.</w:t>
      </w:r>
    </w:p>
  </w:footnote>
  <w:footnote w:id="12">
    <w:p w:rsidR="0044427F" w:rsidRPr="00055B98" w:rsidRDefault="0044427F" w:rsidP="007E1860">
      <w:pPr>
        <w:pStyle w:val="af2"/>
        <w:rPr>
          <w:rStyle w:val="Chare"/>
        </w:rPr>
      </w:pPr>
      <w:r w:rsidRPr="00B9331A">
        <w:rPr>
          <w:rStyle w:val="FootnoteReference"/>
          <w:sz w:val="20"/>
          <w:szCs w:val="20"/>
        </w:rPr>
        <w:footnoteRef/>
      </w:r>
      <w:r w:rsidRPr="00055B98">
        <w:rPr>
          <w:rStyle w:val="Chare"/>
          <w:rtl/>
        </w:rPr>
        <w:t>-</w:t>
      </w:r>
      <w:r w:rsidRPr="00055B98">
        <w:rPr>
          <w:rStyle w:val="Chare"/>
          <w:rFonts w:hint="cs"/>
          <w:rtl/>
        </w:rPr>
        <w:t xml:space="preserve"> </w:t>
      </w:r>
      <w:r w:rsidRPr="007E1860">
        <w:rPr>
          <w:rStyle w:val="Chare"/>
          <w:rtl/>
        </w:rPr>
        <w:t>منهاج الکرامة</w:t>
      </w:r>
      <w:r w:rsidRPr="00055B98">
        <w:rPr>
          <w:rStyle w:val="Chare"/>
          <w:rFonts w:hint="cs"/>
          <w:rtl/>
        </w:rPr>
        <w:t>، ص</w:t>
      </w:r>
      <w:r w:rsidRPr="00055B98">
        <w:rPr>
          <w:rStyle w:val="Chare"/>
          <w:rtl/>
        </w:rPr>
        <w:t xml:space="preserve"> 37</w:t>
      </w:r>
      <w:r w:rsidRPr="00055B98">
        <w:rPr>
          <w:rStyle w:val="Chare"/>
          <w:rFonts w:hint="cs"/>
          <w:rtl/>
        </w:rPr>
        <w:t>.</w:t>
      </w:r>
    </w:p>
  </w:footnote>
  <w:footnote w:id="13">
    <w:p w:rsidR="0044427F" w:rsidRPr="00055B98" w:rsidRDefault="0044427F" w:rsidP="007E1860">
      <w:pPr>
        <w:pStyle w:val="af2"/>
        <w:rPr>
          <w:rStyle w:val="Chare"/>
        </w:rPr>
      </w:pPr>
      <w:r w:rsidRPr="00B9331A">
        <w:rPr>
          <w:rStyle w:val="FootnoteReference"/>
          <w:sz w:val="20"/>
          <w:szCs w:val="20"/>
        </w:rPr>
        <w:footnoteRef/>
      </w:r>
      <w:r w:rsidRPr="00055B98">
        <w:rPr>
          <w:rStyle w:val="Chare"/>
          <w:rtl/>
        </w:rPr>
        <w:t>-</w:t>
      </w:r>
      <w:r w:rsidRPr="00055B98">
        <w:rPr>
          <w:rStyle w:val="Chare"/>
          <w:rFonts w:hint="cs"/>
          <w:rtl/>
        </w:rPr>
        <w:t xml:space="preserve"> </w:t>
      </w:r>
      <w:r w:rsidRPr="007E1860">
        <w:rPr>
          <w:rStyle w:val="Chare"/>
          <w:rtl/>
        </w:rPr>
        <w:t>أصل الشیعة وأصولها</w:t>
      </w:r>
      <w:r w:rsidRPr="00055B98">
        <w:rPr>
          <w:rStyle w:val="Chare"/>
          <w:rFonts w:hint="cs"/>
          <w:rtl/>
        </w:rPr>
        <w:t>، ص</w:t>
      </w:r>
      <w:r w:rsidRPr="00055B98">
        <w:rPr>
          <w:rStyle w:val="Chare"/>
          <w:rtl/>
        </w:rPr>
        <w:t>79</w:t>
      </w:r>
      <w:r w:rsidRPr="00055B98">
        <w:rPr>
          <w:rStyle w:val="Chare"/>
          <w:rFonts w:hint="cs"/>
          <w:rtl/>
        </w:rPr>
        <w:t>.</w:t>
      </w:r>
    </w:p>
  </w:footnote>
  <w:footnote w:id="14">
    <w:p w:rsidR="0044427F" w:rsidRPr="00055B98" w:rsidRDefault="0044427F" w:rsidP="007E1860">
      <w:pPr>
        <w:pStyle w:val="af2"/>
        <w:rPr>
          <w:rStyle w:val="Chare"/>
        </w:rPr>
      </w:pPr>
      <w:r w:rsidRPr="00B9331A">
        <w:rPr>
          <w:rFonts w:ascii="mylotus" w:hAnsi="mylotus"/>
          <w:sz w:val="20"/>
          <w:szCs w:val="20"/>
          <w:vertAlign w:val="superscript"/>
        </w:rPr>
        <w:footnoteRef/>
      </w:r>
      <w:r w:rsidRPr="00055B98">
        <w:rPr>
          <w:rStyle w:val="Chare"/>
          <w:rtl/>
        </w:rPr>
        <w:t xml:space="preserve">- </w:t>
      </w:r>
      <w:r w:rsidRPr="00055B98">
        <w:rPr>
          <w:rStyle w:val="Chare"/>
          <w:rFonts w:hint="cs"/>
          <w:rtl/>
        </w:rPr>
        <w:t>این مطلب عیناً در کتاب آمده است، این خود کلینی است و انگار کسی هم که کتاب را از کلینی روایت کرده است شخصی دیگر است که شناخته شده نیست.</w:t>
      </w:r>
    </w:p>
  </w:footnote>
  <w:footnote w:id="15">
    <w:p w:rsidR="0044427F" w:rsidRPr="00055B98" w:rsidRDefault="0044427F" w:rsidP="007E1860">
      <w:pPr>
        <w:pStyle w:val="af2"/>
        <w:rPr>
          <w:rStyle w:val="Chare"/>
          <w:rtl/>
        </w:rPr>
      </w:pPr>
      <w:r w:rsidRPr="00B9331A">
        <w:rPr>
          <w:rStyle w:val="FootnoteReference"/>
        </w:rPr>
        <w:footnoteRef/>
      </w:r>
      <w:r w:rsidRPr="00055B98">
        <w:rPr>
          <w:rStyle w:val="Chare"/>
          <w:rFonts w:hint="cs"/>
          <w:rtl/>
        </w:rPr>
        <w:t>- در قرآن کریم همچون آیه‏ای وجود ندارد، و این آیه بهمین معناست:</w:t>
      </w:r>
      <w:r>
        <w:rPr>
          <w:rStyle w:val="Chare"/>
          <w:rFonts w:hint="cs"/>
          <w:rtl/>
        </w:rPr>
        <w:t xml:space="preserve"> </w:t>
      </w:r>
      <w:r w:rsidRPr="00A05026">
        <w:rPr>
          <w:rStyle w:val="Chare"/>
          <w:rFonts w:cs="Traditional Arabic"/>
          <w:color w:val="000000"/>
          <w:sz w:val="20"/>
          <w:shd w:val="clear" w:color="auto" w:fill="FFFFFF"/>
          <w:rtl/>
        </w:rPr>
        <w:t>﴿</w:t>
      </w:r>
      <w:r w:rsidRPr="00A05026">
        <w:rPr>
          <w:rStyle w:val="Chare"/>
          <w:rFonts w:cs="KFGQPC Uthmanic Script HAFS"/>
          <w:color w:val="000000"/>
          <w:sz w:val="20"/>
          <w:shd w:val="clear" w:color="auto" w:fill="FFFFFF"/>
          <w:rtl/>
        </w:rPr>
        <w:t>وَنَزَّلْنَا عَلَيْكَ الْكِتَابَ تِبْيَانًا لِكُلِّ شَيْءٍ</w:t>
      </w:r>
      <w:r w:rsidRPr="00A05026">
        <w:rPr>
          <w:rStyle w:val="Chare"/>
          <w:rFonts w:cs="Traditional Arabic"/>
          <w:color w:val="000000"/>
          <w:sz w:val="20"/>
          <w:shd w:val="clear" w:color="auto" w:fill="FFFFFF"/>
          <w:rtl/>
        </w:rPr>
        <w:t>﴾</w:t>
      </w:r>
      <w:r w:rsidRPr="00A05026">
        <w:rPr>
          <w:rtl/>
        </w:rPr>
        <w:t xml:space="preserve"> </w:t>
      </w:r>
      <w:r w:rsidRPr="00A05026">
        <w:rPr>
          <w:sz w:val="22"/>
          <w:szCs w:val="22"/>
          <w:rtl/>
        </w:rPr>
        <w:t>[النحل: 89]</w:t>
      </w:r>
      <w:r w:rsidRPr="00A05026">
        <w:rPr>
          <w:rFonts w:hint="cs"/>
          <w:rtl/>
        </w:rPr>
        <w:t>.</w:t>
      </w:r>
      <w:r w:rsidRPr="00055B98">
        <w:rPr>
          <w:rStyle w:val="Chare"/>
          <w:rFonts w:hint="cs"/>
          <w:rtl/>
        </w:rPr>
        <w:t xml:space="preserve"> (مُصحح)</w:t>
      </w:r>
    </w:p>
  </w:footnote>
  <w:footnote w:id="16">
    <w:p w:rsidR="0044427F" w:rsidRPr="00055B98" w:rsidRDefault="0044427F" w:rsidP="007E1860">
      <w:pPr>
        <w:pStyle w:val="af2"/>
        <w:rPr>
          <w:rStyle w:val="Chare"/>
          <w:rtl/>
        </w:rPr>
      </w:pPr>
      <w:r w:rsidRPr="00B9331A">
        <w:rPr>
          <w:rStyle w:val="FootnoteReference"/>
          <w:sz w:val="20"/>
          <w:szCs w:val="20"/>
        </w:rPr>
        <w:footnoteRef/>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xml:space="preserve"> 1/261.</w:t>
      </w:r>
    </w:p>
  </w:footnote>
  <w:footnote w:id="17">
    <w:p w:rsidR="0044427F" w:rsidRPr="00055B98" w:rsidRDefault="0044427F" w:rsidP="007E1860">
      <w:pPr>
        <w:pStyle w:val="af2"/>
        <w:rPr>
          <w:rStyle w:val="Chare"/>
          <w:rtl/>
        </w:rPr>
      </w:pPr>
      <w:r w:rsidRPr="00B9331A">
        <w:rPr>
          <w:rStyle w:val="FootnoteReference"/>
          <w:sz w:val="20"/>
          <w:szCs w:val="20"/>
        </w:rPr>
        <w:footnoteRef/>
      </w:r>
      <w:r w:rsidRPr="00055B98">
        <w:rPr>
          <w:rStyle w:val="Chare"/>
          <w:rtl/>
        </w:rPr>
        <w:t xml:space="preserve">- </w:t>
      </w:r>
      <w:r w:rsidRPr="007E1860">
        <w:rPr>
          <w:rStyle w:val="Chare"/>
          <w:rtl/>
        </w:rPr>
        <w:t>وسائل الشیعة</w:t>
      </w:r>
      <w:r w:rsidRPr="00055B98">
        <w:rPr>
          <w:rStyle w:val="Chare"/>
          <w:rtl/>
        </w:rPr>
        <w:t xml:space="preserve"> 30/252، 254، 258.</w:t>
      </w:r>
    </w:p>
  </w:footnote>
  <w:footnote w:id="18">
    <w:p w:rsidR="0044427F" w:rsidRPr="00055B98" w:rsidRDefault="0044427F" w:rsidP="007E1860">
      <w:pPr>
        <w:pStyle w:val="af2"/>
        <w:rPr>
          <w:rStyle w:val="Chare"/>
          <w:rtl/>
        </w:rPr>
      </w:pPr>
      <w:r w:rsidRPr="00B9331A">
        <w:rPr>
          <w:rStyle w:val="FootnoteReference"/>
          <w:sz w:val="20"/>
          <w:szCs w:val="20"/>
        </w:rPr>
        <w:footnoteRef/>
      </w:r>
      <w:r w:rsidRPr="00055B98">
        <w:rPr>
          <w:rStyle w:val="Chare"/>
          <w:rtl/>
        </w:rPr>
        <w:t xml:space="preserve">- </w:t>
      </w:r>
      <w:r w:rsidRPr="007E1860">
        <w:rPr>
          <w:rStyle w:val="Chare"/>
          <w:rtl/>
        </w:rPr>
        <w:t>معجم رجال الحدیث للخوئ</w:t>
      </w:r>
      <w:r>
        <w:rPr>
          <w:rStyle w:val="Chare"/>
          <w:rFonts w:hint="cs"/>
          <w:rtl/>
        </w:rPr>
        <w:t>ی</w:t>
      </w:r>
      <w:r w:rsidRPr="00055B98">
        <w:rPr>
          <w:rStyle w:val="Chare"/>
          <w:rtl/>
        </w:rPr>
        <w:t xml:space="preserve"> 1/22، 23، 25.</w:t>
      </w:r>
    </w:p>
  </w:footnote>
  <w:footnote w:id="19">
    <w:p w:rsidR="0044427F" w:rsidRPr="00055B98" w:rsidRDefault="0044427F" w:rsidP="007E1860">
      <w:pPr>
        <w:pStyle w:val="af2"/>
        <w:rPr>
          <w:rStyle w:val="Chare"/>
          <w:rtl/>
        </w:rPr>
      </w:pPr>
      <w:r w:rsidRPr="00B9331A">
        <w:rPr>
          <w:rStyle w:val="FootnoteReference"/>
          <w:sz w:val="20"/>
          <w:szCs w:val="20"/>
        </w:rPr>
        <w:footnoteRef/>
      </w:r>
      <w:r w:rsidRPr="00055B98">
        <w:rPr>
          <w:rStyle w:val="Chare"/>
          <w:rtl/>
        </w:rPr>
        <w:t xml:space="preserve">- </w:t>
      </w:r>
      <w:r w:rsidRPr="007E1860">
        <w:rPr>
          <w:rStyle w:val="Chare"/>
          <w:rtl/>
        </w:rPr>
        <w:t>معجم رجال الحدیث للخوئ</w:t>
      </w:r>
      <w:r>
        <w:rPr>
          <w:rStyle w:val="Chare"/>
          <w:rFonts w:hint="cs"/>
          <w:rtl/>
        </w:rPr>
        <w:t>ی</w:t>
      </w:r>
      <w:r w:rsidRPr="00055B98">
        <w:rPr>
          <w:rStyle w:val="Chare"/>
          <w:rtl/>
        </w:rPr>
        <w:t xml:space="preserve"> 1/12، 14.</w:t>
      </w:r>
    </w:p>
  </w:footnote>
  <w:footnote w:id="20">
    <w:p w:rsidR="0044427F" w:rsidRPr="00055B98" w:rsidRDefault="0044427F" w:rsidP="007E1860">
      <w:pPr>
        <w:pStyle w:val="af2"/>
        <w:rPr>
          <w:rStyle w:val="Chare"/>
        </w:rPr>
      </w:pPr>
      <w:r w:rsidRPr="00B9331A">
        <w:rPr>
          <w:rStyle w:val="FootnoteReference"/>
          <w:sz w:val="20"/>
          <w:szCs w:val="20"/>
        </w:rPr>
        <w:footnoteRef/>
      </w:r>
      <w:r w:rsidRPr="00055B98">
        <w:rPr>
          <w:rStyle w:val="Chare"/>
          <w:rtl/>
        </w:rPr>
        <w:t xml:space="preserve">- </w:t>
      </w:r>
      <w:r w:rsidRPr="00055B98">
        <w:rPr>
          <w:rStyle w:val="Chare"/>
          <w:rFonts w:hint="cs"/>
          <w:rtl/>
        </w:rPr>
        <w:t>نک: لسان العرب15/401؛ القاموس1/173.</w:t>
      </w:r>
    </w:p>
  </w:footnote>
  <w:footnote w:id="21">
    <w:p w:rsidR="0044427F" w:rsidRPr="00055B98" w:rsidRDefault="0044427F" w:rsidP="007E1860">
      <w:pPr>
        <w:pStyle w:val="af2"/>
        <w:rPr>
          <w:rStyle w:val="Chare"/>
          <w:rtl/>
        </w:rPr>
      </w:pPr>
      <w:r w:rsidRPr="00B9331A">
        <w:rPr>
          <w:rFonts w:ascii="mylotus" w:hAnsi="mylotus"/>
          <w:sz w:val="20"/>
          <w:szCs w:val="20"/>
          <w:vertAlign w:val="superscript"/>
        </w:rPr>
        <w:footnoteRef/>
      </w:r>
      <w:r w:rsidRPr="00055B98">
        <w:rPr>
          <w:rStyle w:val="Chare"/>
          <w:rtl/>
        </w:rPr>
        <w:t xml:space="preserve">- </w:t>
      </w:r>
      <w:r w:rsidRPr="007E1860">
        <w:rPr>
          <w:rStyle w:val="Chare"/>
          <w:rFonts w:hint="cs"/>
          <w:rtl/>
        </w:rPr>
        <w:t>ن</w:t>
      </w:r>
      <w:r>
        <w:rPr>
          <w:rStyle w:val="Chare"/>
          <w:rFonts w:hint="cs"/>
          <w:rtl/>
        </w:rPr>
        <w:t>ک</w:t>
      </w:r>
      <w:r w:rsidRPr="007E1860">
        <w:rPr>
          <w:rStyle w:val="Chare"/>
          <w:rFonts w:hint="cs"/>
          <w:rtl/>
        </w:rPr>
        <w:t>:</w:t>
      </w:r>
      <w:r w:rsidRPr="007E1860">
        <w:rPr>
          <w:rStyle w:val="Chare"/>
          <w:rtl/>
        </w:rPr>
        <w:t xml:space="preserve"> غریب القرآن</w:t>
      </w:r>
      <w:r w:rsidRPr="00055B98">
        <w:rPr>
          <w:rStyle w:val="Chare"/>
          <w:rtl/>
        </w:rPr>
        <w:t xml:space="preserve"> 1/530.</w:t>
      </w:r>
    </w:p>
  </w:footnote>
  <w:footnote w:id="22">
    <w:p w:rsidR="0044427F" w:rsidRPr="00055B98" w:rsidRDefault="0044427F" w:rsidP="007E1860">
      <w:pPr>
        <w:pStyle w:val="af2"/>
        <w:rPr>
          <w:rStyle w:val="Chare"/>
          <w:rtl/>
        </w:rPr>
      </w:pPr>
      <w:r w:rsidRPr="00B9331A">
        <w:rPr>
          <w:rStyle w:val="FootnoteReference"/>
          <w:sz w:val="20"/>
          <w:szCs w:val="20"/>
        </w:rPr>
        <w:footnoteRef/>
      </w:r>
      <w:r w:rsidRPr="00055B98">
        <w:rPr>
          <w:rStyle w:val="Chare"/>
          <w:rtl/>
        </w:rPr>
        <w:t xml:space="preserve">- </w:t>
      </w:r>
      <w:r w:rsidRPr="007E1860">
        <w:rPr>
          <w:rStyle w:val="Chare"/>
          <w:rtl/>
        </w:rPr>
        <w:t>أصل الشیعة وأصولها</w:t>
      </w:r>
      <w:r w:rsidRPr="00055B98">
        <w:rPr>
          <w:rStyle w:val="Chare"/>
          <w:rtl/>
        </w:rPr>
        <w:t xml:space="preserve"> ص: 315.</w:t>
      </w:r>
    </w:p>
  </w:footnote>
  <w:footnote w:id="23">
    <w:p w:rsidR="0044427F" w:rsidRPr="00055B98" w:rsidRDefault="0044427F" w:rsidP="007E1860">
      <w:pPr>
        <w:pStyle w:val="af2"/>
        <w:rPr>
          <w:rStyle w:val="Chare"/>
          <w:rtl/>
        </w:rPr>
      </w:pPr>
      <w:r w:rsidRPr="00B9331A">
        <w:rPr>
          <w:rStyle w:val="FootnoteReference"/>
          <w:sz w:val="20"/>
          <w:szCs w:val="20"/>
        </w:rPr>
        <w:footnoteRef/>
      </w:r>
      <w:r w:rsidRPr="00055B98">
        <w:rPr>
          <w:rStyle w:val="Chare"/>
          <w:rtl/>
        </w:rPr>
        <w:t xml:space="preserve">- </w:t>
      </w:r>
      <w:r w:rsidRPr="007E1860">
        <w:rPr>
          <w:rStyle w:val="Chare"/>
          <w:rtl/>
        </w:rPr>
        <w:t>عقائد الإمامیة</w:t>
      </w:r>
      <w:r w:rsidRPr="00055B98">
        <w:rPr>
          <w:rStyle w:val="Chare"/>
          <w:rtl/>
        </w:rPr>
        <w:t xml:space="preserve"> ص:84.</w:t>
      </w:r>
    </w:p>
  </w:footnote>
  <w:footnote w:id="24">
    <w:p w:rsidR="0044427F" w:rsidRPr="00055B98" w:rsidRDefault="0044427F" w:rsidP="007E1860">
      <w:pPr>
        <w:pStyle w:val="af2"/>
        <w:rPr>
          <w:rStyle w:val="Chare"/>
          <w:rtl/>
        </w:rPr>
      </w:pPr>
      <w:r w:rsidRPr="00B9331A">
        <w:rPr>
          <w:rStyle w:val="FootnoteReference"/>
          <w:sz w:val="20"/>
          <w:szCs w:val="20"/>
        </w:rPr>
        <w:footnoteRef/>
      </w:r>
      <w:r w:rsidRPr="00055B98">
        <w:rPr>
          <w:rStyle w:val="Chare"/>
          <w:rtl/>
        </w:rPr>
        <w:t xml:space="preserve">- </w:t>
      </w:r>
      <w:r w:rsidRPr="00055B98">
        <w:rPr>
          <w:rStyle w:val="Chare"/>
          <w:rFonts w:hint="cs"/>
          <w:rtl/>
        </w:rPr>
        <w:t>همان85.</w:t>
      </w:r>
    </w:p>
  </w:footnote>
  <w:footnote w:id="25">
    <w:p w:rsidR="0044427F" w:rsidRPr="00055B98" w:rsidRDefault="0044427F" w:rsidP="007E1860">
      <w:pPr>
        <w:pStyle w:val="af2"/>
        <w:rPr>
          <w:rStyle w:val="Chare"/>
        </w:rPr>
      </w:pPr>
      <w:r w:rsidRPr="00B9331A">
        <w:rPr>
          <w:sz w:val="20"/>
          <w:szCs w:val="20"/>
          <w:vertAlign w:val="superscript"/>
        </w:rPr>
        <w:footnoteRef/>
      </w:r>
      <w:r w:rsidRPr="00055B98">
        <w:rPr>
          <w:rStyle w:val="Chare"/>
          <w:rtl/>
        </w:rPr>
        <w:t xml:space="preserve">- </w:t>
      </w:r>
      <w:r w:rsidRPr="007E1860">
        <w:rPr>
          <w:rStyle w:val="Chare"/>
          <w:rtl/>
        </w:rPr>
        <w:t>مستدرک الوسائل 12/252، البحار 63/495، جامع أحادیث الشیعة 14/504.</w:t>
      </w:r>
    </w:p>
  </w:footnote>
  <w:footnote w:id="26">
    <w:p w:rsidR="0044427F" w:rsidRPr="00055B98" w:rsidRDefault="0044427F" w:rsidP="007E1860">
      <w:pPr>
        <w:pStyle w:val="af2"/>
        <w:rPr>
          <w:rStyle w:val="Chare"/>
        </w:rPr>
      </w:pPr>
      <w:r w:rsidRPr="00B9331A">
        <w:rPr>
          <w:sz w:val="20"/>
          <w:szCs w:val="20"/>
          <w:vertAlign w:val="superscript"/>
        </w:rPr>
        <w:footnoteRef/>
      </w:r>
      <w:r w:rsidRPr="00055B98">
        <w:rPr>
          <w:rStyle w:val="Chare"/>
          <w:rtl/>
        </w:rPr>
        <w:t xml:space="preserve">- </w:t>
      </w:r>
      <w:r w:rsidRPr="007E1860">
        <w:rPr>
          <w:rStyle w:val="Chare"/>
          <w:rtl/>
        </w:rPr>
        <w:t>الکافی 2/219، من لا یحضره الفقیه 2/128، البحار 13/158، الوسائل 16/204، المستدرک 12/255، جامع الأخبار 95.</w:t>
      </w:r>
    </w:p>
  </w:footnote>
  <w:footnote w:id="27">
    <w:p w:rsidR="0044427F" w:rsidRPr="00055B98" w:rsidRDefault="0044427F" w:rsidP="007E1860">
      <w:pPr>
        <w:pStyle w:val="af2"/>
        <w:rPr>
          <w:rStyle w:val="Chare"/>
        </w:rPr>
      </w:pPr>
      <w:r w:rsidRPr="00B9331A">
        <w:rPr>
          <w:sz w:val="20"/>
          <w:szCs w:val="20"/>
          <w:vertAlign w:val="superscript"/>
        </w:rPr>
        <w:footnoteRef/>
      </w:r>
      <w:r w:rsidRPr="00055B98">
        <w:rPr>
          <w:rStyle w:val="Chare"/>
          <w:rtl/>
        </w:rPr>
        <w:t xml:space="preserve">- </w:t>
      </w:r>
      <w:r w:rsidRPr="007E1860">
        <w:rPr>
          <w:rStyle w:val="Chare"/>
          <w:rtl/>
        </w:rPr>
        <w:t>البحار 72/414، من لا یحضره الفقیه 2/127، الوسائل 10/131، المستدرک 2/254.</w:t>
      </w:r>
    </w:p>
  </w:footnote>
  <w:footnote w:id="28">
    <w:p w:rsidR="0044427F" w:rsidRPr="00055B98" w:rsidRDefault="0044427F" w:rsidP="007E1860">
      <w:pPr>
        <w:pStyle w:val="af2"/>
        <w:rPr>
          <w:rStyle w:val="Chare"/>
        </w:rPr>
      </w:pPr>
      <w:r w:rsidRPr="00B9331A">
        <w:rPr>
          <w:sz w:val="20"/>
          <w:szCs w:val="20"/>
          <w:vertAlign w:val="superscript"/>
        </w:rPr>
        <w:footnoteRef/>
      </w:r>
      <w:r w:rsidRPr="00055B98">
        <w:rPr>
          <w:rStyle w:val="Chare"/>
          <w:rtl/>
        </w:rPr>
        <w:t xml:space="preserve">- </w:t>
      </w:r>
      <w:r w:rsidRPr="007E1860">
        <w:rPr>
          <w:rStyle w:val="Chare"/>
          <w:rtl/>
        </w:rPr>
        <w:t>الکافی 2/217، البحار 63/486، 75، الخصال  ص:22، الوسائل 16/215.</w:t>
      </w:r>
    </w:p>
  </w:footnote>
  <w:footnote w:id="29">
    <w:p w:rsidR="0044427F" w:rsidRPr="00055B98" w:rsidRDefault="0044427F" w:rsidP="007E1860">
      <w:pPr>
        <w:pStyle w:val="af2"/>
        <w:rPr>
          <w:rStyle w:val="Chare"/>
        </w:rPr>
      </w:pPr>
      <w:r w:rsidRPr="00B9331A">
        <w:rPr>
          <w:sz w:val="20"/>
          <w:szCs w:val="20"/>
          <w:vertAlign w:val="superscript"/>
        </w:rPr>
        <w:footnoteRef/>
      </w:r>
      <w:r w:rsidRPr="00055B98">
        <w:rPr>
          <w:rStyle w:val="Chare"/>
          <w:rtl/>
        </w:rPr>
        <w:t xml:space="preserve">- </w:t>
      </w:r>
      <w:r w:rsidRPr="007E1860">
        <w:rPr>
          <w:rStyle w:val="Chare"/>
          <w:rtl/>
        </w:rPr>
        <w:t>الکافی 2/221، البحار 72/394، 437، الوسائل 16/205.</w:t>
      </w:r>
    </w:p>
  </w:footnote>
  <w:footnote w:id="30">
    <w:p w:rsidR="0044427F" w:rsidRPr="00055B98" w:rsidRDefault="0044427F" w:rsidP="007E1860">
      <w:pPr>
        <w:pStyle w:val="af2"/>
        <w:rPr>
          <w:rStyle w:val="Chare"/>
        </w:rPr>
      </w:pPr>
      <w:r w:rsidRPr="00B9331A">
        <w:rPr>
          <w:sz w:val="20"/>
          <w:szCs w:val="20"/>
          <w:vertAlign w:val="superscript"/>
        </w:rPr>
        <w:footnoteRef/>
      </w:r>
      <w:r w:rsidRPr="00055B98">
        <w:rPr>
          <w:rStyle w:val="Chare"/>
          <w:rtl/>
        </w:rPr>
        <w:t xml:space="preserve">- </w:t>
      </w:r>
      <w:r w:rsidRPr="007E1860">
        <w:rPr>
          <w:rStyle w:val="Chare"/>
          <w:rtl/>
        </w:rPr>
        <w:t>البحار 72/397، المحاسن 1/257، العلل 1/51، المستدرک 12/254.</w:t>
      </w:r>
    </w:p>
  </w:footnote>
  <w:footnote w:id="31">
    <w:p w:rsidR="0044427F" w:rsidRPr="00055B98" w:rsidRDefault="0044427F" w:rsidP="007E1860">
      <w:pPr>
        <w:pStyle w:val="af2"/>
        <w:rPr>
          <w:rStyle w:val="Chare"/>
          <w:rtl/>
        </w:rPr>
      </w:pPr>
      <w:r w:rsidRPr="00B9331A">
        <w:rPr>
          <w:sz w:val="20"/>
          <w:szCs w:val="20"/>
          <w:vertAlign w:val="superscript"/>
        </w:rPr>
        <w:footnoteRef/>
      </w:r>
      <w:r w:rsidRPr="00055B98">
        <w:rPr>
          <w:rStyle w:val="Chare"/>
          <w:rtl/>
        </w:rPr>
        <w:t xml:space="preserve">- </w:t>
      </w:r>
      <w:r w:rsidRPr="007E1860">
        <w:rPr>
          <w:rStyle w:val="Chare"/>
          <w:rtl/>
        </w:rPr>
        <w:t>الاعتقادات فی دین الإمامیة ص:107.</w:t>
      </w:r>
    </w:p>
  </w:footnote>
  <w:footnote w:id="32">
    <w:p w:rsidR="0044427F" w:rsidRPr="007E1860" w:rsidRDefault="0044427F" w:rsidP="007E1860">
      <w:pPr>
        <w:pStyle w:val="af2"/>
        <w:rPr>
          <w:rStyle w:val="Chare"/>
        </w:rPr>
      </w:pPr>
      <w:r w:rsidRPr="00B9331A">
        <w:rPr>
          <w:sz w:val="20"/>
          <w:szCs w:val="20"/>
          <w:vertAlign w:val="superscript"/>
        </w:rPr>
        <w:footnoteRef/>
      </w:r>
      <w:r w:rsidRPr="00055B98">
        <w:rPr>
          <w:rStyle w:val="Chare"/>
          <w:rtl/>
        </w:rPr>
        <w:t xml:space="preserve">- </w:t>
      </w:r>
      <w:r w:rsidRPr="007E1860">
        <w:rPr>
          <w:rStyle w:val="Chare"/>
          <w:rtl/>
        </w:rPr>
        <w:t>الاعتقادات</w:t>
      </w:r>
      <w:r w:rsidRPr="007E1860">
        <w:rPr>
          <w:rStyle w:val="Chare"/>
          <w:rFonts w:hint="cs"/>
          <w:rtl/>
        </w:rPr>
        <w:t xml:space="preserve">، </w:t>
      </w:r>
      <w:r w:rsidRPr="007E1860">
        <w:rPr>
          <w:rStyle w:val="Chare"/>
          <w:rtl/>
        </w:rPr>
        <w:t>ص:108.</w:t>
      </w:r>
    </w:p>
  </w:footnote>
  <w:footnote w:id="33">
    <w:p w:rsidR="0044427F" w:rsidRPr="007E1860" w:rsidRDefault="0044427F" w:rsidP="007E1860">
      <w:pPr>
        <w:pStyle w:val="af2"/>
        <w:rPr>
          <w:rStyle w:val="Chare"/>
        </w:rPr>
      </w:pPr>
      <w:r w:rsidRPr="00B9331A">
        <w:rPr>
          <w:sz w:val="20"/>
          <w:szCs w:val="20"/>
          <w:vertAlign w:val="superscript"/>
        </w:rPr>
        <w:footnoteRef/>
      </w:r>
      <w:r w:rsidRPr="00055B98">
        <w:rPr>
          <w:rStyle w:val="Chare"/>
          <w:rtl/>
        </w:rPr>
        <w:t xml:space="preserve">- </w:t>
      </w:r>
      <w:r w:rsidRPr="007E1860">
        <w:rPr>
          <w:rStyle w:val="Chare"/>
          <w:rtl/>
        </w:rPr>
        <w:t>انظر: البحار 72/421، مستدرک الوسائل 12/254، جامع أحادیث الشیعة 14/514.</w:t>
      </w:r>
    </w:p>
  </w:footnote>
  <w:footnote w:id="34">
    <w:p w:rsidR="0044427F" w:rsidRPr="007E1860" w:rsidRDefault="0044427F" w:rsidP="007E1860">
      <w:pPr>
        <w:pStyle w:val="af2"/>
        <w:rPr>
          <w:rStyle w:val="Chare"/>
        </w:rPr>
      </w:pPr>
      <w:r w:rsidRPr="00B9331A">
        <w:rPr>
          <w:sz w:val="20"/>
          <w:szCs w:val="20"/>
          <w:vertAlign w:val="superscript"/>
        </w:rPr>
        <w:footnoteRef/>
      </w:r>
      <w:r w:rsidRPr="00055B98">
        <w:rPr>
          <w:rStyle w:val="Chare"/>
          <w:rtl/>
        </w:rPr>
        <w:t xml:space="preserve">- </w:t>
      </w:r>
      <w:r w:rsidRPr="007E1860">
        <w:rPr>
          <w:rStyle w:val="Chare"/>
          <w:rtl/>
        </w:rPr>
        <w:t>مرآة الأنوار</w:t>
      </w:r>
      <w:r w:rsidRPr="007E1860">
        <w:rPr>
          <w:rStyle w:val="Chare"/>
          <w:rFonts w:hint="cs"/>
          <w:rtl/>
        </w:rPr>
        <w:t xml:space="preserve">، </w:t>
      </w:r>
      <w:r w:rsidRPr="007E1860">
        <w:rPr>
          <w:rStyle w:val="Chare"/>
          <w:rtl/>
        </w:rPr>
        <w:t>ص: 337.</w:t>
      </w:r>
    </w:p>
  </w:footnote>
  <w:footnote w:id="35">
    <w:p w:rsidR="0044427F" w:rsidRPr="00055B98" w:rsidRDefault="0044427F" w:rsidP="007E1860">
      <w:pPr>
        <w:pStyle w:val="af2"/>
        <w:rPr>
          <w:rStyle w:val="Chare"/>
          <w:rtl/>
        </w:rPr>
      </w:pPr>
      <w:r w:rsidRPr="00B9331A">
        <w:rPr>
          <w:sz w:val="20"/>
          <w:szCs w:val="20"/>
          <w:vertAlign w:val="superscript"/>
        </w:rPr>
        <w:footnoteRef/>
      </w:r>
      <w:r w:rsidRPr="00055B98">
        <w:rPr>
          <w:rStyle w:val="Chare"/>
          <w:rtl/>
        </w:rPr>
        <w:t xml:space="preserve">- </w:t>
      </w:r>
      <w:r w:rsidRPr="007E1860">
        <w:rPr>
          <w:rStyle w:val="Chare"/>
          <w:rtl/>
        </w:rPr>
        <w:t>المکاسب المحرمة 2/162.</w:t>
      </w:r>
    </w:p>
  </w:footnote>
  <w:footnote w:id="36">
    <w:p w:rsidR="0044427F" w:rsidRPr="00055B98" w:rsidRDefault="0044427F" w:rsidP="007E1860">
      <w:pPr>
        <w:pStyle w:val="af2"/>
        <w:rPr>
          <w:rStyle w:val="Chare"/>
          <w:rtl/>
        </w:rPr>
      </w:pPr>
      <w:r w:rsidRPr="00B9331A">
        <w:rPr>
          <w:sz w:val="20"/>
          <w:szCs w:val="20"/>
          <w:vertAlign w:val="superscript"/>
        </w:rPr>
        <w:footnoteRef/>
      </w:r>
      <w:r w:rsidRPr="00055B98">
        <w:rPr>
          <w:rStyle w:val="Chare"/>
          <w:rtl/>
        </w:rPr>
        <w:t xml:space="preserve">- </w:t>
      </w:r>
      <w:r w:rsidRPr="007E1860">
        <w:rPr>
          <w:rStyle w:val="Chare"/>
          <w:rtl/>
        </w:rPr>
        <w:t>الکافی 2/370.</w:t>
      </w:r>
    </w:p>
  </w:footnote>
  <w:footnote w:id="37">
    <w:p w:rsidR="0044427F" w:rsidRPr="00055B98" w:rsidRDefault="0044427F" w:rsidP="007E1860">
      <w:pPr>
        <w:pStyle w:val="af2"/>
        <w:rPr>
          <w:rStyle w:val="Chare"/>
        </w:rPr>
      </w:pPr>
      <w:r w:rsidRPr="00B9331A">
        <w:rPr>
          <w:sz w:val="20"/>
          <w:szCs w:val="20"/>
          <w:vertAlign w:val="superscript"/>
        </w:rPr>
        <w:footnoteRef/>
      </w:r>
      <w:r w:rsidRPr="00055B98">
        <w:rPr>
          <w:rStyle w:val="Chare"/>
          <w:rtl/>
        </w:rPr>
        <w:t xml:space="preserve">- </w:t>
      </w:r>
      <w:r w:rsidRPr="007E1860">
        <w:rPr>
          <w:rStyle w:val="Chare"/>
          <w:rtl/>
        </w:rPr>
        <w:t>شرح أصول الکافی 10/33.</w:t>
      </w:r>
    </w:p>
  </w:footnote>
  <w:footnote w:id="38">
    <w:p w:rsidR="0044427F" w:rsidRPr="00055B98" w:rsidRDefault="0044427F" w:rsidP="007E1860">
      <w:pPr>
        <w:pStyle w:val="af2"/>
        <w:rPr>
          <w:rStyle w:val="Chare"/>
        </w:rPr>
      </w:pPr>
      <w:r w:rsidRPr="00B9331A">
        <w:rPr>
          <w:rFonts w:ascii="mylotus" w:hAnsi="mylotus"/>
          <w:sz w:val="20"/>
          <w:szCs w:val="20"/>
          <w:vertAlign w:val="superscript"/>
        </w:rPr>
        <w:footnoteRef/>
      </w:r>
      <w:r w:rsidRPr="00055B98">
        <w:rPr>
          <w:rStyle w:val="Chare"/>
          <w:rtl/>
        </w:rPr>
        <w:t xml:space="preserve">- </w:t>
      </w:r>
      <w:r w:rsidRPr="007E1860">
        <w:rPr>
          <w:rStyle w:val="Chare"/>
          <w:rtl/>
        </w:rPr>
        <w:t>شرح أصول الکافی 9/127</w:t>
      </w:r>
      <w:r w:rsidRPr="007E1860">
        <w:rPr>
          <w:rStyle w:val="Chare"/>
          <w:rFonts w:hint="cs"/>
          <w:rtl/>
        </w:rPr>
        <w:t>،</w:t>
      </w:r>
      <w:r w:rsidRPr="00055B98">
        <w:rPr>
          <w:rStyle w:val="Chare"/>
          <w:rFonts w:hint="cs"/>
          <w:rtl/>
        </w:rPr>
        <w:t xml:space="preserve"> این با ادعای شیعه مبنی بر اینکه جعفر صادق چهار هزار راوی داشته است، توافق ندارد، زیرا اگر این خبر صادق می‏بود، دیگر وی ظاهراً نیازی به تقیه نداشت. چگونه او چهار هزار راوی داشته است، حال آنکه مازندرانی می‏گوید: او در تقیه شدیدی به سر می‏برده است؟! </w:t>
      </w:r>
    </w:p>
  </w:footnote>
  <w:footnote w:id="39">
    <w:p w:rsidR="0044427F" w:rsidRPr="00055B98" w:rsidRDefault="0044427F" w:rsidP="007E1860">
      <w:pPr>
        <w:pStyle w:val="af2"/>
        <w:rPr>
          <w:rStyle w:val="Chare"/>
          <w:rtl/>
        </w:rPr>
      </w:pPr>
      <w:r w:rsidRPr="00B9331A">
        <w:rPr>
          <w:sz w:val="20"/>
          <w:szCs w:val="20"/>
          <w:vertAlign w:val="superscript"/>
        </w:rPr>
        <w:footnoteRef/>
      </w:r>
      <w:r w:rsidRPr="00055B98">
        <w:rPr>
          <w:rStyle w:val="Chare"/>
          <w:rtl/>
        </w:rPr>
        <w:t xml:space="preserve">- </w:t>
      </w:r>
      <w:r w:rsidRPr="007E1860">
        <w:rPr>
          <w:rStyle w:val="Chare"/>
          <w:rtl/>
        </w:rPr>
        <w:t>معجم رجال الحدیث 1/22.</w:t>
      </w:r>
    </w:p>
  </w:footnote>
  <w:footnote w:id="40">
    <w:p w:rsidR="0044427F" w:rsidRPr="00055B98" w:rsidRDefault="0044427F" w:rsidP="007E1860">
      <w:pPr>
        <w:pStyle w:val="af2"/>
        <w:rPr>
          <w:rStyle w:val="Chare"/>
          <w:rtl/>
        </w:rPr>
      </w:pPr>
      <w:r w:rsidRPr="00B9331A">
        <w:rPr>
          <w:sz w:val="20"/>
          <w:szCs w:val="20"/>
          <w:vertAlign w:val="superscript"/>
        </w:rPr>
        <w:footnoteRef/>
      </w:r>
      <w:r w:rsidRPr="00055B98">
        <w:rPr>
          <w:rStyle w:val="Chare"/>
          <w:rtl/>
        </w:rPr>
        <w:t>-</w:t>
      </w:r>
      <w:r w:rsidRPr="007E1860">
        <w:rPr>
          <w:rStyle w:val="Chare"/>
          <w:rtl/>
        </w:rPr>
        <w:t xml:space="preserve"> الکافی 3/188.</w:t>
      </w:r>
    </w:p>
  </w:footnote>
  <w:footnote w:id="41">
    <w:p w:rsidR="0044427F" w:rsidRPr="00055B98" w:rsidRDefault="0044427F" w:rsidP="007E1860">
      <w:pPr>
        <w:pStyle w:val="af2"/>
        <w:rPr>
          <w:rStyle w:val="Chare"/>
          <w:rtl/>
        </w:rPr>
      </w:pPr>
      <w:r w:rsidRPr="00B9331A">
        <w:rPr>
          <w:sz w:val="20"/>
          <w:szCs w:val="20"/>
          <w:vertAlign w:val="superscript"/>
        </w:rPr>
        <w:footnoteRef/>
      </w:r>
      <w:r w:rsidRPr="00055B98">
        <w:rPr>
          <w:rStyle w:val="Chare"/>
          <w:rtl/>
        </w:rPr>
        <w:t xml:space="preserve">- </w:t>
      </w:r>
      <w:r w:rsidRPr="007E1860">
        <w:rPr>
          <w:rStyle w:val="Chare"/>
          <w:rtl/>
        </w:rPr>
        <w:t>الفوائد البهیة فی شرح عقائد الإمامیة 2/ 35.</w:t>
      </w:r>
    </w:p>
  </w:footnote>
  <w:footnote w:id="42">
    <w:p w:rsidR="0044427F" w:rsidRPr="00055B98" w:rsidRDefault="0044427F" w:rsidP="007E1860">
      <w:pPr>
        <w:pStyle w:val="af2"/>
        <w:rPr>
          <w:rStyle w:val="Chare"/>
        </w:rPr>
      </w:pPr>
      <w:r w:rsidRPr="00B9331A">
        <w:rPr>
          <w:sz w:val="20"/>
          <w:szCs w:val="20"/>
          <w:vertAlign w:val="superscript"/>
        </w:rPr>
        <w:footnoteRef/>
      </w:r>
      <w:r w:rsidRPr="00055B98">
        <w:rPr>
          <w:rStyle w:val="Chare"/>
          <w:rtl/>
        </w:rPr>
        <w:t xml:space="preserve">- </w:t>
      </w:r>
      <w:r w:rsidRPr="007E1860">
        <w:rPr>
          <w:rStyle w:val="Chare"/>
          <w:rtl/>
        </w:rPr>
        <w:t>الکافی 3/189، منتهى المطلب 1/454، جواهر الکلام 12/48- 49، الوسائل 3/71- 72، البحار 44/202- 203، العوالم ص:71، جامع أحادیث الشیعة 3/326، مصباح الفقیه 2/502.</w:t>
      </w:r>
    </w:p>
  </w:footnote>
  <w:footnote w:id="43">
    <w:p w:rsidR="0044427F" w:rsidRPr="00055B98" w:rsidRDefault="0044427F" w:rsidP="007E1860">
      <w:pPr>
        <w:pStyle w:val="af2"/>
        <w:rPr>
          <w:rStyle w:val="Chare"/>
          <w:rtl/>
        </w:rPr>
      </w:pPr>
      <w:r w:rsidRPr="00B9331A">
        <w:rPr>
          <w:rFonts w:ascii="mylotus" w:hAnsi="mylotus"/>
          <w:sz w:val="20"/>
          <w:szCs w:val="20"/>
          <w:vertAlign w:val="superscript"/>
        </w:rPr>
        <w:footnoteRef/>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xml:space="preserve"> 8/292</w:t>
      </w:r>
      <w:r w:rsidRPr="00055B98">
        <w:rPr>
          <w:rStyle w:val="Chare"/>
          <w:rFonts w:hint="cs"/>
          <w:rtl/>
        </w:rPr>
        <w:t>.</w:t>
      </w:r>
    </w:p>
  </w:footnote>
  <w:footnote w:id="44">
    <w:p w:rsidR="0044427F" w:rsidRPr="00055B98" w:rsidRDefault="0044427F" w:rsidP="007E1860">
      <w:pPr>
        <w:pStyle w:val="af2"/>
        <w:rPr>
          <w:rStyle w:val="Chare"/>
          <w:rtl/>
        </w:rPr>
      </w:pPr>
      <w:r w:rsidRPr="00B9331A">
        <w:rPr>
          <w:sz w:val="20"/>
          <w:szCs w:val="20"/>
          <w:vertAlign w:val="superscript"/>
        </w:rPr>
        <w:footnoteRef/>
      </w:r>
      <w:r w:rsidRPr="00055B98">
        <w:rPr>
          <w:rStyle w:val="Chare"/>
          <w:rtl/>
        </w:rPr>
        <w:t xml:space="preserve">- </w:t>
      </w:r>
      <w:r w:rsidRPr="007E1860">
        <w:rPr>
          <w:rStyle w:val="Chare"/>
          <w:rtl/>
        </w:rPr>
        <w:t>اختیار معرفة الرجال 2/727، معجم رجال الحدیث 9/110- 111.</w:t>
      </w:r>
    </w:p>
  </w:footnote>
  <w:footnote w:id="45">
    <w:p w:rsidR="0044427F" w:rsidRPr="00055B98" w:rsidRDefault="0044427F" w:rsidP="007E1860">
      <w:pPr>
        <w:pStyle w:val="af2"/>
        <w:rPr>
          <w:rStyle w:val="Chare"/>
        </w:rPr>
      </w:pPr>
      <w:r w:rsidRPr="00B9331A">
        <w:rPr>
          <w:sz w:val="20"/>
          <w:szCs w:val="20"/>
          <w:vertAlign w:val="superscript"/>
        </w:rPr>
        <w:footnoteRef/>
      </w:r>
      <w:r w:rsidRPr="00055B98">
        <w:rPr>
          <w:rStyle w:val="Chare"/>
          <w:rtl/>
        </w:rPr>
        <w:t xml:space="preserve">- </w:t>
      </w:r>
      <w:r w:rsidRPr="007E1860">
        <w:rPr>
          <w:rStyle w:val="Chare"/>
          <w:rtl/>
        </w:rPr>
        <w:t>الوسائل 10/132- 133، تهذیب الأحکام 4/317، جامع أحادیث الشیعة 9/154.</w:t>
      </w:r>
    </w:p>
  </w:footnote>
  <w:footnote w:id="46">
    <w:p w:rsidR="0044427F" w:rsidRPr="00055B98" w:rsidRDefault="0044427F" w:rsidP="007E1860">
      <w:pPr>
        <w:pStyle w:val="af2"/>
        <w:rPr>
          <w:rStyle w:val="Chare"/>
          <w:rtl/>
        </w:rPr>
      </w:pPr>
      <w:r w:rsidRPr="00B9331A">
        <w:rPr>
          <w:rFonts w:ascii="mylotus" w:hAnsi="mylotus"/>
          <w:sz w:val="20"/>
          <w:szCs w:val="20"/>
          <w:vertAlign w:val="superscript"/>
        </w:rPr>
        <w:footnoteRef/>
      </w:r>
      <w:r w:rsidRPr="00055B98">
        <w:rPr>
          <w:rStyle w:val="Chare"/>
          <w:rtl/>
        </w:rPr>
        <w:t xml:space="preserve">- </w:t>
      </w:r>
      <w:r w:rsidRPr="007E1860">
        <w:rPr>
          <w:rStyle w:val="Chare"/>
          <w:rtl/>
        </w:rPr>
        <w:t xml:space="preserve">فرق الشیعة : </w:t>
      </w:r>
      <w:r w:rsidRPr="007E1860">
        <w:rPr>
          <w:rStyle w:val="Chare"/>
          <w:rFonts w:hint="cs"/>
          <w:rtl/>
        </w:rPr>
        <w:t>ص:</w:t>
      </w:r>
      <w:r w:rsidRPr="007E1860">
        <w:rPr>
          <w:rStyle w:val="Chare"/>
          <w:rtl/>
        </w:rPr>
        <w:t>108</w:t>
      </w:r>
      <w:r w:rsidRPr="007E1860">
        <w:rPr>
          <w:rStyle w:val="Chare"/>
          <w:rFonts w:hint="cs"/>
          <w:rtl/>
        </w:rPr>
        <w:t>.</w:t>
      </w:r>
    </w:p>
  </w:footnote>
  <w:footnote w:id="47">
    <w:p w:rsidR="0044427F" w:rsidRPr="00055B98" w:rsidRDefault="0044427F" w:rsidP="007E1860">
      <w:pPr>
        <w:pStyle w:val="af2"/>
        <w:rPr>
          <w:rStyle w:val="Chare"/>
          <w:rtl/>
        </w:rPr>
      </w:pPr>
      <w:r w:rsidRPr="00B9331A">
        <w:rPr>
          <w:rFonts w:ascii="mylotus" w:hAnsi="mylotus"/>
          <w:sz w:val="20"/>
          <w:szCs w:val="20"/>
          <w:vertAlign w:val="superscript"/>
        </w:rPr>
        <w:footnoteRef/>
      </w:r>
      <w:r w:rsidRPr="00055B98">
        <w:rPr>
          <w:rStyle w:val="Chare"/>
          <w:rtl/>
        </w:rPr>
        <w:t xml:space="preserve">- </w:t>
      </w:r>
      <w:r w:rsidRPr="00055B98">
        <w:rPr>
          <w:rStyle w:val="Chare"/>
          <w:rFonts w:hint="cs"/>
          <w:rtl/>
        </w:rPr>
        <w:t>این توصیفی برای علی است که او وصی و جانشین پیامبر</w:t>
      </w:r>
      <w:r>
        <w:rPr>
          <w:rStyle w:val="Chare"/>
          <w:rFonts w:cs="CTraditional Arabic" w:hint="cs"/>
          <w:rtl/>
        </w:rPr>
        <w:t>ص</w:t>
      </w:r>
      <w:r w:rsidRPr="00055B98">
        <w:rPr>
          <w:rStyle w:val="Chare"/>
          <w:rFonts w:hint="cs"/>
          <w:rtl/>
        </w:rPr>
        <w:t xml:space="preserve"> است. این وصف که وی ذکر کرده است با ترتیبی که ابوالقاسم برای خلفا ذکر نموده است باطل می‏شود. این صفت برای علی، نزد اهل سنت معروف و شناخته شده بوده است یا نبوده است. در حالت اول چگونه آنان بعد از شنیدنش آن را قبول کرده</w:t>
      </w:r>
      <w:r>
        <w:rPr>
          <w:rStyle w:val="Chare"/>
          <w:rFonts w:hint="cs"/>
        </w:rPr>
        <w:t>‌</w:t>
      </w:r>
      <w:r>
        <w:rPr>
          <w:rStyle w:val="Chare"/>
          <w:rFonts w:hint="cs"/>
          <w:rtl/>
        </w:rPr>
        <w:t xml:space="preserve">اند </w:t>
      </w:r>
      <w:r w:rsidRPr="00055B98">
        <w:rPr>
          <w:rStyle w:val="Chare"/>
          <w:rFonts w:hint="cs"/>
          <w:rtl/>
        </w:rPr>
        <w:t>و در مورد مؤخر بودن بعد از سه خلیفه موافقت کرده</w:t>
      </w:r>
      <w:r>
        <w:rPr>
          <w:rStyle w:val="Chare"/>
          <w:rFonts w:hint="eastAsia"/>
        </w:rPr>
        <w:t>‌</w:t>
      </w:r>
      <w:r w:rsidRPr="00055B98">
        <w:rPr>
          <w:rStyle w:val="Chare"/>
          <w:rFonts w:hint="cs"/>
          <w:rtl/>
        </w:rPr>
        <w:t>اند. در حالت دوم این خود دلیل بطلان وصیت است، زیرا عدم شناخت آنان از معنای لفظ، بر این دلالت دارد که قبل از آن ماجرا این اصطلاح به گوش آنان نخورده بود. به احتمال زیاد کسی که این ماجرا را سرهم کرده است خواسته به ساده بودن اهل سنت و قدرت شیعیان دوازده امامی بر فریب دادن آنان اشاره نماید، زیرا اهل سنت مردمانی پاک هستند و روی دادن چنین کاری از طرف یک عالم برای آنان متصور نیست و انگار که نمی‏دانند تقیه یکی از عقائد شیعیان دوازده امامی است.</w:t>
      </w:r>
    </w:p>
  </w:footnote>
  <w:footnote w:id="48">
    <w:p w:rsidR="0044427F" w:rsidRPr="00055B98" w:rsidRDefault="0044427F" w:rsidP="007E1860">
      <w:pPr>
        <w:pStyle w:val="af2"/>
        <w:rPr>
          <w:rStyle w:val="Chare"/>
        </w:rPr>
      </w:pPr>
      <w:r w:rsidRPr="00B9331A">
        <w:rPr>
          <w:sz w:val="20"/>
          <w:szCs w:val="20"/>
          <w:vertAlign w:val="superscript"/>
        </w:rPr>
        <w:footnoteRef/>
      </w:r>
      <w:r w:rsidRPr="00055B98">
        <w:rPr>
          <w:rStyle w:val="Chare"/>
          <w:rtl/>
        </w:rPr>
        <w:t xml:space="preserve">- </w:t>
      </w:r>
      <w:r w:rsidRPr="007E1860">
        <w:rPr>
          <w:rStyle w:val="Chare"/>
          <w:rtl/>
        </w:rPr>
        <w:t>الغیبة</w:t>
      </w:r>
      <w:r w:rsidRPr="007E1860">
        <w:rPr>
          <w:rStyle w:val="Chare"/>
          <w:rFonts w:hint="cs"/>
          <w:rtl/>
        </w:rPr>
        <w:t xml:space="preserve">، </w:t>
      </w:r>
      <w:r w:rsidRPr="007E1860">
        <w:rPr>
          <w:rStyle w:val="Chare"/>
          <w:rtl/>
        </w:rPr>
        <w:t>طوسی ص: 384- 386، وتاریخ الغیبة الصغر</w:t>
      </w:r>
      <w:r w:rsidRPr="007E1860">
        <w:rPr>
          <w:rStyle w:val="Chare"/>
          <w:rFonts w:hint="cs"/>
          <w:rtl/>
        </w:rPr>
        <w:t xml:space="preserve">ی، </w:t>
      </w:r>
      <w:r w:rsidRPr="007E1860">
        <w:rPr>
          <w:rStyle w:val="Chare"/>
          <w:rtl/>
        </w:rPr>
        <w:t>تحقیق سید محمد الصدر ص:385،</w:t>
      </w:r>
      <w:r w:rsidRPr="00055B98">
        <w:rPr>
          <w:rStyle w:val="Chare"/>
          <w:rtl/>
        </w:rPr>
        <w:t xml:space="preserve"> </w:t>
      </w:r>
      <w:r w:rsidRPr="00055B98">
        <w:rPr>
          <w:rStyle w:val="Chare"/>
          <w:rFonts w:hint="cs"/>
          <w:rtl/>
        </w:rPr>
        <w:t>وی این واقعه را از ابن روح و در تأیید روش او و در تمجید از آن نقل کرده است. و نک</w:t>
      </w:r>
      <w:r w:rsidRPr="00055B98">
        <w:rPr>
          <w:rStyle w:val="Chare"/>
          <w:rtl/>
        </w:rPr>
        <w:t>: البحار 51/356- 357.</w:t>
      </w:r>
    </w:p>
  </w:footnote>
  <w:footnote w:id="49">
    <w:p w:rsidR="0044427F" w:rsidRPr="00055B98" w:rsidRDefault="0044427F" w:rsidP="007E1860">
      <w:pPr>
        <w:pStyle w:val="af2"/>
        <w:rPr>
          <w:rStyle w:val="Chare"/>
          <w:rtl/>
        </w:rPr>
      </w:pPr>
      <w:r w:rsidRPr="00B9331A">
        <w:rPr>
          <w:sz w:val="20"/>
          <w:szCs w:val="20"/>
          <w:vertAlign w:val="superscript"/>
        </w:rPr>
        <w:footnoteRef/>
      </w:r>
      <w:r w:rsidRPr="00055B98">
        <w:rPr>
          <w:rStyle w:val="Chare"/>
          <w:rtl/>
        </w:rPr>
        <w:t xml:space="preserve">- </w:t>
      </w:r>
      <w:r w:rsidRPr="007E1860">
        <w:rPr>
          <w:rStyle w:val="Chare"/>
          <w:rFonts w:hint="cs"/>
          <w:rtl/>
        </w:rPr>
        <w:t>م</w:t>
      </w:r>
      <w:r w:rsidRPr="007E1860">
        <w:rPr>
          <w:rStyle w:val="Chare"/>
          <w:rtl/>
        </w:rPr>
        <w:t>قدمة محقق الفهرست</w:t>
      </w:r>
      <w:r w:rsidRPr="00055B98">
        <w:rPr>
          <w:rStyle w:val="Chare"/>
          <w:rtl/>
        </w:rPr>
        <w:t xml:space="preserve"> ص8</w:t>
      </w:r>
      <w:r w:rsidRPr="007E1860">
        <w:rPr>
          <w:rStyle w:val="Chare"/>
          <w:rtl/>
        </w:rPr>
        <w:t>.</w:t>
      </w:r>
    </w:p>
  </w:footnote>
  <w:footnote w:id="50">
    <w:p w:rsidR="0044427F" w:rsidRPr="00055B98" w:rsidRDefault="0044427F" w:rsidP="007E1860">
      <w:pPr>
        <w:pStyle w:val="af2"/>
        <w:rPr>
          <w:rStyle w:val="Chare"/>
          <w:rtl/>
        </w:rPr>
      </w:pPr>
      <w:r w:rsidRPr="00B9331A">
        <w:rPr>
          <w:sz w:val="20"/>
          <w:szCs w:val="20"/>
          <w:vertAlign w:val="superscript"/>
        </w:rPr>
        <w:footnoteRef/>
      </w:r>
      <w:r w:rsidRPr="00055B98">
        <w:rPr>
          <w:rStyle w:val="Chare"/>
          <w:rtl/>
        </w:rPr>
        <w:t xml:space="preserve">- </w:t>
      </w:r>
      <w:r w:rsidRPr="007E1860">
        <w:rPr>
          <w:rStyle w:val="Chare"/>
          <w:rtl/>
        </w:rPr>
        <w:t>بصائر الدرجات ص:49، مختصر بصائر الدرجات ص:126، البحار 2/71، مکیال المکارم 2/295، الأسرار الفاطمیة ص:51.</w:t>
      </w:r>
    </w:p>
  </w:footnote>
  <w:footnote w:id="51">
    <w:p w:rsidR="0044427F" w:rsidRPr="00055B98" w:rsidRDefault="0044427F" w:rsidP="007E1860">
      <w:pPr>
        <w:pStyle w:val="af2"/>
        <w:rPr>
          <w:rStyle w:val="Chare"/>
        </w:rPr>
      </w:pPr>
      <w:r w:rsidRPr="00B9331A">
        <w:rPr>
          <w:sz w:val="20"/>
          <w:szCs w:val="20"/>
          <w:vertAlign w:val="superscript"/>
        </w:rPr>
        <w:footnoteRef/>
      </w:r>
      <w:r w:rsidRPr="00055B98">
        <w:rPr>
          <w:rStyle w:val="Chare"/>
          <w:rtl/>
        </w:rPr>
        <w:t xml:space="preserve">- </w:t>
      </w:r>
      <w:r w:rsidRPr="007E1860">
        <w:rPr>
          <w:rStyle w:val="Chare"/>
          <w:rtl/>
        </w:rPr>
        <w:t>الکافی 2/222، الوسائل 16/236، البحار 72/73، جامع أحادیث الشیعة 1/258.</w:t>
      </w:r>
    </w:p>
  </w:footnote>
  <w:footnote w:id="52">
    <w:p w:rsidR="0044427F" w:rsidRPr="00055B98" w:rsidRDefault="0044427F" w:rsidP="007E1860">
      <w:pPr>
        <w:pStyle w:val="af2"/>
        <w:rPr>
          <w:rStyle w:val="Chare"/>
        </w:rPr>
      </w:pPr>
      <w:r w:rsidRPr="00B9331A">
        <w:rPr>
          <w:sz w:val="20"/>
          <w:szCs w:val="20"/>
          <w:vertAlign w:val="superscript"/>
        </w:rPr>
        <w:footnoteRef/>
      </w:r>
      <w:r w:rsidRPr="00055B98">
        <w:rPr>
          <w:rStyle w:val="Chare"/>
          <w:rtl/>
        </w:rPr>
        <w:t xml:space="preserve">- </w:t>
      </w:r>
      <w:r w:rsidRPr="007E1860">
        <w:rPr>
          <w:rStyle w:val="Chare"/>
          <w:rtl/>
        </w:rPr>
        <w:t>الکافی 1/402، المختصر ص:270، البحار 25/386، مستدرک سفینة البحار ص:13.</w:t>
      </w:r>
    </w:p>
  </w:footnote>
  <w:footnote w:id="53">
    <w:p w:rsidR="0044427F" w:rsidRPr="00055B98" w:rsidRDefault="0044427F" w:rsidP="007E1860">
      <w:pPr>
        <w:pStyle w:val="af2"/>
        <w:rPr>
          <w:rStyle w:val="Chare"/>
        </w:rPr>
      </w:pPr>
      <w:r w:rsidRPr="00B9331A">
        <w:rPr>
          <w:sz w:val="20"/>
          <w:szCs w:val="20"/>
          <w:vertAlign w:val="superscript"/>
        </w:rPr>
        <w:footnoteRef/>
      </w:r>
      <w:r w:rsidRPr="00055B98">
        <w:rPr>
          <w:rStyle w:val="Chare"/>
          <w:rtl/>
        </w:rPr>
        <w:t xml:space="preserve">- </w:t>
      </w:r>
      <w:r w:rsidRPr="007E1860">
        <w:rPr>
          <w:rStyle w:val="Chare"/>
          <w:rtl/>
        </w:rPr>
        <w:t>بصائر الدرجات للصفار ص:41، الکافی 1/401، البحار 2/189، الانتصار 9/163.</w:t>
      </w:r>
    </w:p>
  </w:footnote>
  <w:footnote w:id="54">
    <w:p w:rsidR="0044427F" w:rsidRPr="00055B98" w:rsidRDefault="0044427F" w:rsidP="007E1860">
      <w:pPr>
        <w:pStyle w:val="af2"/>
        <w:rPr>
          <w:rStyle w:val="Chare"/>
        </w:rPr>
      </w:pPr>
      <w:r w:rsidRPr="00B9331A">
        <w:rPr>
          <w:sz w:val="20"/>
          <w:szCs w:val="20"/>
          <w:vertAlign w:val="superscript"/>
        </w:rPr>
        <w:footnoteRef/>
      </w:r>
      <w:r w:rsidRPr="00055B98">
        <w:rPr>
          <w:rStyle w:val="Chare"/>
          <w:rtl/>
        </w:rPr>
        <w:t xml:space="preserve">- </w:t>
      </w:r>
      <w:r w:rsidRPr="007E1860">
        <w:rPr>
          <w:rStyle w:val="Chare"/>
          <w:rtl/>
        </w:rPr>
        <w:t>بحار الأنوار 2/193، بصائر الدرجات ص:43.</w:t>
      </w:r>
    </w:p>
  </w:footnote>
  <w:footnote w:id="55">
    <w:p w:rsidR="0044427F" w:rsidRPr="00055B98" w:rsidRDefault="0044427F" w:rsidP="0077210E">
      <w:pPr>
        <w:pStyle w:val="af2"/>
        <w:rPr>
          <w:rStyle w:val="Chare"/>
          <w:rtl/>
        </w:rPr>
      </w:pPr>
      <w:r w:rsidRPr="00B9331A">
        <w:rPr>
          <w:sz w:val="20"/>
          <w:szCs w:val="20"/>
          <w:vertAlign w:val="superscript"/>
        </w:rPr>
        <w:footnoteRef/>
      </w:r>
      <w:r w:rsidRPr="00055B98">
        <w:rPr>
          <w:rStyle w:val="Chare"/>
          <w:rtl/>
        </w:rPr>
        <w:t xml:space="preserve">- </w:t>
      </w:r>
      <w:r w:rsidRPr="007E1860">
        <w:rPr>
          <w:rStyle w:val="Chare"/>
          <w:rtl/>
        </w:rPr>
        <w:t>الکافی 2/370، البحار 72/85، جامع أحادیث الشیعة 14/546.</w:t>
      </w:r>
    </w:p>
  </w:footnote>
  <w:footnote w:id="56">
    <w:p w:rsidR="0044427F" w:rsidRPr="00055B98" w:rsidRDefault="0044427F" w:rsidP="007E1860">
      <w:pPr>
        <w:pStyle w:val="af2"/>
        <w:rPr>
          <w:rStyle w:val="Chare"/>
          <w:rtl/>
        </w:rPr>
      </w:pPr>
      <w:r w:rsidRPr="00B9331A">
        <w:rPr>
          <w:sz w:val="20"/>
          <w:szCs w:val="20"/>
          <w:vertAlign w:val="superscript"/>
        </w:rPr>
        <w:footnoteRef/>
      </w:r>
      <w:r w:rsidRPr="00055B98">
        <w:rPr>
          <w:rStyle w:val="Chare"/>
          <w:rtl/>
        </w:rPr>
        <w:t xml:space="preserve">- </w:t>
      </w:r>
      <w:r w:rsidRPr="007E1860">
        <w:rPr>
          <w:rStyle w:val="Chare"/>
          <w:rtl/>
        </w:rPr>
        <w:t>شرح أصول الکافی 10/33.</w:t>
      </w:r>
    </w:p>
  </w:footnote>
  <w:footnote w:id="57">
    <w:p w:rsidR="0044427F" w:rsidRPr="00055B98" w:rsidRDefault="0044427F" w:rsidP="007E1860">
      <w:pPr>
        <w:pStyle w:val="af2"/>
        <w:rPr>
          <w:rStyle w:val="Chare"/>
          <w:rtl/>
        </w:rPr>
      </w:pPr>
      <w:r w:rsidRPr="00B9331A">
        <w:rPr>
          <w:sz w:val="20"/>
          <w:szCs w:val="20"/>
          <w:vertAlign w:val="superscript"/>
        </w:rPr>
        <w:footnoteRef/>
      </w:r>
      <w:r w:rsidRPr="00055B98">
        <w:rPr>
          <w:rStyle w:val="Chare"/>
          <w:rtl/>
        </w:rPr>
        <w:t xml:space="preserve">- </w:t>
      </w:r>
      <w:r w:rsidRPr="007E1860">
        <w:rPr>
          <w:rStyle w:val="Chare"/>
          <w:rtl/>
        </w:rPr>
        <w:t>الحدائق الناضرة 1/5.</w:t>
      </w:r>
    </w:p>
  </w:footnote>
  <w:footnote w:id="58">
    <w:p w:rsidR="0044427F" w:rsidRPr="00055B98" w:rsidRDefault="0044427F" w:rsidP="00A9553D">
      <w:pPr>
        <w:pStyle w:val="af2"/>
        <w:rPr>
          <w:rStyle w:val="Chare"/>
          <w:rtl/>
        </w:rPr>
      </w:pPr>
      <w:r w:rsidRPr="00B9331A">
        <w:rPr>
          <w:sz w:val="20"/>
          <w:szCs w:val="20"/>
          <w:vertAlign w:val="superscript"/>
        </w:rPr>
        <w:footnoteRef/>
      </w:r>
      <w:r w:rsidRPr="00055B98">
        <w:rPr>
          <w:rStyle w:val="Chare"/>
          <w:rtl/>
        </w:rPr>
        <w:t xml:space="preserve">- </w:t>
      </w:r>
      <w:r w:rsidRPr="007E1860">
        <w:rPr>
          <w:rStyle w:val="Chare"/>
          <w:rtl/>
        </w:rPr>
        <w:t>الشهادة الثالثة المقدسة/ الشیخ عبد الحلیم الغزی ص136- 137.</w:t>
      </w:r>
    </w:p>
  </w:footnote>
  <w:footnote w:id="59">
    <w:p w:rsidR="0044427F" w:rsidRPr="00055B98" w:rsidRDefault="0044427F" w:rsidP="00A9553D">
      <w:pPr>
        <w:pStyle w:val="af2"/>
        <w:rPr>
          <w:rStyle w:val="Chare"/>
          <w:rtl/>
        </w:rPr>
      </w:pPr>
      <w:r w:rsidRPr="00B9331A">
        <w:rPr>
          <w:sz w:val="20"/>
          <w:szCs w:val="20"/>
          <w:vertAlign w:val="superscript"/>
        </w:rPr>
        <w:footnoteRef/>
      </w:r>
      <w:r w:rsidRPr="00055B98">
        <w:rPr>
          <w:rStyle w:val="Chare"/>
          <w:rtl/>
        </w:rPr>
        <w:t>- السف</w:t>
      </w:r>
      <w:r>
        <w:rPr>
          <w:rStyle w:val="Chare"/>
          <w:rtl/>
        </w:rPr>
        <w:t>ی</w:t>
      </w:r>
      <w:r w:rsidRPr="00055B98">
        <w:rPr>
          <w:rStyle w:val="Chare"/>
          <w:rtl/>
        </w:rPr>
        <w:t>ر الخامس/ عباس الز</w:t>
      </w:r>
      <w:r>
        <w:rPr>
          <w:rStyle w:val="Chare"/>
          <w:rtl/>
        </w:rPr>
        <w:t>ی</w:t>
      </w:r>
      <w:r w:rsidRPr="00055B98">
        <w:rPr>
          <w:rStyle w:val="Chare"/>
          <w:rtl/>
        </w:rPr>
        <w:t>د</w:t>
      </w:r>
      <w:r>
        <w:rPr>
          <w:rStyle w:val="Chare"/>
          <w:rtl/>
        </w:rPr>
        <w:t>ی</w:t>
      </w:r>
      <w:r w:rsidRPr="00055B98">
        <w:rPr>
          <w:rStyle w:val="Chare"/>
          <w:rtl/>
        </w:rPr>
        <w:t xml:space="preserve"> ص: 287 - 290.</w:t>
      </w:r>
    </w:p>
  </w:footnote>
  <w:footnote w:id="60">
    <w:p w:rsidR="0044427F" w:rsidRPr="00055B98" w:rsidRDefault="0044427F" w:rsidP="00A9553D">
      <w:pPr>
        <w:pStyle w:val="af2"/>
        <w:rPr>
          <w:rStyle w:val="Chare"/>
        </w:rPr>
      </w:pPr>
      <w:r w:rsidRPr="00B9331A">
        <w:rPr>
          <w:sz w:val="20"/>
          <w:szCs w:val="20"/>
          <w:vertAlign w:val="superscript"/>
        </w:rPr>
        <w:footnoteRef/>
      </w:r>
      <w:r w:rsidRPr="00055B98">
        <w:rPr>
          <w:rStyle w:val="Chare"/>
          <w:rtl/>
        </w:rPr>
        <w:t>- حر</w:t>
      </w:r>
      <w:r>
        <w:rPr>
          <w:rStyle w:val="Chare"/>
          <w:rtl/>
        </w:rPr>
        <w:t>کی</w:t>
      </w:r>
      <w:r w:rsidRPr="00055B98">
        <w:rPr>
          <w:rStyle w:val="Chare"/>
          <w:rtl/>
        </w:rPr>
        <w:t>ة العقل الاجتهاد</w:t>
      </w:r>
      <w:r>
        <w:rPr>
          <w:rStyle w:val="Chare"/>
          <w:rtl/>
        </w:rPr>
        <w:t>ی</w:t>
      </w:r>
      <w:r w:rsidRPr="00055B98">
        <w:rPr>
          <w:rStyle w:val="Chare"/>
          <w:rtl/>
        </w:rPr>
        <w:t xml:space="preserve"> لدى فقهاء الش</w:t>
      </w:r>
      <w:r>
        <w:rPr>
          <w:rStyle w:val="Chare"/>
          <w:rtl/>
        </w:rPr>
        <w:t>ی</w:t>
      </w:r>
      <w:r w:rsidRPr="00055B98">
        <w:rPr>
          <w:rStyle w:val="Chare"/>
          <w:rtl/>
        </w:rPr>
        <w:t>عة الإمام</w:t>
      </w:r>
      <w:r>
        <w:rPr>
          <w:rStyle w:val="Chare"/>
          <w:rtl/>
        </w:rPr>
        <w:t>ی</w:t>
      </w:r>
      <w:r w:rsidRPr="00055B98">
        <w:rPr>
          <w:rStyle w:val="Chare"/>
          <w:rtl/>
        </w:rPr>
        <w:t>ة</w:t>
      </w:r>
      <w:r w:rsidRPr="00055B98">
        <w:rPr>
          <w:rStyle w:val="Chare"/>
          <w:rFonts w:hint="cs"/>
          <w:rtl/>
        </w:rPr>
        <w:t xml:space="preserve">، </w:t>
      </w:r>
      <w:r w:rsidRPr="00055B98">
        <w:rPr>
          <w:rStyle w:val="Chare"/>
          <w:rtl/>
        </w:rPr>
        <w:t>ص: 72 - 75.</w:t>
      </w:r>
    </w:p>
  </w:footnote>
  <w:footnote w:id="61">
    <w:p w:rsidR="0044427F" w:rsidRPr="00055B98" w:rsidRDefault="0044427F" w:rsidP="00713DE1">
      <w:pPr>
        <w:pStyle w:val="af2"/>
        <w:rPr>
          <w:rStyle w:val="Chare"/>
          <w:rtl/>
        </w:rPr>
      </w:pPr>
      <w:r w:rsidRPr="00B9331A">
        <w:rPr>
          <w:sz w:val="20"/>
          <w:szCs w:val="20"/>
          <w:vertAlign w:val="superscript"/>
        </w:rPr>
        <w:footnoteRef/>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xml:space="preserve"> 1/224.</w:t>
      </w:r>
    </w:p>
  </w:footnote>
  <w:footnote w:id="62">
    <w:p w:rsidR="0044427F" w:rsidRPr="00055B98" w:rsidRDefault="0044427F" w:rsidP="00713DE1">
      <w:pPr>
        <w:pStyle w:val="af2"/>
        <w:rPr>
          <w:rStyle w:val="Chare"/>
          <w:rtl/>
        </w:rPr>
      </w:pPr>
      <w:r w:rsidRPr="00B9331A">
        <w:rPr>
          <w:sz w:val="20"/>
          <w:szCs w:val="20"/>
          <w:vertAlign w:val="superscript"/>
        </w:rPr>
        <w:footnoteRef/>
      </w:r>
      <w:r w:rsidRPr="00055B98">
        <w:rPr>
          <w:rStyle w:val="Chare"/>
          <w:rtl/>
        </w:rPr>
        <w:t>- الاقتصاد ف</w:t>
      </w:r>
      <w:r>
        <w:rPr>
          <w:rStyle w:val="Chare"/>
          <w:rtl/>
        </w:rPr>
        <w:t>ی</w:t>
      </w:r>
      <w:r w:rsidRPr="00055B98">
        <w:rPr>
          <w:rStyle w:val="Chare"/>
          <w:rtl/>
        </w:rPr>
        <w:t xml:space="preserve">ما </w:t>
      </w:r>
      <w:r>
        <w:rPr>
          <w:rStyle w:val="Chare"/>
          <w:rtl/>
        </w:rPr>
        <w:t>ی</w:t>
      </w:r>
      <w:r w:rsidRPr="00055B98">
        <w:rPr>
          <w:rStyle w:val="Chare"/>
          <w:rtl/>
        </w:rPr>
        <w:t>تعلق بالاعتقاد</w:t>
      </w:r>
      <w:r w:rsidRPr="00055B98">
        <w:rPr>
          <w:rStyle w:val="Chare"/>
          <w:rFonts w:hint="cs"/>
          <w:rtl/>
        </w:rPr>
        <w:t xml:space="preserve"> ص:</w:t>
      </w:r>
      <w:r w:rsidRPr="00055B98">
        <w:rPr>
          <w:rStyle w:val="Chare"/>
          <w:rtl/>
        </w:rPr>
        <w:t>358</w:t>
      </w:r>
      <w:r w:rsidRPr="00055B98">
        <w:rPr>
          <w:rStyle w:val="Chare"/>
          <w:rFonts w:hint="cs"/>
          <w:rtl/>
        </w:rPr>
        <w:t>.</w:t>
      </w:r>
    </w:p>
  </w:footnote>
  <w:footnote w:id="63">
    <w:p w:rsidR="0044427F" w:rsidRPr="00055B98" w:rsidRDefault="0044427F" w:rsidP="00713DE1">
      <w:pPr>
        <w:pStyle w:val="af2"/>
        <w:rPr>
          <w:rStyle w:val="Chare"/>
        </w:rPr>
      </w:pPr>
      <w:r w:rsidRPr="00B9331A">
        <w:rPr>
          <w:sz w:val="20"/>
          <w:szCs w:val="20"/>
          <w:vertAlign w:val="superscript"/>
        </w:rPr>
        <w:footnoteRef/>
      </w:r>
      <w:r w:rsidRPr="00055B98">
        <w:rPr>
          <w:rStyle w:val="Chare"/>
          <w:rtl/>
        </w:rPr>
        <w:t>- الاعتقادات: ص</w:t>
      </w:r>
      <w:r w:rsidRPr="00055B98">
        <w:rPr>
          <w:rStyle w:val="Chare"/>
          <w:rFonts w:hint="cs"/>
          <w:rtl/>
        </w:rPr>
        <w:t>:105</w:t>
      </w:r>
      <w:r w:rsidRPr="00055B98">
        <w:rPr>
          <w:rStyle w:val="Chare"/>
          <w:rtl/>
        </w:rPr>
        <w:t xml:space="preserve">، </w:t>
      </w:r>
      <w:r w:rsidRPr="00055B98">
        <w:rPr>
          <w:rStyle w:val="Chare"/>
          <w:rFonts w:hint="cs"/>
          <w:rtl/>
        </w:rPr>
        <w:t>و</w:t>
      </w:r>
      <w:r w:rsidRPr="00055B98">
        <w:rPr>
          <w:rStyle w:val="Chare"/>
          <w:rtl/>
        </w:rPr>
        <w:t xml:space="preserve"> </w:t>
      </w:r>
      <w:r w:rsidRPr="00055B98">
        <w:rPr>
          <w:rStyle w:val="Chare"/>
          <w:rFonts w:hint="cs"/>
          <w:rtl/>
        </w:rPr>
        <w:t xml:space="preserve">نک: </w:t>
      </w:r>
      <w:r w:rsidRPr="00055B98">
        <w:rPr>
          <w:rStyle w:val="Chare"/>
          <w:rtl/>
        </w:rPr>
        <w:t xml:space="preserve">بحار الأنوار: </w:t>
      </w:r>
      <w:r w:rsidRPr="00055B98">
        <w:rPr>
          <w:rStyle w:val="Chare"/>
          <w:rFonts w:hint="cs"/>
          <w:rtl/>
        </w:rPr>
        <w:t>29/31.</w:t>
      </w:r>
    </w:p>
  </w:footnote>
  <w:footnote w:id="64">
    <w:p w:rsidR="0044427F" w:rsidRPr="00055B98" w:rsidRDefault="0044427F" w:rsidP="00677954">
      <w:pPr>
        <w:pStyle w:val="af2"/>
        <w:rPr>
          <w:rStyle w:val="Chare"/>
        </w:rPr>
      </w:pPr>
      <w:r w:rsidRPr="00B9331A">
        <w:rPr>
          <w:sz w:val="20"/>
          <w:szCs w:val="20"/>
          <w:vertAlign w:val="superscript"/>
        </w:rPr>
        <w:footnoteRef/>
      </w:r>
      <w:r w:rsidRPr="00055B98">
        <w:rPr>
          <w:rStyle w:val="Chare"/>
          <w:rtl/>
        </w:rPr>
        <w:t>- مفتاح ال</w:t>
      </w:r>
      <w:r>
        <w:rPr>
          <w:rStyle w:val="Chare"/>
          <w:rtl/>
        </w:rPr>
        <w:t>ک</w:t>
      </w:r>
      <w:r w:rsidRPr="00055B98">
        <w:rPr>
          <w:rStyle w:val="Chare"/>
          <w:rtl/>
        </w:rPr>
        <w:t>رامة: 2/80</w:t>
      </w:r>
      <w:r w:rsidRPr="00055B98">
        <w:rPr>
          <w:rStyle w:val="Chare"/>
          <w:rFonts w:hint="cs"/>
          <w:rtl/>
        </w:rPr>
        <w:t>.</w:t>
      </w:r>
    </w:p>
  </w:footnote>
  <w:footnote w:id="65">
    <w:p w:rsidR="0044427F" w:rsidRPr="00055B98" w:rsidRDefault="0044427F" w:rsidP="00677954">
      <w:pPr>
        <w:pStyle w:val="af2"/>
        <w:rPr>
          <w:rStyle w:val="Chare"/>
        </w:rPr>
      </w:pPr>
      <w:r w:rsidRPr="00B9331A">
        <w:rPr>
          <w:sz w:val="20"/>
          <w:szCs w:val="20"/>
          <w:vertAlign w:val="superscript"/>
        </w:rPr>
        <w:footnoteRef/>
      </w:r>
      <w:r w:rsidRPr="00055B98">
        <w:rPr>
          <w:rStyle w:val="Chare"/>
          <w:rtl/>
        </w:rPr>
        <w:t>- الش</w:t>
      </w:r>
      <w:r>
        <w:rPr>
          <w:rStyle w:val="Chare"/>
          <w:rtl/>
        </w:rPr>
        <w:t>ی</w:t>
      </w:r>
      <w:r w:rsidRPr="00055B98">
        <w:rPr>
          <w:rStyle w:val="Chare"/>
          <w:rtl/>
        </w:rPr>
        <w:t>عة ف</w:t>
      </w:r>
      <w:r>
        <w:rPr>
          <w:rStyle w:val="Chare"/>
          <w:rtl/>
        </w:rPr>
        <w:t>ی</w:t>
      </w:r>
      <w:r w:rsidRPr="00055B98">
        <w:rPr>
          <w:rStyle w:val="Chare"/>
          <w:rtl/>
        </w:rPr>
        <w:t xml:space="preserve"> عقائدهم وأح</w:t>
      </w:r>
      <w:r>
        <w:rPr>
          <w:rStyle w:val="Chare"/>
          <w:rtl/>
        </w:rPr>
        <w:t>ک</w:t>
      </w:r>
      <w:r w:rsidRPr="00055B98">
        <w:rPr>
          <w:rStyle w:val="Chare"/>
          <w:rtl/>
        </w:rPr>
        <w:t>امهم: ص:25.</w:t>
      </w:r>
    </w:p>
  </w:footnote>
  <w:footnote w:id="66">
    <w:p w:rsidR="0044427F" w:rsidRPr="00055B98" w:rsidRDefault="0044427F" w:rsidP="00677954">
      <w:pPr>
        <w:pStyle w:val="af2"/>
        <w:rPr>
          <w:rStyle w:val="Chare"/>
        </w:rPr>
      </w:pPr>
      <w:r w:rsidRPr="00B9331A">
        <w:rPr>
          <w:sz w:val="20"/>
          <w:szCs w:val="20"/>
          <w:vertAlign w:val="superscript"/>
        </w:rPr>
        <w:footnoteRef/>
      </w:r>
      <w:r w:rsidRPr="00055B98">
        <w:rPr>
          <w:rStyle w:val="Chare"/>
          <w:rtl/>
        </w:rPr>
        <w:t>- المسائل</w:t>
      </w:r>
      <w:r w:rsidRPr="00055B98">
        <w:rPr>
          <w:rStyle w:val="Chare"/>
          <w:rFonts w:hint="cs"/>
          <w:rtl/>
        </w:rPr>
        <w:t xml:space="preserve">، </w:t>
      </w:r>
      <w:r w:rsidRPr="00055B98">
        <w:rPr>
          <w:rStyle w:val="Chare"/>
          <w:rtl/>
        </w:rPr>
        <w:t>لمف</w:t>
      </w:r>
      <w:r>
        <w:rPr>
          <w:rStyle w:val="Chare"/>
          <w:rtl/>
        </w:rPr>
        <w:t>ی</w:t>
      </w:r>
      <w:r w:rsidRPr="00055B98">
        <w:rPr>
          <w:rStyle w:val="Chare"/>
          <w:rtl/>
        </w:rPr>
        <w:t>د، مجلس</w:t>
      </w:r>
      <w:r>
        <w:rPr>
          <w:rStyle w:val="Chare"/>
          <w:rtl/>
        </w:rPr>
        <w:t>ی</w:t>
      </w:r>
      <w:r w:rsidRPr="00055B98">
        <w:rPr>
          <w:rStyle w:val="Chare"/>
          <w:rtl/>
        </w:rPr>
        <w:t xml:space="preserve"> </w:t>
      </w:r>
      <w:r w:rsidRPr="00055B98">
        <w:rPr>
          <w:rStyle w:val="Chare"/>
          <w:rFonts w:hint="cs"/>
          <w:rtl/>
        </w:rPr>
        <w:t>آن را از او نقل کرده است، در بحار الأنوار</w:t>
      </w:r>
      <w:r w:rsidRPr="00055B98">
        <w:rPr>
          <w:rStyle w:val="Chare"/>
          <w:rtl/>
        </w:rPr>
        <w:t xml:space="preserve"> 8/366.</w:t>
      </w:r>
    </w:p>
  </w:footnote>
  <w:footnote w:id="67">
    <w:p w:rsidR="0044427F" w:rsidRPr="00055B98" w:rsidRDefault="0044427F" w:rsidP="005677D5">
      <w:pPr>
        <w:pStyle w:val="af2"/>
        <w:rPr>
          <w:rStyle w:val="Chare"/>
        </w:rPr>
      </w:pPr>
      <w:r w:rsidRPr="00B9331A">
        <w:rPr>
          <w:sz w:val="20"/>
          <w:szCs w:val="20"/>
          <w:vertAlign w:val="superscript"/>
        </w:rPr>
        <w:footnoteRef/>
      </w:r>
      <w:r w:rsidRPr="00055B98">
        <w:rPr>
          <w:rStyle w:val="Chare"/>
          <w:rtl/>
        </w:rPr>
        <w:t>- تفس</w:t>
      </w:r>
      <w:r>
        <w:rPr>
          <w:rStyle w:val="Chare"/>
          <w:rtl/>
        </w:rPr>
        <w:t>ی</w:t>
      </w:r>
      <w:r w:rsidRPr="00055B98">
        <w:rPr>
          <w:rStyle w:val="Chare"/>
          <w:rtl/>
        </w:rPr>
        <w:t>ر المنار 3/281.</w:t>
      </w:r>
    </w:p>
  </w:footnote>
  <w:footnote w:id="68">
    <w:p w:rsidR="0044427F" w:rsidRPr="00055B98" w:rsidRDefault="0044427F" w:rsidP="005677D5">
      <w:pPr>
        <w:pStyle w:val="af2"/>
        <w:rPr>
          <w:rStyle w:val="Chare"/>
        </w:rPr>
      </w:pPr>
      <w:r w:rsidRPr="00B9331A">
        <w:rPr>
          <w:sz w:val="20"/>
          <w:szCs w:val="20"/>
          <w:vertAlign w:val="superscript"/>
        </w:rPr>
        <w:footnoteRef/>
      </w:r>
      <w:r w:rsidRPr="00055B98">
        <w:rPr>
          <w:rStyle w:val="Chare"/>
          <w:rtl/>
        </w:rPr>
        <w:t>- تهذ</w:t>
      </w:r>
      <w:r>
        <w:rPr>
          <w:rStyle w:val="Chare"/>
          <w:rtl/>
        </w:rPr>
        <w:t>ی</w:t>
      </w:r>
      <w:r w:rsidRPr="00055B98">
        <w:rPr>
          <w:rStyle w:val="Chare"/>
          <w:rtl/>
        </w:rPr>
        <w:t>ب الأح</w:t>
      </w:r>
      <w:r>
        <w:rPr>
          <w:rStyle w:val="Chare"/>
          <w:rtl/>
        </w:rPr>
        <w:t>ک</w:t>
      </w:r>
      <w:r w:rsidRPr="00055B98">
        <w:rPr>
          <w:rStyle w:val="Chare"/>
          <w:rtl/>
        </w:rPr>
        <w:t xml:space="preserve">ام </w:t>
      </w:r>
      <w:r w:rsidRPr="00055B98">
        <w:rPr>
          <w:rStyle w:val="Chare"/>
          <w:rFonts w:hint="cs"/>
          <w:rtl/>
        </w:rPr>
        <w:t xml:space="preserve">2/63، </w:t>
      </w:r>
      <w:r w:rsidRPr="00055B98">
        <w:rPr>
          <w:rStyle w:val="Chare"/>
          <w:rtl/>
        </w:rPr>
        <w:t>ال</w:t>
      </w:r>
      <w:r w:rsidRPr="00055B98">
        <w:rPr>
          <w:rStyle w:val="Chare"/>
          <w:rFonts w:hint="cs"/>
          <w:rtl/>
        </w:rPr>
        <w:t>ا</w:t>
      </w:r>
      <w:r w:rsidRPr="00055B98">
        <w:rPr>
          <w:rStyle w:val="Chare"/>
          <w:rtl/>
        </w:rPr>
        <w:t xml:space="preserve">ستبصار :  </w:t>
      </w:r>
      <w:r w:rsidRPr="00055B98">
        <w:rPr>
          <w:rStyle w:val="Chare"/>
          <w:rFonts w:hint="cs"/>
          <w:rtl/>
        </w:rPr>
        <w:t>1/308</w:t>
      </w:r>
      <w:r w:rsidRPr="00055B98">
        <w:rPr>
          <w:rStyle w:val="Chare"/>
          <w:rtl/>
        </w:rPr>
        <w:t>.</w:t>
      </w:r>
    </w:p>
  </w:footnote>
  <w:footnote w:id="69">
    <w:p w:rsidR="0044427F" w:rsidRPr="00055B98" w:rsidRDefault="0044427F" w:rsidP="001C1922">
      <w:pPr>
        <w:pStyle w:val="af2"/>
        <w:rPr>
          <w:rStyle w:val="Chare"/>
          <w:rtl/>
        </w:rPr>
      </w:pPr>
      <w:r w:rsidRPr="00B9331A">
        <w:rPr>
          <w:sz w:val="20"/>
          <w:szCs w:val="20"/>
          <w:vertAlign w:val="superscript"/>
        </w:rPr>
        <w:footnoteRef/>
      </w:r>
      <w:r w:rsidRPr="00055B98">
        <w:rPr>
          <w:rStyle w:val="Chare"/>
          <w:rtl/>
        </w:rPr>
        <w:t xml:space="preserve">- </w:t>
      </w:r>
      <w:r w:rsidRPr="00055B98">
        <w:rPr>
          <w:rStyle w:val="Chare"/>
          <w:rFonts w:hint="cs"/>
          <w:rtl/>
        </w:rPr>
        <w:t>منبر الصدر ص: 14.</w:t>
      </w:r>
    </w:p>
  </w:footnote>
  <w:footnote w:id="70">
    <w:p w:rsidR="0044427F" w:rsidRPr="00055B98" w:rsidRDefault="0044427F" w:rsidP="00E440DB">
      <w:pPr>
        <w:pStyle w:val="af2"/>
        <w:rPr>
          <w:rStyle w:val="Chare"/>
        </w:rPr>
      </w:pPr>
      <w:r w:rsidRPr="00B9331A">
        <w:rPr>
          <w:sz w:val="20"/>
          <w:szCs w:val="20"/>
          <w:vertAlign w:val="superscript"/>
        </w:rPr>
        <w:footnoteRef/>
      </w:r>
      <w:r w:rsidRPr="00055B98">
        <w:rPr>
          <w:rStyle w:val="Chare"/>
          <w:rtl/>
        </w:rPr>
        <w:t>- بصائر الدرجات: ص:416، مد</w:t>
      </w:r>
      <w:r>
        <w:rPr>
          <w:rStyle w:val="Chare"/>
          <w:rtl/>
        </w:rPr>
        <w:t>ی</w:t>
      </w:r>
      <w:r w:rsidRPr="00055B98">
        <w:rPr>
          <w:rStyle w:val="Chare"/>
          <w:rtl/>
        </w:rPr>
        <w:t>نة المعاجز: 5/419، البحار: 26/91، درر</w:t>
      </w:r>
      <w:r w:rsidRPr="00055B98">
        <w:rPr>
          <w:rStyle w:val="Chare"/>
          <w:rFonts w:hint="cs"/>
          <w:rtl/>
        </w:rPr>
        <w:t xml:space="preserve"> </w:t>
      </w:r>
      <w:r w:rsidRPr="00055B98">
        <w:rPr>
          <w:rStyle w:val="Chare"/>
          <w:rtl/>
        </w:rPr>
        <w:t xml:space="preserve">الأخبار: ص:216، </w:t>
      </w:r>
      <w:r>
        <w:rPr>
          <w:rStyle w:val="Chare"/>
          <w:rtl/>
        </w:rPr>
        <w:t>ی</w:t>
      </w:r>
      <w:r w:rsidRPr="00055B98">
        <w:rPr>
          <w:rStyle w:val="Chare"/>
          <w:rtl/>
        </w:rPr>
        <w:t>ناب</w:t>
      </w:r>
      <w:r>
        <w:rPr>
          <w:rStyle w:val="Chare"/>
          <w:rtl/>
        </w:rPr>
        <w:t>ی</w:t>
      </w:r>
      <w:r w:rsidRPr="00055B98">
        <w:rPr>
          <w:rStyle w:val="Chare"/>
          <w:rtl/>
        </w:rPr>
        <w:t>ع المعاجز: ص:68.</w:t>
      </w:r>
    </w:p>
  </w:footnote>
  <w:footnote w:id="71">
    <w:p w:rsidR="0044427F" w:rsidRPr="00055B98" w:rsidRDefault="0044427F" w:rsidP="00E440DB">
      <w:pPr>
        <w:pStyle w:val="af2"/>
        <w:rPr>
          <w:rStyle w:val="Chare"/>
        </w:rPr>
      </w:pPr>
      <w:r w:rsidRPr="00B9331A">
        <w:rPr>
          <w:sz w:val="20"/>
          <w:szCs w:val="20"/>
          <w:vertAlign w:val="superscript"/>
        </w:rPr>
        <w:footnoteRef/>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xml:space="preserve"> 1/65، علل الشرائع 2/395، مستدر</w:t>
      </w:r>
      <w:r>
        <w:rPr>
          <w:rStyle w:val="Chare"/>
          <w:rtl/>
        </w:rPr>
        <w:t>ک</w:t>
      </w:r>
      <w:r w:rsidRPr="00055B98">
        <w:rPr>
          <w:rStyle w:val="Chare"/>
          <w:rtl/>
        </w:rPr>
        <w:t xml:space="preserve"> سف</w:t>
      </w:r>
      <w:r>
        <w:rPr>
          <w:rStyle w:val="Chare"/>
          <w:rtl/>
        </w:rPr>
        <w:t>ی</w:t>
      </w:r>
      <w:r w:rsidRPr="00055B98">
        <w:rPr>
          <w:rStyle w:val="Chare"/>
          <w:rtl/>
        </w:rPr>
        <w:t>نة البحار ص:157، درر الأخبار ص:48.</w:t>
      </w:r>
    </w:p>
  </w:footnote>
  <w:footnote w:id="72">
    <w:p w:rsidR="0044427F" w:rsidRPr="00055B98" w:rsidRDefault="0044427F" w:rsidP="009737D4">
      <w:pPr>
        <w:pStyle w:val="af2"/>
        <w:rPr>
          <w:rStyle w:val="Chare"/>
        </w:rPr>
      </w:pPr>
      <w:r w:rsidRPr="00B9331A">
        <w:rPr>
          <w:sz w:val="20"/>
          <w:szCs w:val="20"/>
          <w:vertAlign w:val="superscript"/>
        </w:rPr>
        <w:footnoteRef/>
      </w:r>
      <w:r w:rsidRPr="00055B98">
        <w:rPr>
          <w:rStyle w:val="Chare"/>
          <w:rtl/>
        </w:rPr>
        <w:t>- فرق الش</w:t>
      </w:r>
      <w:r>
        <w:rPr>
          <w:rStyle w:val="Chare"/>
          <w:rtl/>
        </w:rPr>
        <w:t>ی</w:t>
      </w:r>
      <w:r w:rsidRPr="00055B98">
        <w:rPr>
          <w:rStyle w:val="Chare"/>
          <w:rtl/>
        </w:rPr>
        <w:t>عة ص:59- 61، البحار 37/33 69/171، اخت</w:t>
      </w:r>
      <w:r>
        <w:rPr>
          <w:rStyle w:val="Chare"/>
          <w:rtl/>
        </w:rPr>
        <w:t>ی</w:t>
      </w:r>
      <w:r w:rsidRPr="00055B98">
        <w:rPr>
          <w:rStyle w:val="Chare"/>
          <w:rtl/>
        </w:rPr>
        <w:t>ار معرفة الرجال 2/506، جامع الرواة 2/225، معجم رجال الحد</w:t>
      </w:r>
      <w:r>
        <w:rPr>
          <w:rStyle w:val="Chare"/>
          <w:rtl/>
        </w:rPr>
        <w:t>ی</w:t>
      </w:r>
      <w:r w:rsidRPr="00055B98">
        <w:rPr>
          <w:rStyle w:val="Chare"/>
          <w:rtl/>
        </w:rPr>
        <w:t>ث 14/40.</w:t>
      </w:r>
    </w:p>
  </w:footnote>
  <w:footnote w:id="73">
    <w:p w:rsidR="0044427F" w:rsidRPr="00055B98" w:rsidRDefault="0044427F" w:rsidP="009737D4">
      <w:pPr>
        <w:pStyle w:val="af2"/>
        <w:rPr>
          <w:rStyle w:val="Chare"/>
        </w:rPr>
      </w:pPr>
      <w:r w:rsidRPr="00B9331A">
        <w:rPr>
          <w:sz w:val="20"/>
          <w:szCs w:val="20"/>
          <w:vertAlign w:val="superscript"/>
        </w:rPr>
        <w:footnoteRef/>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xml:space="preserve"> 8/292</w:t>
      </w:r>
      <w:r w:rsidRPr="00055B98">
        <w:rPr>
          <w:rStyle w:val="Chare"/>
          <w:rFonts w:hint="cs"/>
          <w:rtl/>
        </w:rPr>
        <w:t>.</w:t>
      </w:r>
    </w:p>
  </w:footnote>
  <w:footnote w:id="74">
    <w:p w:rsidR="0044427F" w:rsidRPr="00055B98" w:rsidRDefault="0044427F" w:rsidP="009961FE">
      <w:pPr>
        <w:pStyle w:val="af2"/>
        <w:rPr>
          <w:rStyle w:val="Chare"/>
        </w:rPr>
      </w:pPr>
      <w:r w:rsidRPr="00B9331A">
        <w:rPr>
          <w:sz w:val="20"/>
          <w:szCs w:val="20"/>
          <w:vertAlign w:val="superscript"/>
        </w:rPr>
        <w:footnoteRef/>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1/</w:t>
      </w:r>
      <w:r w:rsidRPr="00055B98">
        <w:rPr>
          <w:rStyle w:val="Chare"/>
          <w:rFonts w:hint="cs"/>
          <w:rtl/>
        </w:rPr>
        <w:t>239</w:t>
      </w:r>
      <w:r w:rsidRPr="00055B98">
        <w:rPr>
          <w:rStyle w:val="Chare"/>
          <w:rtl/>
        </w:rPr>
        <w:t>، و</w:t>
      </w:r>
      <w:r w:rsidRPr="00055B98">
        <w:rPr>
          <w:rStyle w:val="Chare"/>
          <w:rFonts w:hint="cs"/>
          <w:rtl/>
        </w:rPr>
        <w:t>ن</w:t>
      </w:r>
      <w:r>
        <w:rPr>
          <w:rStyle w:val="Chare"/>
          <w:rFonts w:hint="cs"/>
          <w:rtl/>
        </w:rPr>
        <w:t>ک</w:t>
      </w:r>
      <w:r w:rsidRPr="00055B98">
        <w:rPr>
          <w:rStyle w:val="Chare"/>
          <w:rtl/>
        </w:rPr>
        <w:t>: بصائر الدرجات: ص:172، مستدر</w:t>
      </w:r>
      <w:r>
        <w:rPr>
          <w:rStyle w:val="Chare"/>
          <w:rtl/>
        </w:rPr>
        <w:t>ک</w:t>
      </w:r>
      <w:r w:rsidRPr="00055B98">
        <w:rPr>
          <w:rStyle w:val="Chare"/>
          <w:rtl/>
        </w:rPr>
        <w:t xml:space="preserve"> الوسائل: 18/388، </w:t>
      </w:r>
      <w:r>
        <w:rPr>
          <w:rStyle w:val="Chare"/>
          <w:rtl/>
        </w:rPr>
        <w:t>ی</w:t>
      </w:r>
      <w:r w:rsidRPr="00055B98">
        <w:rPr>
          <w:rStyle w:val="Chare"/>
          <w:rtl/>
        </w:rPr>
        <w:t>ناب</w:t>
      </w:r>
      <w:r>
        <w:rPr>
          <w:rStyle w:val="Chare"/>
          <w:rtl/>
        </w:rPr>
        <w:t>ی</w:t>
      </w:r>
      <w:r w:rsidRPr="00055B98">
        <w:rPr>
          <w:rStyle w:val="Chare"/>
          <w:rtl/>
        </w:rPr>
        <w:t>ع المعاجز: ص:129، البحار: 26/39، ب</w:t>
      </w:r>
      <w:r>
        <w:rPr>
          <w:rStyle w:val="Chare"/>
          <w:rtl/>
        </w:rPr>
        <w:t>ی</w:t>
      </w:r>
      <w:r w:rsidRPr="00055B98">
        <w:rPr>
          <w:rStyle w:val="Chare"/>
          <w:rtl/>
        </w:rPr>
        <w:t>ت الأحزان</w:t>
      </w:r>
      <w:r w:rsidRPr="00055B98">
        <w:rPr>
          <w:rStyle w:val="Chare"/>
          <w:rFonts w:hint="cs"/>
          <w:rtl/>
        </w:rPr>
        <w:t xml:space="preserve">، </w:t>
      </w:r>
      <w:r w:rsidRPr="00055B98">
        <w:rPr>
          <w:rStyle w:val="Chare"/>
          <w:rtl/>
        </w:rPr>
        <w:t>قم</w:t>
      </w:r>
      <w:r>
        <w:rPr>
          <w:rStyle w:val="Chare"/>
          <w:rtl/>
        </w:rPr>
        <w:t>ی</w:t>
      </w:r>
      <w:r w:rsidRPr="00055B98">
        <w:rPr>
          <w:rStyle w:val="Chare"/>
          <w:rtl/>
        </w:rPr>
        <w:t xml:space="preserve">: ص:32، </w:t>
      </w:r>
      <w:r>
        <w:rPr>
          <w:rStyle w:val="Chare"/>
          <w:rtl/>
        </w:rPr>
        <w:t>ک</w:t>
      </w:r>
      <w:r w:rsidRPr="00055B98">
        <w:rPr>
          <w:rStyle w:val="Chare"/>
          <w:rtl/>
        </w:rPr>
        <w:t>شف الحقائق ص:101.</w:t>
      </w:r>
    </w:p>
  </w:footnote>
  <w:footnote w:id="75">
    <w:p w:rsidR="0044427F" w:rsidRPr="00055B98" w:rsidRDefault="0044427F" w:rsidP="009961FE">
      <w:pPr>
        <w:pStyle w:val="af2"/>
        <w:rPr>
          <w:rStyle w:val="Chare"/>
          <w:rtl/>
        </w:rPr>
      </w:pPr>
      <w:r w:rsidRPr="00B9331A">
        <w:rPr>
          <w:sz w:val="20"/>
          <w:szCs w:val="20"/>
          <w:vertAlign w:val="superscript"/>
        </w:rPr>
        <w:footnoteRef/>
      </w:r>
      <w:r w:rsidRPr="00055B98">
        <w:rPr>
          <w:rStyle w:val="Chare"/>
          <w:rtl/>
        </w:rPr>
        <w:t>-</w:t>
      </w:r>
      <w:r w:rsidRPr="00055B98">
        <w:rPr>
          <w:rStyle w:val="Chare"/>
          <w:rFonts w:hint="cs"/>
          <w:rtl/>
        </w:rPr>
        <w:t xml:space="preserve"> عرض اخبار اصول بر قرآن و عقول، بت‏ش</w:t>
      </w:r>
      <w:r>
        <w:rPr>
          <w:rStyle w:val="Chare"/>
          <w:rFonts w:hint="cs"/>
          <w:rtl/>
        </w:rPr>
        <w:t>ک</w:t>
      </w:r>
      <w:r w:rsidRPr="00055B98">
        <w:rPr>
          <w:rStyle w:val="Chare"/>
          <w:rFonts w:hint="cs"/>
          <w:rtl/>
        </w:rPr>
        <w:t>ن، آ</w:t>
      </w:r>
      <w:r>
        <w:rPr>
          <w:rStyle w:val="Chare"/>
          <w:rFonts w:hint="cs"/>
          <w:rtl/>
        </w:rPr>
        <w:t>ی</w:t>
      </w:r>
      <w:r w:rsidRPr="00055B98">
        <w:rPr>
          <w:rStyle w:val="Chare"/>
          <w:rFonts w:hint="cs"/>
          <w:rtl/>
        </w:rPr>
        <w:t>ت الله برقع</w:t>
      </w:r>
      <w:r>
        <w:rPr>
          <w:rStyle w:val="Chare"/>
          <w:rFonts w:hint="cs"/>
          <w:rtl/>
        </w:rPr>
        <w:t>ی</w:t>
      </w:r>
      <w:r w:rsidRPr="00055B98">
        <w:rPr>
          <w:rStyle w:val="Chare"/>
          <w:rFonts w:hint="cs"/>
          <w:rtl/>
        </w:rPr>
        <w:t>، ص: 202،</w:t>
      </w:r>
      <w:r w:rsidRPr="00055B98">
        <w:rPr>
          <w:rStyle w:val="Chare"/>
          <w:rtl/>
        </w:rPr>
        <w:t xml:space="preserve"> </w:t>
      </w:r>
      <w:r w:rsidRPr="00055B98">
        <w:rPr>
          <w:rStyle w:val="Chare"/>
          <w:rFonts w:hint="cs"/>
          <w:rtl/>
        </w:rPr>
        <w:t>(ترجمه عرب</w:t>
      </w:r>
      <w:r>
        <w:rPr>
          <w:rStyle w:val="Chare"/>
          <w:rFonts w:hint="cs"/>
          <w:rtl/>
        </w:rPr>
        <w:t>ی</w:t>
      </w:r>
      <w:r w:rsidRPr="00055B98">
        <w:rPr>
          <w:rStyle w:val="Chare"/>
          <w:rFonts w:hint="cs"/>
          <w:rtl/>
        </w:rPr>
        <w:t xml:space="preserve"> آن بنام </w:t>
      </w:r>
      <w:r>
        <w:rPr>
          <w:rStyle w:val="Chare"/>
          <w:rtl/>
        </w:rPr>
        <w:t>ک</w:t>
      </w:r>
      <w:r w:rsidRPr="00055B98">
        <w:rPr>
          <w:rStyle w:val="Chare"/>
          <w:rtl/>
        </w:rPr>
        <w:t>سر الصنم</w:t>
      </w:r>
      <w:r w:rsidRPr="00055B98">
        <w:rPr>
          <w:rStyle w:val="Chare"/>
          <w:rFonts w:hint="cs"/>
          <w:rtl/>
        </w:rPr>
        <w:t xml:space="preserve">، </w:t>
      </w:r>
      <w:r w:rsidRPr="00055B98">
        <w:rPr>
          <w:rStyle w:val="Chare"/>
          <w:rtl/>
        </w:rPr>
        <w:t>ص:204- 205</w:t>
      </w:r>
      <w:r w:rsidRPr="00055B98">
        <w:rPr>
          <w:rStyle w:val="Chare"/>
          <w:rFonts w:hint="cs"/>
          <w:rtl/>
        </w:rPr>
        <w:t>)</w:t>
      </w:r>
      <w:r w:rsidRPr="00055B98">
        <w:rPr>
          <w:rStyle w:val="Chare"/>
          <w:rtl/>
        </w:rPr>
        <w:t>.</w:t>
      </w:r>
    </w:p>
  </w:footnote>
  <w:footnote w:id="76">
    <w:p w:rsidR="0044427F" w:rsidRPr="00055B98" w:rsidRDefault="0044427F" w:rsidP="009961FE">
      <w:pPr>
        <w:pStyle w:val="af2"/>
        <w:rPr>
          <w:rStyle w:val="Chare"/>
          <w:rtl/>
        </w:rPr>
      </w:pPr>
      <w:r w:rsidRPr="00B9331A">
        <w:rPr>
          <w:sz w:val="20"/>
          <w:szCs w:val="20"/>
          <w:vertAlign w:val="superscript"/>
        </w:rPr>
        <w:footnoteRef/>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xml:space="preserve"> 1/42.</w:t>
      </w:r>
    </w:p>
  </w:footnote>
  <w:footnote w:id="77">
    <w:p w:rsidR="0044427F" w:rsidRPr="00055B98" w:rsidRDefault="0044427F" w:rsidP="009961FE">
      <w:pPr>
        <w:pStyle w:val="af2"/>
        <w:rPr>
          <w:rStyle w:val="Chare"/>
        </w:rPr>
      </w:pPr>
      <w:r w:rsidRPr="00B9331A">
        <w:rPr>
          <w:sz w:val="20"/>
          <w:szCs w:val="20"/>
          <w:vertAlign w:val="superscript"/>
        </w:rPr>
        <w:footnoteRef/>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xml:space="preserve"> 1/369.</w:t>
      </w:r>
    </w:p>
  </w:footnote>
  <w:footnote w:id="78">
    <w:p w:rsidR="0044427F" w:rsidRPr="00055B98" w:rsidRDefault="0044427F" w:rsidP="00962CB1">
      <w:pPr>
        <w:pStyle w:val="af2"/>
        <w:rPr>
          <w:rStyle w:val="Chare"/>
          <w:rtl/>
        </w:rPr>
      </w:pPr>
      <w:r w:rsidRPr="00B9331A">
        <w:rPr>
          <w:sz w:val="20"/>
          <w:szCs w:val="20"/>
          <w:vertAlign w:val="superscript"/>
        </w:rPr>
        <w:footnoteRef/>
      </w:r>
      <w:r w:rsidRPr="00055B98">
        <w:rPr>
          <w:rStyle w:val="Chare"/>
          <w:rtl/>
        </w:rPr>
        <w:t>- تهذ</w:t>
      </w:r>
      <w:r>
        <w:rPr>
          <w:rStyle w:val="Chare"/>
          <w:rtl/>
        </w:rPr>
        <w:t>ی</w:t>
      </w:r>
      <w:r w:rsidRPr="00055B98">
        <w:rPr>
          <w:rStyle w:val="Chare"/>
          <w:rtl/>
        </w:rPr>
        <w:t>ب الأح</w:t>
      </w:r>
      <w:r>
        <w:rPr>
          <w:rStyle w:val="Chare"/>
          <w:rtl/>
        </w:rPr>
        <w:t>ک</w:t>
      </w:r>
      <w:r w:rsidRPr="00055B98">
        <w:rPr>
          <w:rStyle w:val="Chare"/>
          <w:rtl/>
        </w:rPr>
        <w:t>ام 1/3.</w:t>
      </w:r>
    </w:p>
  </w:footnote>
  <w:footnote w:id="79">
    <w:p w:rsidR="0044427F" w:rsidRPr="00055B98" w:rsidRDefault="0044427F" w:rsidP="00962CB1">
      <w:pPr>
        <w:pStyle w:val="af2"/>
        <w:rPr>
          <w:rStyle w:val="Chare"/>
          <w:rtl/>
        </w:rPr>
      </w:pPr>
      <w:r w:rsidRPr="00B9331A">
        <w:rPr>
          <w:sz w:val="20"/>
          <w:szCs w:val="20"/>
          <w:vertAlign w:val="superscript"/>
        </w:rPr>
        <w:footnoteRef/>
      </w:r>
      <w:r w:rsidRPr="00055B98">
        <w:rPr>
          <w:rStyle w:val="Chare"/>
          <w:rtl/>
        </w:rPr>
        <w:t>- أساس الأصول ص:51.</w:t>
      </w:r>
    </w:p>
  </w:footnote>
  <w:footnote w:id="80">
    <w:p w:rsidR="0044427F" w:rsidRPr="00055B98" w:rsidRDefault="0044427F" w:rsidP="00D233AB">
      <w:pPr>
        <w:pStyle w:val="af2"/>
        <w:rPr>
          <w:rStyle w:val="Chare"/>
        </w:rPr>
      </w:pPr>
      <w:r w:rsidRPr="00B9331A">
        <w:rPr>
          <w:sz w:val="20"/>
          <w:szCs w:val="20"/>
          <w:vertAlign w:val="superscript"/>
        </w:rPr>
        <w:footnoteRef/>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1/333، الإمامة والتبصرة: ص: 117، البحار: 51/34، الوسائل: 16/238.</w:t>
      </w:r>
    </w:p>
  </w:footnote>
  <w:footnote w:id="81">
    <w:p w:rsidR="0044427F" w:rsidRPr="00055B98" w:rsidRDefault="0044427F" w:rsidP="00D233AB">
      <w:pPr>
        <w:pStyle w:val="af2"/>
        <w:rPr>
          <w:rStyle w:val="Chare"/>
        </w:rPr>
      </w:pPr>
      <w:r w:rsidRPr="00B9331A">
        <w:rPr>
          <w:sz w:val="20"/>
          <w:szCs w:val="20"/>
          <w:vertAlign w:val="superscript"/>
        </w:rPr>
        <w:footnoteRef/>
      </w:r>
      <w:r w:rsidRPr="00055B98">
        <w:rPr>
          <w:rStyle w:val="Chare"/>
          <w:rtl/>
        </w:rPr>
        <w:t>- إثبات الهداة: 3/481، وسائل الش</w:t>
      </w:r>
      <w:r>
        <w:rPr>
          <w:rStyle w:val="Chare"/>
          <w:rtl/>
        </w:rPr>
        <w:t>ی</w:t>
      </w:r>
      <w:r w:rsidRPr="00055B98">
        <w:rPr>
          <w:rStyle w:val="Chare"/>
          <w:rtl/>
        </w:rPr>
        <w:t xml:space="preserve">عة: 11/490، البحار: 51/2، </w:t>
      </w:r>
      <w:r>
        <w:rPr>
          <w:rStyle w:val="Chare"/>
          <w:rtl/>
        </w:rPr>
        <w:t>ک</w:t>
      </w:r>
      <w:r w:rsidRPr="00055B98">
        <w:rPr>
          <w:rStyle w:val="Chare"/>
          <w:rtl/>
        </w:rPr>
        <w:t>مال الد</w:t>
      </w:r>
      <w:r>
        <w:rPr>
          <w:rStyle w:val="Chare"/>
          <w:rtl/>
        </w:rPr>
        <w:t>ی</w:t>
      </w:r>
      <w:r w:rsidRPr="00055B98">
        <w:rPr>
          <w:rStyle w:val="Chare"/>
          <w:rtl/>
        </w:rPr>
        <w:t>ن: ص:408.</w:t>
      </w:r>
    </w:p>
  </w:footnote>
  <w:footnote w:id="82">
    <w:p w:rsidR="0044427F" w:rsidRPr="00055B98" w:rsidRDefault="0044427F" w:rsidP="00D233AB">
      <w:pPr>
        <w:pStyle w:val="af2"/>
        <w:rPr>
          <w:rStyle w:val="Chare"/>
        </w:rPr>
      </w:pPr>
      <w:r w:rsidRPr="00B9331A">
        <w:rPr>
          <w:sz w:val="20"/>
          <w:szCs w:val="20"/>
          <w:vertAlign w:val="superscript"/>
        </w:rPr>
        <w:footnoteRef/>
      </w:r>
      <w:r w:rsidRPr="00055B98">
        <w:rPr>
          <w:rStyle w:val="Chare"/>
          <w:rtl/>
        </w:rPr>
        <w:t>- وسائل الش</w:t>
      </w:r>
      <w:r>
        <w:rPr>
          <w:rStyle w:val="Chare"/>
          <w:rtl/>
        </w:rPr>
        <w:t>ی</w:t>
      </w:r>
      <w:r w:rsidRPr="00055B98">
        <w:rPr>
          <w:rStyle w:val="Chare"/>
          <w:rtl/>
        </w:rPr>
        <w:t>عة: 10/352.</w:t>
      </w:r>
    </w:p>
  </w:footnote>
  <w:footnote w:id="83">
    <w:p w:rsidR="0044427F" w:rsidRPr="00055B98" w:rsidRDefault="0044427F" w:rsidP="00D233AB">
      <w:pPr>
        <w:ind w:left="272" w:hanging="272"/>
        <w:jc w:val="both"/>
        <w:rPr>
          <w:rStyle w:val="Chare"/>
          <w:rtl/>
        </w:rPr>
      </w:pPr>
      <w:r w:rsidRPr="00B9331A">
        <w:rPr>
          <w:rFonts w:cs="IRNazli"/>
          <w:sz w:val="20"/>
          <w:szCs w:val="20"/>
          <w:vertAlign w:val="superscript"/>
        </w:rPr>
        <w:footnoteRef/>
      </w:r>
      <w:r w:rsidRPr="00055B98">
        <w:rPr>
          <w:rStyle w:val="Chare"/>
          <w:rtl/>
        </w:rPr>
        <w:t>- تهذ</w:t>
      </w:r>
      <w:r>
        <w:rPr>
          <w:rStyle w:val="Chare"/>
          <w:rtl/>
        </w:rPr>
        <w:t>ی</w:t>
      </w:r>
      <w:r w:rsidRPr="00055B98">
        <w:rPr>
          <w:rStyle w:val="Chare"/>
          <w:rtl/>
        </w:rPr>
        <w:t>ب الأح</w:t>
      </w:r>
      <w:r>
        <w:rPr>
          <w:rStyle w:val="Chare"/>
          <w:rtl/>
        </w:rPr>
        <w:t>ک</w:t>
      </w:r>
      <w:r w:rsidRPr="00055B98">
        <w:rPr>
          <w:rStyle w:val="Chare"/>
          <w:rtl/>
        </w:rPr>
        <w:t>ام للطوس</w:t>
      </w:r>
      <w:r>
        <w:rPr>
          <w:rStyle w:val="Chare"/>
          <w:rtl/>
        </w:rPr>
        <w:t>ی</w:t>
      </w:r>
      <w:r w:rsidRPr="00055B98">
        <w:rPr>
          <w:rStyle w:val="Chare"/>
          <w:rFonts w:hint="cs"/>
          <w:rtl/>
        </w:rPr>
        <w:t xml:space="preserve"> </w:t>
      </w:r>
      <w:r w:rsidRPr="00055B98">
        <w:rPr>
          <w:rStyle w:val="Chare"/>
          <w:rtl/>
        </w:rPr>
        <w:t>6/49، وسائل الش</w:t>
      </w:r>
      <w:r>
        <w:rPr>
          <w:rStyle w:val="Chare"/>
          <w:rtl/>
        </w:rPr>
        <w:t>ی</w:t>
      </w:r>
      <w:r w:rsidRPr="00055B98">
        <w:rPr>
          <w:rStyle w:val="Chare"/>
          <w:rtl/>
        </w:rPr>
        <w:t>عة للعامل</w:t>
      </w:r>
      <w:r>
        <w:rPr>
          <w:rStyle w:val="Chare"/>
          <w:rtl/>
        </w:rPr>
        <w:t>ی</w:t>
      </w:r>
      <w:r w:rsidRPr="00055B98">
        <w:rPr>
          <w:rStyle w:val="Chare"/>
          <w:rtl/>
        </w:rPr>
        <w:t xml:space="preserve"> 14/460، </w:t>
      </w:r>
      <w:r>
        <w:rPr>
          <w:rStyle w:val="Chare"/>
          <w:rtl/>
        </w:rPr>
        <w:t>ک</w:t>
      </w:r>
      <w:r w:rsidRPr="00055B98">
        <w:rPr>
          <w:rStyle w:val="Chare"/>
          <w:rtl/>
        </w:rPr>
        <w:t>امل الز</w:t>
      </w:r>
      <w:r>
        <w:rPr>
          <w:rStyle w:val="Chare"/>
          <w:rtl/>
        </w:rPr>
        <w:t>ی</w:t>
      </w:r>
      <w:r w:rsidRPr="00055B98">
        <w:rPr>
          <w:rStyle w:val="Chare"/>
          <w:rtl/>
        </w:rPr>
        <w:t>ارات ص:322، روضة الواعظ</w:t>
      </w:r>
      <w:r>
        <w:rPr>
          <w:rStyle w:val="Chare"/>
          <w:rtl/>
        </w:rPr>
        <w:t>ی</w:t>
      </w:r>
      <w:r w:rsidRPr="00055B98">
        <w:rPr>
          <w:rStyle w:val="Chare"/>
          <w:rtl/>
        </w:rPr>
        <w:t>ن ص:195، المزار</w:t>
      </w:r>
      <w:r w:rsidRPr="00055B98">
        <w:rPr>
          <w:rStyle w:val="Chare"/>
          <w:rFonts w:hint="cs"/>
          <w:rtl/>
        </w:rPr>
        <w:t xml:space="preserve">، </w:t>
      </w:r>
      <w:r w:rsidRPr="00055B98">
        <w:rPr>
          <w:rStyle w:val="Chare"/>
          <w:rtl/>
        </w:rPr>
        <w:t>مف</w:t>
      </w:r>
      <w:r>
        <w:rPr>
          <w:rStyle w:val="Chare"/>
          <w:rtl/>
        </w:rPr>
        <w:t>ی</w:t>
      </w:r>
      <w:r w:rsidRPr="00055B98">
        <w:rPr>
          <w:rStyle w:val="Chare"/>
          <w:rtl/>
        </w:rPr>
        <w:t>د ص:46، البحار 18/88، جامع أحاد</w:t>
      </w:r>
      <w:r>
        <w:rPr>
          <w:rStyle w:val="Chare"/>
          <w:rtl/>
        </w:rPr>
        <w:t>ی</w:t>
      </w:r>
      <w:r w:rsidRPr="00055B98">
        <w:rPr>
          <w:rStyle w:val="Chare"/>
          <w:rtl/>
        </w:rPr>
        <w:t>ث الش</w:t>
      </w:r>
      <w:r>
        <w:rPr>
          <w:rStyle w:val="Chare"/>
          <w:rtl/>
        </w:rPr>
        <w:t>ی</w:t>
      </w:r>
      <w:r w:rsidRPr="00055B98">
        <w:rPr>
          <w:rStyle w:val="Chare"/>
          <w:rtl/>
        </w:rPr>
        <w:t>عة 12/404، موسوعة أحاد</w:t>
      </w:r>
      <w:r>
        <w:rPr>
          <w:rStyle w:val="Chare"/>
          <w:rtl/>
        </w:rPr>
        <w:t>ی</w:t>
      </w:r>
      <w:r w:rsidRPr="00055B98">
        <w:rPr>
          <w:rStyle w:val="Chare"/>
          <w:rtl/>
        </w:rPr>
        <w:t>ث أهل الب</w:t>
      </w:r>
      <w:r>
        <w:rPr>
          <w:rStyle w:val="Chare"/>
          <w:rtl/>
        </w:rPr>
        <w:t>ی</w:t>
      </w:r>
      <w:r w:rsidRPr="00055B98">
        <w:rPr>
          <w:rStyle w:val="Chare"/>
          <w:rtl/>
        </w:rPr>
        <w:t>ت 4/415، المزار</w:t>
      </w:r>
      <w:r w:rsidRPr="00055B98">
        <w:rPr>
          <w:rStyle w:val="Chare"/>
          <w:rFonts w:hint="cs"/>
          <w:rtl/>
        </w:rPr>
        <w:t xml:space="preserve">، </w:t>
      </w:r>
      <w:r w:rsidRPr="00055B98">
        <w:rPr>
          <w:rStyle w:val="Chare"/>
          <w:rtl/>
        </w:rPr>
        <w:t>مشهد</w:t>
      </w:r>
      <w:r>
        <w:rPr>
          <w:rStyle w:val="Chare"/>
          <w:rtl/>
        </w:rPr>
        <w:t>ی</w:t>
      </w:r>
      <w:r w:rsidRPr="00055B98">
        <w:rPr>
          <w:rStyle w:val="Chare"/>
          <w:rtl/>
        </w:rPr>
        <w:t xml:space="preserve"> ص:348.</w:t>
      </w:r>
    </w:p>
  </w:footnote>
  <w:footnote w:id="84">
    <w:p w:rsidR="0044427F" w:rsidRPr="00055B98" w:rsidRDefault="0044427F" w:rsidP="00955E35">
      <w:pPr>
        <w:spacing w:line="216" w:lineRule="auto"/>
        <w:rPr>
          <w:rStyle w:val="Chare"/>
        </w:rPr>
      </w:pPr>
      <w:r w:rsidRPr="00B9331A">
        <w:rPr>
          <w:rFonts w:cs="IRNazli"/>
          <w:sz w:val="20"/>
          <w:szCs w:val="20"/>
          <w:vertAlign w:val="superscript"/>
        </w:rPr>
        <w:footnoteRef/>
      </w:r>
      <w:r w:rsidRPr="00055B98">
        <w:rPr>
          <w:rStyle w:val="Chare"/>
          <w:rtl/>
        </w:rPr>
        <w:t>- قرب الإسناد</w:t>
      </w:r>
      <w:r w:rsidRPr="00055B98">
        <w:rPr>
          <w:rStyle w:val="Chare"/>
          <w:rFonts w:hint="cs"/>
          <w:rtl/>
        </w:rPr>
        <w:t xml:space="preserve">، </w:t>
      </w:r>
      <w:r w:rsidRPr="00055B98">
        <w:rPr>
          <w:rStyle w:val="Chare"/>
          <w:rtl/>
        </w:rPr>
        <w:t>عبد الله بن جعفر حم</w:t>
      </w:r>
      <w:r>
        <w:rPr>
          <w:rStyle w:val="Chare"/>
          <w:rtl/>
        </w:rPr>
        <w:t>ی</w:t>
      </w:r>
      <w:r w:rsidRPr="00055B98">
        <w:rPr>
          <w:rStyle w:val="Chare"/>
          <w:rtl/>
        </w:rPr>
        <w:t>ر</w:t>
      </w:r>
      <w:r>
        <w:rPr>
          <w:rStyle w:val="Chare"/>
          <w:rtl/>
        </w:rPr>
        <w:t>ی</w:t>
      </w:r>
      <w:r w:rsidRPr="00055B98">
        <w:rPr>
          <w:rStyle w:val="Chare"/>
          <w:rFonts w:hint="cs"/>
          <w:rtl/>
        </w:rPr>
        <w:t xml:space="preserve"> از علما</w:t>
      </w:r>
      <w:r>
        <w:rPr>
          <w:rStyle w:val="Chare"/>
          <w:rFonts w:hint="cs"/>
          <w:rtl/>
        </w:rPr>
        <w:t>ی</w:t>
      </w:r>
      <w:r w:rsidRPr="00055B98">
        <w:rPr>
          <w:rStyle w:val="Chare"/>
          <w:rFonts w:hint="cs"/>
          <w:rtl/>
        </w:rPr>
        <w:t xml:space="preserve"> ش</w:t>
      </w:r>
      <w:r>
        <w:rPr>
          <w:rStyle w:val="Chare"/>
          <w:rFonts w:hint="cs"/>
          <w:rtl/>
        </w:rPr>
        <w:t>ی</w:t>
      </w:r>
      <w:r w:rsidRPr="00055B98">
        <w:rPr>
          <w:rStyle w:val="Chare"/>
          <w:rFonts w:hint="cs"/>
          <w:rtl/>
        </w:rPr>
        <w:t xml:space="preserve">عه در قرن سوم، </w:t>
      </w:r>
      <w:r w:rsidRPr="00055B98">
        <w:rPr>
          <w:rStyle w:val="Chare"/>
          <w:rtl/>
        </w:rPr>
        <w:t>ص:99</w:t>
      </w:r>
      <w:r w:rsidRPr="00055B98">
        <w:rPr>
          <w:rStyle w:val="Chare"/>
          <w:rFonts w:hint="cs"/>
          <w:rtl/>
        </w:rPr>
        <w:t>.</w:t>
      </w:r>
      <w:r w:rsidRPr="00055B98">
        <w:rPr>
          <w:rStyle w:val="Chare"/>
          <w:rtl/>
        </w:rPr>
        <w:t xml:space="preserve"> </w:t>
      </w:r>
      <w:r w:rsidRPr="00055B98">
        <w:rPr>
          <w:rStyle w:val="Chare"/>
          <w:rFonts w:hint="cs"/>
          <w:rtl/>
        </w:rPr>
        <w:t>ونک:</w:t>
      </w:r>
      <w:r w:rsidRPr="00055B98">
        <w:rPr>
          <w:rStyle w:val="Chare"/>
          <w:rtl/>
        </w:rPr>
        <w:t xml:space="preserve"> البحار 14/168، العوالم ص:460، درر الأخبار ص:316.</w:t>
      </w:r>
    </w:p>
  </w:footnote>
  <w:footnote w:id="85">
    <w:p w:rsidR="0044427F" w:rsidRPr="00055B98" w:rsidRDefault="0044427F" w:rsidP="00D233AB">
      <w:pPr>
        <w:pStyle w:val="af2"/>
        <w:rPr>
          <w:rStyle w:val="Chare"/>
        </w:rPr>
      </w:pPr>
      <w:r w:rsidRPr="00B9331A">
        <w:rPr>
          <w:sz w:val="20"/>
          <w:szCs w:val="20"/>
          <w:vertAlign w:val="superscript"/>
        </w:rPr>
        <w:footnoteRef/>
      </w:r>
      <w:r w:rsidRPr="00055B98">
        <w:rPr>
          <w:rStyle w:val="Chare"/>
          <w:rtl/>
        </w:rPr>
        <w:t>- الاستبصار 1/65، منتهى الطلب للحل</w:t>
      </w:r>
      <w:r>
        <w:rPr>
          <w:rStyle w:val="Chare"/>
          <w:rtl/>
        </w:rPr>
        <w:t>ی</w:t>
      </w:r>
      <w:r w:rsidRPr="00055B98">
        <w:rPr>
          <w:rStyle w:val="Chare"/>
          <w:rtl/>
        </w:rPr>
        <w:t xml:space="preserve"> 1/63، 2/67، ذ</w:t>
      </w:r>
      <w:r>
        <w:rPr>
          <w:rStyle w:val="Chare"/>
          <w:rtl/>
        </w:rPr>
        <w:t>ک</w:t>
      </w:r>
      <w:r w:rsidRPr="00055B98">
        <w:rPr>
          <w:rStyle w:val="Chare"/>
          <w:rtl/>
        </w:rPr>
        <w:t>ر الش</w:t>
      </w:r>
      <w:r>
        <w:rPr>
          <w:rStyle w:val="Chare"/>
          <w:rtl/>
        </w:rPr>
        <w:t>ی</w:t>
      </w:r>
      <w:r w:rsidRPr="00055B98">
        <w:rPr>
          <w:rStyle w:val="Chare"/>
          <w:rtl/>
        </w:rPr>
        <w:t>عة ف</w:t>
      </w:r>
      <w:r>
        <w:rPr>
          <w:rStyle w:val="Chare"/>
          <w:rtl/>
        </w:rPr>
        <w:t>ی</w:t>
      </w:r>
      <w:r w:rsidRPr="00055B98">
        <w:rPr>
          <w:rStyle w:val="Chare"/>
          <w:rtl/>
        </w:rPr>
        <w:t xml:space="preserve"> أح</w:t>
      </w:r>
      <w:r>
        <w:rPr>
          <w:rStyle w:val="Chare"/>
          <w:rtl/>
        </w:rPr>
        <w:t>ک</w:t>
      </w:r>
      <w:r w:rsidRPr="00055B98">
        <w:rPr>
          <w:rStyle w:val="Chare"/>
          <w:rtl/>
        </w:rPr>
        <w:t>ام الشر</w:t>
      </w:r>
      <w:r>
        <w:rPr>
          <w:rStyle w:val="Chare"/>
          <w:rtl/>
        </w:rPr>
        <w:t>ی</w:t>
      </w:r>
      <w:r w:rsidRPr="00055B98">
        <w:rPr>
          <w:rStyle w:val="Chare"/>
          <w:rtl/>
        </w:rPr>
        <w:t>عة 2/140 الحدائق الناضرة 2/290، تهذ</w:t>
      </w:r>
      <w:r>
        <w:rPr>
          <w:rStyle w:val="Chare"/>
          <w:rtl/>
        </w:rPr>
        <w:t>ی</w:t>
      </w:r>
      <w:r w:rsidRPr="00055B98">
        <w:rPr>
          <w:rStyle w:val="Chare"/>
          <w:rtl/>
        </w:rPr>
        <w:t>ب الأح</w:t>
      </w:r>
      <w:r>
        <w:rPr>
          <w:rStyle w:val="Chare"/>
          <w:rtl/>
        </w:rPr>
        <w:t>ک</w:t>
      </w:r>
      <w:r w:rsidRPr="00055B98">
        <w:rPr>
          <w:rStyle w:val="Chare"/>
          <w:rtl/>
        </w:rPr>
        <w:t>ام 1/64، جامع أحاد</w:t>
      </w:r>
      <w:r>
        <w:rPr>
          <w:rStyle w:val="Chare"/>
          <w:rtl/>
        </w:rPr>
        <w:t>ی</w:t>
      </w:r>
      <w:r w:rsidRPr="00055B98">
        <w:rPr>
          <w:rStyle w:val="Chare"/>
          <w:rtl/>
        </w:rPr>
        <w:t>ث الش</w:t>
      </w:r>
      <w:r>
        <w:rPr>
          <w:rStyle w:val="Chare"/>
          <w:rtl/>
        </w:rPr>
        <w:t>ی</w:t>
      </w:r>
      <w:r w:rsidRPr="00055B98">
        <w:rPr>
          <w:rStyle w:val="Chare"/>
          <w:rtl/>
        </w:rPr>
        <w:t>عة 2/312.</w:t>
      </w:r>
    </w:p>
  </w:footnote>
  <w:footnote w:id="86">
    <w:p w:rsidR="0044427F" w:rsidRPr="00055B98" w:rsidRDefault="0044427F" w:rsidP="00D233AB">
      <w:pPr>
        <w:pStyle w:val="af2"/>
        <w:rPr>
          <w:rStyle w:val="Chare"/>
        </w:rPr>
      </w:pPr>
      <w:r w:rsidRPr="00B9331A">
        <w:rPr>
          <w:sz w:val="20"/>
          <w:szCs w:val="20"/>
          <w:vertAlign w:val="superscript"/>
        </w:rPr>
        <w:footnoteRef/>
      </w:r>
      <w:r w:rsidRPr="00055B98">
        <w:rPr>
          <w:rStyle w:val="Chare"/>
          <w:rtl/>
        </w:rPr>
        <w:t>- الاستبصار 1/65- 66، الوسائل 1/422، جامع أحاد</w:t>
      </w:r>
      <w:r>
        <w:rPr>
          <w:rStyle w:val="Chare"/>
          <w:rtl/>
        </w:rPr>
        <w:t>ی</w:t>
      </w:r>
      <w:r w:rsidRPr="00055B98">
        <w:rPr>
          <w:rStyle w:val="Chare"/>
          <w:rtl/>
        </w:rPr>
        <w:t>ث الش</w:t>
      </w:r>
      <w:r>
        <w:rPr>
          <w:rStyle w:val="Chare"/>
          <w:rtl/>
        </w:rPr>
        <w:t>ی</w:t>
      </w:r>
      <w:r w:rsidRPr="00055B98">
        <w:rPr>
          <w:rStyle w:val="Chare"/>
          <w:rtl/>
        </w:rPr>
        <w:t>عة 2/294 تهذ</w:t>
      </w:r>
      <w:r>
        <w:rPr>
          <w:rStyle w:val="Chare"/>
          <w:rtl/>
        </w:rPr>
        <w:t>ی</w:t>
      </w:r>
      <w:r w:rsidRPr="00055B98">
        <w:rPr>
          <w:rStyle w:val="Chare"/>
          <w:rtl/>
        </w:rPr>
        <w:t>ب الأح</w:t>
      </w:r>
      <w:r>
        <w:rPr>
          <w:rStyle w:val="Chare"/>
          <w:rtl/>
        </w:rPr>
        <w:t>ک</w:t>
      </w:r>
      <w:r w:rsidRPr="00055B98">
        <w:rPr>
          <w:rStyle w:val="Chare"/>
          <w:rtl/>
        </w:rPr>
        <w:t>ام 1/93.</w:t>
      </w:r>
    </w:p>
  </w:footnote>
  <w:footnote w:id="87">
    <w:p w:rsidR="0044427F" w:rsidRPr="00055B98" w:rsidRDefault="0044427F" w:rsidP="00D233AB">
      <w:pPr>
        <w:pStyle w:val="af2"/>
        <w:rPr>
          <w:rStyle w:val="Chare"/>
        </w:rPr>
      </w:pPr>
      <w:r w:rsidRPr="00B9331A">
        <w:rPr>
          <w:sz w:val="20"/>
          <w:szCs w:val="20"/>
          <w:vertAlign w:val="superscript"/>
        </w:rPr>
        <w:footnoteRef/>
      </w:r>
      <w:r w:rsidRPr="00055B98">
        <w:rPr>
          <w:rStyle w:val="Chare"/>
          <w:rtl/>
        </w:rPr>
        <w:t>- الاستبصار 1/66.</w:t>
      </w:r>
    </w:p>
  </w:footnote>
  <w:footnote w:id="88">
    <w:p w:rsidR="0044427F" w:rsidRPr="00055B98" w:rsidRDefault="0044427F" w:rsidP="00D233AB">
      <w:pPr>
        <w:pStyle w:val="af2"/>
        <w:rPr>
          <w:rStyle w:val="Chare"/>
        </w:rPr>
      </w:pPr>
      <w:r w:rsidRPr="00B9331A">
        <w:rPr>
          <w:sz w:val="20"/>
          <w:szCs w:val="20"/>
          <w:vertAlign w:val="superscript"/>
        </w:rPr>
        <w:footnoteRef/>
      </w:r>
      <w:r w:rsidRPr="00055B98">
        <w:rPr>
          <w:rStyle w:val="Chare"/>
          <w:rtl/>
        </w:rPr>
        <w:t>- الاستبصار 1/74، مستند الش</w:t>
      </w:r>
      <w:r>
        <w:rPr>
          <w:rStyle w:val="Chare"/>
          <w:rtl/>
        </w:rPr>
        <w:t>ی</w:t>
      </w:r>
      <w:r w:rsidRPr="00055B98">
        <w:rPr>
          <w:rStyle w:val="Chare"/>
          <w:rtl/>
        </w:rPr>
        <w:t xml:space="preserve">عة </w:t>
      </w:r>
      <w:r w:rsidRPr="00055B98">
        <w:rPr>
          <w:rStyle w:val="Chare"/>
          <w:rFonts w:hint="cs"/>
          <w:rtl/>
        </w:rPr>
        <w:t>2/150</w:t>
      </w:r>
      <w:r w:rsidRPr="00055B98">
        <w:rPr>
          <w:rStyle w:val="Chare"/>
          <w:rtl/>
        </w:rPr>
        <w:t>، جواهر ال</w:t>
      </w:r>
      <w:r>
        <w:rPr>
          <w:rStyle w:val="Chare"/>
          <w:rtl/>
        </w:rPr>
        <w:t>ک</w:t>
      </w:r>
      <w:r w:rsidRPr="00055B98">
        <w:rPr>
          <w:rStyle w:val="Chare"/>
          <w:rtl/>
        </w:rPr>
        <w:t xml:space="preserve">لام </w:t>
      </w:r>
      <w:r w:rsidRPr="00055B98">
        <w:rPr>
          <w:rStyle w:val="Chare"/>
          <w:rFonts w:hint="cs"/>
          <w:rtl/>
        </w:rPr>
        <w:t>1</w:t>
      </w:r>
      <w:r w:rsidRPr="00055B98">
        <w:rPr>
          <w:rStyle w:val="Chare"/>
          <w:rtl/>
        </w:rPr>
        <w:t>/249، ال</w:t>
      </w:r>
      <w:r>
        <w:rPr>
          <w:rStyle w:val="Chare"/>
          <w:rtl/>
        </w:rPr>
        <w:t>ک</w:t>
      </w:r>
      <w:r w:rsidRPr="00055B98">
        <w:rPr>
          <w:rStyle w:val="Chare"/>
          <w:rtl/>
        </w:rPr>
        <w:t>اف</w:t>
      </w:r>
      <w:r>
        <w:rPr>
          <w:rStyle w:val="Chare"/>
          <w:rtl/>
        </w:rPr>
        <w:t>ی</w:t>
      </w:r>
      <w:r w:rsidRPr="00055B98">
        <w:rPr>
          <w:rStyle w:val="Chare"/>
          <w:rtl/>
        </w:rPr>
        <w:t xml:space="preserve"> 3/35، تهذ</w:t>
      </w:r>
      <w:r>
        <w:rPr>
          <w:rStyle w:val="Chare"/>
          <w:rtl/>
        </w:rPr>
        <w:t>ی</w:t>
      </w:r>
      <w:r w:rsidRPr="00055B98">
        <w:rPr>
          <w:rStyle w:val="Chare"/>
          <w:rtl/>
        </w:rPr>
        <w:t>ب الأح</w:t>
      </w:r>
      <w:r>
        <w:rPr>
          <w:rStyle w:val="Chare"/>
          <w:rtl/>
        </w:rPr>
        <w:t>ک</w:t>
      </w:r>
      <w:r w:rsidRPr="00055B98">
        <w:rPr>
          <w:rStyle w:val="Chare"/>
          <w:rtl/>
        </w:rPr>
        <w:t>ام 1/99، الوسائل 1/452، جامع أحاد</w:t>
      </w:r>
      <w:r>
        <w:rPr>
          <w:rStyle w:val="Chare"/>
          <w:rtl/>
        </w:rPr>
        <w:t>ی</w:t>
      </w:r>
      <w:r w:rsidRPr="00055B98">
        <w:rPr>
          <w:rStyle w:val="Chare"/>
          <w:rtl/>
        </w:rPr>
        <w:t>ث الش</w:t>
      </w:r>
      <w:r>
        <w:rPr>
          <w:rStyle w:val="Chare"/>
          <w:rtl/>
        </w:rPr>
        <w:t>ی</w:t>
      </w:r>
      <w:r w:rsidRPr="00055B98">
        <w:rPr>
          <w:rStyle w:val="Chare"/>
          <w:rtl/>
        </w:rPr>
        <w:t xml:space="preserve">عة </w:t>
      </w:r>
      <w:r w:rsidRPr="00055B98">
        <w:rPr>
          <w:rStyle w:val="Chare"/>
          <w:rFonts w:hint="cs"/>
          <w:rtl/>
        </w:rPr>
        <w:t>1</w:t>
      </w:r>
      <w:r w:rsidRPr="00055B98">
        <w:rPr>
          <w:rStyle w:val="Chare"/>
          <w:rtl/>
        </w:rPr>
        <w:t>/329.</w:t>
      </w:r>
    </w:p>
  </w:footnote>
  <w:footnote w:id="89">
    <w:p w:rsidR="0044427F" w:rsidRPr="00055B98" w:rsidRDefault="0044427F" w:rsidP="00D233AB">
      <w:pPr>
        <w:pStyle w:val="af2"/>
        <w:rPr>
          <w:rStyle w:val="Chare"/>
        </w:rPr>
      </w:pPr>
      <w:r w:rsidRPr="00B9331A">
        <w:rPr>
          <w:sz w:val="20"/>
          <w:szCs w:val="20"/>
          <w:vertAlign w:val="superscript"/>
        </w:rPr>
        <w:footnoteRef/>
      </w:r>
      <w:r w:rsidRPr="00055B98">
        <w:rPr>
          <w:rStyle w:val="Chare"/>
          <w:rtl/>
        </w:rPr>
        <w:t>- الاستبصار 1/65، منتهى المطلب 2/77، ذ</w:t>
      </w:r>
      <w:r>
        <w:rPr>
          <w:rStyle w:val="Chare"/>
          <w:rtl/>
        </w:rPr>
        <w:t>ک</w:t>
      </w:r>
      <w:r w:rsidRPr="00055B98">
        <w:rPr>
          <w:rStyle w:val="Chare"/>
          <w:rtl/>
        </w:rPr>
        <w:t>رى الش</w:t>
      </w:r>
      <w:r>
        <w:rPr>
          <w:rStyle w:val="Chare"/>
          <w:rtl/>
        </w:rPr>
        <w:t>ی</w:t>
      </w:r>
      <w:r w:rsidRPr="00055B98">
        <w:rPr>
          <w:rStyle w:val="Chare"/>
          <w:rtl/>
        </w:rPr>
        <w:t>عة ف</w:t>
      </w:r>
      <w:r>
        <w:rPr>
          <w:rStyle w:val="Chare"/>
          <w:rtl/>
        </w:rPr>
        <w:t>ی</w:t>
      </w:r>
      <w:r w:rsidRPr="00055B98">
        <w:rPr>
          <w:rStyle w:val="Chare"/>
          <w:rtl/>
        </w:rPr>
        <w:t xml:space="preserve"> أح</w:t>
      </w:r>
      <w:r>
        <w:rPr>
          <w:rStyle w:val="Chare"/>
          <w:rtl/>
        </w:rPr>
        <w:t>ک</w:t>
      </w:r>
      <w:r w:rsidRPr="00055B98">
        <w:rPr>
          <w:rStyle w:val="Chare"/>
          <w:rtl/>
        </w:rPr>
        <w:t>ام الشر</w:t>
      </w:r>
      <w:r>
        <w:rPr>
          <w:rStyle w:val="Chare"/>
          <w:rtl/>
        </w:rPr>
        <w:t>ی</w:t>
      </w:r>
      <w:r w:rsidRPr="00055B98">
        <w:rPr>
          <w:rStyle w:val="Chare"/>
          <w:rtl/>
        </w:rPr>
        <w:t>عة</w:t>
      </w:r>
      <w:r w:rsidRPr="00055B98">
        <w:rPr>
          <w:rStyle w:val="Chare"/>
          <w:rFonts w:hint="cs"/>
          <w:rtl/>
        </w:rPr>
        <w:t xml:space="preserve">، </w:t>
      </w:r>
      <w:r w:rsidRPr="00055B98">
        <w:rPr>
          <w:rStyle w:val="Chare"/>
          <w:rtl/>
        </w:rPr>
        <w:t>شه</w:t>
      </w:r>
      <w:r>
        <w:rPr>
          <w:rStyle w:val="Chare"/>
          <w:rtl/>
        </w:rPr>
        <w:t>ی</w:t>
      </w:r>
      <w:r w:rsidRPr="00055B98">
        <w:rPr>
          <w:rStyle w:val="Chare"/>
          <w:rtl/>
        </w:rPr>
        <w:t>د الأول 2/140، تهذ</w:t>
      </w:r>
      <w:r>
        <w:rPr>
          <w:rStyle w:val="Chare"/>
          <w:rtl/>
        </w:rPr>
        <w:t>ی</w:t>
      </w:r>
      <w:r w:rsidRPr="00055B98">
        <w:rPr>
          <w:rStyle w:val="Chare"/>
          <w:rtl/>
        </w:rPr>
        <w:t>ب الأح</w:t>
      </w:r>
      <w:r>
        <w:rPr>
          <w:rStyle w:val="Chare"/>
          <w:rtl/>
        </w:rPr>
        <w:t>ک</w:t>
      </w:r>
      <w:r w:rsidRPr="00055B98">
        <w:rPr>
          <w:rStyle w:val="Chare"/>
          <w:rtl/>
        </w:rPr>
        <w:t>ام 1/66، جامع أحاد</w:t>
      </w:r>
      <w:r>
        <w:rPr>
          <w:rStyle w:val="Chare"/>
          <w:rtl/>
        </w:rPr>
        <w:t>ی</w:t>
      </w:r>
      <w:r w:rsidRPr="00055B98">
        <w:rPr>
          <w:rStyle w:val="Chare"/>
          <w:rtl/>
        </w:rPr>
        <w:t>ث الش</w:t>
      </w:r>
      <w:r>
        <w:rPr>
          <w:rStyle w:val="Chare"/>
          <w:rtl/>
        </w:rPr>
        <w:t>ی</w:t>
      </w:r>
      <w:r w:rsidRPr="00055B98">
        <w:rPr>
          <w:rStyle w:val="Chare"/>
          <w:rtl/>
        </w:rPr>
        <w:t>عة 2/313.</w:t>
      </w:r>
    </w:p>
  </w:footnote>
  <w:footnote w:id="90">
    <w:p w:rsidR="0044427F" w:rsidRPr="00055B98" w:rsidRDefault="0044427F" w:rsidP="00D233AB">
      <w:pPr>
        <w:pStyle w:val="af2"/>
        <w:rPr>
          <w:rStyle w:val="Chare"/>
        </w:rPr>
      </w:pPr>
      <w:r w:rsidRPr="00B9331A">
        <w:rPr>
          <w:sz w:val="20"/>
          <w:szCs w:val="20"/>
          <w:vertAlign w:val="superscript"/>
        </w:rPr>
        <w:footnoteRef/>
      </w:r>
      <w:r w:rsidRPr="00055B98">
        <w:rPr>
          <w:rStyle w:val="Chare"/>
          <w:rtl/>
        </w:rPr>
        <w:t>- الاستبصار 1/65.</w:t>
      </w:r>
    </w:p>
  </w:footnote>
  <w:footnote w:id="91">
    <w:p w:rsidR="0044427F" w:rsidRPr="00055B98" w:rsidRDefault="0044427F" w:rsidP="00D233AB">
      <w:pPr>
        <w:pStyle w:val="af2"/>
        <w:rPr>
          <w:rStyle w:val="Chare"/>
        </w:rPr>
      </w:pPr>
      <w:r w:rsidRPr="00B9331A">
        <w:rPr>
          <w:sz w:val="20"/>
          <w:szCs w:val="20"/>
          <w:vertAlign w:val="superscript"/>
        </w:rPr>
        <w:footnoteRef/>
      </w:r>
      <w:r w:rsidRPr="00055B98">
        <w:rPr>
          <w:rStyle w:val="Chare"/>
          <w:rtl/>
        </w:rPr>
        <w:t>- الاستبصار 1/262، علل الشرائع 2/350، تهذ</w:t>
      </w:r>
      <w:r>
        <w:rPr>
          <w:rStyle w:val="Chare"/>
          <w:rtl/>
        </w:rPr>
        <w:t>ی</w:t>
      </w:r>
      <w:r w:rsidRPr="00055B98">
        <w:rPr>
          <w:rStyle w:val="Chare"/>
          <w:rtl/>
        </w:rPr>
        <w:t>ب الأح</w:t>
      </w:r>
      <w:r>
        <w:rPr>
          <w:rStyle w:val="Chare"/>
          <w:rtl/>
        </w:rPr>
        <w:t>ک</w:t>
      </w:r>
      <w:r w:rsidRPr="00055B98">
        <w:rPr>
          <w:rStyle w:val="Chare"/>
          <w:rtl/>
        </w:rPr>
        <w:t>ام 2/28، الوسائل 4/191، البحار 80/65، جامع أحاد</w:t>
      </w:r>
      <w:r>
        <w:rPr>
          <w:rStyle w:val="Chare"/>
          <w:rtl/>
        </w:rPr>
        <w:t>ی</w:t>
      </w:r>
      <w:r w:rsidRPr="00055B98">
        <w:rPr>
          <w:rStyle w:val="Chare"/>
          <w:rtl/>
        </w:rPr>
        <w:t>ث الش</w:t>
      </w:r>
      <w:r>
        <w:rPr>
          <w:rStyle w:val="Chare"/>
          <w:rtl/>
        </w:rPr>
        <w:t>ی</w:t>
      </w:r>
      <w:r w:rsidRPr="00055B98">
        <w:rPr>
          <w:rStyle w:val="Chare"/>
          <w:rtl/>
        </w:rPr>
        <w:t>عة 4/177، الحدائق الناضرة 6/167، جواهر ال</w:t>
      </w:r>
      <w:r>
        <w:rPr>
          <w:rStyle w:val="Chare"/>
          <w:rtl/>
        </w:rPr>
        <w:t>ک</w:t>
      </w:r>
      <w:r w:rsidRPr="00055B98">
        <w:rPr>
          <w:rStyle w:val="Chare"/>
          <w:rtl/>
        </w:rPr>
        <w:t>لام 7/116، اخت</w:t>
      </w:r>
      <w:r>
        <w:rPr>
          <w:rStyle w:val="Chare"/>
          <w:rtl/>
        </w:rPr>
        <w:t>ی</w:t>
      </w:r>
      <w:r w:rsidRPr="00055B98">
        <w:rPr>
          <w:rStyle w:val="Chare"/>
          <w:rtl/>
        </w:rPr>
        <w:t>ار معرفة الرجال 2/576، معجم رجال الحد</w:t>
      </w:r>
      <w:r>
        <w:rPr>
          <w:rStyle w:val="Chare"/>
          <w:rtl/>
        </w:rPr>
        <w:t>ی</w:t>
      </w:r>
      <w:r w:rsidRPr="00055B98">
        <w:rPr>
          <w:rStyle w:val="Chare"/>
          <w:rtl/>
        </w:rPr>
        <w:t>ث 15/257، قاموس الرجال 9/595، منتقى الجمان 1/418، ذ</w:t>
      </w:r>
      <w:r>
        <w:rPr>
          <w:rStyle w:val="Chare"/>
          <w:rtl/>
        </w:rPr>
        <w:t>ک</w:t>
      </w:r>
      <w:r w:rsidRPr="00055B98">
        <w:rPr>
          <w:rStyle w:val="Chare"/>
          <w:rtl/>
        </w:rPr>
        <w:t>ر الش</w:t>
      </w:r>
      <w:r>
        <w:rPr>
          <w:rStyle w:val="Chare"/>
          <w:rtl/>
        </w:rPr>
        <w:t>ی</w:t>
      </w:r>
      <w:r w:rsidRPr="00055B98">
        <w:rPr>
          <w:rStyle w:val="Chare"/>
          <w:rtl/>
        </w:rPr>
        <w:t>عة 2/342، 343.</w:t>
      </w:r>
    </w:p>
  </w:footnote>
  <w:footnote w:id="92">
    <w:p w:rsidR="0044427F" w:rsidRPr="00055B98" w:rsidRDefault="0044427F" w:rsidP="00F534EF">
      <w:pPr>
        <w:pStyle w:val="af2"/>
        <w:rPr>
          <w:rStyle w:val="Chare"/>
        </w:rPr>
      </w:pPr>
      <w:r w:rsidRPr="00B9331A">
        <w:rPr>
          <w:sz w:val="20"/>
          <w:szCs w:val="20"/>
          <w:vertAlign w:val="superscript"/>
        </w:rPr>
        <w:footnoteRef/>
      </w:r>
      <w:r w:rsidRPr="00055B98">
        <w:rPr>
          <w:rStyle w:val="Chare"/>
          <w:rtl/>
        </w:rPr>
        <w:t>- الاستبصار 1/262، المعتبر للحل</w:t>
      </w:r>
      <w:r>
        <w:rPr>
          <w:rStyle w:val="Chare"/>
          <w:rtl/>
        </w:rPr>
        <w:t>ی</w:t>
      </w:r>
      <w:r w:rsidRPr="00055B98">
        <w:rPr>
          <w:rStyle w:val="Chare"/>
          <w:rtl/>
        </w:rPr>
        <w:t xml:space="preserve"> 2/51، مختلف الش</w:t>
      </w:r>
      <w:r>
        <w:rPr>
          <w:rStyle w:val="Chare"/>
          <w:rtl/>
        </w:rPr>
        <w:t>ی</w:t>
      </w:r>
      <w:r w:rsidRPr="00055B98">
        <w:rPr>
          <w:rStyle w:val="Chare"/>
          <w:rtl/>
        </w:rPr>
        <w:t>عة 2/40، منتهى المطلب 4/64، تهذ</w:t>
      </w:r>
      <w:r>
        <w:rPr>
          <w:rStyle w:val="Chare"/>
          <w:rtl/>
        </w:rPr>
        <w:t>ی</w:t>
      </w:r>
      <w:r w:rsidRPr="00055B98">
        <w:rPr>
          <w:rStyle w:val="Chare"/>
          <w:rtl/>
        </w:rPr>
        <w:t>ب الأح</w:t>
      </w:r>
      <w:r>
        <w:rPr>
          <w:rStyle w:val="Chare"/>
          <w:rtl/>
        </w:rPr>
        <w:t>ک</w:t>
      </w:r>
      <w:r w:rsidRPr="00055B98">
        <w:rPr>
          <w:rStyle w:val="Chare"/>
          <w:rtl/>
        </w:rPr>
        <w:t>ام 2/27، وسائل الش</w:t>
      </w:r>
      <w:r>
        <w:rPr>
          <w:rStyle w:val="Chare"/>
          <w:rtl/>
        </w:rPr>
        <w:t>ی</w:t>
      </w:r>
      <w:r w:rsidRPr="00055B98">
        <w:rPr>
          <w:rStyle w:val="Chare"/>
          <w:rtl/>
        </w:rPr>
        <w:t>عة 4/183، جامع أحاد</w:t>
      </w:r>
      <w:r>
        <w:rPr>
          <w:rStyle w:val="Chare"/>
          <w:rtl/>
        </w:rPr>
        <w:t>ی</w:t>
      </w:r>
      <w:r w:rsidRPr="00055B98">
        <w:rPr>
          <w:rStyle w:val="Chare"/>
          <w:rtl/>
        </w:rPr>
        <w:t>ث الش</w:t>
      </w:r>
      <w:r>
        <w:rPr>
          <w:rStyle w:val="Chare"/>
          <w:rtl/>
        </w:rPr>
        <w:t>ی</w:t>
      </w:r>
      <w:r w:rsidRPr="00055B98">
        <w:rPr>
          <w:rStyle w:val="Chare"/>
          <w:rtl/>
        </w:rPr>
        <w:t>عة 4/171، تجمع البحر</w:t>
      </w:r>
      <w:r>
        <w:rPr>
          <w:rStyle w:val="Chare"/>
          <w:rtl/>
        </w:rPr>
        <w:t>ی</w:t>
      </w:r>
      <w:r w:rsidRPr="00055B98">
        <w:rPr>
          <w:rStyle w:val="Chare"/>
          <w:rtl/>
        </w:rPr>
        <w:t>ن 4/493.</w:t>
      </w:r>
    </w:p>
  </w:footnote>
  <w:footnote w:id="93">
    <w:p w:rsidR="0044427F" w:rsidRPr="00055B98" w:rsidRDefault="0044427F" w:rsidP="00F534EF">
      <w:pPr>
        <w:pStyle w:val="af2"/>
        <w:rPr>
          <w:rStyle w:val="Chare"/>
        </w:rPr>
      </w:pPr>
      <w:r w:rsidRPr="00B9331A">
        <w:rPr>
          <w:sz w:val="20"/>
          <w:szCs w:val="20"/>
          <w:vertAlign w:val="superscript"/>
        </w:rPr>
        <w:footnoteRef/>
      </w:r>
      <w:r w:rsidRPr="00055B98">
        <w:rPr>
          <w:rStyle w:val="Chare"/>
          <w:rtl/>
        </w:rPr>
        <w:t>- الاستبصار 1/262 مختلف الش</w:t>
      </w:r>
      <w:r>
        <w:rPr>
          <w:rStyle w:val="Chare"/>
          <w:rtl/>
        </w:rPr>
        <w:t>ی</w:t>
      </w:r>
      <w:r w:rsidRPr="00055B98">
        <w:rPr>
          <w:rStyle w:val="Chare"/>
          <w:rtl/>
        </w:rPr>
        <w:t>عة 2/41، منتهى المطلب 4/64، ال</w:t>
      </w:r>
      <w:r>
        <w:rPr>
          <w:rStyle w:val="Chare"/>
          <w:rtl/>
        </w:rPr>
        <w:t>ک</w:t>
      </w:r>
      <w:r w:rsidRPr="00055B98">
        <w:rPr>
          <w:rStyle w:val="Chare"/>
          <w:rtl/>
        </w:rPr>
        <w:t>اف</w:t>
      </w:r>
      <w:r>
        <w:rPr>
          <w:rStyle w:val="Chare"/>
          <w:rtl/>
        </w:rPr>
        <w:t>ی</w:t>
      </w:r>
      <w:r w:rsidRPr="00055B98">
        <w:rPr>
          <w:rStyle w:val="Chare"/>
          <w:rtl/>
        </w:rPr>
        <w:t xml:space="preserve"> 3/280، تهذ</w:t>
      </w:r>
      <w:r>
        <w:rPr>
          <w:rStyle w:val="Chare"/>
          <w:rtl/>
        </w:rPr>
        <w:t>ی</w:t>
      </w:r>
      <w:r w:rsidRPr="00055B98">
        <w:rPr>
          <w:rStyle w:val="Chare"/>
          <w:rtl/>
        </w:rPr>
        <w:t>ب الأح</w:t>
      </w:r>
      <w:r>
        <w:rPr>
          <w:rStyle w:val="Chare"/>
          <w:rtl/>
        </w:rPr>
        <w:t>ک</w:t>
      </w:r>
      <w:r w:rsidRPr="00055B98">
        <w:rPr>
          <w:rStyle w:val="Chare"/>
          <w:rtl/>
        </w:rPr>
        <w:t>ام 2/28، الوسائل 4/178، مستدر</w:t>
      </w:r>
      <w:r>
        <w:rPr>
          <w:rStyle w:val="Chare"/>
          <w:rtl/>
        </w:rPr>
        <w:t>ک</w:t>
      </w:r>
      <w:r w:rsidRPr="00055B98">
        <w:rPr>
          <w:rStyle w:val="Chare"/>
          <w:rtl/>
        </w:rPr>
        <w:t xml:space="preserve"> الوسائل 3/130، البحار 80/50، جامع أحاد</w:t>
      </w:r>
      <w:r>
        <w:rPr>
          <w:rStyle w:val="Chare"/>
          <w:rtl/>
        </w:rPr>
        <w:t>ی</w:t>
      </w:r>
      <w:r w:rsidRPr="00055B98">
        <w:rPr>
          <w:rStyle w:val="Chare"/>
          <w:rtl/>
        </w:rPr>
        <w:t>ث الش</w:t>
      </w:r>
      <w:r>
        <w:rPr>
          <w:rStyle w:val="Chare"/>
          <w:rtl/>
        </w:rPr>
        <w:t>ی</w:t>
      </w:r>
      <w:r w:rsidRPr="00055B98">
        <w:rPr>
          <w:rStyle w:val="Chare"/>
          <w:rtl/>
        </w:rPr>
        <w:t>عة 4/171، جامع المدار</w:t>
      </w:r>
      <w:r>
        <w:rPr>
          <w:rStyle w:val="Chare"/>
          <w:rtl/>
        </w:rPr>
        <w:t>ک</w:t>
      </w:r>
      <w:r w:rsidRPr="00055B98">
        <w:rPr>
          <w:rStyle w:val="Chare"/>
          <w:rtl/>
        </w:rPr>
        <w:t xml:space="preserve"> 1/249، الحبل المت</w:t>
      </w:r>
      <w:r>
        <w:rPr>
          <w:rStyle w:val="Chare"/>
          <w:rtl/>
        </w:rPr>
        <w:t>ی</w:t>
      </w:r>
      <w:r w:rsidRPr="00055B98">
        <w:rPr>
          <w:rStyle w:val="Chare"/>
          <w:rtl/>
        </w:rPr>
        <w:t>ن ص:141، مشارق الشموس 2/347، ذخ</w:t>
      </w:r>
      <w:r>
        <w:rPr>
          <w:rStyle w:val="Chare"/>
          <w:rtl/>
        </w:rPr>
        <w:t>ی</w:t>
      </w:r>
      <w:r w:rsidRPr="00055B98">
        <w:rPr>
          <w:rStyle w:val="Chare"/>
          <w:rtl/>
        </w:rPr>
        <w:t>رة المعاد 1/191.</w:t>
      </w:r>
    </w:p>
  </w:footnote>
  <w:footnote w:id="94">
    <w:p w:rsidR="0044427F" w:rsidRPr="00055B98" w:rsidRDefault="0044427F" w:rsidP="00F534EF">
      <w:pPr>
        <w:pStyle w:val="af2"/>
        <w:rPr>
          <w:rStyle w:val="Chare"/>
        </w:rPr>
      </w:pPr>
      <w:r w:rsidRPr="00B9331A">
        <w:rPr>
          <w:sz w:val="20"/>
          <w:szCs w:val="20"/>
          <w:vertAlign w:val="superscript"/>
        </w:rPr>
        <w:footnoteRef/>
      </w:r>
      <w:r w:rsidRPr="00055B98">
        <w:rPr>
          <w:rStyle w:val="Chare"/>
          <w:rtl/>
        </w:rPr>
        <w:t>- المعتبر 2/173، منتهى المطلب 1/272، الاستبصار 1/316، تهذ</w:t>
      </w:r>
      <w:r>
        <w:rPr>
          <w:rStyle w:val="Chare"/>
          <w:rtl/>
        </w:rPr>
        <w:t>ی</w:t>
      </w:r>
      <w:r w:rsidRPr="00055B98">
        <w:rPr>
          <w:rStyle w:val="Chare"/>
          <w:rtl/>
        </w:rPr>
        <w:t>ب الأح</w:t>
      </w:r>
      <w:r>
        <w:rPr>
          <w:rStyle w:val="Chare"/>
          <w:rtl/>
        </w:rPr>
        <w:t>ک</w:t>
      </w:r>
      <w:r w:rsidRPr="00055B98">
        <w:rPr>
          <w:rStyle w:val="Chare"/>
          <w:rtl/>
        </w:rPr>
        <w:t>ام 2/294، جامع أحاد</w:t>
      </w:r>
      <w:r>
        <w:rPr>
          <w:rStyle w:val="Chare"/>
          <w:rtl/>
        </w:rPr>
        <w:t>ی</w:t>
      </w:r>
      <w:r w:rsidRPr="00055B98">
        <w:rPr>
          <w:rStyle w:val="Chare"/>
          <w:rtl/>
        </w:rPr>
        <w:t>ث الش</w:t>
      </w:r>
      <w:r>
        <w:rPr>
          <w:rStyle w:val="Chare"/>
          <w:rtl/>
        </w:rPr>
        <w:t>ی</w:t>
      </w:r>
      <w:r w:rsidRPr="00055B98">
        <w:rPr>
          <w:rStyle w:val="Chare"/>
          <w:rtl/>
        </w:rPr>
        <w:t>عة 5/137، تذ</w:t>
      </w:r>
      <w:r>
        <w:rPr>
          <w:rStyle w:val="Chare"/>
          <w:rtl/>
        </w:rPr>
        <w:t>ک</w:t>
      </w:r>
      <w:r w:rsidRPr="00055B98">
        <w:rPr>
          <w:rStyle w:val="Chare"/>
          <w:rtl/>
        </w:rPr>
        <w:t>رة الفقهاء 1/114.</w:t>
      </w:r>
    </w:p>
  </w:footnote>
  <w:footnote w:id="95">
    <w:p w:rsidR="0044427F" w:rsidRPr="00055B98" w:rsidRDefault="0044427F" w:rsidP="00F534EF">
      <w:pPr>
        <w:pStyle w:val="af2"/>
        <w:rPr>
          <w:rStyle w:val="Chare"/>
        </w:rPr>
      </w:pPr>
      <w:r w:rsidRPr="00B9331A">
        <w:rPr>
          <w:sz w:val="20"/>
          <w:szCs w:val="20"/>
          <w:vertAlign w:val="superscript"/>
        </w:rPr>
        <w:footnoteRef/>
      </w:r>
      <w:r w:rsidRPr="00055B98">
        <w:rPr>
          <w:rStyle w:val="Chare"/>
          <w:rtl/>
        </w:rPr>
        <w:t>- الاستبصار 1/316.</w:t>
      </w:r>
    </w:p>
  </w:footnote>
  <w:footnote w:id="96">
    <w:p w:rsidR="0044427F" w:rsidRPr="00055B98" w:rsidRDefault="0044427F" w:rsidP="00F534EF">
      <w:pPr>
        <w:pStyle w:val="af2"/>
        <w:rPr>
          <w:rStyle w:val="Chare"/>
        </w:rPr>
      </w:pPr>
      <w:r w:rsidRPr="00B9331A">
        <w:rPr>
          <w:sz w:val="20"/>
          <w:szCs w:val="20"/>
          <w:vertAlign w:val="superscript"/>
        </w:rPr>
        <w:footnoteRef/>
      </w:r>
      <w:r w:rsidRPr="00055B98">
        <w:rPr>
          <w:rStyle w:val="Chare"/>
          <w:rtl/>
        </w:rPr>
        <w:t>- الاستبصار 1/318، منتهى المطلب 1/281، ذ</w:t>
      </w:r>
      <w:r>
        <w:rPr>
          <w:rStyle w:val="Chare"/>
          <w:rtl/>
        </w:rPr>
        <w:t>ک</w:t>
      </w:r>
      <w:r w:rsidRPr="00055B98">
        <w:rPr>
          <w:rStyle w:val="Chare"/>
          <w:rtl/>
        </w:rPr>
        <w:t>رى الش</w:t>
      </w:r>
      <w:r>
        <w:rPr>
          <w:rStyle w:val="Chare"/>
          <w:rtl/>
        </w:rPr>
        <w:t>ی</w:t>
      </w:r>
      <w:r w:rsidRPr="00055B98">
        <w:rPr>
          <w:rStyle w:val="Chare"/>
          <w:rtl/>
        </w:rPr>
        <w:t>عة 3/347، الحدائق الناضرة 8/197، مستند الش</w:t>
      </w:r>
      <w:r>
        <w:rPr>
          <w:rStyle w:val="Chare"/>
          <w:rtl/>
        </w:rPr>
        <w:t>ی</w:t>
      </w:r>
      <w:r w:rsidRPr="00055B98">
        <w:rPr>
          <w:rStyle w:val="Chare"/>
          <w:rtl/>
        </w:rPr>
        <w:t>عة 5/190، جواهر ال</w:t>
      </w:r>
      <w:r>
        <w:rPr>
          <w:rStyle w:val="Chare"/>
          <w:rtl/>
        </w:rPr>
        <w:t>ک</w:t>
      </w:r>
      <w:r w:rsidRPr="00055B98">
        <w:rPr>
          <w:rStyle w:val="Chare"/>
          <w:rtl/>
        </w:rPr>
        <w:t>لام 10/8، تهذ</w:t>
      </w:r>
      <w:r>
        <w:rPr>
          <w:rStyle w:val="Chare"/>
          <w:rtl/>
        </w:rPr>
        <w:t>ی</w:t>
      </w:r>
      <w:r w:rsidRPr="00055B98">
        <w:rPr>
          <w:rStyle w:val="Chare"/>
          <w:rtl/>
        </w:rPr>
        <w:t>ب الأح</w:t>
      </w:r>
      <w:r>
        <w:rPr>
          <w:rStyle w:val="Chare"/>
          <w:rtl/>
        </w:rPr>
        <w:t>ک</w:t>
      </w:r>
      <w:r w:rsidRPr="00055B98">
        <w:rPr>
          <w:rStyle w:val="Chare"/>
          <w:rtl/>
        </w:rPr>
        <w:t>ام 2/75، وسائل الش</w:t>
      </w:r>
      <w:r>
        <w:rPr>
          <w:rStyle w:val="Chare"/>
          <w:rtl/>
        </w:rPr>
        <w:t>ی</w:t>
      </w:r>
      <w:r w:rsidRPr="00055B98">
        <w:rPr>
          <w:rStyle w:val="Chare"/>
          <w:rtl/>
        </w:rPr>
        <w:t>عة 6/68، جامع أحاد</w:t>
      </w:r>
      <w:r>
        <w:rPr>
          <w:rStyle w:val="Chare"/>
          <w:rtl/>
        </w:rPr>
        <w:t>ی</w:t>
      </w:r>
      <w:r w:rsidRPr="00055B98">
        <w:rPr>
          <w:rStyle w:val="Chare"/>
          <w:rtl/>
        </w:rPr>
        <w:t>ث الش</w:t>
      </w:r>
      <w:r>
        <w:rPr>
          <w:rStyle w:val="Chare"/>
          <w:rtl/>
        </w:rPr>
        <w:t>ی</w:t>
      </w:r>
      <w:r w:rsidRPr="00055B98">
        <w:rPr>
          <w:rStyle w:val="Chare"/>
          <w:rtl/>
        </w:rPr>
        <w:t>عة 5/113.</w:t>
      </w:r>
    </w:p>
  </w:footnote>
  <w:footnote w:id="97">
    <w:p w:rsidR="0044427F" w:rsidRPr="00055B98" w:rsidRDefault="0044427F" w:rsidP="00F534EF">
      <w:pPr>
        <w:pStyle w:val="af2"/>
        <w:rPr>
          <w:rStyle w:val="Chare"/>
          <w:rtl/>
        </w:rPr>
      </w:pPr>
      <w:r w:rsidRPr="00B9331A">
        <w:rPr>
          <w:sz w:val="20"/>
          <w:szCs w:val="20"/>
          <w:vertAlign w:val="superscript"/>
        </w:rPr>
        <w:footnoteRef/>
      </w:r>
      <w:r w:rsidRPr="00055B98">
        <w:rPr>
          <w:rStyle w:val="Chare"/>
          <w:rtl/>
        </w:rPr>
        <w:t>- الاستبصار 1/318.</w:t>
      </w:r>
    </w:p>
  </w:footnote>
  <w:footnote w:id="98">
    <w:p w:rsidR="0044427F" w:rsidRPr="00055B98" w:rsidRDefault="0044427F" w:rsidP="00F534EF">
      <w:pPr>
        <w:pStyle w:val="af2"/>
        <w:rPr>
          <w:rStyle w:val="Chare"/>
          <w:rtl/>
        </w:rPr>
      </w:pPr>
      <w:r w:rsidRPr="00B9331A">
        <w:rPr>
          <w:sz w:val="20"/>
          <w:szCs w:val="20"/>
          <w:vertAlign w:val="superscript"/>
        </w:rPr>
        <w:footnoteRef/>
      </w:r>
      <w:r w:rsidRPr="00055B98">
        <w:rPr>
          <w:rStyle w:val="Chare"/>
          <w:rtl/>
        </w:rPr>
        <w:t>- التفس</w:t>
      </w:r>
      <w:r>
        <w:rPr>
          <w:rStyle w:val="Chare"/>
          <w:rtl/>
        </w:rPr>
        <w:t>ی</w:t>
      </w:r>
      <w:r w:rsidRPr="00055B98">
        <w:rPr>
          <w:rStyle w:val="Chare"/>
          <w:rtl/>
        </w:rPr>
        <w:t>ر الأثر</w:t>
      </w:r>
      <w:r>
        <w:rPr>
          <w:rStyle w:val="Chare"/>
          <w:rtl/>
        </w:rPr>
        <w:t>ی</w:t>
      </w:r>
      <w:r w:rsidRPr="00055B98">
        <w:rPr>
          <w:rStyle w:val="Chare"/>
          <w:rtl/>
        </w:rPr>
        <w:t xml:space="preserve"> الجامع 1/400.</w:t>
      </w:r>
    </w:p>
  </w:footnote>
  <w:footnote w:id="99">
    <w:p w:rsidR="0044427F" w:rsidRPr="00055B98" w:rsidRDefault="0044427F" w:rsidP="00F534EF">
      <w:pPr>
        <w:pStyle w:val="af2"/>
        <w:rPr>
          <w:rStyle w:val="Chare"/>
        </w:rPr>
      </w:pPr>
      <w:r w:rsidRPr="00B9331A">
        <w:rPr>
          <w:sz w:val="20"/>
          <w:szCs w:val="20"/>
          <w:vertAlign w:val="superscript"/>
        </w:rPr>
        <w:footnoteRef/>
      </w:r>
      <w:r w:rsidRPr="00055B98">
        <w:rPr>
          <w:rStyle w:val="Chare"/>
          <w:rtl/>
        </w:rPr>
        <w:t>- المعتبر 2/119، تذ</w:t>
      </w:r>
      <w:r>
        <w:rPr>
          <w:rStyle w:val="Chare"/>
          <w:rtl/>
        </w:rPr>
        <w:t>ک</w:t>
      </w:r>
      <w:r w:rsidRPr="00055B98">
        <w:rPr>
          <w:rStyle w:val="Chare"/>
          <w:rtl/>
        </w:rPr>
        <w:t>رة الفقهاء 2/436، مختلف الش</w:t>
      </w:r>
      <w:r>
        <w:rPr>
          <w:rStyle w:val="Chare"/>
          <w:rtl/>
        </w:rPr>
        <w:t>ی</w:t>
      </w:r>
      <w:r w:rsidRPr="00055B98">
        <w:rPr>
          <w:rStyle w:val="Chare"/>
          <w:rtl/>
        </w:rPr>
        <w:t>عة 2/117، منتهى المطلب 4/356، الحبل المت</w:t>
      </w:r>
      <w:r>
        <w:rPr>
          <w:rStyle w:val="Chare"/>
          <w:rtl/>
        </w:rPr>
        <w:t>ی</w:t>
      </w:r>
      <w:r w:rsidRPr="00055B98">
        <w:rPr>
          <w:rStyle w:val="Chare"/>
          <w:rtl/>
        </w:rPr>
        <w:t>ن ص:169، الحدائق الناضرة 7/250، مستند الش</w:t>
      </w:r>
      <w:r>
        <w:rPr>
          <w:rStyle w:val="Chare"/>
          <w:rtl/>
        </w:rPr>
        <w:t>ی</w:t>
      </w:r>
      <w:r w:rsidRPr="00055B98">
        <w:rPr>
          <w:rStyle w:val="Chare"/>
          <w:rtl/>
        </w:rPr>
        <w:t>عة 5/251، جواهر ال</w:t>
      </w:r>
      <w:r>
        <w:rPr>
          <w:rStyle w:val="Chare"/>
          <w:rtl/>
        </w:rPr>
        <w:t>ک</w:t>
      </w:r>
      <w:r w:rsidRPr="00055B98">
        <w:rPr>
          <w:rStyle w:val="Chare"/>
          <w:rtl/>
        </w:rPr>
        <w:t xml:space="preserve">لام 8/424، علل الشرائع 2/342، من لا </w:t>
      </w:r>
      <w:r>
        <w:rPr>
          <w:rStyle w:val="Chare"/>
          <w:rtl/>
        </w:rPr>
        <w:t>ی</w:t>
      </w:r>
      <w:r w:rsidRPr="00055B98">
        <w:rPr>
          <w:rStyle w:val="Chare"/>
          <w:rtl/>
        </w:rPr>
        <w:t>حضره الفق</w:t>
      </w:r>
      <w:r>
        <w:rPr>
          <w:rStyle w:val="Chare"/>
          <w:rtl/>
        </w:rPr>
        <w:t>ی</w:t>
      </w:r>
      <w:r w:rsidRPr="00055B98">
        <w:rPr>
          <w:rStyle w:val="Chare"/>
          <w:rtl/>
        </w:rPr>
        <w:t>ه 1/268- 269، الاستبصار 1/331، تهذ</w:t>
      </w:r>
      <w:r>
        <w:rPr>
          <w:rStyle w:val="Chare"/>
          <w:rtl/>
        </w:rPr>
        <w:t>ی</w:t>
      </w:r>
      <w:r w:rsidRPr="00055B98">
        <w:rPr>
          <w:rStyle w:val="Chare"/>
          <w:rtl/>
        </w:rPr>
        <w:t>ب الأح</w:t>
      </w:r>
      <w:r>
        <w:rPr>
          <w:rStyle w:val="Chare"/>
          <w:rtl/>
        </w:rPr>
        <w:t>ک</w:t>
      </w:r>
      <w:r w:rsidRPr="00055B98">
        <w:rPr>
          <w:rStyle w:val="Chare"/>
          <w:rtl/>
        </w:rPr>
        <w:t>ام 2/235، وسائل الش</w:t>
      </w:r>
      <w:r>
        <w:rPr>
          <w:rStyle w:val="Chare"/>
          <w:rtl/>
        </w:rPr>
        <w:t>ی</w:t>
      </w:r>
      <w:r w:rsidRPr="00055B98">
        <w:rPr>
          <w:rStyle w:val="Chare"/>
          <w:rtl/>
        </w:rPr>
        <w:t>عة 5/348، البحار 82/148، جامع أحاد</w:t>
      </w:r>
      <w:r>
        <w:rPr>
          <w:rStyle w:val="Chare"/>
          <w:rtl/>
        </w:rPr>
        <w:t>ی</w:t>
      </w:r>
      <w:r w:rsidRPr="00055B98">
        <w:rPr>
          <w:rStyle w:val="Chare"/>
          <w:rtl/>
        </w:rPr>
        <w:t>ث الش</w:t>
      </w:r>
      <w:r>
        <w:rPr>
          <w:rStyle w:val="Chare"/>
          <w:rtl/>
        </w:rPr>
        <w:t>ی</w:t>
      </w:r>
      <w:r w:rsidRPr="00055B98">
        <w:rPr>
          <w:rStyle w:val="Chare"/>
          <w:rtl/>
        </w:rPr>
        <w:t>عة 5/261.</w:t>
      </w:r>
    </w:p>
  </w:footnote>
  <w:footnote w:id="100">
    <w:p w:rsidR="0044427F" w:rsidRPr="00055B98" w:rsidRDefault="0044427F" w:rsidP="00F534EF">
      <w:pPr>
        <w:pStyle w:val="af2"/>
        <w:rPr>
          <w:rStyle w:val="Chare"/>
          <w:rtl/>
        </w:rPr>
      </w:pPr>
      <w:r w:rsidRPr="00B9331A">
        <w:rPr>
          <w:sz w:val="20"/>
          <w:szCs w:val="20"/>
          <w:vertAlign w:val="superscript"/>
        </w:rPr>
        <w:footnoteRef/>
      </w:r>
      <w:r w:rsidRPr="00055B98">
        <w:rPr>
          <w:rStyle w:val="Chare"/>
          <w:rtl/>
        </w:rPr>
        <w:t>- المعتبر 2/239، مختلف الش</w:t>
      </w:r>
      <w:r>
        <w:rPr>
          <w:rStyle w:val="Chare"/>
          <w:rtl/>
        </w:rPr>
        <w:t>ی</w:t>
      </w:r>
      <w:r w:rsidRPr="00055B98">
        <w:rPr>
          <w:rStyle w:val="Chare"/>
          <w:rtl/>
        </w:rPr>
        <w:t>عة 2/173، منتهى المطلب 1/298، الحبل المت</w:t>
      </w:r>
      <w:r>
        <w:rPr>
          <w:rStyle w:val="Chare"/>
          <w:rtl/>
        </w:rPr>
        <w:t>ی</w:t>
      </w:r>
      <w:r w:rsidRPr="00055B98">
        <w:rPr>
          <w:rStyle w:val="Chare"/>
          <w:rtl/>
        </w:rPr>
        <w:t>ن ص:236، الحدائق الناضرة 8/355، مستند الش</w:t>
      </w:r>
      <w:r>
        <w:rPr>
          <w:rStyle w:val="Chare"/>
          <w:rtl/>
        </w:rPr>
        <w:t>ی</w:t>
      </w:r>
      <w:r w:rsidRPr="00055B98">
        <w:rPr>
          <w:rStyle w:val="Chare"/>
          <w:rtl/>
        </w:rPr>
        <w:t>عة 5/377، الاستبصار 1/339، تهذ</w:t>
      </w:r>
      <w:r>
        <w:rPr>
          <w:rStyle w:val="Chare"/>
          <w:rtl/>
        </w:rPr>
        <w:t>ی</w:t>
      </w:r>
      <w:r w:rsidRPr="00055B98">
        <w:rPr>
          <w:rStyle w:val="Chare"/>
          <w:rtl/>
        </w:rPr>
        <w:t>ب الأح</w:t>
      </w:r>
      <w:r>
        <w:rPr>
          <w:rStyle w:val="Chare"/>
          <w:rtl/>
        </w:rPr>
        <w:t>ک</w:t>
      </w:r>
      <w:r w:rsidRPr="00055B98">
        <w:rPr>
          <w:rStyle w:val="Chare"/>
          <w:rtl/>
        </w:rPr>
        <w:t>ام 2/91، الوسائل 6/269، جامع أحاد</w:t>
      </w:r>
      <w:r>
        <w:rPr>
          <w:rStyle w:val="Chare"/>
          <w:rtl/>
        </w:rPr>
        <w:t>ی</w:t>
      </w:r>
      <w:r w:rsidRPr="00055B98">
        <w:rPr>
          <w:rStyle w:val="Chare"/>
          <w:rtl/>
        </w:rPr>
        <w:t>ث الش</w:t>
      </w:r>
      <w:r>
        <w:rPr>
          <w:rStyle w:val="Chare"/>
          <w:rtl/>
        </w:rPr>
        <w:t>ی</w:t>
      </w:r>
      <w:r w:rsidRPr="00055B98">
        <w:rPr>
          <w:rStyle w:val="Chare"/>
          <w:rtl/>
        </w:rPr>
        <w:t>عة 5/306.</w:t>
      </w:r>
    </w:p>
  </w:footnote>
  <w:footnote w:id="101">
    <w:p w:rsidR="0044427F" w:rsidRPr="00055B98" w:rsidRDefault="0044427F" w:rsidP="00F534EF">
      <w:pPr>
        <w:pStyle w:val="af2"/>
        <w:rPr>
          <w:rStyle w:val="Chare"/>
        </w:rPr>
      </w:pPr>
      <w:r w:rsidRPr="00B9331A">
        <w:rPr>
          <w:sz w:val="20"/>
          <w:szCs w:val="20"/>
          <w:vertAlign w:val="superscript"/>
        </w:rPr>
        <w:footnoteRef/>
      </w:r>
      <w:r w:rsidRPr="00055B98">
        <w:rPr>
          <w:rStyle w:val="Chare"/>
          <w:rtl/>
        </w:rPr>
        <w:t>- المعتبر 2/245، منتهى المطلب 1/300، روض الجنان ص:283، الحبل المت</w:t>
      </w:r>
      <w:r>
        <w:rPr>
          <w:rStyle w:val="Chare"/>
          <w:rtl/>
        </w:rPr>
        <w:t>ی</w:t>
      </w:r>
      <w:r w:rsidRPr="00055B98">
        <w:rPr>
          <w:rStyle w:val="Chare"/>
          <w:rtl/>
        </w:rPr>
        <w:t>ن ص:235، ذخ</w:t>
      </w:r>
      <w:r>
        <w:rPr>
          <w:rStyle w:val="Chare"/>
          <w:rtl/>
        </w:rPr>
        <w:t>ی</w:t>
      </w:r>
      <w:r w:rsidRPr="00055B98">
        <w:rPr>
          <w:rStyle w:val="Chare"/>
          <w:rtl/>
        </w:rPr>
        <w:t>رة المعاد 1/293، الحدائق الناضرة 8/363، الاستبصار 1/241، تهذ</w:t>
      </w:r>
      <w:r>
        <w:rPr>
          <w:rStyle w:val="Chare"/>
          <w:rtl/>
        </w:rPr>
        <w:t>ی</w:t>
      </w:r>
      <w:r w:rsidRPr="00055B98">
        <w:rPr>
          <w:rStyle w:val="Chare"/>
          <w:rtl/>
        </w:rPr>
        <w:t>ب الأح</w:t>
      </w:r>
      <w:r>
        <w:rPr>
          <w:rStyle w:val="Chare"/>
          <w:rtl/>
        </w:rPr>
        <w:t>ک</w:t>
      </w:r>
      <w:r w:rsidRPr="00055B98">
        <w:rPr>
          <w:rStyle w:val="Chare"/>
          <w:rtl/>
        </w:rPr>
        <w:t>ام 2/92، الوسائل 6/267، البحار 82/197، جامع أحاد</w:t>
      </w:r>
      <w:r>
        <w:rPr>
          <w:rStyle w:val="Chare"/>
          <w:rtl/>
        </w:rPr>
        <w:t>ی</w:t>
      </w:r>
      <w:r w:rsidRPr="00055B98">
        <w:rPr>
          <w:rStyle w:val="Chare"/>
          <w:rtl/>
        </w:rPr>
        <w:t>ث الش</w:t>
      </w:r>
      <w:r>
        <w:rPr>
          <w:rStyle w:val="Chare"/>
          <w:rtl/>
        </w:rPr>
        <w:t>ی</w:t>
      </w:r>
      <w:r w:rsidRPr="00055B98">
        <w:rPr>
          <w:rStyle w:val="Chare"/>
          <w:rtl/>
        </w:rPr>
        <w:t>عة 5/306.</w:t>
      </w:r>
    </w:p>
  </w:footnote>
  <w:footnote w:id="102">
    <w:p w:rsidR="0044427F" w:rsidRPr="00055B98" w:rsidRDefault="0044427F" w:rsidP="00F534EF">
      <w:pPr>
        <w:pStyle w:val="af2"/>
        <w:rPr>
          <w:rStyle w:val="Chare"/>
        </w:rPr>
      </w:pPr>
      <w:r w:rsidRPr="00B9331A">
        <w:rPr>
          <w:sz w:val="20"/>
          <w:szCs w:val="20"/>
          <w:vertAlign w:val="superscript"/>
        </w:rPr>
        <w:footnoteRef/>
      </w:r>
      <w:r w:rsidRPr="00055B98">
        <w:rPr>
          <w:rStyle w:val="Chare"/>
          <w:rtl/>
        </w:rPr>
        <w:t>- الاستبصار 1/241.</w:t>
      </w:r>
    </w:p>
  </w:footnote>
  <w:footnote w:id="103">
    <w:p w:rsidR="0044427F" w:rsidRPr="00055B98" w:rsidRDefault="0044427F" w:rsidP="00F534EF">
      <w:pPr>
        <w:pStyle w:val="af2"/>
        <w:rPr>
          <w:rStyle w:val="Chare"/>
        </w:rPr>
      </w:pPr>
      <w:r w:rsidRPr="00B9331A">
        <w:rPr>
          <w:sz w:val="20"/>
          <w:szCs w:val="20"/>
          <w:vertAlign w:val="superscript"/>
        </w:rPr>
        <w:footnoteRef/>
      </w:r>
      <w:r w:rsidRPr="00055B98">
        <w:rPr>
          <w:rStyle w:val="Chare"/>
          <w:rtl/>
        </w:rPr>
        <w:t>- الاستبصار 1/394، تذ</w:t>
      </w:r>
      <w:r>
        <w:rPr>
          <w:rStyle w:val="Chare"/>
          <w:rtl/>
        </w:rPr>
        <w:t>ک</w:t>
      </w:r>
      <w:r w:rsidRPr="00055B98">
        <w:rPr>
          <w:rStyle w:val="Chare"/>
          <w:rtl/>
        </w:rPr>
        <w:t>رة الفقهاء 2/406، مختلف الش</w:t>
      </w:r>
      <w:r>
        <w:rPr>
          <w:rStyle w:val="Chare"/>
          <w:rtl/>
        </w:rPr>
        <w:t>ی</w:t>
      </w:r>
      <w:r w:rsidRPr="00055B98">
        <w:rPr>
          <w:rStyle w:val="Chare"/>
          <w:rtl/>
        </w:rPr>
        <w:t>عة 2/104، منتهى المطلب 4/311، نها</w:t>
      </w:r>
      <w:r>
        <w:rPr>
          <w:rStyle w:val="Chare"/>
          <w:rtl/>
        </w:rPr>
        <w:t>ی</w:t>
      </w:r>
      <w:r w:rsidRPr="00055B98">
        <w:rPr>
          <w:rStyle w:val="Chare"/>
          <w:rtl/>
        </w:rPr>
        <w:t>ة الإح</w:t>
      </w:r>
      <w:r>
        <w:rPr>
          <w:rStyle w:val="Chare"/>
          <w:rtl/>
        </w:rPr>
        <w:t>ک</w:t>
      </w:r>
      <w:r w:rsidRPr="00055B98">
        <w:rPr>
          <w:rStyle w:val="Chare"/>
          <w:rtl/>
        </w:rPr>
        <w:t>ام 1/344، ذ</w:t>
      </w:r>
      <w:r>
        <w:rPr>
          <w:rStyle w:val="Chare"/>
          <w:rtl/>
        </w:rPr>
        <w:t>ک</w:t>
      </w:r>
      <w:r w:rsidRPr="00055B98">
        <w:rPr>
          <w:rStyle w:val="Chare"/>
          <w:rtl/>
        </w:rPr>
        <w:t>رى الش</w:t>
      </w:r>
      <w:r>
        <w:rPr>
          <w:rStyle w:val="Chare"/>
          <w:rtl/>
        </w:rPr>
        <w:t>ی</w:t>
      </w:r>
      <w:r w:rsidRPr="00055B98">
        <w:rPr>
          <w:rStyle w:val="Chare"/>
          <w:rtl/>
        </w:rPr>
        <w:t>عة 3/91، الحبل المت</w:t>
      </w:r>
      <w:r>
        <w:rPr>
          <w:rStyle w:val="Chare"/>
          <w:rtl/>
        </w:rPr>
        <w:t>ی</w:t>
      </w:r>
      <w:r w:rsidRPr="00055B98">
        <w:rPr>
          <w:rStyle w:val="Chare"/>
          <w:rtl/>
        </w:rPr>
        <w:t>ن ص:162، ذخ</w:t>
      </w:r>
      <w:r>
        <w:rPr>
          <w:rStyle w:val="Chare"/>
          <w:rtl/>
        </w:rPr>
        <w:t>ی</w:t>
      </w:r>
      <w:r w:rsidRPr="00055B98">
        <w:rPr>
          <w:rStyle w:val="Chare"/>
          <w:rtl/>
        </w:rPr>
        <w:t>رة المعاد 1/244، الحدائق الناضرة 7/198، غنائم الأ</w:t>
      </w:r>
      <w:r>
        <w:rPr>
          <w:rStyle w:val="Chare"/>
          <w:rtl/>
        </w:rPr>
        <w:t>ی</w:t>
      </w:r>
      <w:r w:rsidRPr="00055B98">
        <w:rPr>
          <w:rStyle w:val="Chare"/>
          <w:rtl/>
        </w:rPr>
        <w:t>ام 2/226، مستند الش</w:t>
      </w:r>
      <w:r>
        <w:rPr>
          <w:rStyle w:val="Chare"/>
          <w:rtl/>
        </w:rPr>
        <w:t>ی</w:t>
      </w:r>
      <w:r w:rsidRPr="00055B98">
        <w:rPr>
          <w:rStyle w:val="Chare"/>
          <w:rtl/>
        </w:rPr>
        <w:t>عة 4/427، مصباح الفق</w:t>
      </w:r>
      <w:r>
        <w:rPr>
          <w:rStyle w:val="Chare"/>
          <w:rtl/>
        </w:rPr>
        <w:t>ی</w:t>
      </w:r>
      <w:r w:rsidRPr="00055B98">
        <w:rPr>
          <w:rStyle w:val="Chare"/>
          <w:rtl/>
        </w:rPr>
        <w:t>ه 2/185، المحاسن 1/13، 2/366، ال</w:t>
      </w:r>
      <w:r>
        <w:rPr>
          <w:rStyle w:val="Chare"/>
          <w:rtl/>
        </w:rPr>
        <w:t>ک</w:t>
      </w:r>
      <w:r w:rsidRPr="00055B98">
        <w:rPr>
          <w:rStyle w:val="Chare"/>
          <w:rtl/>
        </w:rPr>
        <w:t>اف</w:t>
      </w:r>
      <w:r>
        <w:rPr>
          <w:rStyle w:val="Chare"/>
          <w:rtl/>
        </w:rPr>
        <w:t>ی</w:t>
      </w:r>
      <w:r w:rsidRPr="00055B98">
        <w:rPr>
          <w:rStyle w:val="Chare"/>
          <w:rtl/>
        </w:rPr>
        <w:t xml:space="preserve"> 3/390، الخصال ص:433، 434، من لا </w:t>
      </w:r>
      <w:r>
        <w:rPr>
          <w:rStyle w:val="Chare"/>
          <w:rtl/>
        </w:rPr>
        <w:t>ی</w:t>
      </w:r>
      <w:r w:rsidRPr="00055B98">
        <w:rPr>
          <w:rStyle w:val="Chare"/>
          <w:rtl/>
        </w:rPr>
        <w:t>حضره الفق</w:t>
      </w:r>
      <w:r>
        <w:rPr>
          <w:rStyle w:val="Chare"/>
          <w:rtl/>
        </w:rPr>
        <w:t>ی</w:t>
      </w:r>
      <w:r w:rsidRPr="00055B98">
        <w:rPr>
          <w:rStyle w:val="Chare"/>
          <w:rtl/>
        </w:rPr>
        <w:t>ه 1/241- 242، تهذ</w:t>
      </w:r>
      <w:r>
        <w:rPr>
          <w:rStyle w:val="Chare"/>
          <w:rtl/>
        </w:rPr>
        <w:t>ی</w:t>
      </w:r>
      <w:r w:rsidRPr="00055B98">
        <w:rPr>
          <w:rStyle w:val="Chare"/>
          <w:rtl/>
        </w:rPr>
        <w:t>ب الأح</w:t>
      </w:r>
      <w:r>
        <w:rPr>
          <w:rStyle w:val="Chare"/>
          <w:rtl/>
        </w:rPr>
        <w:t>ک</w:t>
      </w:r>
      <w:r w:rsidRPr="00055B98">
        <w:rPr>
          <w:rStyle w:val="Chare"/>
          <w:rtl/>
        </w:rPr>
        <w:t>ام 2/219، الوسائل 5/142، البحار 80/305، مستدر</w:t>
      </w:r>
      <w:r>
        <w:rPr>
          <w:rStyle w:val="Chare"/>
          <w:rtl/>
        </w:rPr>
        <w:t>ک</w:t>
      </w:r>
      <w:r w:rsidRPr="00055B98">
        <w:rPr>
          <w:rStyle w:val="Chare"/>
          <w:rtl/>
        </w:rPr>
        <w:t xml:space="preserve"> سف</w:t>
      </w:r>
      <w:r>
        <w:rPr>
          <w:rStyle w:val="Chare"/>
          <w:rtl/>
        </w:rPr>
        <w:t>ی</w:t>
      </w:r>
      <w:r w:rsidRPr="00055B98">
        <w:rPr>
          <w:rStyle w:val="Chare"/>
          <w:rtl/>
        </w:rPr>
        <w:t>نة البحار ص:233، موسوعة أحاد</w:t>
      </w:r>
      <w:r>
        <w:rPr>
          <w:rStyle w:val="Chare"/>
          <w:rtl/>
        </w:rPr>
        <w:t>ی</w:t>
      </w:r>
      <w:r w:rsidRPr="00055B98">
        <w:rPr>
          <w:rStyle w:val="Chare"/>
          <w:rtl/>
        </w:rPr>
        <w:t>ث أهل الب</w:t>
      </w:r>
      <w:r>
        <w:rPr>
          <w:rStyle w:val="Chare"/>
          <w:rtl/>
        </w:rPr>
        <w:t>ی</w:t>
      </w:r>
      <w:r w:rsidRPr="00055B98">
        <w:rPr>
          <w:rStyle w:val="Chare"/>
          <w:rtl/>
        </w:rPr>
        <w:t>ت 3/216.</w:t>
      </w:r>
    </w:p>
  </w:footnote>
  <w:footnote w:id="104">
    <w:p w:rsidR="0044427F" w:rsidRPr="00055B98" w:rsidRDefault="0044427F" w:rsidP="00B06EAB">
      <w:pPr>
        <w:pStyle w:val="af2"/>
        <w:rPr>
          <w:rStyle w:val="Chare"/>
        </w:rPr>
      </w:pPr>
      <w:r w:rsidRPr="00B9331A">
        <w:rPr>
          <w:sz w:val="20"/>
          <w:szCs w:val="20"/>
          <w:vertAlign w:val="superscript"/>
        </w:rPr>
        <w:footnoteRef/>
      </w:r>
      <w:r w:rsidRPr="00055B98">
        <w:rPr>
          <w:rStyle w:val="Chare"/>
          <w:rtl/>
        </w:rPr>
        <w:t>- منتهى المطلب 1/389، ذ</w:t>
      </w:r>
      <w:r>
        <w:rPr>
          <w:rStyle w:val="Chare"/>
          <w:rtl/>
        </w:rPr>
        <w:t>ک</w:t>
      </w:r>
      <w:r w:rsidRPr="00055B98">
        <w:rPr>
          <w:rStyle w:val="Chare"/>
          <w:rtl/>
        </w:rPr>
        <w:t>رى الش</w:t>
      </w:r>
      <w:r>
        <w:rPr>
          <w:rStyle w:val="Chare"/>
          <w:rtl/>
        </w:rPr>
        <w:t>ی</w:t>
      </w:r>
      <w:r w:rsidRPr="00055B98">
        <w:rPr>
          <w:rStyle w:val="Chare"/>
          <w:rtl/>
        </w:rPr>
        <w:t>عة 3/116، الحدائق الناضرة 7/201، غنائم الأ</w:t>
      </w:r>
      <w:r>
        <w:rPr>
          <w:rStyle w:val="Chare"/>
          <w:rtl/>
        </w:rPr>
        <w:t>ی</w:t>
      </w:r>
      <w:r w:rsidRPr="00055B98">
        <w:rPr>
          <w:rStyle w:val="Chare"/>
          <w:rtl/>
        </w:rPr>
        <w:t>ام 2/204، جواهر ال</w:t>
      </w:r>
      <w:r>
        <w:rPr>
          <w:rStyle w:val="Chare"/>
          <w:rtl/>
        </w:rPr>
        <w:t>ک</w:t>
      </w:r>
      <w:r w:rsidRPr="00055B98">
        <w:rPr>
          <w:rStyle w:val="Chare"/>
          <w:rtl/>
        </w:rPr>
        <w:t>لام 8/340، مصباح الفق</w:t>
      </w:r>
      <w:r>
        <w:rPr>
          <w:rStyle w:val="Chare"/>
          <w:rtl/>
        </w:rPr>
        <w:t>ی</w:t>
      </w:r>
      <w:r w:rsidRPr="00055B98">
        <w:rPr>
          <w:rStyle w:val="Chare"/>
          <w:rtl/>
        </w:rPr>
        <w:t>ه 2/169، الاستبصار 1/441، تهذ</w:t>
      </w:r>
      <w:r>
        <w:rPr>
          <w:rStyle w:val="Chare"/>
          <w:rtl/>
        </w:rPr>
        <w:t>ی</w:t>
      </w:r>
      <w:r w:rsidRPr="00055B98">
        <w:rPr>
          <w:rStyle w:val="Chare"/>
          <w:rtl/>
        </w:rPr>
        <w:t>ب الأح</w:t>
      </w:r>
      <w:r>
        <w:rPr>
          <w:rStyle w:val="Chare"/>
          <w:rtl/>
        </w:rPr>
        <w:t>ک</w:t>
      </w:r>
      <w:r w:rsidRPr="00055B98">
        <w:rPr>
          <w:rStyle w:val="Chare"/>
          <w:rtl/>
        </w:rPr>
        <w:t>ام 3/260، الوسائل 5/118، الفصول المهمة 2/79، البحار 80/292، جامع أحاد</w:t>
      </w:r>
      <w:r>
        <w:rPr>
          <w:rStyle w:val="Chare"/>
          <w:rtl/>
        </w:rPr>
        <w:t>ی</w:t>
      </w:r>
      <w:r w:rsidRPr="00055B98">
        <w:rPr>
          <w:rStyle w:val="Chare"/>
          <w:rtl/>
        </w:rPr>
        <w:t>ث الش</w:t>
      </w:r>
      <w:r>
        <w:rPr>
          <w:rStyle w:val="Chare"/>
          <w:rtl/>
        </w:rPr>
        <w:t>ی</w:t>
      </w:r>
      <w:r w:rsidRPr="00055B98">
        <w:rPr>
          <w:rStyle w:val="Chare"/>
          <w:rtl/>
        </w:rPr>
        <w:t>عة 4/372.</w:t>
      </w:r>
    </w:p>
  </w:footnote>
  <w:footnote w:id="105">
    <w:p w:rsidR="0044427F" w:rsidRPr="00055B98" w:rsidRDefault="0044427F" w:rsidP="00B06EAB">
      <w:pPr>
        <w:pStyle w:val="af2"/>
        <w:rPr>
          <w:rStyle w:val="Chare"/>
        </w:rPr>
      </w:pPr>
      <w:r w:rsidRPr="00B9331A">
        <w:rPr>
          <w:sz w:val="20"/>
          <w:szCs w:val="20"/>
          <w:vertAlign w:val="superscript"/>
        </w:rPr>
        <w:footnoteRef/>
      </w:r>
      <w:r w:rsidRPr="00055B98">
        <w:rPr>
          <w:rStyle w:val="Chare"/>
          <w:rtl/>
        </w:rPr>
        <w:t>- الاستبصار 1/482، ذ</w:t>
      </w:r>
      <w:r>
        <w:rPr>
          <w:rStyle w:val="Chare"/>
          <w:rtl/>
        </w:rPr>
        <w:t>ک</w:t>
      </w:r>
      <w:r w:rsidRPr="00055B98">
        <w:rPr>
          <w:rStyle w:val="Chare"/>
          <w:rtl/>
        </w:rPr>
        <w:t>رى الش</w:t>
      </w:r>
      <w:r>
        <w:rPr>
          <w:rStyle w:val="Chare"/>
          <w:rtl/>
        </w:rPr>
        <w:t>ی</w:t>
      </w:r>
      <w:r w:rsidRPr="00055B98">
        <w:rPr>
          <w:rStyle w:val="Chare"/>
          <w:rtl/>
        </w:rPr>
        <w:t>عة 1/407 2/36، الحدائق الناضرة 4/130 7/217، غنائم الأ</w:t>
      </w:r>
      <w:r>
        <w:rPr>
          <w:rStyle w:val="Chare"/>
          <w:rtl/>
        </w:rPr>
        <w:t>ی</w:t>
      </w:r>
      <w:r w:rsidRPr="00055B98">
        <w:rPr>
          <w:rStyle w:val="Chare"/>
          <w:rtl/>
        </w:rPr>
        <w:t>ام 3/553، مستند الش</w:t>
      </w:r>
      <w:r>
        <w:rPr>
          <w:rStyle w:val="Chare"/>
          <w:rtl/>
        </w:rPr>
        <w:t>ی</w:t>
      </w:r>
      <w:r w:rsidRPr="00055B98">
        <w:rPr>
          <w:rStyle w:val="Chare"/>
          <w:rtl/>
        </w:rPr>
        <w:t>عة 3/280، تهذ</w:t>
      </w:r>
      <w:r>
        <w:rPr>
          <w:rStyle w:val="Chare"/>
          <w:rtl/>
        </w:rPr>
        <w:t>ی</w:t>
      </w:r>
      <w:r w:rsidRPr="00055B98">
        <w:rPr>
          <w:rStyle w:val="Chare"/>
          <w:rtl/>
        </w:rPr>
        <w:t>ب الأح</w:t>
      </w:r>
      <w:r>
        <w:rPr>
          <w:rStyle w:val="Chare"/>
          <w:rtl/>
        </w:rPr>
        <w:t>ک</w:t>
      </w:r>
      <w:r w:rsidRPr="00055B98">
        <w:rPr>
          <w:rStyle w:val="Chare"/>
          <w:rtl/>
        </w:rPr>
        <w:t>ام 3/201، الوسائل 3/106، البحار 78/382 79/19، جامع أحاد</w:t>
      </w:r>
      <w:r>
        <w:rPr>
          <w:rStyle w:val="Chare"/>
          <w:rtl/>
        </w:rPr>
        <w:t>ی</w:t>
      </w:r>
      <w:r w:rsidRPr="00055B98">
        <w:rPr>
          <w:rStyle w:val="Chare"/>
          <w:rtl/>
        </w:rPr>
        <w:t>ث الش</w:t>
      </w:r>
      <w:r>
        <w:rPr>
          <w:rStyle w:val="Chare"/>
          <w:rtl/>
        </w:rPr>
        <w:t>ی</w:t>
      </w:r>
      <w:r w:rsidRPr="00055B98">
        <w:rPr>
          <w:rStyle w:val="Chare"/>
          <w:rtl/>
        </w:rPr>
        <w:t>عة 4/381.</w:t>
      </w:r>
    </w:p>
  </w:footnote>
  <w:footnote w:id="106">
    <w:p w:rsidR="0044427F" w:rsidRPr="00055B98" w:rsidRDefault="0044427F" w:rsidP="00B06EAB">
      <w:pPr>
        <w:pStyle w:val="af2"/>
        <w:rPr>
          <w:rStyle w:val="Chare"/>
        </w:rPr>
      </w:pPr>
      <w:r w:rsidRPr="00B9331A">
        <w:rPr>
          <w:sz w:val="20"/>
          <w:szCs w:val="20"/>
          <w:vertAlign w:val="superscript"/>
        </w:rPr>
        <w:footnoteRef/>
      </w:r>
      <w:r w:rsidRPr="00055B98">
        <w:rPr>
          <w:rStyle w:val="Chare"/>
          <w:rtl/>
        </w:rPr>
        <w:t>- الاستبصار 1/217، تذ</w:t>
      </w:r>
      <w:r>
        <w:rPr>
          <w:rStyle w:val="Chare"/>
          <w:rtl/>
        </w:rPr>
        <w:t>ک</w:t>
      </w:r>
      <w:r w:rsidRPr="00055B98">
        <w:rPr>
          <w:rStyle w:val="Chare"/>
          <w:rtl/>
        </w:rPr>
        <w:t>رة الفقهاء 1/56 2/105، مختلف الش</w:t>
      </w:r>
      <w:r>
        <w:rPr>
          <w:rStyle w:val="Chare"/>
          <w:rtl/>
        </w:rPr>
        <w:t>ی</w:t>
      </w:r>
      <w:r w:rsidRPr="00055B98">
        <w:rPr>
          <w:rStyle w:val="Chare"/>
          <w:rtl/>
        </w:rPr>
        <w:t>عة 2/316، منتهى المطلب 1/463، نها</w:t>
      </w:r>
      <w:r>
        <w:rPr>
          <w:rStyle w:val="Chare"/>
          <w:rtl/>
        </w:rPr>
        <w:t>ی</w:t>
      </w:r>
      <w:r w:rsidRPr="00055B98">
        <w:rPr>
          <w:rStyle w:val="Chare"/>
          <w:rtl/>
        </w:rPr>
        <w:t>ة الإح</w:t>
      </w:r>
      <w:r>
        <w:rPr>
          <w:rStyle w:val="Chare"/>
          <w:rtl/>
        </w:rPr>
        <w:t>ک</w:t>
      </w:r>
      <w:r w:rsidRPr="00055B98">
        <w:rPr>
          <w:rStyle w:val="Chare"/>
          <w:rtl/>
        </w:rPr>
        <w:t>ام 2/284، روض الجنان ص:319، ذخ</w:t>
      </w:r>
      <w:r>
        <w:rPr>
          <w:rStyle w:val="Chare"/>
          <w:rtl/>
        </w:rPr>
        <w:t>ی</w:t>
      </w:r>
      <w:r w:rsidRPr="00055B98">
        <w:rPr>
          <w:rStyle w:val="Chare"/>
          <w:rtl/>
        </w:rPr>
        <w:t>رة المعاد 1/343، الحدائق الناضرة 4/130، ر</w:t>
      </w:r>
      <w:r>
        <w:rPr>
          <w:rStyle w:val="Chare"/>
          <w:rtl/>
        </w:rPr>
        <w:t>ی</w:t>
      </w:r>
      <w:r w:rsidRPr="00055B98">
        <w:rPr>
          <w:rStyle w:val="Chare"/>
          <w:rtl/>
        </w:rPr>
        <w:t>اض المسائل 2/237، غنائم الأ</w:t>
      </w:r>
      <w:r>
        <w:rPr>
          <w:rStyle w:val="Chare"/>
          <w:rtl/>
        </w:rPr>
        <w:t>ی</w:t>
      </w:r>
      <w:r w:rsidRPr="00055B98">
        <w:rPr>
          <w:rStyle w:val="Chare"/>
          <w:rtl/>
        </w:rPr>
        <w:t>ام 3/541، مصباح الفق</w:t>
      </w:r>
      <w:r>
        <w:rPr>
          <w:rStyle w:val="Chare"/>
          <w:rtl/>
        </w:rPr>
        <w:t>ی</w:t>
      </w:r>
      <w:r w:rsidRPr="00055B98">
        <w:rPr>
          <w:rStyle w:val="Chare"/>
          <w:rtl/>
        </w:rPr>
        <w:t>ه 1/426، جامع المدار</w:t>
      </w:r>
      <w:r>
        <w:rPr>
          <w:rStyle w:val="Chare"/>
          <w:rtl/>
        </w:rPr>
        <w:t>ک</w:t>
      </w:r>
      <w:r w:rsidRPr="00055B98">
        <w:rPr>
          <w:rStyle w:val="Chare"/>
          <w:rtl/>
        </w:rPr>
        <w:t xml:space="preserve"> 1/155، تهذ</w:t>
      </w:r>
      <w:r>
        <w:rPr>
          <w:rStyle w:val="Chare"/>
          <w:rtl/>
        </w:rPr>
        <w:t>ی</w:t>
      </w:r>
      <w:r w:rsidRPr="00055B98">
        <w:rPr>
          <w:rStyle w:val="Chare"/>
          <w:rtl/>
        </w:rPr>
        <w:t>ب الأح</w:t>
      </w:r>
      <w:r>
        <w:rPr>
          <w:rStyle w:val="Chare"/>
          <w:rtl/>
        </w:rPr>
        <w:t>ک</w:t>
      </w:r>
      <w:r w:rsidRPr="00055B98">
        <w:rPr>
          <w:rStyle w:val="Chare"/>
          <w:rtl/>
        </w:rPr>
        <w:t>ام 1/461، وسائل الش</w:t>
      </w:r>
      <w:r>
        <w:rPr>
          <w:rStyle w:val="Chare"/>
          <w:rtl/>
        </w:rPr>
        <w:t>ی</w:t>
      </w:r>
      <w:r w:rsidRPr="00055B98">
        <w:rPr>
          <w:rStyle w:val="Chare"/>
          <w:rtl/>
        </w:rPr>
        <w:t>عة 3/210، البحار 79/38، جامع أحاد</w:t>
      </w:r>
      <w:r>
        <w:rPr>
          <w:rStyle w:val="Chare"/>
          <w:rtl/>
        </w:rPr>
        <w:t>ی</w:t>
      </w:r>
      <w:r w:rsidRPr="00055B98">
        <w:rPr>
          <w:rStyle w:val="Chare"/>
          <w:rtl/>
        </w:rPr>
        <w:t>ث الش</w:t>
      </w:r>
      <w:r>
        <w:rPr>
          <w:rStyle w:val="Chare"/>
          <w:rtl/>
        </w:rPr>
        <w:t>ی</w:t>
      </w:r>
      <w:r w:rsidRPr="00055B98">
        <w:rPr>
          <w:rStyle w:val="Chare"/>
          <w:rtl/>
        </w:rPr>
        <w:t>عة 3/444.</w:t>
      </w:r>
    </w:p>
  </w:footnote>
  <w:footnote w:id="107">
    <w:p w:rsidR="0044427F" w:rsidRPr="00055B98" w:rsidRDefault="0044427F" w:rsidP="00B06EAB">
      <w:pPr>
        <w:pStyle w:val="af2"/>
        <w:rPr>
          <w:rStyle w:val="Chare"/>
        </w:rPr>
      </w:pPr>
      <w:r w:rsidRPr="00B9331A">
        <w:rPr>
          <w:sz w:val="20"/>
          <w:szCs w:val="20"/>
          <w:vertAlign w:val="superscript"/>
        </w:rPr>
        <w:footnoteRef/>
      </w:r>
      <w:r w:rsidRPr="00055B98">
        <w:rPr>
          <w:rStyle w:val="Chare"/>
          <w:rtl/>
        </w:rPr>
        <w:t xml:space="preserve">- الاستبصار 2/56، من لا </w:t>
      </w:r>
      <w:r>
        <w:rPr>
          <w:rStyle w:val="Chare"/>
          <w:rtl/>
        </w:rPr>
        <w:t>ی</w:t>
      </w:r>
      <w:r w:rsidRPr="00055B98">
        <w:rPr>
          <w:rStyle w:val="Chare"/>
          <w:rtl/>
        </w:rPr>
        <w:t>حضره الفق</w:t>
      </w:r>
      <w:r>
        <w:rPr>
          <w:rStyle w:val="Chare"/>
          <w:rtl/>
        </w:rPr>
        <w:t>ی</w:t>
      </w:r>
      <w:r w:rsidRPr="00055B98">
        <w:rPr>
          <w:rStyle w:val="Chare"/>
          <w:rtl/>
        </w:rPr>
        <w:t>ه 2/40، تهذ</w:t>
      </w:r>
      <w:r>
        <w:rPr>
          <w:rStyle w:val="Chare"/>
          <w:rtl/>
        </w:rPr>
        <w:t>ی</w:t>
      </w:r>
      <w:r w:rsidRPr="00055B98">
        <w:rPr>
          <w:rStyle w:val="Chare"/>
          <w:rtl/>
        </w:rPr>
        <w:t>ب الأح</w:t>
      </w:r>
      <w:r>
        <w:rPr>
          <w:rStyle w:val="Chare"/>
          <w:rtl/>
        </w:rPr>
        <w:t>ک</w:t>
      </w:r>
      <w:r w:rsidRPr="00055B98">
        <w:rPr>
          <w:rStyle w:val="Chare"/>
          <w:rtl/>
        </w:rPr>
        <w:t>ام 4/124، وسائل الش</w:t>
      </w:r>
      <w:r>
        <w:rPr>
          <w:rStyle w:val="Chare"/>
          <w:rtl/>
        </w:rPr>
        <w:t>ی</w:t>
      </w:r>
      <w:r w:rsidRPr="00055B98">
        <w:rPr>
          <w:rStyle w:val="Chare"/>
          <w:rtl/>
        </w:rPr>
        <w:t>عة 9/485، المعتبر</w:t>
      </w:r>
      <w:r w:rsidRPr="00055B98">
        <w:rPr>
          <w:rStyle w:val="Chare"/>
          <w:rFonts w:hint="cs"/>
          <w:rtl/>
        </w:rPr>
        <w:t xml:space="preserve">، </w:t>
      </w:r>
      <w:r w:rsidRPr="00055B98">
        <w:rPr>
          <w:rStyle w:val="Chare"/>
          <w:rtl/>
        </w:rPr>
        <w:t>حل</w:t>
      </w:r>
      <w:r>
        <w:rPr>
          <w:rStyle w:val="Chare"/>
          <w:rtl/>
        </w:rPr>
        <w:t>ی</w:t>
      </w:r>
      <w:r w:rsidRPr="00055B98">
        <w:rPr>
          <w:rStyle w:val="Chare"/>
          <w:rtl/>
        </w:rPr>
        <w:t xml:space="preserve"> 2/625، مختلف الش</w:t>
      </w:r>
      <w:r>
        <w:rPr>
          <w:rStyle w:val="Chare"/>
          <w:rtl/>
        </w:rPr>
        <w:t>ی</w:t>
      </w:r>
      <w:r w:rsidRPr="00055B98">
        <w:rPr>
          <w:rStyle w:val="Chare"/>
          <w:rtl/>
        </w:rPr>
        <w:t>عة 3/315، مجمع الفائدة 4/314، الحدائق الناضرة 12/322.</w:t>
      </w:r>
    </w:p>
  </w:footnote>
  <w:footnote w:id="108">
    <w:p w:rsidR="0044427F" w:rsidRPr="00055B98" w:rsidRDefault="0044427F" w:rsidP="00B06EAB">
      <w:pPr>
        <w:pStyle w:val="af2"/>
        <w:rPr>
          <w:rStyle w:val="Chare"/>
        </w:rPr>
      </w:pPr>
      <w:r w:rsidRPr="00B9331A">
        <w:rPr>
          <w:sz w:val="20"/>
          <w:szCs w:val="20"/>
          <w:vertAlign w:val="superscript"/>
        </w:rPr>
        <w:footnoteRef/>
      </w:r>
      <w:r w:rsidRPr="00055B98">
        <w:rPr>
          <w:rStyle w:val="Chare"/>
          <w:rtl/>
        </w:rPr>
        <w:t>- الاستبصار 2/143، تهذ</w:t>
      </w:r>
      <w:r>
        <w:rPr>
          <w:rStyle w:val="Chare"/>
          <w:rtl/>
        </w:rPr>
        <w:t>ی</w:t>
      </w:r>
      <w:r w:rsidRPr="00055B98">
        <w:rPr>
          <w:rStyle w:val="Chare"/>
          <w:rtl/>
        </w:rPr>
        <w:t>ب الأح</w:t>
      </w:r>
      <w:r>
        <w:rPr>
          <w:rStyle w:val="Chare"/>
          <w:rtl/>
        </w:rPr>
        <w:t>ک</w:t>
      </w:r>
      <w:r w:rsidRPr="00055B98">
        <w:rPr>
          <w:rStyle w:val="Chare"/>
          <w:rtl/>
        </w:rPr>
        <w:t>ام 7/251، وسائل الش</w:t>
      </w:r>
      <w:r>
        <w:rPr>
          <w:rStyle w:val="Chare"/>
          <w:rtl/>
        </w:rPr>
        <w:t>ی</w:t>
      </w:r>
      <w:r w:rsidRPr="00055B98">
        <w:rPr>
          <w:rStyle w:val="Chare"/>
          <w:rtl/>
        </w:rPr>
        <w:t>عة 14/442، 21/13.</w:t>
      </w:r>
    </w:p>
  </w:footnote>
  <w:footnote w:id="109">
    <w:p w:rsidR="0044427F" w:rsidRPr="00055B98" w:rsidRDefault="0044427F" w:rsidP="00B06EAB">
      <w:pPr>
        <w:pStyle w:val="af2"/>
        <w:rPr>
          <w:rStyle w:val="Chare"/>
        </w:rPr>
      </w:pPr>
      <w:r w:rsidRPr="00B9331A">
        <w:rPr>
          <w:sz w:val="20"/>
          <w:szCs w:val="20"/>
          <w:vertAlign w:val="superscript"/>
        </w:rPr>
        <w:footnoteRef/>
      </w:r>
      <w:r w:rsidRPr="00055B98">
        <w:rPr>
          <w:rStyle w:val="Chare"/>
          <w:rtl/>
        </w:rPr>
        <w:t>- الاستبصار 2/143.</w:t>
      </w:r>
    </w:p>
  </w:footnote>
  <w:footnote w:id="110">
    <w:p w:rsidR="0044427F" w:rsidRPr="00055B98" w:rsidRDefault="0044427F" w:rsidP="00B06EAB">
      <w:pPr>
        <w:pStyle w:val="af2"/>
        <w:rPr>
          <w:rStyle w:val="Chare"/>
        </w:rPr>
      </w:pPr>
      <w:r w:rsidRPr="00B9331A">
        <w:rPr>
          <w:sz w:val="20"/>
          <w:szCs w:val="20"/>
          <w:vertAlign w:val="superscript"/>
        </w:rPr>
        <w:footnoteRef/>
      </w:r>
      <w:r w:rsidRPr="00055B98">
        <w:rPr>
          <w:rStyle w:val="Chare"/>
          <w:rtl/>
        </w:rPr>
        <w:t>- الاستبصار 3/287، تهذ</w:t>
      </w:r>
      <w:r>
        <w:rPr>
          <w:rStyle w:val="Chare"/>
          <w:rtl/>
        </w:rPr>
        <w:t>ی</w:t>
      </w:r>
      <w:r w:rsidRPr="00055B98">
        <w:rPr>
          <w:rStyle w:val="Chare"/>
          <w:rtl/>
        </w:rPr>
        <w:t>ب الأح</w:t>
      </w:r>
      <w:r>
        <w:rPr>
          <w:rStyle w:val="Chare"/>
          <w:rtl/>
        </w:rPr>
        <w:t>ک</w:t>
      </w:r>
      <w:r w:rsidRPr="00055B98">
        <w:rPr>
          <w:rStyle w:val="Chare"/>
          <w:rtl/>
        </w:rPr>
        <w:t>ام 8/54، ر</w:t>
      </w:r>
      <w:r>
        <w:rPr>
          <w:rStyle w:val="Chare"/>
          <w:rtl/>
        </w:rPr>
        <w:t>ی</w:t>
      </w:r>
      <w:r w:rsidRPr="00055B98">
        <w:rPr>
          <w:rStyle w:val="Chare"/>
          <w:rtl/>
        </w:rPr>
        <w:t>اض المسائل</w:t>
      </w:r>
      <w:r w:rsidRPr="00055B98">
        <w:rPr>
          <w:rStyle w:val="Chare"/>
          <w:rFonts w:hint="cs"/>
          <w:rtl/>
        </w:rPr>
        <w:t xml:space="preserve">، </w:t>
      </w:r>
      <w:r w:rsidRPr="00055B98">
        <w:rPr>
          <w:rStyle w:val="Chare"/>
          <w:rtl/>
        </w:rPr>
        <w:t>طباطبائ</w:t>
      </w:r>
      <w:r>
        <w:rPr>
          <w:rStyle w:val="Chare"/>
          <w:rtl/>
        </w:rPr>
        <w:t>ی</w:t>
      </w:r>
      <w:r w:rsidRPr="00055B98">
        <w:rPr>
          <w:rStyle w:val="Chare"/>
          <w:rtl/>
        </w:rPr>
        <w:t xml:space="preserve"> 11/64، جامع المدار</w:t>
      </w:r>
      <w:r>
        <w:rPr>
          <w:rStyle w:val="Chare"/>
          <w:rtl/>
        </w:rPr>
        <w:t>ک</w:t>
      </w:r>
      <w:r w:rsidRPr="00055B98">
        <w:rPr>
          <w:rStyle w:val="Chare"/>
          <w:rFonts w:hint="cs"/>
          <w:rtl/>
        </w:rPr>
        <w:t xml:space="preserve">، </w:t>
      </w:r>
      <w:r w:rsidRPr="00055B98">
        <w:rPr>
          <w:rStyle w:val="Chare"/>
          <w:rtl/>
        </w:rPr>
        <w:t>خوانسار</w:t>
      </w:r>
      <w:r>
        <w:rPr>
          <w:rStyle w:val="Chare"/>
          <w:rtl/>
        </w:rPr>
        <w:t>ی</w:t>
      </w:r>
      <w:r w:rsidRPr="00055B98">
        <w:rPr>
          <w:rStyle w:val="Chare"/>
          <w:rtl/>
        </w:rPr>
        <w:t xml:space="preserve"> 4/510، وسائل الش</w:t>
      </w:r>
      <w:r>
        <w:rPr>
          <w:rStyle w:val="Chare"/>
          <w:rtl/>
        </w:rPr>
        <w:t>ی</w:t>
      </w:r>
      <w:r w:rsidRPr="00055B98">
        <w:rPr>
          <w:rStyle w:val="Chare"/>
          <w:rtl/>
        </w:rPr>
        <w:t>عة 22/66، 15/315.</w:t>
      </w:r>
    </w:p>
  </w:footnote>
  <w:footnote w:id="111">
    <w:p w:rsidR="0044427F" w:rsidRPr="00055B98" w:rsidRDefault="0044427F" w:rsidP="00B06EAB">
      <w:pPr>
        <w:pStyle w:val="af2"/>
        <w:rPr>
          <w:rStyle w:val="Chare"/>
        </w:rPr>
      </w:pPr>
      <w:r w:rsidRPr="00B9331A">
        <w:rPr>
          <w:sz w:val="20"/>
          <w:szCs w:val="20"/>
          <w:vertAlign w:val="superscript"/>
        </w:rPr>
        <w:footnoteRef/>
      </w:r>
      <w:r w:rsidRPr="00055B98">
        <w:rPr>
          <w:rStyle w:val="Chare"/>
          <w:rtl/>
        </w:rPr>
        <w:t>- الاستبصار 3/287.</w:t>
      </w:r>
    </w:p>
  </w:footnote>
  <w:footnote w:id="112">
    <w:p w:rsidR="0044427F" w:rsidRPr="00055B98" w:rsidRDefault="0044427F" w:rsidP="00B06EAB">
      <w:pPr>
        <w:pStyle w:val="af2"/>
        <w:rPr>
          <w:rStyle w:val="Chare"/>
        </w:rPr>
      </w:pPr>
      <w:r w:rsidRPr="00B9331A">
        <w:rPr>
          <w:sz w:val="20"/>
          <w:szCs w:val="20"/>
          <w:vertAlign w:val="superscript"/>
        </w:rPr>
        <w:footnoteRef/>
      </w:r>
      <w:r w:rsidRPr="00055B98">
        <w:rPr>
          <w:rStyle w:val="Chare"/>
          <w:rtl/>
        </w:rPr>
        <w:t>- المعتبر 2/435، ذ</w:t>
      </w:r>
      <w:r>
        <w:rPr>
          <w:rStyle w:val="Chare"/>
          <w:rtl/>
        </w:rPr>
        <w:t>ک</w:t>
      </w:r>
      <w:r w:rsidRPr="00055B98">
        <w:rPr>
          <w:rStyle w:val="Chare"/>
          <w:rtl/>
        </w:rPr>
        <w:t>رى الش</w:t>
      </w:r>
      <w:r>
        <w:rPr>
          <w:rStyle w:val="Chare"/>
          <w:rtl/>
        </w:rPr>
        <w:t>ی</w:t>
      </w:r>
      <w:r w:rsidRPr="00055B98">
        <w:rPr>
          <w:rStyle w:val="Chare"/>
          <w:rtl/>
        </w:rPr>
        <w:t>عة 4/391، ذخ</w:t>
      </w:r>
      <w:r>
        <w:rPr>
          <w:rStyle w:val="Chare"/>
          <w:rtl/>
        </w:rPr>
        <w:t>ی</w:t>
      </w:r>
      <w:r w:rsidRPr="00055B98">
        <w:rPr>
          <w:rStyle w:val="Chare"/>
          <w:rtl/>
        </w:rPr>
        <w:t>رة المعاد 1/393، الحدائق الناضرة 11/232، مناهج الأح</w:t>
      </w:r>
      <w:r>
        <w:rPr>
          <w:rStyle w:val="Chare"/>
          <w:rtl/>
        </w:rPr>
        <w:t>ک</w:t>
      </w:r>
      <w:r w:rsidRPr="00055B98">
        <w:rPr>
          <w:rStyle w:val="Chare"/>
          <w:rtl/>
        </w:rPr>
        <w:t>ام ص:524، مستند الش</w:t>
      </w:r>
      <w:r>
        <w:rPr>
          <w:rStyle w:val="Chare"/>
          <w:rtl/>
        </w:rPr>
        <w:t>ی</w:t>
      </w:r>
      <w:r w:rsidRPr="00055B98">
        <w:rPr>
          <w:rStyle w:val="Chare"/>
          <w:rtl/>
        </w:rPr>
        <w:t>عة 8/132، جواهر ال</w:t>
      </w:r>
      <w:r>
        <w:rPr>
          <w:rStyle w:val="Chare"/>
          <w:rtl/>
        </w:rPr>
        <w:t>ک</w:t>
      </w:r>
      <w:r w:rsidRPr="00055B98">
        <w:rPr>
          <w:rStyle w:val="Chare"/>
          <w:rtl/>
        </w:rPr>
        <w:t>لام 14/6، مصباح الفق</w:t>
      </w:r>
      <w:r>
        <w:rPr>
          <w:rStyle w:val="Chare"/>
          <w:rtl/>
        </w:rPr>
        <w:t>ی</w:t>
      </w:r>
      <w:r w:rsidRPr="00055B98">
        <w:rPr>
          <w:rStyle w:val="Chare"/>
          <w:rtl/>
        </w:rPr>
        <w:t>ه 2/690، الاستبصار 1/433، التهذ</w:t>
      </w:r>
      <w:r>
        <w:rPr>
          <w:rStyle w:val="Chare"/>
          <w:rtl/>
        </w:rPr>
        <w:t>ی</w:t>
      </w:r>
      <w:r w:rsidRPr="00055B98">
        <w:rPr>
          <w:rStyle w:val="Chare"/>
          <w:rtl/>
        </w:rPr>
        <w:t>ب 13/40، الوسائل 8/373، البحار 85/68، جامع أحاد</w:t>
      </w:r>
      <w:r>
        <w:rPr>
          <w:rStyle w:val="Chare"/>
          <w:rtl/>
        </w:rPr>
        <w:t>ی</w:t>
      </w:r>
      <w:r w:rsidRPr="00055B98">
        <w:rPr>
          <w:rStyle w:val="Chare"/>
          <w:rtl/>
        </w:rPr>
        <w:t>ث الش</w:t>
      </w:r>
      <w:r>
        <w:rPr>
          <w:rStyle w:val="Chare"/>
          <w:rtl/>
        </w:rPr>
        <w:t>ی</w:t>
      </w:r>
      <w:r w:rsidRPr="00055B98">
        <w:rPr>
          <w:rStyle w:val="Chare"/>
          <w:rtl/>
        </w:rPr>
        <w:t>عة 6/540.</w:t>
      </w:r>
    </w:p>
  </w:footnote>
  <w:footnote w:id="113">
    <w:p w:rsidR="0044427F" w:rsidRPr="00055B98" w:rsidRDefault="0044427F" w:rsidP="00B06EAB">
      <w:pPr>
        <w:pStyle w:val="af2"/>
        <w:rPr>
          <w:rStyle w:val="Chare"/>
          <w:rtl/>
        </w:rPr>
      </w:pPr>
      <w:r w:rsidRPr="00B9331A">
        <w:rPr>
          <w:sz w:val="20"/>
          <w:szCs w:val="20"/>
          <w:vertAlign w:val="superscript"/>
        </w:rPr>
        <w:footnoteRef/>
      </w:r>
      <w:r w:rsidRPr="00055B98">
        <w:rPr>
          <w:rStyle w:val="Chare"/>
          <w:rtl/>
        </w:rPr>
        <w:t>- البحار 17/118.</w:t>
      </w:r>
    </w:p>
  </w:footnote>
  <w:footnote w:id="114">
    <w:p w:rsidR="0044427F" w:rsidRPr="00055B98" w:rsidRDefault="0044427F" w:rsidP="00B06EAB">
      <w:pPr>
        <w:pStyle w:val="af2"/>
        <w:rPr>
          <w:rStyle w:val="Chare"/>
        </w:rPr>
      </w:pPr>
      <w:r w:rsidRPr="00B9331A">
        <w:rPr>
          <w:sz w:val="20"/>
          <w:szCs w:val="20"/>
          <w:vertAlign w:val="superscript"/>
        </w:rPr>
        <w:footnoteRef/>
      </w:r>
      <w:r w:rsidRPr="00055B98">
        <w:rPr>
          <w:rStyle w:val="Chare"/>
          <w:rtl/>
        </w:rPr>
        <w:t>- الاستبصار 1/433.</w:t>
      </w:r>
    </w:p>
  </w:footnote>
  <w:footnote w:id="115">
    <w:p w:rsidR="0044427F" w:rsidRPr="00055B98" w:rsidRDefault="0044427F" w:rsidP="00B06EAB">
      <w:pPr>
        <w:pStyle w:val="af2"/>
        <w:rPr>
          <w:rStyle w:val="Chare"/>
        </w:rPr>
      </w:pPr>
      <w:r w:rsidRPr="00B9331A">
        <w:rPr>
          <w:sz w:val="20"/>
          <w:szCs w:val="20"/>
          <w:vertAlign w:val="superscript"/>
        </w:rPr>
        <w:footnoteRef/>
      </w:r>
      <w:r w:rsidRPr="00055B98">
        <w:rPr>
          <w:rStyle w:val="Chare"/>
          <w:rtl/>
        </w:rPr>
        <w:t>- التفس</w:t>
      </w:r>
      <w:r>
        <w:rPr>
          <w:rStyle w:val="Chare"/>
          <w:rtl/>
        </w:rPr>
        <w:t>ی</w:t>
      </w:r>
      <w:r w:rsidRPr="00055B98">
        <w:rPr>
          <w:rStyle w:val="Chare"/>
          <w:rtl/>
        </w:rPr>
        <w:t>ر الأثر</w:t>
      </w:r>
      <w:r>
        <w:rPr>
          <w:rStyle w:val="Chare"/>
          <w:rtl/>
        </w:rPr>
        <w:t>ی</w:t>
      </w:r>
      <w:r w:rsidRPr="00055B98">
        <w:rPr>
          <w:rStyle w:val="Chare"/>
          <w:rtl/>
        </w:rPr>
        <w:t xml:space="preserve"> الجامع 1/ 400.</w:t>
      </w:r>
    </w:p>
  </w:footnote>
  <w:footnote w:id="116">
    <w:p w:rsidR="0044427F" w:rsidRPr="00055B98" w:rsidRDefault="0044427F" w:rsidP="00B06EAB">
      <w:pPr>
        <w:pStyle w:val="af2"/>
        <w:rPr>
          <w:rStyle w:val="Chare"/>
        </w:rPr>
      </w:pPr>
      <w:r w:rsidRPr="00B9331A">
        <w:rPr>
          <w:sz w:val="20"/>
          <w:szCs w:val="20"/>
          <w:vertAlign w:val="superscript"/>
        </w:rPr>
        <w:footnoteRef/>
      </w:r>
      <w:r w:rsidRPr="00055B98">
        <w:rPr>
          <w:rStyle w:val="Chare"/>
          <w:rtl/>
        </w:rPr>
        <w:t>- الاستبصار 1/369، تهذ</w:t>
      </w:r>
      <w:r>
        <w:rPr>
          <w:rStyle w:val="Chare"/>
          <w:rtl/>
        </w:rPr>
        <w:t>ی</w:t>
      </w:r>
      <w:r w:rsidRPr="00055B98">
        <w:rPr>
          <w:rStyle w:val="Chare"/>
          <w:rtl/>
        </w:rPr>
        <w:t>ب الأح</w:t>
      </w:r>
      <w:r>
        <w:rPr>
          <w:rStyle w:val="Chare"/>
          <w:rtl/>
        </w:rPr>
        <w:t>ک</w:t>
      </w:r>
      <w:r w:rsidRPr="00055B98">
        <w:rPr>
          <w:rStyle w:val="Chare"/>
          <w:rtl/>
        </w:rPr>
        <w:t>ام 2/347، منهاج الأح</w:t>
      </w:r>
      <w:r>
        <w:rPr>
          <w:rStyle w:val="Chare"/>
          <w:rtl/>
        </w:rPr>
        <w:t>ک</w:t>
      </w:r>
      <w:r w:rsidRPr="00055B98">
        <w:rPr>
          <w:rStyle w:val="Chare"/>
          <w:rtl/>
        </w:rPr>
        <w:t>ام ص:576، ال</w:t>
      </w:r>
      <w:r>
        <w:rPr>
          <w:rStyle w:val="Chare"/>
          <w:rtl/>
        </w:rPr>
        <w:t>ک</w:t>
      </w:r>
      <w:r w:rsidRPr="00055B98">
        <w:rPr>
          <w:rStyle w:val="Chare"/>
          <w:rtl/>
        </w:rPr>
        <w:t>اف</w:t>
      </w:r>
      <w:r>
        <w:rPr>
          <w:rStyle w:val="Chare"/>
          <w:rtl/>
        </w:rPr>
        <w:t>ی</w:t>
      </w:r>
      <w:r w:rsidRPr="00055B98">
        <w:rPr>
          <w:rStyle w:val="Chare"/>
          <w:rtl/>
        </w:rPr>
        <w:t xml:space="preserve"> 3/355 الوسائل 8/201، البحار 17/104.</w:t>
      </w:r>
    </w:p>
  </w:footnote>
  <w:footnote w:id="117">
    <w:p w:rsidR="0044427F" w:rsidRPr="00055B98" w:rsidRDefault="0044427F" w:rsidP="00B06EAB">
      <w:pPr>
        <w:pStyle w:val="af2"/>
        <w:rPr>
          <w:rStyle w:val="Chare"/>
        </w:rPr>
      </w:pPr>
      <w:r w:rsidRPr="00B9331A">
        <w:rPr>
          <w:sz w:val="20"/>
          <w:szCs w:val="20"/>
          <w:vertAlign w:val="superscript"/>
        </w:rPr>
        <w:footnoteRef/>
      </w:r>
      <w:r w:rsidRPr="00055B98">
        <w:rPr>
          <w:rStyle w:val="Chare"/>
          <w:rtl/>
        </w:rPr>
        <w:t>- الاستبصار 1/91، تهذ</w:t>
      </w:r>
      <w:r>
        <w:rPr>
          <w:rStyle w:val="Chare"/>
          <w:rtl/>
        </w:rPr>
        <w:t>ی</w:t>
      </w:r>
      <w:r w:rsidRPr="00055B98">
        <w:rPr>
          <w:rStyle w:val="Chare"/>
          <w:rtl/>
        </w:rPr>
        <w:t>ب الأح</w:t>
      </w:r>
      <w:r>
        <w:rPr>
          <w:rStyle w:val="Chare"/>
          <w:rtl/>
        </w:rPr>
        <w:t>ک</w:t>
      </w:r>
      <w:r w:rsidRPr="00055B98">
        <w:rPr>
          <w:rStyle w:val="Chare"/>
          <w:rtl/>
        </w:rPr>
        <w:t>ام 1/18، الوسائل 1/278، الحدائق الناضرة 5/38، مشارق الشموس</w:t>
      </w:r>
      <w:r w:rsidRPr="00055B98">
        <w:rPr>
          <w:rStyle w:val="Chare"/>
          <w:rFonts w:hint="cs"/>
          <w:rtl/>
        </w:rPr>
        <w:t xml:space="preserve">، </w:t>
      </w:r>
      <w:r w:rsidRPr="00055B98">
        <w:rPr>
          <w:rStyle w:val="Chare"/>
          <w:rtl/>
        </w:rPr>
        <w:t>خوانسار</w:t>
      </w:r>
      <w:r>
        <w:rPr>
          <w:rStyle w:val="Chare"/>
          <w:rtl/>
        </w:rPr>
        <w:t>ی</w:t>
      </w:r>
      <w:r w:rsidRPr="00055B98">
        <w:rPr>
          <w:rStyle w:val="Chare"/>
          <w:rtl/>
        </w:rPr>
        <w:t xml:space="preserve"> 1/58، تذ</w:t>
      </w:r>
      <w:r>
        <w:rPr>
          <w:rStyle w:val="Chare"/>
          <w:rtl/>
        </w:rPr>
        <w:t>ک</w:t>
      </w:r>
      <w:r w:rsidRPr="00055B98">
        <w:rPr>
          <w:rStyle w:val="Chare"/>
          <w:rtl/>
        </w:rPr>
        <w:t>رة الفقهاء</w:t>
      </w:r>
      <w:r w:rsidRPr="00055B98">
        <w:rPr>
          <w:rStyle w:val="Chare"/>
          <w:rFonts w:hint="cs"/>
          <w:rtl/>
        </w:rPr>
        <w:t xml:space="preserve">، </w:t>
      </w:r>
      <w:r w:rsidRPr="00055B98">
        <w:rPr>
          <w:rStyle w:val="Chare"/>
          <w:rtl/>
        </w:rPr>
        <w:t>حل</w:t>
      </w:r>
      <w:r>
        <w:rPr>
          <w:rStyle w:val="Chare"/>
          <w:rtl/>
        </w:rPr>
        <w:t>ی</w:t>
      </w:r>
      <w:r w:rsidRPr="00055B98">
        <w:rPr>
          <w:rStyle w:val="Chare"/>
          <w:rtl/>
        </w:rPr>
        <w:t xml:space="preserve"> 1/11، جامع أحاد</w:t>
      </w:r>
      <w:r>
        <w:rPr>
          <w:rStyle w:val="Chare"/>
          <w:rtl/>
        </w:rPr>
        <w:t>ی</w:t>
      </w:r>
      <w:r w:rsidRPr="00055B98">
        <w:rPr>
          <w:rStyle w:val="Chare"/>
          <w:rtl/>
        </w:rPr>
        <w:t>ث الش</w:t>
      </w:r>
      <w:r>
        <w:rPr>
          <w:rStyle w:val="Chare"/>
          <w:rtl/>
        </w:rPr>
        <w:t>ی</w:t>
      </w:r>
      <w:r w:rsidRPr="00055B98">
        <w:rPr>
          <w:rStyle w:val="Chare"/>
          <w:rtl/>
        </w:rPr>
        <w:t>عة 2/358، شرح نجاة العباد</w:t>
      </w:r>
      <w:r w:rsidRPr="00055B98">
        <w:rPr>
          <w:rStyle w:val="Chare"/>
          <w:rFonts w:hint="cs"/>
          <w:rtl/>
        </w:rPr>
        <w:t xml:space="preserve">، </w:t>
      </w:r>
      <w:r w:rsidRPr="00055B98">
        <w:rPr>
          <w:rStyle w:val="Chare"/>
          <w:rtl/>
        </w:rPr>
        <w:t>أرا</w:t>
      </w:r>
      <w:r>
        <w:rPr>
          <w:rStyle w:val="Chare"/>
          <w:rtl/>
        </w:rPr>
        <w:t>کی</w:t>
      </w:r>
      <w:r w:rsidRPr="00055B98">
        <w:rPr>
          <w:rStyle w:val="Chare"/>
          <w:rtl/>
        </w:rPr>
        <w:t xml:space="preserve"> 1/492.</w:t>
      </w:r>
    </w:p>
  </w:footnote>
  <w:footnote w:id="118">
    <w:p w:rsidR="0044427F" w:rsidRPr="00055B98" w:rsidRDefault="0044427F" w:rsidP="00B06EAB">
      <w:pPr>
        <w:pStyle w:val="af2"/>
        <w:rPr>
          <w:rStyle w:val="Chare"/>
          <w:rtl/>
        </w:rPr>
      </w:pPr>
      <w:r w:rsidRPr="00B9331A">
        <w:rPr>
          <w:rStyle w:val="FootnoteReference"/>
          <w:sz w:val="20"/>
          <w:szCs w:val="20"/>
        </w:rPr>
        <w:footnoteRef/>
      </w:r>
      <w:r w:rsidRPr="00055B98">
        <w:rPr>
          <w:rStyle w:val="Chare"/>
          <w:rtl/>
        </w:rPr>
        <w:t xml:space="preserve">- </w:t>
      </w:r>
      <w:r w:rsidRPr="00055B98">
        <w:rPr>
          <w:rStyle w:val="Chare"/>
          <w:rFonts w:hint="cs"/>
          <w:rtl/>
        </w:rPr>
        <w:t>دکتر مظفریان در همین راه متحل آزار، شکنجه و انواع بلایای حکومت ایران گشت تا اینکه در همین راه نیز به شهادت رسید. (ویراستار)</w:t>
      </w:r>
    </w:p>
  </w:footnote>
  <w:footnote w:id="119">
    <w:p w:rsidR="0044427F" w:rsidRPr="00055B98" w:rsidRDefault="0044427F" w:rsidP="00841F36">
      <w:pPr>
        <w:pStyle w:val="af2"/>
        <w:rPr>
          <w:rStyle w:val="Chare"/>
          <w:rtl/>
        </w:rPr>
      </w:pPr>
      <w:r w:rsidRPr="00B9331A">
        <w:rPr>
          <w:rStyle w:val="FootnoteReference"/>
          <w:sz w:val="20"/>
          <w:szCs w:val="20"/>
        </w:rPr>
        <w:footnoteRef/>
      </w:r>
      <w:r w:rsidRPr="00055B98">
        <w:rPr>
          <w:rStyle w:val="Chare"/>
          <w:rtl/>
        </w:rPr>
        <w:t xml:space="preserve">- </w:t>
      </w:r>
      <w:r w:rsidRPr="00055B98">
        <w:rPr>
          <w:rStyle w:val="Chare"/>
          <w:rFonts w:hint="cs"/>
          <w:rtl/>
        </w:rPr>
        <w:t>خوانندگان محترم می</w:t>
      </w:r>
      <w:r>
        <w:rPr>
          <w:rFonts w:cs="B Badr" w:hint="cs"/>
          <w:sz w:val="20"/>
          <w:szCs w:val="20"/>
        </w:rPr>
        <w:t>‌</w:t>
      </w:r>
      <w:r w:rsidRPr="00055B98">
        <w:rPr>
          <w:rStyle w:val="Chare"/>
          <w:rFonts w:hint="cs"/>
          <w:rtl/>
        </w:rPr>
        <w:t>توانند نسخه</w:t>
      </w:r>
      <w:r>
        <w:rPr>
          <w:rFonts w:cs="B Badr" w:hint="cs"/>
          <w:sz w:val="20"/>
          <w:szCs w:val="20"/>
        </w:rPr>
        <w:t>‌</w:t>
      </w:r>
      <w:r w:rsidRPr="00055B98">
        <w:rPr>
          <w:rStyle w:val="Chare"/>
          <w:rFonts w:hint="cs"/>
          <w:rtl/>
        </w:rPr>
        <w:t>ها</w:t>
      </w:r>
      <w:r>
        <w:rPr>
          <w:rStyle w:val="Chare"/>
          <w:rFonts w:hint="cs"/>
          <w:rtl/>
        </w:rPr>
        <w:t>ی</w:t>
      </w:r>
      <w:r w:rsidRPr="00055B98">
        <w:rPr>
          <w:rStyle w:val="Chare"/>
          <w:rFonts w:hint="cs"/>
          <w:rtl/>
        </w:rPr>
        <w:t xml:space="preserve"> اردو، عرب</w:t>
      </w:r>
      <w:r>
        <w:rPr>
          <w:rStyle w:val="Chare"/>
          <w:rFonts w:hint="cs"/>
          <w:rtl/>
        </w:rPr>
        <w:t>ی</w:t>
      </w:r>
      <w:r w:rsidRPr="00055B98">
        <w:rPr>
          <w:rStyle w:val="Chare"/>
          <w:rFonts w:hint="cs"/>
          <w:rtl/>
        </w:rPr>
        <w:t xml:space="preserve"> و فارس</w:t>
      </w:r>
      <w:r>
        <w:rPr>
          <w:rStyle w:val="Chare"/>
          <w:rFonts w:hint="cs"/>
          <w:rtl/>
        </w:rPr>
        <w:t>ی</w:t>
      </w:r>
      <w:r w:rsidRPr="00055B98">
        <w:rPr>
          <w:rStyle w:val="Chare"/>
          <w:rFonts w:hint="cs"/>
          <w:rtl/>
        </w:rPr>
        <w:t xml:space="preserve"> ا</w:t>
      </w:r>
      <w:r>
        <w:rPr>
          <w:rStyle w:val="Chare"/>
          <w:rFonts w:hint="cs"/>
          <w:rtl/>
        </w:rPr>
        <w:t>ی</w:t>
      </w:r>
      <w:r w:rsidRPr="00055B98">
        <w:rPr>
          <w:rStyle w:val="Chare"/>
          <w:rFonts w:hint="cs"/>
          <w:rtl/>
        </w:rPr>
        <w:t xml:space="preserve">ن </w:t>
      </w:r>
      <w:r>
        <w:rPr>
          <w:rStyle w:val="Chare"/>
          <w:rFonts w:hint="cs"/>
          <w:rtl/>
        </w:rPr>
        <w:t>ک</w:t>
      </w:r>
      <w:r w:rsidRPr="00055B98">
        <w:rPr>
          <w:rStyle w:val="Chare"/>
          <w:rFonts w:hint="cs"/>
          <w:rtl/>
        </w:rPr>
        <w:t>تاب را از سا</w:t>
      </w:r>
      <w:r>
        <w:rPr>
          <w:rStyle w:val="Chare"/>
          <w:rFonts w:hint="cs"/>
          <w:rtl/>
        </w:rPr>
        <w:t>ی</w:t>
      </w:r>
      <w:r w:rsidRPr="00055B98">
        <w:rPr>
          <w:rStyle w:val="Chare"/>
          <w:rFonts w:hint="cs"/>
          <w:rtl/>
        </w:rPr>
        <w:t>ت عق</w:t>
      </w:r>
      <w:r>
        <w:rPr>
          <w:rStyle w:val="Chare"/>
          <w:rFonts w:hint="cs"/>
          <w:rtl/>
        </w:rPr>
        <w:t>ی</w:t>
      </w:r>
      <w:r w:rsidRPr="00055B98">
        <w:rPr>
          <w:rStyle w:val="Chare"/>
          <w:rFonts w:hint="cs"/>
          <w:rtl/>
        </w:rPr>
        <w:t>ده بدست بیاورند. (</w:t>
      </w:r>
      <w:hyperlink r:id="rId1" w:history="1">
        <w:r w:rsidRPr="00055B98">
          <w:rPr>
            <w:rStyle w:val="Chare"/>
          </w:rPr>
          <w:t>www.aqeedeh.com</w:t>
        </w:r>
      </w:hyperlink>
      <w:r w:rsidRPr="00055B98">
        <w:rPr>
          <w:rStyle w:val="Chare"/>
          <w:rFonts w:hint="cs"/>
          <w:rtl/>
        </w:rPr>
        <w:t>). تقریبا تمامی کتاب</w:t>
      </w:r>
      <w:r>
        <w:rPr>
          <w:rStyle w:val="Chare"/>
          <w:rFonts w:hint="eastAsia"/>
        </w:rPr>
        <w:t>‌</w:t>
      </w:r>
      <w:r w:rsidRPr="00055B98">
        <w:rPr>
          <w:rStyle w:val="Chare"/>
          <w:rFonts w:hint="cs"/>
          <w:rtl/>
        </w:rPr>
        <w:t>هایی که در اینجا ذکرشان می</w:t>
      </w:r>
      <w:r>
        <w:rPr>
          <w:rStyle w:val="Chare"/>
          <w:rFonts w:hint="cs"/>
        </w:rPr>
        <w:t>‌</w:t>
      </w:r>
      <w:r w:rsidRPr="00055B98">
        <w:rPr>
          <w:rStyle w:val="Chare"/>
          <w:rFonts w:hint="cs"/>
          <w:rtl/>
        </w:rPr>
        <w:t>آید در کتابخانه عقیده در دسترس عموم می</w:t>
      </w:r>
      <w:r>
        <w:rPr>
          <w:rStyle w:val="Chare"/>
          <w:rFonts w:hint="cs"/>
        </w:rPr>
        <w:t>‌</w:t>
      </w:r>
      <w:r w:rsidRPr="00055B98">
        <w:rPr>
          <w:rStyle w:val="Chare"/>
          <w:rFonts w:hint="cs"/>
          <w:rtl/>
        </w:rPr>
        <w:t>باشد. (مُصحح)</w:t>
      </w:r>
    </w:p>
  </w:footnote>
  <w:footnote w:id="120">
    <w:p w:rsidR="0044427F" w:rsidRPr="00055B98" w:rsidRDefault="0044427F" w:rsidP="00B06EAB">
      <w:pPr>
        <w:pStyle w:val="af2"/>
        <w:rPr>
          <w:rStyle w:val="Chare"/>
          <w:rtl/>
        </w:rPr>
      </w:pPr>
      <w:r w:rsidRPr="00B9331A">
        <w:rPr>
          <w:rStyle w:val="FootnoteReference"/>
          <w:sz w:val="20"/>
          <w:szCs w:val="20"/>
        </w:rPr>
        <w:footnoteRef/>
      </w:r>
      <w:r w:rsidRPr="00055B98">
        <w:rPr>
          <w:rStyle w:val="Chare"/>
          <w:rtl/>
        </w:rPr>
        <w:t xml:space="preserve">- </w:t>
      </w:r>
      <w:r w:rsidRPr="00055B98">
        <w:rPr>
          <w:rStyle w:val="Chare"/>
          <w:rFonts w:hint="cs"/>
          <w:rtl/>
        </w:rPr>
        <w:t>استاد محمد باقر سجودی تالیفات دیگری نیز دارند، مانند: روزهای پیشاور رد بر کتاب شب</w:t>
      </w:r>
      <w:r>
        <w:rPr>
          <w:rStyle w:val="Chare"/>
          <w:rFonts w:hint="eastAsia"/>
        </w:rPr>
        <w:t>‌</w:t>
      </w:r>
      <w:r w:rsidRPr="00055B98">
        <w:rPr>
          <w:rStyle w:val="Chare"/>
          <w:rFonts w:hint="cs"/>
          <w:rtl/>
        </w:rPr>
        <w:t xml:space="preserve">های پیشاور، راهی دیگر برای کشف حقیقت، و حقیقت امام زمان. همه این </w:t>
      </w:r>
      <w:r>
        <w:rPr>
          <w:rStyle w:val="Chare"/>
          <w:rFonts w:hint="cs"/>
          <w:rtl/>
        </w:rPr>
        <w:t>کتاب</w:t>
      </w:r>
      <w:r>
        <w:rPr>
          <w:rStyle w:val="Chare"/>
          <w:rFonts w:hint="cs"/>
        </w:rPr>
        <w:t>‌</w:t>
      </w:r>
      <w:r>
        <w:rPr>
          <w:rStyle w:val="Chare"/>
          <w:rFonts w:hint="cs"/>
          <w:rtl/>
        </w:rPr>
        <w:t>ها</w:t>
      </w:r>
      <w:r w:rsidRPr="00055B98">
        <w:rPr>
          <w:rStyle w:val="Chare"/>
          <w:rFonts w:hint="cs"/>
          <w:rtl/>
        </w:rPr>
        <w:t xml:space="preserve"> در سایت عقیده است. (مُصحح)</w:t>
      </w:r>
    </w:p>
  </w:footnote>
  <w:footnote w:id="121">
    <w:p w:rsidR="0044427F" w:rsidRPr="00055B98" w:rsidRDefault="0044427F" w:rsidP="00784F81">
      <w:pPr>
        <w:pStyle w:val="af2"/>
        <w:rPr>
          <w:rStyle w:val="Chare"/>
          <w:rtl/>
        </w:rPr>
      </w:pPr>
      <w:r w:rsidRPr="00B9331A">
        <w:rPr>
          <w:sz w:val="20"/>
          <w:szCs w:val="20"/>
          <w:vertAlign w:val="superscript"/>
        </w:rPr>
        <w:footnoteRef/>
      </w:r>
      <w:r w:rsidRPr="00055B98">
        <w:rPr>
          <w:rStyle w:val="Chare"/>
          <w:rtl/>
        </w:rPr>
        <w:t xml:space="preserve">- </w:t>
      </w:r>
      <w:r w:rsidRPr="00055B98">
        <w:rPr>
          <w:rStyle w:val="Chare"/>
          <w:rFonts w:hint="cs"/>
          <w:rtl/>
        </w:rPr>
        <w:t>نک: کتاب «نظر</w:t>
      </w:r>
      <w:r>
        <w:rPr>
          <w:rStyle w:val="Chare"/>
          <w:rFonts w:hint="cs"/>
          <w:rtl/>
        </w:rPr>
        <w:t>ی</w:t>
      </w:r>
      <w:r w:rsidRPr="00055B98">
        <w:rPr>
          <w:rStyle w:val="Chare"/>
          <w:rFonts w:hint="cs"/>
          <w:rtl/>
        </w:rPr>
        <w:t xml:space="preserve"> السنة ف</w:t>
      </w:r>
      <w:r>
        <w:rPr>
          <w:rStyle w:val="Chare"/>
          <w:rFonts w:hint="cs"/>
          <w:rtl/>
        </w:rPr>
        <w:t>ی</w:t>
      </w:r>
      <w:r w:rsidRPr="00055B98">
        <w:rPr>
          <w:rStyle w:val="Chare"/>
          <w:rFonts w:hint="cs"/>
          <w:rtl/>
        </w:rPr>
        <w:t xml:space="preserve"> الف</w:t>
      </w:r>
      <w:r>
        <w:rPr>
          <w:rStyle w:val="Chare"/>
          <w:rFonts w:hint="cs"/>
          <w:rtl/>
        </w:rPr>
        <w:t>ک</w:t>
      </w:r>
      <w:r w:rsidRPr="00055B98">
        <w:rPr>
          <w:rStyle w:val="Chare"/>
          <w:rFonts w:hint="cs"/>
          <w:rtl/>
        </w:rPr>
        <w:t>ر الإمام</w:t>
      </w:r>
      <w:r>
        <w:rPr>
          <w:rStyle w:val="Chare"/>
          <w:rFonts w:hint="cs"/>
          <w:rtl/>
        </w:rPr>
        <w:t>ی</w:t>
      </w:r>
      <w:r w:rsidRPr="00055B98">
        <w:rPr>
          <w:rStyle w:val="Chare"/>
          <w:rFonts w:hint="cs"/>
          <w:rtl/>
        </w:rPr>
        <w:t xml:space="preserve"> الش</w:t>
      </w:r>
      <w:r>
        <w:rPr>
          <w:rStyle w:val="Chare"/>
          <w:rFonts w:hint="cs"/>
          <w:rtl/>
        </w:rPr>
        <w:t>ی</w:t>
      </w:r>
      <w:r w:rsidRPr="00055B98">
        <w:rPr>
          <w:rStyle w:val="Chare"/>
          <w:rFonts w:hint="cs"/>
          <w:rtl/>
        </w:rPr>
        <w:t>ع</w:t>
      </w:r>
      <w:r>
        <w:rPr>
          <w:rStyle w:val="Chare"/>
          <w:rFonts w:hint="cs"/>
          <w:rtl/>
        </w:rPr>
        <w:t>ی</w:t>
      </w:r>
      <w:r w:rsidRPr="00055B98">
        <w:rPr>
          <w:rStyle w:val="Chare"/>
          <w:rFonts w:hint="cs"/>
          <w:rtl/>
        </w:rPr>
        <w:t>، الت</w:t>
      </w:r>
      <w:r>
        <w:rPr>
          <w:rStyle w:val="Chare"/>
          <w:rFonts w:hint="cs"/>
          <w:rtl/>
        </w:rPr>
        <w:t>ک</w:t>
      </w:r>
      <w:r w:rsidRPr="00055B98">
        <w:rPr>
          <w:rStyle w:val="Chare"/>
          <w:rFonts w:hint="cs"/>
          <w:rtl/>
        </w:rPr>
        <w:t>ون والص</w:t>
      </w:r>
      <w:r>
        <w:rPr>
          <w:rStyle w:val="Chare"/>
          <w:rFonts w:hint="cs"/>
          <w:rtl/>
        </w:rPr>
        <w:t>ی</w:t>
      </w:r>
      <w:r w:rsidRPr="00055B98">
        <w:rPr>
          <w:rStyle w:val="Chare"/>
          <w:rFonts w:hint="cs"/>
          <w:rtl/>
        </w:rPr>
        <w:t>رورة». وی در اواخر این کتاب، گروهی از ناقدان روایات شیعه را که دعوت به ترک این روایات و حذر از</w:t>
      </w:r>
      <w:r>
        <w:rPr>
          <w:rStyle w:val="Chare"/>
          <w:rFonts w:hint="cs"/>
          <w:rtl/>
        </w:rPr>
        <w:t xml:space="preserve"> آن</w:t>
      </w:r>
      <w:r>
        <w:rPr>
          <w:rStyle w:val="Chare"/>
          <w:rFonts w:hint="cs"/>
        </w:rPr>
        <w:t>‌</w:t>
      </w:r>
      <w:r>
        <w:rPr>
          <w:rStyle w:val="Chare"/>
          <w:rFonts w:hint="cs"/>
          <w:rtl/>
        </w:rPr>
        <w:t xml:space="preserve">ها </w:t>
      </w:r>
      <w:r w:rsidRPr="00055B98">
        <w:rPr>
          <w:rStyle w:val="Chare"/>
          <w:rFonts w:hint="cs"/>
          <w:rtl/>
        </w:rPr>
        <w:t>کرده</w:t>
      </w:r>
      <w:r>
        <w:rPr>
          <w:rStyle w:val="Chare"/>
          <w:rFonts w:hint="cs"/>
        </w:rPr>
        <w:t>‌</w:t>
      </w:r>
      <w:r>
        <w:rPr>
          <w:rStyle w:val="Chare"/>
          <w:rFonts w:hint="cs"/>
          <w:rtl/>
        </w:rPr>
        <w:t xml:space="preserve">اند </w:t>
      </w:r>
      <w:r w:rsidRPr="00055B98">
        <w:rPr>
          <w:rStyle w:val="Chare"/>
          <w:rFonts w:hint="cs"/>
          <w:rtl/>
        </w:rPr>
        <w:t>ذکر کرده است.</w:t>
      </w:r>
    </w:p>
  </w:footnote>
  <w:footnote w:id="122">
    <w:p w:rsidR="0044427F" w:rsidRPr="00055B98" w:rsidRDefault="0044427F" w:rsidP="00440B2D">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 xml:space="preserve">ار معرفة الرجال </w:t>
      </w:r>
      <w:r w:rsidRPr="00055B98">
        <w:rPr>
          <w:rStyle w:val="Chare"/>
          <w:rFonts w:hint="cs"/>
          <w:rtl/>
        </w:rPr>
        <w:t>2/424</w:t>
      </w:r>
      <w:r w:rsidRPr="00055B98">
        <w:rPr>
          <w:rStyle w:val="Chare"/>
          <w:rtl/>
        </w:rPr>
        <w:t xml:space="preserve">، </w:t>
      </w:r>
      <w:r w:rsidRPr="00055B98">
        <w:rPr>
          <w:rStyle w:val="Chare"/>
          <w:rFonts w:hint="cs"/>
          <w:rtl/>
        </w:rPr>
        <w:t>ونک</w:t>
      </w:r>
      <w:r w:rsidRPr="00055B98">
        <w:rPr>
          <w:rStyle w:val="Chare"/>
          <w:rtl/>
        </w:rPr>
        <w:t xml:space="preserve">: </w:t>
      </w:r>
      <w:r>
        <w:rPr>
          <w:rStyle w:val="Chare"/>
          <w:rtl/>
        </w:rPr>
        <w:t>ک</w:t>
      </w:r>
      <w:r w:rsidRPr="00055B98">
        <w:rPr>
          <w:rStyle w:val="Chare"/>
          <w:rtl/>
        </w:rPr>
        <w:t>مال الد</w:t>
      </w:r>
      <w:r>
        <w:rPr>
          <w:rStyle w:val="Chare"/>
          <w:rtl/>
        </w:rPr>
        <w:t>ی</w:t>
      </w:r>
      <w:r w:rsidRPr="00055B98">
        <w:rPr>
          <w:rStyle w:val="Chare"/>
          <w:rtl/>
        </w:rPr>
        <w:t>ن</w:t>
      </w:r>
      <w:r w:rsidRPr="00055B98">
        <w:rPr>
          <w:rStyle w:val="Chare"/>
          <w:rFonts w:hint="cs"/>
          <w:rtl/>
        </w:rPr>
        <w:t xml:space="preserve">، </w:t>
      </w:r>
      <w:r w:rsidRPr="00055B98">
        <w:rPr>
          <w:rStyle w:val="Chare"/>
          <w:rtl/>
        </w:rPr>
        <w:t>صدوق ص:76، وسائل الش</w:t>
      </w:r>
      <w:r>
        <w:rPr>
          <w:rStyle w:val="Chare"/>
          <w:rtl/>
        </w:rPr>
        <w:t>ی</w:t>
      </w:r>
      <w:r w:rsidRPr="00055B98">
        <w:rPr>
          <w:rStyle w:val="Chare"/>
          <w:rtl/>
        </w:rPr>
        <w:t>عة 27/143، مستدر</w:t>
      </w:r>
      <w:r>
        <w:rPr>
          <w:rStyle w:val="Chare"/>
          <w:rtl/>
        </w:rPr>
        <w:t>ک</w:t>
      </w:r>
      <w:r w:rsidRPr="00055B98">
        <w:rPr>
          <w:rStyle w:val="Chare"/>
          <w:rtl/>
        </w:rPr>
        <w:t xml:space="preserve"> سف</w:t>
      </w:r>
      <w:r>
        <w:rPr>
          <w:rStyle w:val="Chare"/>
          <w:rtl/>
        </w:rPr>
        <w:t>ی</w:t>
      </w:r>
      <w:r w:rsidRPr="00055B98">
        <w:rPr>
          <w:rStyle w:val="Chare"/>
          <w:rtl/>
        </w:rPr>
        <w:t>نة البحار ص:602، معجم رجال الحد</w:t>
      </w:r>
      <w:r>
        <w:rPr>
          <w:rStyle w:val="Chare"/>
          <w:rtl/>
        </w:rPr>
        <w:t>ی</w:t>
      </w:r>
      <w:r w:rsidRPr="00055B98">
        <w:rPr>
          <w:rStyle w:val="Chare"/>
          <w:rtl/>
        </w:rPr>
        <w:t xml:space="preserve">ث 4/197 </w:t>
      </w:r>
      <w:r w:rsidRPr="00055B98">
        <w:rPr>
          <w:rStyle w:val="Chare"/>
          <w:rFonts w:hint="cs"/>
          <w:rtl/>
        </w:rPr>
        <w:t>18/36</w:t>
      </w:r>
      <w:r w:rsidRPr="00055B98">
        <w:rPr>
          <w:rStyle w:val="Chare"/>
          <w:rtl/>
        </w:rPr>
        <w:t>، 18/268، قاموس الرجال 9/465، 573 12/428.</w:t>
      </w:r>
    </w:p>
  </w:footnote>
  <w:footnote w:id="123">
    <w:p w:rsidR="0044427F" w:rsidRPr="00055B98" w:rsidRDefault="0044427F" w:rsidP="00440B2D">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1/348، و</w:t>
      </w:r>
      <w:r w:rsidRPr="00055B98">
        <w:rPr>
          <w:rStyle w:val="Chare"/>
          <w:rFonts w:hint="cs"/>
          <w:rtl/>
        </w:rPr>
        <w:t xml:space="preserve"> نک</w:t>
      </w:r>
      <w:r w:rsidRPr="00055B98">
        <w:rPr>
          <w:rStyle w:val="Chare"/>
          <w:rtl/>
        </w:rPr>
        <w:t>: وسائل الش</w:t>
      </w:r>
      <w:r>
        <w:rPr>
          <w:rStyle w:val="Chare"/>
          <w:rtl/>
        </w:rPr>
        <w:t>ی</w:t>
      </w:r>
      <w:r w:rsidRPr="00055B98">
        <w:rPr>
          <w:rStyle w:val="Chare"/>
          <w:rtl/>
        </w:rPr>
        <w:t>عة 27/144 18/104، الاختصاص</w:t>
      </w:r>
      <w:r w:rsidRPr="00055B98">
        <w:rPr>
          <w:rStyle w:val="Chare"/>
          <w:rFonts w:hint="cs"/>
          <w:rtl/>
        </w:rPr>
        <w:t xml:space="preserve">، </w:t>
      </w:r>
      <w:r w:rsidRPr="00055B98">
        <w:rPr>
          <w:rStyle w:val="Chare"/>
          <w:rtl/>
        </w:rPr>
        <w:t>مف</w:t>
      </w:r>
      <w:r>
        <w:rPr>
          <w:rStyle w:val="Chare"/>
          <w:rtl/>
        </w:rPr>
        <w:t>ی</w:t>
      </w:r>
      <w:r w:rsidRPr="00055B98">
        <w:rPr>
          <w:rStyle w:val="Chare"/>
          <w:rtl/>
        </w:rPr>
        <w:t>د ص:66، البحار 47/390، المراجعات ص:417، تفس</w:t>
      </w:r>
      <w:r>
        <w:rPr>
          <w:rStyle w:val="Chare"/>
          <w:rtl/>
        </w:rPr>
        <w:t>ی</w:t>
      </w:r>
      <w:r w:rsidRPr="00055B98">
        <w:rPr>
          <w:rStyle w:val="Chare"/>
          <w:rtl/>
        </w:rPr>
        <w:t>ر نور الثقل</w:t>
      </w:r>
      <w:r>
        <w:rPr>
          <w:rStyle w:val="Chare"/>
          <w:rtl/>
        </w:rPr>
        <w:t>ی</w:t>
      </w:r>
      <w:r w:rsidRPr="00055B98">
        <w:rPr>
          <w:rStyle w:val="Chare"/>
          <w:rtl/>
        </w:rPr>
        <w:t>ن 5/210، تار</w:t>
      </w:r>
      <w:r>
        <w:rPr>
          <w:rStyle w:val="Chare"/>
          <w:rtl/>
        </w:rPr>
        <w:t>ی</w:t>
      </w:r>
      <w:r w:rsidRPr="00055B98">
        <w:rPr>
          <w:rStyle w:val="Chare"/>
          <w:rtl/>
        </w:rPr>
        <w:t>خ</w:t>
      </w:r>
      <w:r w:rsidRPr="00055B98">
        <w:rPr>
          <w:rStyle w:val="Chare"/>
          <w:rFonts w:hint="cs"/>
          <w:rtl/>
        </w:rPr>
        <w:t xml:space="preserve"> </w:t>
      </w:r>
      <w:r w:rsidRPr="00055B98">
        <w:rPr>
          <w:rStyle w:val="Chare"/>
          <w:rtl/>
        </w:rPr>
        <w:t>آل زرارة ص:46، جامع الرواة 2/34، طرائف المقال 2/578، الرسائل الرجال</w:t>
      </w:r>
      <w:r>
        <w:rPr>
          <w:rStyle w:val="Chare"/>
          <w:rtl/>
        </w:rPr>
        <w:t>ی</w:t>
      </w:r>
      <w:r w:rsidRPr="00055B98">
        <w:rPr>
          <w:rStyle w:val="Chare"/>
          <w:rtl/>
        </w:rPr>
        <w:t>ة ص:24، سماء المقال ف</w:t>
      </w:r>
      <w:r>
        <w:rPr>
          <w:rStyle w:val="Chare"/>
          <w:rtl/>
        </w:rPr>
        <w:t>ی</w:t>
      </w:r>
      <w:r w:rsidRPr="00055B98">
        <w:rPr>
          <w:rStyle w:val="Chare"/>
          <w:rtl/>
        </w:rPr>
        <w:t xml:space="preserve"> علم الرجال 1/361- 362، مستدر</w:t>
      </w:r>
      <w:r>
        <w:rPr>
          <w:rStyle w:val="Chare"/>
          <w:rtl/>
        </w:rPr>
        <w:t>ک</w:t>
      </w:r>
      <w:r w:rsidRPr="00055B98">
        <w:rPr>
          <w:rStyle w:val="Chare"/>
          <w:rtl/>
        </w:rPr>
        <w:t>ات علم رجال الحد</w:t>
      </w:r>
      <w:r>
        <w:rPr>
          <w:rStyle w:val="Chare"/>
          <w:rtl/>
        </w:rPr>
        <w:t>ی</w:t>
      </w:r>
      <w:r w:rsidRPr="00055B98">
        <w:rPr>
          <w:rStyle w:val="Chare"/>
          <w:rtl/>
        </w:rPr>
        <w:t>ث ص:327، معجم رجال الحد</w:t>
      </w:r>
      <w:r>
        <w:rPr>
          <w:rStyle w:val="Chare"/>
          <w:rtl/>
        </w:rPr>
        <w:t>ی</w:t>
      </w:r>
      <w:r w:rsidRPr="00055B98">
        <w:rPr>
          <w:rStyle w:val="Chare"/>
          <w:rtl/>
        </w:rPr>
        <w:t xml:space="preserve">ث 8/232 15/146 18/267- 268، قاموس الرجال 9/573، </w:t>
      </w:r>
      <w:r>
        <w:rPr>
          <w:rStyle w:val="Chare"/>
          <w:rtl/>
        </w:rPr>
        <w:t>ک</w:t>
      </w:r>
      <w:r w:rsidRPr="00055B98">
        <w:rPr>
          <w:rStyle w:val="Chare"/>
          <w:rtl/>
        </w:rPr>
        <w:t>ل</w:t>
      </w:r>
      <w:r>
        <w:rPr>
          <w:rStyle w:val="Chare"/>
          <w:rtl/>
        </w:rPr>
        <w:t>ی</w:t>
      </w:r>
      <w:r w:rsidRPr="00055B98">
        <w:rPr>
          <w:rStyle w:val="Chare"/>
          <w:rtl/>
        </w:rPr>
        <w:t>ات ف</w:t>
      </w:r>
      <w:r>
        <w:rPr>
          <w:rStyle w:val="Chare"/>
          <w:rtl/>
        </w:rPr>
        <w:t>ی</w:t>
      </w:r>
      <w:r w:rsidRPr="00055B98">
        <w:rPr>
          <w:rStyle w:val="Chare"/>
          <w:rtl/>
        </w:rPr>
        <w:t xml:space="preserve"> علم الرجال ص:467، أع</w:t>
      </w:r>
      <w:r>
        <w:rPr>
          <w:rStyle w:val="Chare"/>
          <w:rtl/>
        </w:rPr>
        <w:t>ی</w:t>
      </w:r>
      <w:r w:rsidRPr="00055B98">
        <w:rPr>
          <w:rStyle w:val="Chare"/>
          <w:rtl/>
        </w:rPr>
        <w:t>ان الش</w:t>
      </w:r>
      <w:r>
        <w:rPr>
          <w:rStyle w:val="Chare"/>
          <w:rtl/>
        </w:rPr>
        <w:t>ی</w:t>
      </w:r>
      <w:r w:rsidRPr="00055B98">
        <w:rPr>
          <w:rStyle w:val="Chare"/>
          <w:rtl/>
        </w:rPr>
        <w:t>عة 7/48، ال</w:t>
      </w:r>
      <w:r>
        <w:rPr>
          <w:rStyle w:val="Chare"/>
          <w:rtl/>
        </w:rPr>
        <w:t>ک</w:t>
      </w:r>
      <w:r w:rsidRPr="00055B98">
        <w:rPr>
          <w:rStyle w:val="Chare"/>
          <w:rtl/>
        </w:rPr>
        <w:t>نى والألقاب 2/446- 447.</w:t>
      </w:r>
    </w:p>
  </w:footnote>
  <w:footnote w:id="124">
    <w:p w:rsidR="0044427F" w:rsidRPr="00055B98" w:rsidRDefault="0044427F" w:rsidP="00440B2D">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1/348، و</w:t>
      </w:r>
      <w:r w:rsidRPr="00055B98">
        <w:rPr>
          <w:rStyle w:val="Chare"/>
          <w:rFonts w:hint="cs"/>
          <w:rtl/>
        </w:rPr>
        <w:t>نک</w:t>
      </w:r>
      <w:r w:rsidRPr="00055B98">
        <w:rPr>
          <w:rStyle w:val="Chare"/>
          <w:rtl/>
        </w:rPr>
        <w:t>: وسائل الش</w:t>
      </w:r>
      <w:r>
        <w:rPr>
          <w:rStyle w:val="Chare"/>
          <w:rtl/>
        </w:rPr>
        <w:t>ی</w:t>
      </w:r>
      <w:r w:rsidRPr="00055B98">
        <w:rPr>
          <w:rStyle w:val="Chare"/>
          <w:rtl/>
        </w:rPr>
        <w:t>عة 27/144، 18/104، مستدر</w:t>
      </w:r>
      <w:r>
        <w:rPr>
          <w:rStyle w:val="Chare"/>
          <w:rtl/>
        </w:rPr>
        <w:t>ک</w:t>
      </w:r>
      <w:r w:rsidRPr="00055B98">
        <w:rPr>
          <w:rStyle w:val="Chare"/>
          <w:rtl/>
        </w:rPr>
        <w:t xml:space="preserve"> الوسائل 17/314، الاختصاص</w:t>
      </w:r>
      <w:r w:rsidRPr="00055B98">
        <w:rPr>
          <w:rStyle w:val="Chare"/>
          <w:rFonts w:hint="cs"/>
          <w:rtl/>
        </w:rPr>
        <w:t xml:space="preserve">، </w:t>
      </w:r>
      <w:r w:rsidRPr="00055B98">
        <w:rPr>
          <w:rStyle w:val="Chare"/>
          <w:rtl/>
        </w:rPr>
        <w:t>مف</w:t>
      </w:r>
      <w:r>
        <w:rPr>
          <w:rStyle w:val="Chare"/>
          <w:rtl/>
        </w:rPr>
        <w:t>ی</w:t>
      </w:r>
      <w:r w:rsidRPr="00055B98">
        <w:rPr>
          <w:rStyle w:val="Chare"/>
          <w:rtl/>
        </w:rPr>
        <w:t>د ص:66، البحار 47/390، جامع أحاد</w:t>
      </w:r>
      <w:r>
        <w:rPr>
          <w:rStyle w:val="Chare"/>
          <w:rtl/>
        </w:rPr>
        <w:t>ی</w:t>
      </w:r>
      <w:r w:rsidRPr="00055B98">
        <w:rPr>
          <w:rStyle w:val="Chare"/>
          <w:rtl/>
        </w:rPr>
        <w:t>ث الش</w:t>
      </w:r>
      <w:r>
        <w:rPr>
          <w:rStyle w:val="Chare"/>
          <w:rtl/>
        </w:rPr>
        <w:t>ی</w:t>
      </w:r>
      <w:r w:rsidRPr="00055B98">
        <w:rPr>
          <w:rStyle w:val="Chare"/>
          <w:rtl/>
        </w:rPr>
        <w:t>عة 1/236، سماء المقال ف</w:t>
      </w:r>
      <w:r>
        <w:rPr>
          <w:rStyle w:val="Chare"/>
          <w:rtl/>
        </w:rPr>
        <w:t>ی</w:t>
      </w:r>
      <w:r w:rsidRPr="00055B98">
        <w:rPr>
          <w:rStyle w:val="Chare"/>
          <w:rtl/>
        </w:rPr>
        <w:t xml:space="preserve"> علم الرجال 1/24، مستدر</w:t>
      </w:r>
      <w:r>
        <w:rPr>
          <w:rStyle w:val="Chare"/>
          <w:rtl/>
        </w:rPr>
        <w:t>ک</w:t>
      </w:r>
      <w:r w:rsidRPr="00055B98">
        <w:rPr>
          <w:rStyle w:val="Chare"/>
          <w:rtl/>
        </w:rPr>
        <w:t>ات علم رجال الحد</w:t>
      </w:r>
      <w:r>
        <w:rPr>
          <w:rStyle w:val="Chare"/>
          <w:rtl/>
        </w:rPr>
        <w:t>ی</w:t>
      </w:r>
      <w:r w:rsidRPr="00055B98">
        <w:rPr>
          <w:rStyle w:val="Chare"/>
          <w:rtl/>
        </w:rPr>
        <w:t>ث ص:424، معجم رجال الحد</w:t>
      </w:r>
      <w:r>
        <w:rPr>
          <w:rStyle w:val="Chare"/>
          <w:rtl/>
        </w:rPr>
        <w:t>ی</w:t>
      </w:r>
      <w:r w:rsidRPr="00055B98">
        <w:rPr>
          <w:rStyle w:val="Chare"/>
          <w:rtl/>
        </w:rPr>
        <w:t>ث 8/32، أع</w:t>
      </w:r>
      <w:r>
        <w:rPr>
          <w:rStyle w:val="Chare"/>
          <w:rtl/>
        </w:rPr>
        <w:t>ی</w:t>
      </w:r>
      <w:r w:rsidRPr="00055B98">
        <w:rPr>
          <w:rStyle w:val="Chare"/>
          <w:rtl/>
        </w:rPr>
        <w:t>ان الش</w:t>
      </w:r>
      <w:r>
        <w:rPr>
          <w:rStyle w:val="Chare"/>
          <w:rtl/>
        </w:rPr>
        <w:t>ی</w:t>
      </w:r>
      <w:r w:rsidRPr="00055B98">
        <w:rPr>
          <w:rStyle w:val="Chare"/>
          <w:rtl/>
        </w:rPr>
        <w:t>عة 7/48، مجمع البحر</w:t>
      </w:r>
      <w:r>
        <w:rPr>
          <w:rStyle w:val="Chare"/>
          <w:rtl/>
        </w:rPr>
        <w:t>ی</w:t>
      </w:r>
      <w:r w:rsidRPr="00055B98">
        <w:rPr>
          <w:rStyle w:val="Chare"/>
          <w:rtl/>
        </w:rPr>
        <w:t>ن 2/273.</w:t>
      </w:r>
    </w:p>
  </w:footnote>
  <w:footnote w:id="125">
    <w:p w:rsidR="0044427F" w:rsidRPr="00055B98" w:rsidRDefault="0044427F" w:rsidP="00FA6A0B">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 xml:space="preserve">ار معرفة الرجال 1/345، </w:t>
      </w:r>
      <w:r w:rsidRPr="00055B98">
        <w:rPr>
          <w:rStyle w:val="Chare"/>
          <w:rFonts w:hint="cs"/>
          <w:rtl/>
        </w:rPr>
        <w:t>و نک:</w:t>
      </w:r>
      <w:r w:rsidRPr="00055B98">
        <w:rPr>
          <w:rStyle w:val="Chare"/>
          <w:rtl/>
        </w:rPr>
        <w:t xml:space="preserve"> تار</w:t>
      </w:r>
      <w:r>
        <w:rPr>
          <w:rStyle w:val="Chare"/>
          <w:rtl/>
        </w:rPr>
        <w:t>ی</w:t>
      </w:r>
      <w:r w:rsidRPr="00055B98">
        <w:rPr>
          <w:rStyle w:val="Chare"/>
          <w:rtl/>
        </w:rPr>
        <w:t>خ آل زرارة ص:35، 46، معجم رجال الحد</w:t>
      </w:r>
      <w:r>
        <w:rPr>
          <w:rStyle w:val="Chare"/>
          <w:rtl/>
        </w:rPr>
        <w:t>ی</w:t>
      </w:r>
      <w:r w:rsidRPr="00055B98">
        <w:rPr>
          <w:rStyle w:val="Chare"/>
          <w:rtl/>
        </w:rPr>
        <w:t>ث 8/229، أع</w:t>
      </w:r>
      <w:r>
        <w:rPr>
          <w:rStyle w:val="Chare"/>
          <w:rtl/>
        </w:rPr>
        <w:t>ی</w:t>
      </w:r>
      <w:r w:rsidRPr="00055B98">
        <w:rPr>
          <w:rStyle w:val="Chare"/>
          <w:rtl/>
        </w:rPr>
        <w:t>ان الش</w:t>
      </w:r>
      <w:r>
        <w:rPr>
          <w:rStyle w:val="Chare"/>
          <w:rtl/>
        </w:rPr>
        <w:t>ی</w:t>
      </w:r>
      <w:r w:rsidRPr="00055B98">
        <w:rPr>
          <w:rStyle w:val="Chare"/>
          <w:rtl/>
        </w:rPr>
        <w:t>عة 7/47.</w:t>
      </w:r>
    </w:p>
  </w:footnote>
  <w:footnote w:id="126">
    <w:p w:rsidR="0044427F" w:rsidRPr="00055B98" w:rsidRDefault="0044427F" w:rsidP="00FA6A0B">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 xml:space="preserve">ار معرفة الرجال 2/346، </w:t>
      </w:r>
      <w:r w:rsidRPr="00055B98">
        <w:rPr>
          <w:rStyle w:val="Chare"/>
          <w:rFonts w:hint="cs"/>
          <w:rtl/>
        </w:rPr>
        <w:t>و نک</w:t>
      </w:r>
      <w:r w:rsidRPr="00055B98">
        <w:rPr>
          <w:rStyle w:val="Chare"/>
          <w:rtl/>
        </w:rPr>
        <w:t>: البحار 101/330، تار</w:t>
      </w:r>
      <w:r>
        <w:rPr>
          <w:rStyle w:val="Chare"/>
          <w:rtl/>
        </w:rPr>
        <w:t>ی</w:t>
      </w:r>
      <w:r w:rsidRPr="00055B98">
        <w:rPr>
          <w:rStyle w:val="Chare"/>
          <w:rtl/>
        </w:rPr>
        <w:t>خ آل زرارة ص:51، سماء المقال 1/24، معجم رجال الحد</w:t>
      </w:r>
      <w:r>
        <w:rPr>
          <w:rStyle w:val="Chare"/>
          <w:rtl/>
        </w:rPr>
        <w:t>ی</w:t>
      </w:r>
      <w:r w:rsidRPr="00055B98">
        <w:rPr>
          <w:rStyle w:val="Chare"/>
          <w:rtl/>
        </w:rPr>
        <w:t>ث 8/230.</w:t>
      </w:r>
    </w:p>
  </w:footnote>
  <w:footnote w:id="127">
    <w:p w:rsidR="0044427F" w:rsidRPr="00055B98" w:rsidRDefault="0044427F" w:rsidP="00FA6A0B">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 xml:space="preserve">ار معرفة الرجال 1/355، </w:t>
      </w:r>
      <w:r w:rsidRPr="00055B98">
        <w:rPr>
          <w:rStyle w:val="Chare"/>
          <w:rFonts w:hint="cs"/>
          <w:rtl/>
        </w:rPr>
        <w:t>و نک</w:t>
      </w:r>
      <w:r w:rsidRPr="00055B98">
        <w:rPr>
          <w:rStyle w:val="Chare"/>
          <w:rtl/>
        </w:rPr>
        <w:t>: البحار 79/292، معجم رجال الحد</w:t>
      </w:r>
      <w:r>
        <w:rPr>
          <w:rStyle w:val="Chare"/>
          <w:rtl/>
        </w:rPr>
        <w:t>ی</w:t>
      </w:r>
      <w:r w:rsidRPr="00055B98">
        <w:rPr>
          <w:rStyle w:val="Chare"/>
          <w:rtl/>
        </w:rPr>
        <w:t>ث 8/236، مسند الإمام الرضا 2/434.</w:t>
      </w:r>
    </w:p>
  </w:footnote>
  <w:footnote w:id="128">
    <w:p w:rsidR="0044427F" w:rsidRPr="00055B98" w:rsidRDefault="0044427F" w:rsidP="00FA6A0B">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1/358، و</w:t>
      </w:r>
      <w:r w:rsidRPr="00055B98">
        <w:rPr>
          <w:rStyle w:val="Chare"/>
          <w:rFonts w:hint="cs"/>
          <w:rtl/>
        </w:rPr>
        <w:t xml:space="preserve"> نک</w:t>
      </w:r>
      <w:r w:rsidRPr="00055B98">
        <w:rPr>
          <w:rStyle w:val="Chare"/>
          <w:rtl/>
        </w:rPr>
        <w:t>: معجم رجال الحد</w:t>
      </w:r>
      <w:r>
        <w:rPr>
          <w:rStyle w:val="Chare"/>
          <w:rtl/>
        </w:rPr>
        <w:t>ی</w:t>
      </w:r>
      <w:r w:rsidRPr="00055B98">
        <w:rPr>
          <w:rStyle w:val="Chare"/>
          <w:rtl/>
        </w:rPr>
        <w:t>ث 8/246، أع</w:t>
      </w:r>
      <w:r>
        <w:rPr>
          <w:rStyle w:val="Chare"/>
          <w:rtl/>
        </w:rPr>
        <w:t>ی</w:t>
      </w:r>
      <w:r w:rsidRPr="00055B98">
        <w:rPr>
          <w:rStyle w:val="Chare"/>
          <w:rtl/>
        </w:rPr>
        <w:t>ان الش</w:t>
      </w:r>
      <w:r>
        <w:rPr>
          <w:rStyle w:val="Chare"/>
          <w:rtl/>
        </w:rPr>
        <w:t>ی</w:t>
      </w:r>
      <w:r w:rsidRPr="00055B98">
        <w:rPr>
          <w:rStyle w:val="Chare"/>
          <w:rtl/>
        </w:rPr>
        <w:t>عة 7/49.</w:t>
      </w:r>
    </w:p>
  </w:footnote>
  <w:footnote w:id="129">
    <w:p w:rsidR="0044427F" w:rsidRPr="00055B98" w:rsidRDefault="0044427F" w:rsidP="00FA6A0B">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همان</w:t>
      </w:r>
      <w:r w:rsidRPr="00055B98">
        <w:rPr>
          <w:rStyle w:val="Chare"/>
          <w:rtl/>
        </w:rPr>
        <w:t>.</w:t>
      </w:r>
      <w:r w:rsidRPr="00055B98">
        <w:rPr>
          <w:rStyle w:val="Chare"/>
          <w:rFonts w:hint="cs"/>
          <w:rtl/>
        </w:rPr>
        <w:t xml:space="preserve"> </w:t>
      </w:r>
    </w:p>
  </w:footnote>
  <w:footnote w:id="130">
    <w:p w:rsidR="0044427F" w:rsidRPr="00055B98" w:rsidRDefault="0044427F" w:rsidP="00FA6A0B">
      <w:pPr>
        <w:pStyle w:val="af2"/>
        <w:rPr>
          <w:rStyle w:val="Chare"/>
          <w:rtl/>
        </w:rPr>
      </w:pPr>
      <w:r w:rsidRPr="00B9331A">
        <w:rPr>
          <w:sz w:val="20"/>
          <w:szCs w:val="20"/>
          <w:vertAlign w:val="superscript"/>
        </w:rPr>
        <w:footnoteRef/>
      </w:r>
      <w:r w:rsidRPr="00055B98">
        <w:rPr>
          <w:rStyle w:val="Chare"/>
          <w:rtl/>
        </w:rPr>
        <w:t xml:space="preserve">- </w:t>
      </w:r>
      <w:r w:rsidRPr="00055B98">
        <w:rPr>
          <w:rStyle w:val="Chare"/>
          <w:rFonts w:hint="cs"/>
          <w:rtl/>
        </w:rPr>
        <w:t>همان</w:t>
      </w:r>
      <w:r w:rsidRPr="00055B98">
        <w:rPr>
          <w:rStyle w:val="Chare"/>
          <w:rtl/>
        </w:rPr>
        <w:t>.</w:t>
      </w:r>
    </w:p>
  </w:footnote>
  <w:footnote w:id="131">
    <w:p w:rsidR="0044427F" w:rsidRPr="00055B98" w:rsidRDefault="0044427F" w:rsidP="00FA6A0B">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1/365، و</w:t>
      </w:r>
      <w:r w:rsidRPr="00055B98">
        <w:rPr>
          <w:rStyle w:val="Chare"/>
          <w:rFonts w:hint="cs"/>
          <w:rtl/>
        </w:rPr>
        <w:t xml:space="preserve"> نک</w:t>
      </w:r>
      <w:r w:rsidRPr="00055B98">
        <w:rPr>
          <w:rStyle w:val="Chare"/>
          <w:rtl/>
        </w:rPr>
        <w:t>: معجم رجال الحد</w:t>
      </w:r>
      <w:r>
        <w:rPr>
          <w:rStyle w:val="Chare"/>
          <w:rtl/>
        </w:rPr>
        <w:t>ی</w:t>
      </w:r>
      <w:r w:rsidRPr="00055B98">
        <w:rPr>
          <w:rStyle w:val="Chare"/>
          <w:rtl/>
        </w:rPr>
        <w:t>ث 8/248، أع</w:t>
      </w:r>
      <w:r>
        <w:rPr>
          <w:rStyle w:val="Chare"/>
          <w:rtl/>
        </w:rPr>
        <w:t>ی</w:t>
      </w:r>
      <w:r w:rsidRPr="00055B98">
        <w:rPr>
          <w:rStyle w:val="Chare"/>
          <w:rtl/>
        </w:rPr>
        <w:t>ان الش</w:t>
      </w:r>
      <w:r>
        <w:rPr>
          <w:rStyle w:val="Chare"/>
          <w:rtl/>
        </w:rPr>
        <w:t>ی</w:t>
      </w:r>
      <w:r w:rsidRPr="00055B98">
        <w:rPr>
          <w:rStyle w:val="Chare"/>
          <w:rtl/>
        </w:rPr>
        <w:t>عة 7/50.</w:t>
      </w:r>
    </w:p>
  </w:footnote>
  <w:footnote w:id="132">
    <w:p w:rsidR="0044427F" w:rsidRPr="00055B98" w:rsidRDefault="0044427F" w:rsidP="00FA6A0B">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1/381، و</w:t>
      </w:r>
      <w:r w:rsidRPr="00055B98">
        <w:rPr>
          <w:rStyle w:val="Chare"/>
          <w:rFonts w:hint="cs"/>
          <w:rtl/>
        </w:rPr>
        <w:t xml:space="preserve"> نک</w:t>
      </w:r>
      <w:r w:rsidRPr="00055B98">
        <w:rPr>
          <w:rStyle w:val="Chare"/>
          <w:rtl/>
        </w:rPr>
        <w:t>: تار</w:t>
      </w:r>
      <w:r>
        <w:rPr>
          <w:rStyle w:val="Chare"/>
          <w:rtl/>
        </w:rPr>
        <w:t>ی</w:t>
      </w:r>
      <w:r w:rsidRPr="00055B98">
        <w:rPr>
          <w:rStyle w:val="Chare"/>
          <w:rtl/>
        </w:rPr>
        <w:t>خ آل زرارة ص:61، التحر</w:t>
      </w:r>
      <w:r>
        <w:rPr>
          <w:rStyle w:val="Chare"/>
          <w:rtl/>
        </w:rPr>
        <w:t>ی</w:t>
      </w:r>
      <w:r w:rsidRPr="00055B98">
        <w:rPr>
          <w:rStyle w:val="Chare"/>
          <w:rtl/>
        </w:rPr>
        <w:t>ر الطاوس</w:t>
      </w:r>
      <w:r>
        <w:rPr>
          <w:rStyle w:val="Chare"/>
          <w:rtl/>
        </w:rPr>
        <w:t>ی</w:t>
      </w:r>
      <w:r w:rsidRPr="00055B98">
        <w:rPr>
          <w:rStyle w:val="Chare"/>
          <w:rtl/>
        </w:rPr>
        <w:t xml:space="preserve"> ص:241، معجم رجال الحد</w:t>
      </w:r>
      <w:r>
        <w:rPr>
          <w:rStyle w:val="Chare"/>
          <w:rtl/>
        </w:rPr>
        <w:t>ی</w:t>
      </w:r>
      <w:r w:rsidRPr="00055B98">
        <w:rPr>
          <w:rStyle w:val="Chare"/>
          <w:rtl/>
        </w:rPr>
        <w:t>ث 8/252، أع</w:t>
      </w:r>
      <w:r>
        <w:rPr>
          <w:rStyle w:val="Chare"/>
          <w:rtl/>
        </w:rPr>
        <w:t>ی</w:t>
      </w:r>
      <w:r w:rsidRPr="00055B98">
        <w:rPr>
          <w:rStyle w:val="Chare"/>
          <w:rtl/>
        </w:rPr>
        <w:t>ان الش</w:t>
      </w:r>
      <w:r>
        <w:rPr>
          <w:rStyle w:val="Chare"/>
          <w:rtl/>
        </w:rPr>
        <w:t>ی</w:t>
      </w:r>
      <w:r w:rsidRPr="00055B98">
        <w:rPr>
          <w:rStyle w:val="Chare"/>
          <w:rtl/>
        </w:rPr>
        <w:t>عة 7/51.</w:t>
      </w:r>
    </w:p>
  </w:footnote>
  <w:footnote w:id="133">
    <w:p w:rsidR="0044427F" w:rsidRPr="00055B98" w:rsidRDefault="0044427F" w:rsidP="00FA6A0B">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1/381، و</w:t>
      </w:r>
      <w:r w:rsidRPr="00055B98">
        <w:rPr>
          <w:rStyle w:val="Chare"/>
          <w:rFonts w:hint="cs"/>
          <w:rtl/>
        </w:rPr>
        <w:t xml:space="preserve"> نک</w:t>
      </w:r>
      <w:r w:rsidRPr="00055B98">
        <w:rPr>
          <w:rStyle w:val="Chare"/>
          <w:rtl/>
        </w:rPr>
        <w:t>: تار</w:t>
      </w:r>
      <w:r>
        <w:rPr>
          <w:rStyle w:val="Chare"/>
          <w:rtl/>
        </w:rPr>
        <w:t>ی</w:t>
      </w:r>
      <w:r w:rsidRPr="00055B98">
        <w:rPr>
          <w:rStyle w:val="Chare"/>
          <w:rtl/>
        </w:rPr>
        <w:t>خ آل زرارة ص:62، أع</w:t>
      </w:r>
      <w:r>
        <w:rPr>
          <w:rStyle w:val="Chare"/>
          <w:rtl/>
        </w:rPr>
        <w:t>ی</w:t>
      </w:r>
      <w:r w:rsidRPr="00055B98">
        <w:rPr>
          <w:rStyle w:val="Chare"/>
          <w:rtl/>
        </w:rPr>
        <w:t>ان الش</w:t>
      </w:r>
      <w:r>
        <w:rPr>
          <w:rStyle w:val="Chare"/>
          <w:rtl/>
        </w:rPr>
        <w:t>ی</w:t>
      </w:r>
      <w:r w:rsidRPr="00055B98">
        <w:rPr>
          <w:rStyle w:val="Chare"/>
          <w:rtl/>
        </w:rPr>
        <w:t>عة 7/51.</w:t>
      </w:r>
    </w:p>
  </w:footnote>
  <w:footnote w:id="134">
    <w:p w:rsidR="0044427F" w:rsidRPr="00055B98" w:rsidRDefault="0044427F" w:rsidP="00FA6A0B">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1/374، و</w:t>
      </w:r>
      <w:r w:rsidRPr="00055B98">
        <w:rPr>
          <w:rStyle w:val="Chare"/>
          <w:rFonts w:hint="cs"/>
          <w:rtl/>
        </w:rPr>
        <w:t xml:space="preserve"> نک</w:t>
      </w:r>
      <w:r w:rsidRPr="00055B98">
        <w:rPr>
          <w:rStyle w:val="Chare"/>
          <w:rtl/>
        </w:rPr>
        <w:t>: البحار 72/383، التحر</w:t>
      </w:r>
      <w:r>
        <w:rPr>
          <w:rStyle w:val="Chare"/>
          <w:rtl/>
        </w:rPr>
        <w:t>ی</w:t>
      </w:r>
      <w:r w:rsidRPr="00055B98">
        <w:rPr>
          <w:rStyle w:val="Chare"/>
          <w:rtl/>
        </w:rPr>
        <w:t>ر الطاوس</w:t>
      </w:r>
      <w:r>
        <w:rPr>
          <w:rStyle w:val="Chare"/>
          <w:rtl/>
        </w:rPr>
        <w:t>ی</w:t>
      </w:r>
      <w:r w:rsidRPr="00055B98">
        <w:rPr>
          <w:rStyle w:val="Chare"/>
          <w:rtl/>
        </w:rPr>
        <w:t xml:space="preserve"> ص:240.</w:t>
      </w:r>
    </w:p>
  </w:footnote>
  <w:footnote w:id="135">
    <w:p w:rsidR="0044427F" w:rsidRPr="00055B98" w:rsidRDefault="0044427F" w:rsidP="00FA6A0B">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1/380، و</w:t>
      </w:r>
      <w:r w:rsidRPr="00055B98">
        <w:rPr>
          <w:rStyle w:val="Chare"/>
          <w:rFonts w:hint="cs"/>
          <w:rtl/>
        </w:rPr>
        <w:t xml:space="preserve"> نک</w:t>
      </w:r>
      <w:r w:rsidRPr="00055B98">
        <w:rPr>
          <w:rStyle w:val="Chare"/>
          <w:rtl/>
        </w:rPr>
        <w:t>: البحار 5/48، معجم رجال الحد</w:t>
      </w:r>
      <w:r>
        <w:rPr>
          <w:rStyle w:val="Chare"/>
          <w:rtl/>
        </w:rPr>
        <w:t>ی</w:t>
      </w:r>
      <w:r w:rsidRPr="00055B98">
        <w:rPr>
          <w:rStyle w:val="Chare"/>
          <w:rtl/>
        </w:rPr>
        <w:t>ث 8/251، أع</w:t>
      </w:r>
      <w:r>
        <w:rPr>
          <w:rStyle w:val="Chare"/>
          <w:rtl/>
        </w:rPr>
        <w:t>ی</w:t>
      </w:r>
      <w:r w:rsidRPr="00055B98">
        <w:rPr>
          <w:rStyle w:val="Chare"/>
          <w:rtl/>
        </w:rPr>
        <w:t>ان الش</w:t>
      </w:r>
      <w:r>
        <w:rPr>
          <w:rStyle w:val="Chare"/>
          <w:rtl/>
        </w:rPr>
        <w:t>ی</w:t>
      </w:r>
      <w:r w:rsidRPr="00055B98">
        <w:rPr>
          <w:rStyle w:val="Chare"/>
          <w:rtl/>
        </w:rPr>
        <w:t>عة 7/54.</w:t>
      </w:r>
    </w:p>
  </w:footnote>
  <w:footnote w:id="136">
    <w:p w:rsidR="0044427F" w:rsidRPr="00055B98" w:rsidRDefault="0044427F" w:rsidP="00FA6A0B">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قبلاً ذکر گردید</w:t>
      </w:r>
      <w:r w:rsidRPr="00055B98">
        <w:rPr>
          <w:rStyle w:val="Chare"/>
          <w:rtl/>
        </w:rPr>
        <w:t>.</w:t>
      </w:r>
    </w:p>
  </w:footnote>
  <w:footnote w:id="137">
    <w:p w:rsidR="0044427F" w:rsidRPr="00055B98" w:rsidRDefault="0044427F" w:rsidP="00FA6A0B">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1/361، و</w:t>
      </w:r>
      <w:r w:rsidRPr="00055B98">
        <w:rPr>
          <w:rStyle w:val="Chare"/>
          <w:rFonts w:hint="cs"/>
          <w:rtl/>
        </w:rPr>
        <w:t xml:space="preserve"> نک</w:t>
      </w:r>
      <w:r w:rsidRPr="00055B98">
        <w:rPr>
          <w:rStyle w:val="Chare"/>
          <w:rtl/>
        </w:rPr>
        <w:t>: معجم رجال الحد</w:t>
      </w:r>
      <w:r>
        <w:rPr>
          <w:rStyle w:val="Chare"/>
          <w:rtl/>
        </w:rPr>
        <w:t>ی</w:t>
      </w:r>
      <w:r w:rsidRPr="00055B98">
        <w:rPr>
          <w:rStyle w:val="Chare"/>
          <w:rtl/>
        </w:rPr>
        <w:t>ث 8/247، البحار 5/46، تار</w:t>
      </w:r>
      <w:r>
        <w:rPr>
          <w:rStyle w:val="Chare"/>
          <w:rtl/>
        </w:rPr>
        <w:t>ی</w:t>
      </w:r>
      <w:r w:rsidRPr="00055B98">
        <w:rPr>
          <w:rStyle w:val="Chare"/>
          <w:rtl/>
        </w:rPr>
        <w:t>خ آل زرارة ص:65، أع</w:t>
      </w:r>
      <w:r>
        <w:rPr>
          <w:rStyle w:val="Chare"/>
          <w:rtl/>
        </w:rPr>
        <w:t>ی</w:t>
      </w:r>
      <w:r w:rsidRPr="00055B98">
        <w:rPr>
          <w:rStyle w:val="Chare"/>
          <w:rtl/>
        </w:rPr>
        <w:t>ان الش</w:t>
      </w:r>
      <w:r>
        <w:rPr>
          <w:rStyle w:val="Chare"/>
          <w:rtl/>
        </w:rPr>
        <w:t>ی</w:t>
      </w:r>
      <w:r w:rsidRPr="00055B98">
        <w:rPr>
          <w:rStyle w:val="Chare"/>
          <w:rtl/>
        </w:rPr>
        <w:t>عة 7/54.</w:t>
      </w:r>
    </w:p>
  </w:footnote>
  <w:footnote w:id="138">
    <w:p w:rsidR="0044427F" w:rsidRPr="00055B98" w:rsidRDefault="0044427F" w:rsidP="00FA6A0B">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1/373، و</w:t>
      </w:r>
      <w:r w:rsidRPr="00055B98">
        <w:rPr>
          <w:rStyle w:val="Chare"/>
          <w:rFonts w:hint="cs"/>
          <w:rtl/>
        </w:rPr>
        <w:t xml:space="preserve"> نک</w:t>
      </w:r>
      <w:r w:rsidRPr="00055B98">
        <w:rPr>
          <w:rStyle w:val="Chare"/>
          <w:rtl/>
        </w:rPr>
        <w:t>: معجم رجال الحد</w:t>
      </w:r>
      <w:r>
        <w:rPr>
          <w:rStyle w:val="Chare"/>
          <w:rtl/>
        </w:rPr>
        <w:t>ی</w:t>
      </w:r>
      <w:r w:rsidRPr="00055B98">
        <w:rPr>
          <w:rStyle w:val="Chare"/>
          <w:rtl/>
        </w:rPr>
        <w:t>ث 8/239، تار</w:t>
      </w:r>
      <w:r>
        <w:rPr>
          <w:rStyle w:val="Chare"/>
          <w:rtl/>
        </w:rPr>
        <w:t>ی</w:t>
      </w:r>
      <w:r w:rsidRPr="00055B98">
        <w:rPr>
          <w:rStyle w:val="Chare"/>
          <w:rtl/>
        </w:rPr>
        <w:t>خ آل زرارة ص:78، أع</w:t>
      </w:r>
      <w:r>
        <w:rPr>
          <w:rStyle w:val="Chare"/>
          <w:rtl/>
        </w:rPr>
        <w:t>ی</w:t>
      </w:r>
      <w:r w:rsidRPr="00055B98">
        <w:rPr>
          <w:rStyle w:val="Chare"/>
          <w:rtl/>
        </w:rPr>
        <w:t>ان الش</w:t>
      </w:r>
      <w:r>
        <w:rPr>
          <w:rStyle w:val="Chare"/>
          <w:rtl/>
        </w:rPr>
        <w:t>ی</w:t>
      </w:r>
      <w:r w:rsidRPr="00055B98">
        <w:rPr>
          <w:rStyle w:val="Chare"/>
          <w:rtl/>
        </w:rPr>
        <w:t>عة 7/53.</w:t>
      </w:r>
    </w:p>
  </w:footnote>
  <w:footnote w:id="139">
    <w:p w:rsidR="0044427F" w:rsidRPr="00055B98" w:rsidRDefault="0044427F" w:rsidP="00FA6A0B">
      <w:pPr>
        <w:pStyle w:val="af2"/>
        <w:rPr>
          <w:rStyle w:val="Chare"/>
        </w:rPr>
      </w:pPr>
      <w:r w:rsidRPr="00B9331A">
        <w:rPr>
          <w:sz w:val="20"/>
          <w:szCs w:val="20"/>
          <w:vertAlign w:val="superscript"/>
        </w:rPr>
        <w:footnoteRef/>
      </w:r>
      <w:r w:rsidRPr="00055B98">
        <w:rPr>
          <w:rStyle w:val="Chare"/>
          <w:rtl/>
        </w:rPr>
        <w:t>- رجال النجاش</w:t>
      </w:r>
      <w:r>
        <w:rPr>
          <w:rStyle w:val="Chare"/>
          <w:rtl/>
        </w:rPr>
        <w:t>ی</w:t>
      </w:r>
      <w:r w:rsidRPr="00055B98">
        <w:rPr>
          <w:rStyle w:val="Chare"/>
          <w:rtl/>
        </w:rPr>
        <w:t xml:space="preserve"> ص:125، </w:t>
      </w:r>
      <w:r w:rsidRPr="00055B98">
        <w:rPr>
          <w:rStyle w:val="Chare"/>
          <w:rFonts w:hint="cs"/>
          <w:rtl/>
        </w:rPr>
        <w:t>و نک:</w:t>
      </w:r>
      <w:r w:rsidRPr="00055B98">
        <w:rPr>
          <w:rStyle w:val="Chare"/>
          <w:rtl/>
        </w:rPr>
        <w:t xml:space="preserve"> تار</w:t>
      </w:r>
      <w:r>
        <w:rPr>
          <w:rStyle w:val="Chare"/>
          <w:rtl/>
        </w:rPr>
        <w:t>ی</w:t>
      </w:r>
      <w:r w:rsidRPr="00055B98">
        <w:rPr>
          <w:rStyle w:val="Chare"/>
          <w:rtl/>
        </w:rPr>
        <w:t>خ آل زرارة ص:24، خلاصة الأقوال ص:152، جامع الرواة 1/324، سماء المقال 1/365 معجم رجال الحد</w:t>
      </w:r>
      <w:r>
        <w:rPr>
          <w:rStyle w:val="Chare"/>
          <w:rtl/>
        </w:rPr>
        <w:t>ی</w:t>
      </w:r>
      <w:r w:rsidRPr="00055B98">
        <w:rPr>
          <w:rStyle w:val="Chare"/>
          <w:rtl/>
        </w:rPr>
        <w:t>ث 8/225، أع</w:t>
      </w:r>
      <w:r>
        <w:rPr>
          <w:rStyle w:val="Chare"/>
          <w:rtl/>
        </w:rPr>
        <w:t>ی</w:t>
      </w:r>
      <w:r w:rsidRPr="00055B98">
        <w:rPr>
          <w:rStyle w:val="Chare"/>
          <w:rtl/>
        </w:rPr>
        <w:t>ان الش</w:t>
      </w:r>
      <w:r>
        <w:rPr>
          <w:rStyle w:val="Chare"/>
          <w:rtl/>
        </w:rPr>
        <w:t>ی</w:t>
      </w:r>
      <w:r w:rsidRPr="00055B98">
        <w:rPr>
          <w:rStyle w:val="Chare"/>
          <w:rtl/>
        </w:rPr>
        <w:t>عة 7/47، رسائل ومقالات</w:t>
      </w:r>
      <w:r w:rsidRPr="00055B98">
        <w:rPr>
          <w:rStyle w:val="Chare"/>
          <w:rFonts w:hint="cs"/>
          <w:rtl/>
        </w:rPr>
        <w:t xml:space="preserve">، </w:t>
      </w:r>
      <w:r w:rsidRPr="00055B98">
        <w:rPr>
          <w:rStyle w:val="Chare"/>
          <w:rtl/>
        </w:rPr>
        <w:t>جعفر سبحان</w:t>
      </w:r>
      <w:r>
        <w:rPr>
          <w:rStyle w:val="Chare"/>
          <w:rtl/>
        </w:rPr>
        <w:t>ی</w:t>
      </w:r>
      <w:r w:rsidRPr="00055B98">
        <w:rPr>
          <w:rStyle w:val="Chare"/>
          <w:rtl/>
        </w:rPr>
        <w:t xml:space="preserve"> ص:311.</w:t>
      </w:r>
    </w:p>
  </w:footnote>
  <w:footnote w:id="140">
    <w:p w:rsidR="0044427F" w:rsidRPr="00055B98" w:rsidRDefault="0044427F" w:rsidP="00FA6A0B">
      <w:pPr>
        <w:pStyle w:val="af2"/>
        <w:rPr>
          <w:rStyle w:val="Chare"/>
        </w:rPr>
      </w:pPr>
      <w:r w:rsidRPr="00B9331A">
        <w:rPr>
          <w:sz w:val="20"/>
          <w:szCs w:val="20"/>
          <w:vertAlign w:val="superscript"/>
        </w:rPr>
        <w:footnoteRef/>
      </w:r>
      <w:r w:rsidRPr="00055B98">
        <w:rPr>
          <w:rStyle w:val="Chare"/>
          <w:rtl/>
        </w:rPr>
        <w:t xml:space="preserve">- </w:t>
      </w:r>
      <w:r>
        <w:rPr>
          <w:rStyle w:val="Chare"/>
          <w:rtl/>
        </w:rPr>
        <w:t>ک</w:t>
      </w:r>
      <w:r w:rsidRPr="00055B98">
        <w:rPr>
          <w:rStyle w:val="Chare"/>
          <w:rtl/>
        </w:rPr>
        <w:t>تاب الرجال</w:t>
      </w:r>
      <w:r w:rsidRPr="00055B98">
        <w:rPr>
          <w:rStyle w:val="Chare"/>
          <w:rFonts w:hint="cs"/>
          <w:rtl/>
        </w:rPr>
        <w:t xml:space="preserve">، </w:t>
      </w:r>
      <w:r w:rsidRPr="00055B98">
        <w:rPr>
          <w:rStyle w:val="Chare"/>
          <w:rtl/>
        </w:rPr>
        <w:t>ابن داود حل</w:t>
      </w:r>
      <w:r>
        <w:rPr>
          <w:rStyle w:val="Chare"/>
          <w:rtl/>
        </w:rPr>
        <w:t>ی</w:t>
      </w:r>
      <w:r w:rsidRPr="00055B98">
        <w:rPr>
          <w:rStyle w:val="Chare"/>
          <w:rtl/>
        </w:rPr>
        <w:t xml:space="preserve"> ص:96، </w:t>
      </w:r>
      <w:r w:rsidRPr="00055B98">
        <w:rPr>
          <w:rStyle w:val="Chare"/>
          <w:rFonts w:hint="cs"/>
          <w:rtl/>
        </w:rPr>
        <w:t>و نک:</w:t>
      </w:r>
      <w:r w:rsidRPr="00055B98">
        <w:rPr>
          <w:rStyle w:val="Chare"/>
          <w:rtl/>
        </w:rPr>
        <w:t xml:space="preserve"> وسائل الش</w:t>
      </w:r>
      <w:r>
        <w:rPr>
          <w:rStyle w:val="Chare"/>
          <w:rtl/>
        </w:rPr>
        <w:t>ی</w:t>
      </w:r>
      <w:r w:rsidRPr="00055B98">
        <w:rPr>
          <w:rStyle w:val="Chare"/>
          <w:rtl/>
        </w:rPr>
        <w:t>عة 27/142، تار</w:t>
      </w:r>
      <w:r>
        <w:rPr>
          <w:rStyle w:val="Chare"/>
          <w:rtl/>
        </w:rPr>
        <w:t>ی</w:t>
      </w:r>
      <w:r w:rsidRPr="00055B98">
        <w:rPr>
          <w:rStyle w:val="Chare"/>
          <w:rtl/>
        </w:rPr>
        <w:t>خ آل زرارة ص:49، اختبار معرفة الرجال 1/345، طرائف المقال 2/577، سماء المقال 2/304، معجم رجال الحد</w:t>
      </w:r>
      <w:r>
        <w:rPr>
          <w:rStyle w:val="Chare"/>
          <w:rtl/>
        </w:rPr>
        <w:t>ی</w:t>
      </w:r>
      <w:r w:rsidRPr="00055B98">
        <w:rPr>
          <w:rStyle w:val="Chare"/>
          <w:rtl/>
        </w:rPr>
        <w:t>ث 8/230، جامع أحاد</w:t>
      </w:r>
      <w:r>
        <w:rPr>
          <w:rStyle w:val="Chare"/>
          <w:rtl/>
        </w:rPr>
        <w:t>ی</w:t>
      </w:r>
      <w:r w:rsidRPr="00055B98">
        <w:rPr>
          <w:rStyle w:val="Chare"/>
          <w:rtl/>
        </w:rPr>
        <w:t>ث الش</w:t>
      </w:r>
      <w:r>
        <w:rPr>
          <w:rStyle w:val="Chare"/>
          <w:rtl/>
        </w:rPr>
        <w:t>ی</w:t>
      </w:r>
      <w:r w:rsidRPr="00055B98">
        <w:rPr>
          <w:rStyle w:val="Chare"/>
          <w:rtl/>
        </w:rPr>
        <w:t>عة 1/236، أمل الآمل</w:t>
      </w:r>
      <w:r w:rsidRPr="00055B98">
        <w:rPr>
          <w:rStyle w:val="Chare"/>
          <w:rFonts w:hint="cs"/>
          <w:rtl/>
        </w:rPr>
        <w:t xml:space="preserve">، </w:t>
      </w:r>
      <w:r w:rsidRPr="00055B98">
        <w:rPr>
          <w:rStyle w:val="Chare"/>
          <w:rtl/>
        </w:rPr>
        <w:t>عامل</w:t>
      </w:r>
      <w:r>
        <w:rPr>
          <w:rStyle w:val="Chare"/>
          <w:rtl/>
        </w:rPr>
        <w:t>ی</w:t>
      </w:r>
      <w:r w:rsidRPr="00055B98">
        <w:rPr>
          <w:rStyle w:val="Chare"/>
          <w:rtl/>
        </w:rPr>
        <w:t xml:space="preserve"> 1/5، أع</w:t>
      </w:r>
      <w:r>
        <w:rPr>
          <w:rStyle w:val="Chare"/>
          <w:rtl/>
        </w:rPr>
        <w:t>ی</w:t>
      </w:r>
      <w:r w:rsidRPr="00055B98">
        <w:rPr>
          <w:rStyle w:val="Chare"/>
          <w:rtl/>
        </w:rPr>
        <w:t>ان الش</w:t>
      </w:r>
      <w:r>
        <w:rPr>
          <w:rStyle w:val="Chare"/>
          <w:rtl/>
        </w:rPr>
        <w:t>ی</w:t>
      </w:r>
      <w:r w:rsidRPr="00055B98">
        <w:rPr>
          <w:rStyle w:val="Chare"/>
          <w:rtl/>
        </w:rPr>
        <w:t>عة 7/47.</w:t>
      </w:r>
    </w:p>
  </w:footnote>
  <w:footnote w:id="141">
    <w:p w:rsidR="0044427F" w:rsidRPr="00055B98" w:rsidRDefault="0044427F" w:rsidP="00FA6A0B">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نک:</w:t>
      </w:r>
      <w:r w:rsidRPr="00055B98">
        <w:rPr>
          <w:rStyle w:val="Chare"/>
          <w:rtl/>
        </w:rPr>
        <w:t xml:space="preserve"> جامع الرواة 1/324 2/11، خلاصة الأقوال ص:252، نقد الرجال</w:t>
      </w:r>
      <w:r w:rsidRPr="00055B98">
        <w:rPr>
          <w:rStyle w:val="Chare"/>
          <w:rFonts w:hint="cs"/>
          <w:rtl/>
        </w:rPr>
        <w:t xml:space="preserve">، </w:t>
      </w:r>
      <w:r w:rsidRPr="00055B98">
        <w:rPr>
          <w:rStyle w:val="Chare"/>
          <w:rtl/>
        </w:rPr>
        <w:t>تفرش</w:t>
      </w:r>
      <w:r>
        <w:rPr>
          <w:rStyle w:val="Chare"/>
          <w:rtl/>
        </w:rPr>
        <w:t>ی</w:t>
      </w:r>
      <w:r w:rsidRPr="00055B98">
        <w:rPr>
          <w:rStyle w:val="Chare"/>
          <w:rtl/>
        </w:rPr>
        <w:t xml:space="preserve"> 4/30، توض</w:t>
      </w:r>
      <w:r>
        <w:rPr>
          <w:rStyle w:val="Chare"/>
          <w:rtl/>
        </w:rPr>
        <w:t>ی</w:t>
      </w:r>
      <w:r w:rsidRPr="00055B98">
        <w:rPr>
          <w:rStyle w:val="Chare"/>
          <w:rtl/>
        </w:rPr>
        <w:t>ح المقال</w:t>
      </w:r>
      <w:r w:rsidRPr="00FA6A0B">
        <w:rPr>
          <w:rStyle w:val="Chare"/>
          <w:rtl/>
        </w:rPr>
        <w:t xml:space="preserve"> </w:t>
      </w:r>
      <w:r w:rsidRPr="00055B98">
        <w:rPr>
          <w:rStyle w:val="Chare"/>
          <w:rtl/>
        </w:rPr>
        <w:t>ص:197، طرائف المقال</w:t>
      </w:r>
      <w:r w:rsidRPr="00055B98">
        <w:rPr>
          <w:rStyle w:val="Chare"/>
          <w:rFonts w:hint="cs"/>
          <w:rtl/>
        </w:rPr>
        <w:t xml:space="preserve">، </w:t>
      </w:r>
      <w:r w:rsidRPr="00055B98">
        <w:rPr>
          <w:rStyle w:val="Chare"/>
          <w:rtl/>
        </w:rPr>
        <w:t>بروجرد</w:t>
      </w:r>
      <w:r>
        <w:rPr>
          <w:rStyle w:val="Chare"/>
          <w:rtl/>
        </w:rPr>
        <w:t>ی</w:t>
      </w:r>
      <w:r w:rsidRPr="00055B98">
        <w:rPr>
          <w:rStyle w:val="Chare"/>
          <w:rtl/>
        </w:rPr>
        <w:t xml:space="preserve"> 2/36، 348، فائق المقال ف</w:t>
      </w:r>
      <w:r>
        <w:rPr>
          <w:rStyle w:val="Chare"/>
          <w:rtl/>
        </w:rPr>
        <w:t>ی</w:t>
      </w:r>
      <w:r w:rsidRPr="00055B98">
        <w:rPr>
          <w:rStyle w:val="Chare"/>
          <w:rtl/>
        </w:rPr>
        <w:t xml:space="preserve"> الحد</w:t>
      </w:r>
      <w:r>
        <w:rPr>
          <w:rStyle w:val="Chare"/>
          <w:rtl/>
        </w:rPr>
        <w:t>ی</w:t>
      </w:r>
      <w:r w:rsidRPr="00055B98">
        <w:rPr>
          <w:rStyle w:val="Chare"/>
          <w:rtl/>
        </w:rPr>
        <w:t>ث والرجال ص:91.</w:t>
      </w:r>
    </w:p>
  </w:footnote>
  <w:footnote w:id="142">
    <w:p w:rsidR="0044427F" w:rsidRPr="00055B98" w:rsidRDefault="0044427F" w:rsidP="00FA6A0B">
      <w:pPr>
        <w:pStyle w:val="af2"/>
        <w:rPr>
          <w:rStyle w:val="Chare"/>
        </w:rPr>
      </w:pPr>
      <w:r w:rsidRPr="00B9331A">
        <w:rPr>
          <w:sz w:val="20"/>
          <w:szCs w:val="20"/>
          <w:vertAlign w:val="superscript"/>
        </w:rPr>
        <w:footnoteRef/>
      </w:r>
      <w:r w:rsidRPr="00055B98">
        <w:rPr>
          <w:rStyle w:val="Chare"/>
          <w:rtl/>
        </w:rPr>
        <w:t xml:space="preserve">- نقد الرجال 2/255، </w:t>
      </w:r>
      <w:r w:rsidRPr="00055B98">
        <w:rPr>
          <w:rStyle w:val="Chare"/>
          <w:rFonts w:hint="cs"/>
          <w:rtl/>
        </w:rPr>
        <w:t>و نک:</w:t>
      </w:r>
      <w:r w:rsidRPr="00055B98">
        <w:rPr>
          <w:rStyle w:val="Chare"/>
          <w:rtl/>
        </w:rPr>
        <w:t xml:space="preserve"> </w:t>
      </w:r>
      <w:r>
        <w:rPr>
          <w:rStyle w:val="Chare"/>
          <w:rtl/>
        </w:rPr>
        <w:t>ک</w:t>
      </w:r>
      <w:r w:rsidRPr="00055B98">
        <w:rPr>
          <w:rStyle w:val="Chare"/>
          <w:rtl/>
        </w:rPr>
        <w:t>ل</w:t>
      </w:r>
      <w:r>
        <w:rPr>
          <w:rStyle w:val="Chare"/>
          <w:rtl/>
        </w:rPr>
        <w:t>ی</w:t>
      </w:r>
      <w:r w:rsidRPr="00055B98">
        <w:rPr>
          <w:rStyle w:val="Chare"/>
          <w:rtl/>
        </w:rPr>
        <w:t>ات ف</w:t>
      </w:r>
      <w:r>
        <w:rPr>
          <w:rStyle w:val="Chare"/>
          <w:rtl/>
        </w:rPr>
        <w:t>ی</w:t>
      </w:r>
      <w:r w:rsidRPr="00055B98">
        <w:rPr>
          <w:rStyle w:val="Chare"/>
          <w:rtl/>
        </w:rPr>
        <w:t xml:space="preserve"> علم الرجال ص:166، سماء المقال 2/308 الرسائل الرجال</w:t>
      </w:r>
      <w:r>
        <w:rPr>
          <w:rStyle w:val="Chare"/>
          <w:rtl/>
        </w:rPr>
        <w:t>ی</w:t>
      </w:r>
      <w:r w:rsidRPr="00055B98">
        <w:rPr>
          <w:rStyle w:val="Chare"/>
          <w:rtl/>
        </w:rPr>
        <w:t>ة ص:11، وسائل الش</w:t>
      </w:r>
      <w:r>
        <w:rPr>
          <w:rStyle w:val="Chare"/>
          <w:rtl/>
        </w:rPr>
        <w:t>ی</w:t>
      </w:r>
      <w:r w:rsidRPr="00055B98">
        <w:rPr>
          <w:rStyle w:val="Chare"/>
          <w:rtl/>
        </w:rPr>
        <w:t>عة 30/221، خاتمة المستدر</w:t>
      </w:r>
      <w:r>
        <w:rPr>
          <w:rStyle w:val="Chare"/>
          <w:rtl/>
        </w:rPr>
        <w:t>ک</w:t>
      </w:r>
      <w:r w:rsidRPr="00055B98">
        <w:rPr>
          <w:rStyle w:val="Chare"/>
          <w:rtl/>
        </w:rPr>
        <w:t xml:space="preserve"> 5/400 البحار 46/345، تار</w:t>
      </w:r>
      <w:r>
        <w:rPr>
          <w:rStyle w:val="Chare"/>
          <w:rtl/>
        </w:rPr>
        <w:t>ی</w:t>
      </w:r>
      <w:r w:rsidRPr="00055B98">
        <w:rPr>
          <w:rStyle w:val="Chare"/>
          <w:rtl/>
        </w:rPr>
        <w:t>خ آل زرارة ص:48، اخت</w:t>
      </w:r>
      <w:r>
        <w:rPr>
          <w:rStyle w:val="Chare"/>
          <w:rtl/>
        </w:rPr>
        <w:t>ی</w:t>
      </w:r>
      <w:r w:rsidRPr="00055B98">
        <w:rPr>
          <w:rStyle w:val="Chare"/>
          <w:rtl/>
        </w:rPr>
        <w:t>ار معرفة الرجال 2/507، جامع الرواة 2/335، رجال الخاقان</w:t>
      </w:r>
      <w:r>
        <w:rPr>
          <w:rStyle w:val="Chare"/>
          <w:rtl/>
        </w:rPr>
        <w:t>ی</w:t>
      </w:r>
      <w:r w:rsidRPr="00055B98">
        <w:rPr>
          <w:rStyle w:val="Chare"/>
          <w:rtl/>
        </w:rPr>
        <w:t xml:space="preserve"> ص:62، أع</w:t>
      </w:r>
      <w:r>
        <w:rPr>
          <w:rStyle w:val="Chare"/>
          <w:rtl/>
        </w:rPr>
        <w:t>ی</w:t>
      </w:r>
      <w:r w:rsidRPr="00055B98">
        <w:rPr>
          <w:rStyle w:val="Chare"/>
          <w:rtl/>
        </w:rPr>
        <w:t>ان الش</w:t>
      </w:r>
      <w:r>
        <w:rPr>
          <w:rStyle w:val="Chare"/>
          <w:rtl/>
        </w:rPr>
        <w:t>ی</w:t>
      </w:r>
      <w:r w:rsidRPr="00055B98">
        <w:rPr>
          <w:rStyle w:val="Chare"/>
          <w:rtl/>
        </w:rPr>
        <w:t>عة 3/558، 1/143.</w:t>
      </w:r>
    </w:p>
  </w:footnote>
  <w:footnote w:id="143">
    <w:p w:rsidR="0044427F" w:rsidRPr="00055B98" w:rsidRDefault="0044427F" w:rsidP="00FA6A0B">
      <w:pPr>
        <w:pStyle w:val="af2"/>
        <w:rPr>
          <w:rStyle w:val="Chare"/>
          <w:rtl/>
        </w:rPr>
      </w:pPr>
      <w:r w:rsidRPr="00B9331A">
        <w:rPr>
          <w:sz w:val="20"/>
          <w:szCs w:val="20"/>
          <w:vertAlign w:val="superscript"/>
        </w:rPr>
        <w:footnoteRef/>
      </w:r>
      <w:r w:rsidRPr="00055B98">
        <w:rPr>
          <w:rStyle w:val="Chare"/>
          <w:rtl/>
        </w:rPr>
        <w:t>- معجم رجال الحد</w:t>
      </w:r>
      <w:r>
        <w:rPr>
          <w:rStyle w:val="Chare"/>
          <w:rtl/>
        </w:rPr>
        <w:t>ی</w:t>
      </w:r>
      <w:r w:rsidRPr="00055B98">
        <w:rPr>
          <w:rStyle w:val="Chare"/>
          <w:rtl/>
        </w:rPr>
        <w:t>ث 8/254.</w:t>
      </w:r>
    </w:p>
  </w:footnote>
  <w:footnote w:id="144">
    <w:p w:rsidR="0044427F" w:rsidRPr="00055B98" w:rsidRDefault="0044427F" w:rsidP="00FA6A0B">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نک</w:t>
      </w:r>
      <w:r w:rsidRPr="00055B98">
        <w:rPr>
          <w:rStyle w:val="Chare"/>
          <w:rtl/>
        </w:rPr>
        <w:t>: لسان الم</w:t>
      </w:r>
      <w:r>
        <w:rPr>
          <w:rStyle w:val="Chare"/>
          <w:rtl/>
        </w:rPr>
        <w:t>ی</w:t>
      </w:r>
      <w:r w:rsidRPr="00055B98">
        <w:rPr>
          <w:rStyle w:val="Chare"/>
          <w:rtl/>
        </w:rPr>
        <w:t>زان 2/474، م</w:t>
      </w:r>
      <w:r>
        <w:rPr>
          <w:rStyle w:val="Chare"/>
          <w:rtl/>
        </w:rPr>
        <w:t>ی</w:t>
      </w:r>
      <w:r w:rsidRPr="00055B98">
        <w:rPr>
          <w:rStyle w:val="Chare"/>
          <w:rtl/>
        </w:rPr>
        <w:t>زان الاعتدال 2/70، أع</w:t>
      </w:r>
      <w:r>
        <w:rPr>
          <w:rStyle w:val="Chare"/>
          <w:rtl/>
        </w:rPr>
        <w:t>ی</w:t>
      </w:r>
      <w:r w:rsidRPr="00055B98">
        <w:rPr>
          <w:rStyle w:val="Chare"/>
          <w:rtl/>
        </w:rPr>
        <w:t>ان الش</w:t>
      </w:r>
      <w:r>
        <w:rPr>
          <w:rStyle w:val="Chare"/>
          <w:rtl/>
        </w:rPr>
        <w:t>ی</w:t>
      </w:r>
      <w:r w:rsidRPr="00055B98">
        <w:rPr>
          <w:rStyle w:val="Chare"/>
          <w:rtl/>
        </w:rPr>
        <w:t>عة 7/47، طرائف المقال 2/582.</w:t>
      </w:r>
    </w:p>
  </w:footnote>
  <w:footnote w:id="145">
    <w:p w:rsidR="0044427F" w:rsidRPr="00055B98" w:rsidRDefault="0044427F" w:rsidP="00955E35">
      <w:pPr>
        <w:spacing w:line="216" w:lineRule="auto"/>
        <w:rPr>
          <w:rStyle w:val="Chare"/>
        </w:rPr>
      </w:pPr>
      <w:r w:rsidRPr="00B9331A">
        <w:rPr>
          <w:rFonts w:cs="IRNazli"/>
          <w:sz w:val="20"/>
          <w:szCs w:val="20"/>
          <w:vertAlign w:val="superscript"/>
        </w:rPr>
        <w:footnoteRef/>
      </w:r>
      <w:r w:rsidRPr="00055B98">
        <w:rPr>
          <w:rStyle w:val="Chare"/>
          <w:rtl/>
        </w:rPr>
        <w:t xml:space="preserve">- </w:t>
      </w:r>
      <w:r w:rsidRPr="00055B98">
        <w:rPr>
          <w:rStyle w:val="Chare"/>
          <w:rFonts w:hint="cs"/>
          <w:rtl/>
        </w:rPr>
        <w:t>نک</w:t>
      </w:r>
      <w:r w:rsidRPr="00055B98">
        <w:rPr>
          <w:rStyle w:val="Chare"/>
          <w:rtl/>
        </w:rPr>
        <w:t>: لسان الم</w:t>
      </w:r>
      <w:r>
        <w:rPr>
          <w:rStyle w:val="Chare"/>
          <w:rtl/>
        </w:rPr>
        <w:t>ی</w:t>
      </w:r>
      <w:r w:rsidRPr="00055B98">
        <w:rPr>
          <w:rStyle w:val="Chare"/>
          <w:rtl/>
        </w:rPr>
        <w:t>زان 2/474، الجرح والتعد</w:t>
      </w:r>
      <w:r>
        <w:rPr>
          <w:rStyle w:val="Chare"/>
          <w:rtl/>
        </w:rPr>
        <w:t>ی</w:t>
      </w:r>
      <w:r w:rsidRPr="00055B98">
        <w:rPr>
          <w:rStyle w:val="Chare"/>
          <w:rtl/>
        </w:rPr>
        <w:t>ل</w:t>
      </w:r>
      <w:r w:rsidRPr="00055B98">
        <w:rPr>
          <w:rStyle w:val="Chare"/>
          <w:rFonts w:hint="cs"/>
          <w:rtl/>
        </w:rPr>
        <w:t xml:space="preserve">، </w:t>
      </w:r>
      <w:r w:rsidRPr="00055B98">
        <w:rPr>
          <w:rStyle w:val="Chare"/>
          <w:rtl/>
        </w:rPr>
        <w:t>ابن أب</w:t>
      </w:r>
      <w:r>
        <w:rPr>
          <w:rStyle w:val="Chare"/>
          <w:rtl/>
        </w:rPr>
        <w:t>ی</w:t>
      </w:r>
      <w:r w:rsidRPr="00055B98">
        <w:rPr>
          <w:rStyle w:val="Chare"/>
          <w:rtl/>
        </w:rPr>
        <w:t xml:space="preserve"> حاتم 1/37.</w:t>
      </w:r>
    </w:p>
  </w:footnote>
  <w:footnote w:id="146">
    <w:p w:rsidR="0044427F" w:rsidRPr="00055B98" w:rsidRDefault="0044427F" w:rsidP="00FA6A0B">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نک:</w:t>
      </w:r>
      <w:r w:rsidRPr="00055B98">
        <w:rPr>
          <w:rStyle w:val="Chare"/>
          <w:rtl/>
        </w:rPr>
        <w:t xml:space="preserve"> م</w:t>
      </w:r>
      <w:r>
        <w:rPr>
          <w:rStyle w:val="Chare"/>
          <w:rtl/>
        </w:rPr>
        <w:t>ی</w:t>
      </w:r>
      <w:r w:rsidRPr="00055B98">
        <w:rPr>
          <w:rStyle w:val="Chare"/>
          <w:rtl/>
        </w:rPr>
        <w:t>زان الاعتدال 2/69- 70، لسان الم</w:t>
      </w:r>
      <w:r>
        <w:rPr>
          <w:rStyle w:val="Chare"/>
          <w:rtl/>
        </w:rPr>
        <w:t>ی</w:t>
      </w:r>
      <w:r w:rsidRPr="00055B98">
        <w:rPr>
          <w:rStyle w:val="Chare"/>
          <w:rtl/>
        </w:rPr>
        <w:t>زان 2/473- 474، و</w:t>
      </w:r>
      <w:r w:rsidRPr="00055B98">
        <w:rPr>
          <w:rStyle w:val="Chare"/>
          <w:rFonts w:hint="cs"/>
          <w:rtl/>
        </w:rPr>
        <w:t xml:space="preserve"> نک: </w:t>
      </w:r>
      <w:r w:rsidRPr="00055B98">
        <w:rPr>
          <w:rStyle w:val="Chare"/>
          <w:rtl/>
        </w:rPr>
        <w:t>أع</w:t>
      </w:r>
      <w:r>
        <w:rPr>
          <w:rStyle w:val="Chare"/>
          <w:rtl/>
        </w:rPr>
        <w:t>ی</w:t>
      </w:r>
      <w:r w:rsidRPr="00055B98">
        <w:rPr>
          <w:rStyle w:val="Chare"/>
          <w:rtl/>
        </w:rPr>
        <w:t>ان الش</w:t>
      </w:r>
      <w:r>
        <w:rPr>
          <w:rStyle w:val="Chare"/>
          <w:rtl/>
        </w:rPr>
        <w:t>ی</w:t>
      </w:r>
      <w:r w:rsidRPr="00055B98">
        <w:rPr>
          <w:rStyle w:val="Chare"/>
          <w:rtl/>
        </w:rPr>
        <w:t>عة 7/47، طرائف المقال 2/582.</w:t>
      </w:r>
    </w:p>
  </w:footnote>
  <w:footnote w:id="147">
    <w:p w:rsidR="0044427F" w:rsidRPr="00055B98" w:rsidRDefault="0044427F" w:rsidP="00FA6A0B">
      <w:pPr>
        <w:pStyle w:val="af2"/>
        <w:rPr>
          <w:rStyle w:val="Chare"/>
          <w:rtl/>
        </w:rPr>
      </w:pPr>
      <w:r w:rsidRPr="00B9331A">
        <w:rPr>
          <w:sz w:val="20"/>
          <w:szCs w:val="20"/>
          <w:vertAlign w:val="superscript"/>
        </w:rPr>
        <w:footnoteRef/>
      </w:r>
      <w:r w:rsidRPr="00055B98">
        <w:rPr>
          <w:rStyle w:val="Chare"/>
          <w:rtl/>
        </w:rPr>
        <w:t xml:space="preserve">- </w:t>
      </w:r>
      <w:r>
        <w:rPr>
          <w:rStyle w:val="Chare"/>
          <w:rtl/>
        </w:rPr>
        <w:t>ک</w:t>
      </w:r>
      <w:r w:rsidRPr="00055B98">
        <w:rPr>
          <w:rStyle w:val="Chare"/>
          <w:rtl/>
        </w:rPr>
        <w:t>تاب الرجال</w:t>
      </w:r>
      <w:r w:rsidRPr="00055B98">
        <w:rPr>
          <w:rStyle w:val="Chare"/>
          <w:rFonts w:hint="cs"/>
          <w:rtl/>
        </w:rPr>
        <w:t xml:space="preserve">، </w:t>
      </w:r>
      <w:r w:rsidRPr="00055B98">
        <w:rPr>
          <w:rStyle w:val="Chare"/>
          <w:rtl/>
        </w:rPr>
        <w:t>ابن داود</w:t>
      </w:r>
      <w:r w:rsidRPr="00055B98">
        <w:rPr>
          <w:rStyle w:val="Chare"/>
          <w:rFonts w:hint="cs"/>
          <w:rtl/>
        </w:rPr>
        <w:t xml:space="preserve">، </w:t>
      </w:r>
      <w:r w:rsidRPr="00055B98">
        <w:rPr>
          <w:rStyle w:val="Chare"/>
          <w:rtl/>
        </w:rPr>
        <w:t>حل</w:t>
      </w:r>
      <w:r>
        <w:rPr>
          <w:rStyle w:val="Chare"/>
          <w:rtl/>
        </w:rPr>
        <w:t>ی</w:t>
      </w:r>
      <w:r w:rsidRPr="00055B98">
        <w:rPr>
          <w:rStyle w:val="Chare"/>
          <w:rtl/>
        </w:rPr>
        <w:t xml:space="preserve"> ص:392، 393.</w:t>
      </w:r>
    </w:p>
  </w:footnote>
  <w:footnote w:id="148">
    <w:p w:rsidR="0044427F" w:rsidRPr="00055B98" w:rsidRDefault="0044427F" w:rsidP="007128E2">
      <w:pPr>
        <w:pStyle w:val="af2"/>
        <w:rPr>
          <w:rStyle w:val="Chare"/>
        </w:rPr>
      </w:pPr>
      <w:r w:rsidRPr="00B9331A">
        <w:rPr>
          <w:sz w:val="20"/>
          <w:szCs w:val="20"/>
          <w:vertAlign w:val="superscript"/>
        </w:rPr>
        <w:footnoteRef/>
      </w:r>
      <w:r w:rsidRPr="00055B98">
        <w:rPr>
          <w:rStyle w:val="Chare"/>
          <w:rtl/>
        </w:rPr>
        <w:t>- ال</w:t>
      </w:r>
      <w:r>
        <w:rPr>
          <w:rStyle w:val="Chare"/>
          <w:rtl/>
        </w:rPr>
        <w:t>ک</w:t>
      </w:r>
      <w:r w:rsidRPr="00055B98">
        <w:rPr>
          <w:rStyle w:val="Chare"/>
          <w:rtl/>
        </w:rPr>
        <w:t>نى والألقاب 1/20، و</w:t>
      </w:r>
      <w:r w:rsidRPr="00055B98">
        <w:rPr>
          <w:rStyle w:val="Chare"/>
          <w:rFonts w:hint="cs"/>
          <w:rtl/>
        </w:rPr>
        <w:t xml:space="preserve"> نک</w:t>
      </w:r>
      <w:r w:rsidRPr="00055B98">
        <w:rPr>
          <w:rStyle w:val="Chare"/>
          <w:rtl/>
        </w:rPr>
        <w:t>: وسائل الش</w:t>
      </w:r>
      <w:r>
        <w:rPr>
          <w:rStyle w:val="Chare"/>
          <w:rtl/>
        </w:rPr>
        <w:t>ی</w:t>
      </w:r>
      <w:r w:rsidRPr="00055B98">
        <w:rPr>
          <w:rStyle w:val="Chare"/>
          <w:rtl/>
        </w:rPr>
        <w:t>عة 27/142، خاتمة المستدر</w:t>
      </w:r>
      <w:r>
        <w:rPr>
          <w:rStyle w:val="Chare"/>
          <w:rtl/>
        </w:rPr>
        <w:t>ک</w:t>
      </w:r>
      <w:r w:rsidRPr="00055B98">
        <w:rPr>
          <w:rStyle w:val="Chare"/>
          <w:rtl/>
        </w:rPr>
        <w:t xml:space="preserve"> 5/400، البحار 2/249، الفوائد المدن</w:t>
      </w:r>
      <w:r>
        <w:rPr>
          <w:rStyle w:val="Chare"/>
          <w:rtl/>
        </w:rPr>
        <w:t>ی</w:t>
      </w:r>
      <w:r w:rsidRPr="00055B98">
        <w:rPr>
          <w:rStyle w:val="Chare"/>
          <w:rtl/>
        </w:rPr>
        <w:t>ة ص:305، فرائد الأصول</w:t>
      </w:r>
      <w:r w:rsidRPr="00055B98">
        <w:rPr>
          <w:rStyle w:val="Chare"/>
          <w:rFonts w:hint="cs"/>
          <w:rtl/>
        </w:rPr>
        <w:t xml:space="preserve">، </w:t>
      </w:r>
      <w:r w:rsidRPr="00055B98">
        <w:rPr>
          <w:rStyle w:val="Chare"/>
          <w:rtl/>
        </w:rPr>
        <w:t>أنصار</w:t>
      </w:r>
      <w:r>
        <w:rPr>
          <w:rStyle w:val="Chare"/>
          <w:rtl/>
        </w:rPr>
        <w:t>ی</w:t>
      </w:r>
      <w:r w:rsidRPr="00055B98">
        <w:rPr>
          <w:rStyle w:val="Chare"/>
          <w:rtl/>
        </w:rPr>
        <w:t xml:space="preserve"> 1/300، أنوار الهدا</w:t>
      </w:r>
      <w:r>
        <w:rPr>
          <w:rStyle w:val="Chare"/>
          <w:rtl/>
        </w:rPr>
        <w:t>ی</w:t>
      </w:r>
      <w:r w:rsidRPr="00055B98">
        <w:rPr>
          <w:rStyle w:val="Chare"/>
          <w:rtl/>
        </w:rPr>
        <w:t>ة</w:t>
      </w:r>
      <w:r w:rsidRPr="00055B98">
        <w:rPr>
          <w:rStyle w:val="Chare"/>
          <w:rFonts w:hint="cs"/>
          <w:rtl/>
        </w:rPr>
        <w:t xml:space="preserve">، </w:t>
      </w:r>
      <w:r w:rsidRPr="00055B98">
        <w:rPr>
          <w:rStyle w:val="Chare"/>
          <w:rtl/>
        </w:rPr>
        <w:t>خم</w:t>
      </w:r>
      <w:r>
        <w:rPr>
          <w:rStyle w:val="Chare"/>
          <w:rtl/>
        </w:rPr>
        <w:t>ی</w:t>
      </w:r>
      <w:r w:rsidRPr="00055B98">
        <w:rPr>
          <w:rStyle w:val="Chare"/>
          <w:rtl/>
        </w:rPr>
        <w:t>ن</w:t>
      </w:r>
      <w:r>
        <w:rPr>
          <w:rStyle w:val="Chare"/>
          <w:rtl/>
        </w:rPr>
        <w:t>ی</w:t>
      </w:r>
      <w:r w:rsidRPr="00055B98">
        <w:rPr>
          <w:rStyle w:val="Chare"/>
          <w:rtl/>
        </w:rPr>
        <w:t xml:space="preserve"> 1/205، تسد</w:t>
      </w:r>
      <w:r>
        <w:rPr>
          <w:rStyle w:val="Chare"/>
          <w:rtl/>
        </w:rPr>
        <w:t>ی</w:t>
      </w:r>
      <w:r w:rsidRPr="00055B98">
        <w:rPr>
          <w:rStyle w:val="Chare"/>
          <w:rtl/>
        </w:rPr>
        <w:t>د الأصول 2/548، اخت</w:t>
      </w:r>
      <w:r>
        <w:rPr>
          <w:rStyle w:val="Chare"/>
          <w:rtl/>
        </w:rPr>
        <w:t>ی</w:t>
      </w:r>
      <w:r w:rsidRPr="00055B98">
        <w:rPr>
          <w:rStyle w:val="Chare"/>
          <w:rtl/>
        </w:rPr>
        <w:t>ار معرفة الرجال 1/400، نقد الرجال 5/82، جامع الرواة 2/334، الفوائد الرجال</w:t>
      </w:r>
      <w:r>
        <w:rPr>
          <w:rStyle w:val="Chare"/>
          <w:rtl/>
        </w:rPr>
        <w:t>ی</w:t>
      </w:r>
      <w:r w:rsidRPr="00055B98">
        <w:rPr>
          <w:rStyle w:val="Chare"/>
          <w:rtl/>
        </w:rPr>
        <w:t>ة ص:155، توض</w:t>
      </w:r>
      <w:r>
        <w:rPr>
          <w:rStyle w:val="Chare"/>
          <w:rtl/>
        </w:rPr>
        <w:t>ی</w:t>
      </w:r>
      <w:r w:rsidRPr="00055B98">
        <w:rPr>
          <w:rStyle w:val="Chare"/>
          <w:rtl/>
        </w:rPr>
        <w:t>ح المقال ص:160، طرائف المقال 1/628، سماء المقال 1/345، معجم رجال الحد</w:t>
      </w:r>
      <w:r>
        <w:rPr>
          <w:rStyle w:val="Chare"/>
          <w:rtl/>
        </w:rPr>
        <w:t>ی</w:t>
      </w:r>
      <w:r w:rsidRPr="00055B98">
        <w:rPr>
          <w:rStyle w:val="Chare"/>
          <w:rtl/>
        </w:rPr>
        <w:t xml:space="preserve">ث 11/322، 10/146 21/83، قاموس الرجال 11/18، 12/386، </w:t>
      </w:r>
      <w:r>
        <w:rPr>
          <w:rStyle w:val="Chare"/>
          <w:rtl/>
        </w:rPr>
        <w:t>ک</w:t>
      </w:r>
      <w:r w:rsidRPr="00055B98">
        <w:rPr>
          <w:rStyle w:val="Chare"/>
          <w:rtl/>
        </w:rPr>
        <w:t>ل</w:t>
      </w:r>
      <w:r>
        <w:rPr>
          <w:rStyle w:val="Chare"/>
          <w:rtl/>
        </w:rPr>
        <w:t>ی</w:t>
      </w:r>
      <w:r w:rsidRPr="00055B98">
        <w:rPr>
          <w:rStyle w:val="Chare"/>
          <w:rtl/>
        </w:rPr>
        <w:t>ات ف</w:t>
      </w:r>
      <w:r>
        <w:rPr>
          <w:rStyle w:val="Chare"/>
          <w:rtl/>
        </w:rPr>
        <w:t>ی</w:t>
      </w:r>
      <w:r w:rsidRPr="00055B98">
        <w:rPr>
          <w:rStyle w:val="Chare"/>
          <w:rtl/>
        </w:rPr>
        <w:t xml:space="preserve"> علم الرجال ص:469.</w:t>
      </w:r>
    </w:p>
  </w:footnote>
  <w:footnote w:id="149">
    <w:p w:rsidR="0044427F" w:rsidRPr="00055B98" w:rsidRDefault="0044427F" w:rsidP="007128E2">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 xml:space="preserve">ار معرفة الرجال </w:t>
      </w:r>
      <w:r w:rsidRPr="00055B98">
        <w:rPr>
          <w:rStyle w:val="Chare"/>
          <w:rFonts w:hint="cs"/>
          <w:rtl/>
        </w:rPr>
        <w:t>1/400</w:t>
      </w:r>
      <w:r w:rsidRPr="00055B98">
        <w:rPr>
          <w:rStyle w:val="Chare"/>
          <w:rtl/>
        </w:rPr>
        <w:t>، و</w:t>
      </w:r>
      <w:r w:rsidRPr="00055B98">
        <w:rPr>
          <w:rStyle w:val="Chare"/>
          <w:rFonts w:hint="cs"/>
          <w:rtl/>
        </w:rPr>
        <w:t xml:space="preserve"> نک</w:t>
      </w:r>
      <w:r w:rsidRPr="00055B98">
        <w:rPr>
          <w:rStyle w:val="Chare"/>
          <w:rtl/>
        </w:rPr>
        <w:t>: جامع الرواة</w:t>
      </w:r>
      <w:r w:rsidRPr="00055B98">
        <w:rPr>
          <w:rStyle w:val="Chare"/>
          <w:rFonts w:hint="cs"/>
          <w:rtl/>
        </w:rPr>
        <w:t xml:space="preserve">، </w:t>
      </w:r>
      <w:r w:rsidRPr="00055B98">
        <w:rPr>
          <w:rStyle w:val="Chare"/>
          <w:rtl/>
        </w:rPr>
        <w:t>أردب</w:t>
      </w:r>
      <w:r>
        <w:rPr>
          <w:rStyle w:val="Chare"/>
          <w:rtl/>
        </w:rPr>
        <w:t>ی</w:t>
      </w:r>
      <w:r w:rsidRPr="00055B98">
        <w:rPr>
          <w:rStyle w:val="Chare"/>
          <w:rtl/>
        </w:rPr>
        <w:t>ل</w:t>
      </w:r>
      <w:r>
        <w:rPr>
          <w:rStyle w:val="Chare"/>
          <w:rtl/>
        </w:rPr>
        <w:t>ی</w:t>
      </w:r>
      <w:r w:rsidRPr="00055B98">
        <w:rPr>
          <w:rStyle w:val="Chare"/>
          <w:rtl/>
        </w:rPr>
        <w:t xml:space="preserve"> 1/545، قاموس الرجال 12/425، 450.</w:t>
      </w:r>
    </w:p>
  </w:footnote>
  <w:footnote w:id="150">
    <w:p w:rsidR="0044427F" w:rsidRPr="00055B98" w:rsidRDefault="0044427F" w:rsidP="007128E2">
      <w:pPr>
        <w:pStyle w:val="af2"/>
        <w:rPr>
          <w:rStyle w:val="Chare"/>
        </w:rPr>
      </w:pPr>
      <w:r w:rsidRPr="00B9331A">
        <w:rPr>
          <w:sz w:val="20"/>
          <w:szCs w:val="20"/>
          <w:vertAlign w:val="superscript"/>
        </w:rPr>
        <w:footnoteRef/>
      </w:r>
      <w:r w:rsidRPr="00055B98">
        <w:rPr>
          <w:rStyle w:val="Chare"/>
          <w:rtl/>
        </w:rPr>
        <w:t>- رجال ابن الغضائر</w:t>
      </w:r>
      <w:r>
        <w:rPr>
          <w:rStyle w:val="Chare"/>
          <w:rtl/>
        </w:rPr>
        <w:t>ی</w:t>
      </w:r>
      <w:r w:rsidRPr="00055B98">
        <w:rPr>
          <w:rStyle w:val="Chare"/>
          <w:rtl/>
        </w:rPr>
        <w:t xml:space="preserve"> ص:111، و</w:t>
      </w:r>
      <w:r w:rsidRPr="00055B98">
        <w:rPr>
          <w:rStyle w:val="Chare"/>
          <w:rFonts w:hint="cs"/>
          <w:rtl/>
        </w:rPr>
        <w:t xml:space="preserve"> نک</w:t>
      </w:r>
      <w:r w:rsidRPr="00055B98">
        <w:rPr>
          <w:rStyle w:val="Chare"/>
          <w:rtl/>
        </w:rPr>
        <w:t>: جامع الرواة 2/34، خلاصة الأقوال ص:235، نقد الرجال 4/77، معجم رجال الحد</w:t>
      </w:r>
      <w:r>
        <w:rPr>
          <w:rStyle w:val="Chare"/>
          <w:rtl/>
        </w:rPr>
        <w:t>ی</w:t>
      </w:r>
      <w:r w:rsidRPr="00055B98">
        <w:rPr>
          <w:rStyle w:val="Chare"/>
          <w:rtl/>
        </w:rPr>
        <w:t>ث 15/145، قاموس الرجال 12/424، 431، الفوائد الرجال</w:t>
      </w:r>
      <w:r>
        <w:rPr>
          <w:rStyle w:val="Chare"/>
          <w:rtl/>
        </w:rPr>
        <w:t>ی</w:t>
      </w:r>
      <w:r w:rsidRPr="00055B98">
        <w:rPr>
          <w:rStyle w:val="Chare"/>
          <w:rtl/>
        </w:rPr>
        <w:t>ة ص:149.</w:t>
      </w:r>
    </w:p>
  </w:footnote>
  <w:footnote w:id="151">
    <w:p w:rsidR="0044427F" w:rsidRPr="00055B98" w:rsidRDefault="0044427F" w:rsidP="007128E2">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1/407، و</w:t>
      </w:r>
      <w:r w:rsidRPr="00055B98">
        <w:rPr>
          <w:rStyle w:val="Chare"/>
          <w:rFonts w:hint="cs"/>
          <w:rtl/>
        </w:rPr>
        <w:t xml:space="preserve"> نک</w:t>
      </w:r>
      <w:r w:rsidRPr="00055B98">
        <w:rPr>
          <w:rStyle w:val="Chare"/>
          <w:rtl/>
        </w:rPr>
        <w:t>: الفوائد الرجال</w:t>
      </w:r>
      <w:r>
        <w:rPr>
          <w:rStyle w:val="Chare"/>
          <w:rtl/>
        </w:rPr>
        <w:t>ی</w:t>
      </w:r>
      <w:r w:rsidRPr="00055B98">
        <w:rPr>
          <w:rStyle w:val="Chare"/>
          <w:rtl/>
        </w:rPr>
        <w:t>ة ص:161، سماء المقال 1/369، معجم رجال الحد</w:t>
      </w:r>
      <w:r>
        <w:rPr>
          <w:rStyle w:val="Chare"/>
          <w:rtl/>
        </w:rPr>
        <w:t>ی</w:t>
      </w:r>
      <w:r w:rsidRPr="00055B98">
        <w:rPr>
          <w:rStyle w:val="Chare"/>
          <w:rtl/>
        </w:rPr>
        <w:t>ث 15/153، 21/85، قاموس الرجال 11/20، 12/427.</w:t>
      </w:r>
    </w:p>
  </w:footnote>
  <w:footnote w:id="152">
    <w:p w:rsidR="0044427F" w:rsidRPr="00055B98" w:rsidRDefault="0044427F" w:rsidP="007128E2">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 xml:space="preserve">ار معرفة الرجال 1/398، </w:t>
      </w:r>
      <w:r w:rsidRPr="00055B98">
        <w:rPr>
          <w:rStyle w:val="Chare"/>
          <w:rFonts w:hint="cs"/>
          <w:rtl/>
        </w:rPr>
        <w:t>و نک</w:t>
      </w:r>
      <w:r w:rsidRPr="00055B98">
        <w:rPr>
          <w:rStyle w:val="Chare"/>
          <w:rtl/>
        </w:rPr>
        <w:t>: التحر</w:t>
      </w:r>
      <w:r>
        <w:rPr>
          <w:rStyle w:val="Chare"/>
          <w:rtl/>
        </w:rPr>
        <w:t>ی</w:t>
      </w:r>
      <w:r w:rsidRPr="00055B98">
        <w:rPr>
          <w:rStyle w:val="Chare"/>
          <w:rtl/>
        </w:rPr>
        <w:t>ر الطاوس</w:t>
      </w:r>
      <w:r>
        <w:rPr>
          <w:rStyle w:val="Chare"/>
          <w:rtl/>
        </w:rPr>
        <w:t>ی</w:t>
      </w:r>
      <w:r w:rsidRPr="00055B98">
        <w:rPr>
          <w:rStyle w:val="Chare"/>
          <w:rtl/>
        </w:rPr>
        <w:t xml:space="preserve"> ص:489، توض</w:t>
      </w:r>
      <w:r>
        <w:rPr>
          <w:rStyle w:val="Chare"/>
          <w:rtl/>
        </w:rPr>
        <w:t>ی</w:t>
      </w:r>
      <w:r w:rsidRPr="00055B98">
        <w:rPr>
          <w:rStyle w:val="Chare"/>
          <w:rtl/>
        </w:rPr>
        <w:t>ح المقال ص:161، الرسائل الرجال</w:t>
      </w:r>
      <w:r>
        <w:rPr>
          <w:rStyle w:val="Chare"/>
          <w:rtl/>
        </w:rPr>
        <w:t>ی</w:t>
      </w:r>
      <w:r w:rsidRPr="00055B98">
        <w:rPr>
          <w:rStyle w:val="Chare"/>
          <w:rtl/>
        </w:rPr>
        <w:t>ة ص:24، سماء المقال 1/368، معجم رجال الحد</w:t>
      </w:r>
      <w:r>
        <w:rPr>
          <w:rStyle w:val="Chare"/>
          <w:rtl/>
        </w:rPr>
        <w:t>ی</w:t>
      </w:r>
      <w:r w:rsidRPr="00055B98">
        <w:rPr>
          <w:rStyle w:val="Chare"/>
          <w:rtl/>
        </w:rPr>
        <w:t>ث 15/151، قاموس الرجال 12/424.</w:t>
      </w:r>
    </w:p>
  </w:footnote>
  <w:footnote w:id="153">
    <w:p w:rsidR="0044427F" w:rsidRPr="00055B98" w:rsidRDefault="0044427F" w:rsidP="007128E2">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 xml:space="preserve">ار معرفة الرجال 1/403، </w:t>
      </w:r>
      <w:r w:rsidRPr="00055B98">
        <w:rPr>
          <w:rStyle w:val="Chare"/>
          <w:rFonts w:hint="cs"/>
          <w:rtl/>
        </w:rPr>
        <w:t>و نک</w:t>
      </w:r>
      <w:r w:rsidRPr="00055B98">
        <w:rPr>
          <w:rStyle w:val="Chare"/>
          <w:rtl/>
        </w:rPr>
        <w:t>: التحر</w:t>
      </w:r>
      <w:r>
        <w:rPr>
          <w:rStyle w:val="Chare"/>
          <w:rtl/>
        </w:rPr>
        <w:t>ی</w:t>
      </w:r>
      <w:r w:rsidRPr="00055B98">
        <w:rPr>
          <w:rStyle w:val="Chare"/>
          <w:rtl/>
        </w:rPr>
        <w:t>ر الطاوس</w:t>
      </w:r>
      <w:r>
        <w:rPr>
          <w:rStyle w:val="Chare"/>
          <w:rtl/>
        </w:rPr>
        <w:t>ی</w:t>
      </w:r>
      <w:r w:rsidRPr="00055B98">
        <w:rPr>
          <w:rStyle w:val="Chare"/>
          <w:rtl/>
        </w:rPr>
        <w:t xml:space="preserve"> ص:491، الرسائل الرجال</w:t>
      </w:r>
      <w:r>
        <w:rPr>
          <w:rStyle w:val="Chare"/>
          <w:rtl/>
        </w:rPr>
        <w:t>ی</w:t>
      </w:r>
      <w:r w:rsidRPr="00055B98">
        <w:rPr>
          <w:rStyle w:val="Chare"/>
          <w:rtl/>
        </w:rPr>
        <w:t>ة ص:24، سماء المقال 1/369، معجم رجال الحد</w:t>
      </w:r>
      <w:r>
        <w:rPr>
          <w:rStyle w:val="Chare"/>
          <w:rtl/>
        </w:rPr>
        <w:t>ی</w:t>
      </w:r>
      <w:r w:rsidRPr="00055B98">
        <w:rPr>
          <w:rStyle w:val="Chare"/>
          <w:rtl/>
        </w:rPr>
        <w:t>ث 15/152- 153، قاموس الرجال 12/426.</w:t>
      </w:r>
    </w:p>
  </w:footnote>
  <w:footnote w:id="154">
    <w:p w:rsidR="0044427F" w:rsidRPr="00055B98" w:rsidRDefault="0044427F" w:rsidP="007128E2">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 xml:space="preserve">ار معرفة الرجال 1/401، </w:t>
      </w:r>
      <w:r w:rsidRPr="00055B98">
        <w:rPr>
          <w:rStyle w:val="Chare"/>
          <w:rFonts w:hint="cs"/>
          <w:rtl/>
        </w:rPr>
        <w:t>و نک</w:t>
      </w:r>
      <w:r w:rsidRPr="00055B98">
        <w:rPr>
          <w:rStyle w:val="Chare"/>
          <w:rtl/>
        </w:rPr>
        <w:t>: البحار 76/57، معجم رجال الحد</w:t>
      </w:r>
      <w:r>
        <w:rPr>
          <w:rStyle w:val="Chare"/>
          <w:rtl/>
        </w:rPr>
        <w:t>ی</w:t>
      </w:r>
      <w:r w:rsidRPr="00055B98">
        <w:rPr>
          <w:rStyle w:val="Chare"/>
          <w:rtl/>
        </w:rPr>
        <w:t>ث 15/152، قاموس الرجال 12/426.</w:t>
      </w:r>
    </w:p>
  </w:footnote>
  <w:footnote w:id="155">
    <w:p w:rsidR="0044427F" w:rsidRPr="00055B98" w:rsidRDefault="0044427F" w:rsidP="007128E2">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 xml:space="preserve">ار معرفة الرجال 1/402، </w:t>
      </w:r>
      <w:r w:rsidRPr="00055B98">
        <w:rPr>
          <w:rStyle w:val="Chare"/>
          <w:rFonts w:hint="cs"/>
          <w:rtl/>
        </w:rPr>
        <w:t>و نک</w:t>
      </w:r>
      <w:r w:rsidRPr="00055B98">
        <w:rPr>
          <w:rStyle w:val="Chare"/>
          <w:rtl/>
        </w:rPr>
        <w:t>: البحار 76/57، الرسائل الرجال</w:t>
      </w:r>
      <w:r>
        <w:rPr>
          <w:rStyle w:val="Chare"/>
          <w:rtl/>
        </w:rPr>
        <w:t>ی</w:t>
      </w:r>
      <w:r w:rsidRPr="00055B98">
        <w:rPr>
          <w:rStyle w:val="Chare"/>
          <w:rtl/>
        </w:rPr>
        <w:t>ة ص:25، معجم رجال الحد</w:t>
      </w:r>
      <w:r>
        <w:rPr>
          <w:rStyle w:val="Chare"/>
          <w:rtl/>
        </w:rPr>
        <w:t>ی</w:t>
      </w:r>
      <w:r w:rsidRPr="00055B98">
        <w:rPr>
          <w:rStyle w:val="Chare"/>
          <w:rtl/>
        </w:rPr>
        <w:t>ث 15/154، قاموس الرجال 12/426.</w:t>
      </w:r>
    </w:p>
  </w:footnote>
  <w:footnote w:id="156">
    <w:p w:rsidR="0044427F" w:rsidRPr="00055B98" w:rsidRDefault="0044427F" w:rsidP="007128E2">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1/399، وانظر: معجم رجال الحد</w:t>
      </w:r>
      <w:r>
        <w:rPr>
          <w:rStyle w:val="Chare"/>
          <w:rtl/>
        </w:rPr>
        <w:t>ی</w:t>
      </w:r>
      <w:r w:rsidRPr="00055B98">
        <w:rPr>
          <w:rStyle w:val="Chare"/>
          <w:rtl/>
        </w:rPr>
        <w:t>ث 15/151، قاموس الرجال 12/425، جامع أحاد</w:t>
      </w:r>
      <w:r>
        <w:rPr>
          <w:rStyle w:val="Chare"/>
          <w:rtl/>
        </w:rPr>
        <w:t>ی</w:t>
      </w:r>
      <w:r w:rsidRPr="00055B98">
        <w:rPr>
          <w:rStyle w:val="Chare"/>
          <w:rtl/>
        </w:rPr>
        <w:t>ث الش</w:t>
      </w:r>
      <w:r>
        <w:rPr>
          <w:rStyle w:val="Chare"/>
          <w:rtl/>
        </w:rPr>
        <w:t>ی</w:t>
      </w:r>
      <w:r w:rsidRPr="00055B98">
        <w:rPr>
          <w:rStyle w:val="Chare"/>
          <w:rtl/>
        </w:rPr>
        <w:t>عة 2/460، البحار 97/130، الوسائل 2/212، الحدائق الناضرة 3/54، مستند الش</w:t>
      </w:r>
      <w:r>
        <w:rPr>
          <w:rStyle w:val="Chare"/>
          <w:rtl/>
        </w:rPr>
        <w:t>ی</w:t>
      </w:r>
      <w:r w:rsidRPr="00055B98">
        <w:rPr>
          <w:rStyle w:val="Chare"/>
          <w:rtl/>
        </w:rPr>
        <w:t>عة 2/293، جواهر ال</w:t>
      </w:r>
      <w:r>
        <w:rPr>
          <w:rStyle w:val="Chare"/>
          <w:rtl/>
        </w:rPr>
        <w:t>ک</w:t>
      </w:r>
      <w:r w:rsidRPr="00055B98">
        <w:rPr>
          <w:rStyle w:val="Chare"/>
          <w:rtl/>
        </w:rPr>
        <w:t>لام 3/52، الرسائل الرجال</w:t>
      </w:r>
      <w:r>
        <w:rPr>
          <w:rStyle w:val="Chare"/>
          <w:rtl/>
        </w:rPr>
        <w:t>ی</w:t>
      </w:r>
      <w:r w:rsidRPr="00055B98">
        <w:rPr>
          <w:rStyle w:val="Chare"/>
          <w:rtl/>
        </w:rPr>
        <w:t xml:space="preserve">ة ص:25. </w:t>
      </w:r>
    </w:p>
  </w:footnote>
  <w:footnote w:id="157">
    <w:p w:rsidR="0044427F" w:rsidRPr="00055B98" w:rsidRDefault="0044427F" w:rsidP="007128E2">
      <w:pPr>
        <w:pStyle w:val="af2"/>
        <w:rPr>
          <w:rStyle w:val="Chare"/>
          <w:rtl/>
        </w:rPr>
      </w:pPr>
      <w:r w:rsidRPr="00B9331A">
        <w:rPr>
          <w:sz w:val="20"/>
          <w:szCs w:val="20"/>
          <w:vertAlign w:val="superscript"/>
        </w:rPr>
        <w:footnoteRef/>
      </w:r>
      <w:r w:rsidRPr="00055B98">
        <w:rPr>
          <w:rStyle w:val="Chare"/>
          <w:rtl/>
        </w:rPr>
        <w:t xml:space="preserve">- </w:t>
      </w:r>
      <w:r>
        <w:rPr>
          <w:rStyle w:val="Chare"/>
          <w:rtl/>
        </w:rPr>
        <w:t>ک</w:t>
      </w:r>
      <w:r w:rsidRPr="00055B98">
        <w:rPr>
          <w:rStyle w:val="Chare"/>
          <w:rtl/>
        </w:rPr>
        <w:t>ل</w:t>
      </w:r>
      <w:r>
        <w:rPr>
          <w:rStyle w:val="Chare"/>
          <w:rtl/>
        </w:rPr>
        <w:t>ی</w:t>
      </w:r>
      <w:r w:rsidRPr="00055B98">
        <w:rPr>
          <w:rStyle w:val="Chare"/>
          <w:rtl/>
        </w:rPr>
        <w:t>ات ف</w:t>
      </w:r>
      <w:r>
        <w:rPr>
          <w:rStyle w:val="Chare"/>
          <w:rtl/>
        </w:rPr>
        <w:t>ی</w:t>
      </w:r>
      <w:r w:rsidRPr="00055B98">
        <w:rPr>
          <w:rStyle w:val="Chare"/>
          <w:rtl/>
        </w:rPr>
        <w:t xml:space="preserve"> علم الرجال ص:461.</w:t>
      </w:r>
    </w:p>
  </w:footnote>
  <w:footnote w:id="158">
    <w:p w:rsidR="0044427F" w:rsidRPr="00055B98" w:rsidRDefault="0044427F" w:rsidP="007128E2">
      <w:pPr>
        <w:pStyle w:val="af2"/>
        <w:rPr>
          <w:rStyle w:val="Chare"/>
        </w:rPr>
      </w:pPr>
      <w:r w:rsidRPr="00B9331A">
        <w:rPr>
          <w:sz w:val="20"/>
          <w:szCs w:val="20"/>
          <w:vertAlign w:val="superscript"/>
        </w:rPr>
        <w:footnoteRef/>
      </w:r>
      <w:r w:rsidRPr="00055B98">
        <w:rPr>
          <w:rStyle w:val="Chare"/>
          <w:rtl/>
        </w:rPr>
        <w:t>- معجم رجال الحد</w:t>
      </w:r>
      <w:r>
        <w:rPr>
          <w:rStyle w:val="Chare"/>
          <w:rtl/>
        </w:rPr>
        <w:t>ی</w:t>
      </w:r>
      <w:r w:rsidRPr="00055B98">
        <w:rPr>
          <w:rStyle w:val="Chare"/>
          <w:rtl/>
        </w:rPr>
        <w:t>ث 18/263، وانظر: الاختصاص للمف</w:t>
      </w:r>
      <w:r>
        <w:rPr>
          <w:rStyle w:val="Chare"/>
          <w:rtl/>
        </w:rPr>
        <w:t>ی</w:t>
      </w:r>
      <w:r w:rsidRPr="00055B98">
        <w:rPr>
          <w:rStyle w:val="Chare"/>
          <w:rtl/>
        </w:rPr>
        <w:t>د ص:201، الوسائل 27/144، البحار 2/249 46/328، جامع أحاد</w:t>
      </w:r>
      <w:r>
        <w:rPr>
          <w:rStyle w:val="Chare"/>
          <w:rtl/>
        </w:rPr>
        <w:t>ی</w:t>
      </w:r>
      <w:r w:rsidRPr="00055B98">
        <w:rPr>
          <w:rStyle w:val="Chare"/>
          <w:rtl/>
        </w:rPr>
        <w:t>ث الش</w:t>
      </w:r>
      <w:r>
        <w:rPr>
          <w:rStyle w:val="Chare"/>
          <w:rtl/>
        </w:rPr>
        <w:t>ی</w:t>
      </w:r>
      <w:r w:rsidRPr="00055B98">
        <w:rPr>
          <w:rStyle w:val="Chare"/>
          <w:rtl/>
        </w:rPr>
        <w:t>عة 1/225، الفوائد المدن</w:t>
      </w:r>
      <w:r>
        <w:rPr>
          <w:rStyle w:val="Chare"/>
          <w:rtl/>
        </w:rPr>
        <w:t>ی</w:t>
      </w:r>
      <w:r w:rsidRPr="00055B98">
        <w:rPr>
          <w:rStyle w:val="Chare"/>
          <w:rtl/>
        </w:rPr>
        <w:t>ة ص:305، اخت</w:t>
      </w:r>
      <w:r>
        <w:rPr>
          <w:rStyle w:val="Chare"/>
          <w:rtl/>
        </w:rPr>
        <w:t>ی</w:t>
      </w:r>
      <w:r w:rsidRPr="00055B98">
        <w:rPr>
          <w:rStyle w:val="Chare"/>
          <w:rtl/>
        </w:rPr>
        <w:t>ار معرفة الرجال 1/383، خلاصة الأقوال للحل</w:t>
      </w:r>
      <w:r>
        <w:rPr>
          <w:rStyle w:val="Chare"/>
          <w:rtl/>
        </w:rPr>
        <w:t>ی</w:t>
      </w:r>
      <w:r w:rsidRPr="00055B98">
        <w:rPr>
          <w:rStyle w:val="Chare"/>
          <w:rtl/>
        </w:rPr>
        <w:t xml:space="preserve"> ص:251، التحر</w:t>
      </w:r>
      <w:r>
        <w:rPr>
          <w:rStyle w:val="Chare"/>
          <w:rtl/>
        </w:rPr>
        <w:t>ی</w:t>
      </w:r>
      <w:r w:rsidRPr="00055B98">
        <w:rPr>
          <w:rStyle w:val="Chare"/>
          <w:rtl/>
        </w:rPr>
        <w:t>ر الطاوس</w:t>
      </w:r>
      <w:r>
        <w:rPr>
          <w:rStyle w:val="Chare"/>
          <w:rtl/>
        </w:rPr>
        <w:t>ی</w:t>
      </w:r>
      <w:r w:rsidRPr="00055B98">
        <w:rPr>
          <w:rStyle w:val="Chare"/>
          <w:rtl/>
        </w:rPr>
        <w:t xml:space="preserve"> ص:495، جامع الرواة 2/193- 194، مستدر</w:t>
      </w:r>
      <w:r>
        <w:rPr>
          <w:rStyle w:val="Chare"/>
          <w:rtl/>
        </w:rPr>
        <w:t>ک</w:t>
      </w:r>
      <w:r w:rsidRPr="00055B98">
        <w:rPr>
          <w:rStyle w:val="Chare"/>
          <w:rtl/>
        </w:rPr>
        <w:t>ات علم رجال</w:t>
      </w:r>
      <w:r w:rsidRPr="00055B98">
        <w:rPr>
          <w:rStyle w:val="Chare"/>
          <w:rFonts w:hint="cs"/>
          <w:rtl/>
        </w:rPr>
        <w:t xml:space="preserve"> الحد</w:t>
      </w:r>
      <w:r>
        <w:rPr>
          <w:rStyle w:val="Chare"/>
          <w:rFonts w:hint="cs"/>
          <w:rtl/>
        </w:rPr>
        <w:t>ی</w:t>
      </w:r>
      <w:r w:rsidRPr="00055B98">
        <w:rPr>
          <w:rStyle w:val="Chare"/>
          <w:rFonts w:hint="cs"/>
          <w:rtl/>
        </w:rPr>
        <w:t>ث</w:t>
      </w:r>
      <w:r w:rsidRPr="00055B98">
        <w:rPr>
          <w:rStyle w:val="Chare"/>
          <w:rtl/>
        </w:rPr>
        <w:t xml:space="preserve"> ص:325، قاموس الرجال 9/574، الرسائل للخم</w:t>
      </w:r>
      <w:r>
        <w:rPr>
          <w:rStyle w:val="Chare"/>
          <w:rtl/>
        </w:rPr>
        <w:t>ی</w:t>
      </w:r>
      <w:r w:rsidRPr="00055B98">
        <w:rPr>
          <w:rStyle w:val="Chare"/>
          <w:rtl/>
        </w:rPr>
        <w:t>ن</w:t>
      </w:r>
      <w:r>
        <w:rPr>
          <w:rStyle w:val="Chare"/>
          <w:rtl/>
        </w:rPr>
        <w:t>ی</w:t>
      </w:r>
      <w:r w:rsidRPr="00055B98">
        <w:rPr>
          <w:rStyle w:val="Chare"/>
          <w:rtl/>
        </w:rPr>
        <w:t xml:space="preserve"> 2/142.</w:t>
      </w:r>
    </w:p>
  </w:footnote>
  <w:footnote w:id="159">
    <w:p w:rsidR="0044427F" w:rsidRPr="00055B98" w:rsidRDefault="0044427F" w:rsidP="007128E2">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1/394، وانظر: جامع الرواة 2/194،  معجم رجال الحد</w:t>
      </w:r>
      <w:r>
        <w:rPr>
          <w:rStyle w:val="Chare"/>
          <w:rtl/>
        </w:rPr>
        <w:t>ی</w:t>
      </w:r>
      <w:r w:rsidRPr="00055B98">
        <w:rPr>
          <w:rStyle w:val="Chare"/>
          <w:rtl/>
        </w:rPr>
        <w:t>ث</w:t>
      </w:r>
      <w:r w:rsidRPr="00055B98">
        <w:rPr>
          <w:rStyle w:val="Chare"/>
          <w:rFonts w:hint="cs"/>
          <w:rtl/>
        </w:rPr>
        <w:t xml:space="preserve"> </w:t>
      </w:r>
      <w:r w:rsidRPr="00055B98">
        <w:rPr>
          <w:rStyle w:val="Chare"/>
          <w:rtl/>
        </w:rPr>
        <w:t>18/268، قاموس الرجال 9/578.</w:t>
      </w:r>
    </w:p>
  </w:footnote>
  <w:footnote w:id="160">
    <w:p w:rsidR="0044427F" w:rsidRPr="00055B98" w:rsidRDefault="0044427F" w:rsidP="007128E2">
      <w:pPr>
        <w:pStyle w:val="af2"/>
        <w:rPr>
          <w:rStyle w:val="Chare"/>
          <w:rtl/>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1/394 2/508، و</w:t>
      </w:r>
      <w:r w:rsidRPr="00055B98">
        <w:rPr>
          <w:rStyle w:val="Chare"/>
          <w:rFonts w:hint="cs"/>
          <w:rtl/>
        </w:rPr>
        <w:t xml:space="preserve"> ن</w:t>
      </w:r>
      <w:r>
        <w:rPr>
          <w:rStyle w:val="Chare"/>
          <w:rFonts w:hint="cs"/>
          <w:rtl/>
        </w:rPr>
        <w:t>ک</w:t>
      </w:r>
      <w:r w:rsidRPr="00055B98">
        <w:rPr>
          <w:rStyle w:val="Chare"/>
          <w:rtl/>
        </w:rPr>
        <w:t>: جامع الرواة 2/194، معجم رجال الحد</w:t>
      </w:r>
      <w:r>
        <w:rPr>
          <w:rStyle w:val="Chare"/>
          <w:rtl/>
        </w:rPr>
        <w:t>ی</w:t>
      </w:r>
      <w:r w:rsidRPr="00055B98">
        <w:rPr>
          <w:rStyle w:val="Chare"/>
          <w:rtl/>
        </w:rPr>
        <w:t>ث 4/197، أع</w:t>
      </w:r>
      <w:r>
        <w:rPr>
          <w:rStyle w:val="Chare"/>
          <w:rtl/>
        </w:rPr>
        <w:t>ی</w:t>
      </w:r>
      <w:r w:rsidRPr="00055B98">
        <w:rPr>
          <w:rStyle w:val="Chare"/>
          <w:rtl/>
        </w:rPr>
        <w:t>ان الش</w:t>
      </w:r>
      <w:r>
        <w:rPr>
          <w:rStyle w:val="Chare"/>
          <w:rtl/>
        </w:rPr>
        <w:t>ی</w:t>
      </w:r>
      <w:r w:rsidRPr="00055B98">
        <w:rPr>
          <w:rStyle w:val="Chare"/>
          <w:rtl/>
        </w:rPr>
        <w:t>عة 3/559.</w:t>
      </w:r>
    </w:p>
  </w:footnote>
  <w:footnote w:id="161">
    <w:p w:rsidR="0044427F" w:rsidRPr="00055B98" w:rsidRDefault="0044427F" w:rsidP="007128E2">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1/393، وانظر: جامع الرواة 2/194، قاموس الرجال 9/578.</w:t>
      </w:r>
    </w:p>
  </w:footnote>
  <w:footnote w:id="162">
    <w:p w:rsidR="0044427F" w:rsidRPr="00055B98" w:rsidRDefault="0044427F" w:rsidP="007128E2">
      <w:pPr>
        <w:pStyle w:val="af2"/>
        <w:rPr>
          <w:rStyle w:val="Chare"/>
        </w:rPr>
      </w:pPr>
      <w:r w:rsidRPr="00B9331A">
        <w:rPr>
          <w:sz w:val="20"/>
          <w:szCs w:val="20"/>
          <w:vertAlign w:val="superscript"/>
        </w:rPr>
        <w:footnoteRef/>
      </w:r>
      <w:r w:rsidRPr="00055B98">
        <w:rPr>
          <w:rStyle w:val="Chare"/>
          <w:rtl/>
        </w:rPr>
        <w:t>- معجم رجال الحد</w:t>
      </w:r>
      <w:r>
        <w:rPr>
          <w:rStyle w:val="Chare"/>
          <w:rtl/>
        </w:rPr>
        <w:t>ی</w:t>
      </w:r>
      <w:r w:rsidRPr="00055B98">
        <w:rPr>
          <w:rStyle w:val="Chare"/>
          <w:rtl/>
        </w:rPr>
        <w:t>ث 18/246.</w:t>
      </w:r>
    </w:p>
  </w:footnote>
  <w:footnote w:id="163">
    <w:p w:rsidR="0044427F" w:rsidRPr="00055B98" w:rsidRDefault="0044427F" w:rsidP="007128E2">
      <w:pPr>
        <w:pStyle w:val="af2"/>
        <w:rPr>
          <w:rStyle w:val="Chare"/>
        </w:rPr>
      </w:pPr>
      <w:r w:rsidRPr="00B9331A">
        <w:rPr>
          <w:sz w:val="20"/>
          <w:szCs w:val="20"/>
          <w:vertAlign w:val="superscript"/>
        </w:rPr>
        <w:footnoteRef/>
      </w:r>
      <w:r w:rsidRPr="00055B98">
        <w:rPr>
          <w:rStyle w:val="Chare"/>
          <w:rtl/>
        </w:rPr>
        <w:t>- معجم رجال الحد</w:t>
      </w:r>
      <w:r>
        <w:rPr>
          <w:rStyle w:val="Chare"/>
          <w:rtl/>
        </w:rPr>
        <w:t>ی</w:t>
      </w:r>
      <w:r w:rsidRPr="00055B98">
        <w:rPr>
          <w:rStyle w:val="Chare"/>
          <w:rtl/>
        </w:rPr>
        <w:t>ث 18/263، و</w:t>
      </w:r>
      <w:r w:rsidRPr="00055B98">
        <w:rPr>
          <w:rStyle w:val="Chare"/>
          <w:rFonts w:hint="cs"/>
          <w:rtl/>
        </w:rPr>
        <w:t xml:space="preserve"> ن</w:t>
      </w:r>
      <w:r>
        <w:rPr>
          <w:rStyle w:val="Chare"/>
          <w:rFonts w:hint="cs"/>
          <w:rtl/>
        </w:rPr>
        <w:t>ک</w:t>
      </w:r>
      <w:r w:rsidRPr="00055B98">
        <w:rPr>
          <w:rStyle w:val="Chare"/>
          <w:rtl/>
        </w:rPr>
        <w:t>: وسائل الش</w:t>
      </w:r>
      <w:r>
        <w:rPr>
          <w:rStyle w:val="Chare"/>
          <w:rtl/>
        </w:rPr>
        <w:t>ی</w:t>
      </w:r>
      <w:r w:rsidRPr="00055B98">
        <w:rPr>
          <w:rStyle w:val="Chare"/>
          <w:rtl/>
        </w:rPr>
        <w:t>عة 30/486، البحار 46/292، الأنوار البه</w:t>
      </w:r>
      <w:r>
        <w:rPr>
          <w:rStyle w:val="Chare"/>
          <w:rtl/>
        </w:rPr>
        <w:t>ی</w:t>
      </w:r>
      <w:r w:rsidRPr="00055B98">
        <w:rPr>
          <w:rStyle w:val="Chare"/>
          <w:rtl/>
        </w:rPr>
        <w:t>ة ص:134، مستدر</w:t>
      </w:r>
      <w:r>
        <w:rPr>
          <w:rStyle w:val="Chare"/>
          <w:rtl/>
        </w:rPr>
        <w:t>ک</w:t>
      </w:r>
      <w:r w:rsidRPr="00055B98">
        <w:rPr>
          <w:rStyle w:val="Chare"/>
          <w:rtl/>
        </w:rPr>
        <w:t xml:space="preserve"> سف</w:t>
      </w:r>
      <w:r>
        <w:rPr>
          <w:rStyle w:val="Chare"/>
          <w:rtl/>
        </w:rPr>
        <w:t>ی</w:t>
      </w:r>
      <w:r w:rsidRPr="00055B98">
        <w:rPr>
          <w:rStyle w:val="Chare"/>
          <w:rtl/>
        </w:rPr>
        <w:t>نة البحار ص:399، اخت</w:t>
      </w:r>
      <w:r>
        <w:rPr>
          <w:rStyle w:val="Chare"/>
          <w:rtl/>
        </w:rPr>
        <w:t>ی</w:t>
      </w:r>
      <w:r w:rsidRPr="00055B98">
        <w:rPr>
          <w:rStyle w:val="Chare"/>
          <w:rtl/>
        </w:rPr>
        <w:t>ار معرفة الرجال 1/386، قاموس الرجال 9/575، ال</w:t>
      </w:r>
      <w:r>
        <w:rPr>
          <w:rStyle w:val="Chare"/>
          <w:rtl/>
        </w:rPr>
        <w:t>ک</w:t>
      </w:r>
      <w:r w:rsidRPr="00055B98">
        <w:rPr>
          <w:rStyle w:val="Chare"/>
          <w:rtl/>
        </w:rPr>
        <w:t>نى والألقاب 2/447، الاختصاص ص:201.</w:t>
      </w:r>
    </w:p>
  </w:footnote>
  <w:footnote w:id="164">
    <w:p w:rsidR="0044427F" w:rsidRPr="00055B98" w:rsidRDefault="0044427F" w:rsidP="007128E2">
      <w:pPr>
        <w:pStyle w:val="af2"/>
        <w:rPr>
          <w:rStyle w:val="Chare"/>
        </w:rPr>
      </w:pPr>
      <w:r w:rsidRPr="00B9331A">
        <w:rPr>
          <w:sz w:val="20"/>
          <w:szCs w:val="20"/>
          <w:vertAlign w:val="superscript"/>
        </w:rPr>
        <w:footnoteRef/>
      </w:r>
      <w:r w:rsidRPr="00055B98">
        <w:rPr>
          <w:rStyle w:val="Chare"/>
          <w:rtl/>
        </w:rPr>
        <w:t>- معجم رجال الحد</w:t>
      </w:r>
      <w:r>
        <w:rPr>
          <w:rStyle w:val="Chare"/>
          <w:rtl/>
        </w:rPr>
        <w:t>ی</w:t>
      </w:r>
      <w:r w:rsidRPr="00055B98">
        <w:rPr>
          <w:rStyle w:val="Chare"/>
          <w:rtl/>
        </w:rPr>
        <w:t>ث 18/266، و</w:t>
      </w:r>
      <w:r w:rsidRPr="00055B98">
        <w:rPr>
          <w:rStyle w:val="Chare"/>
          <w:rFonts w:hint="cs"/>
          <w:rtl/>
        </w:rPr>
        <w:t xml:space="preserve"> ن</w:t>
      </w:r>
      <w:r>
        <w:rPr>
          <w:rStyle w:val="Chare"/>
          <w:rFonts w:hint="cs"/>
          <w:rtl/>
        </w:rPr>
        <w:t>ک</w:t>
      </w:r>
      <w:r w:rsidRPr="00055B98">
        <w:rPr>
          <w:rStyle w:val="Chare"/>
          <w:rtl/>
        </w:rPr>
        <w:t>: اخت</w:t>
      </w:r>
      <w:r>
        <w:rPr>
          <w:rStyle w:val="Chare"/>
          <w:rtl/>
        </w:rPr>
        <w:t>ی</w:t>
      </w:r>
      <w:r w:rsidRPr="00055B98">
        <w:rPr>
          <w:rStyle w:val="Chare"/>
          <w:rtl/>
        </w:rPr>
        <w:t>ار معرفة الرجال 1/391، قاموس الرجال 9/577، الرسائل الرجال</w:t>
      </w:r>
      <w:r>
        <w:rPr>
          <w:rStyle w:val="Chare"/>
          <w:rtl/>
        </w:rPr>
        <w:t>ی</w:t>
      </w:r>
      <w:r w:rsidRPr="00055B98">
        <w:rPr>
          <w:rStyle w:val="Chare"/>
          <w:rtl/>
        </w:rPr>
        <w:t>ة ص:395.</w:t>
      </w:r>
    </w:p>
  </w:footnote>
  <w:footnote w:id="165">
    <w:p w:rsidR="0044427F" w:rsidRPr="00055B98" w:rsidRDefault="0044427F" w:rsidP="007128E2">
      <w:pPr>
        <w:pStyle w:val="af2"/>
        <w:rPr>
          <w:rStyle w:val="Chare"/>
          <w:rtl/>
        </w:rPr>
      </w:pPr>
      <w:r w:rsidRPr="00B9331A">
        <w:rPr>
          <w:sz w:val="20"/>
          <w:szCs w:val="20"/>
          <w:vertAlign w:val="superscript"/>
        </w:rPr>
        <w:footnoteRef/>
      </w:r>
      <w:r w:rsidRPr="00055B98">
        <w:rPr>
          <w:rStyle w:val="Chare"/>
          <w:rtl/>
        </w:rPr>
        <w:t xml:space="preserve">- </w:t>
      </w:r>
      <w:r w:rsidRPr="00055B98">
        <w:rPr>
          <w:rStyle w:val="Chare"/>
          <w:rFonts w:hint="cs"/>
          <w:rtl/>
        </w:rPr>
        <w:t>ن</w:t>
      </w:r>
      <w:r>
        <w:rPr>
          <w:rStyle w:val="Chare"/>
          <w:rFonts w:hint="cs"/>
          <w:rtl/>
        </w:rPr>
        <w:t>ک</w:t>
      </w:r>
      <w:r w:rsidRPr="00055B98">
        <w:rPr>
          <w:rStyle w:val="Chare"/>
          <w:rtl/>
        </w:rPr>
        <w:t>: نهج السعادة</w:t>
      </w:r>
      <w:r w:rsidRPr="00055B98">
        <w:rPr>
          <w:rStyle w:val="Chare"/>
          <w:rFonts w:hint="cs"/>
          <w:rtl/>
        </w:rPr>
        <w:t xml:space="preserve">، </w:t>
      </w:r>
      <w:r w:rsidRPr="00055B98">
        <w:rPr>
          <w:rStyle w:val="Chare"/>
          <w:rtl/>
        </w:rPr>
        <w:t>محمود</w:t>
      </w:r>
      <w:r>
        <w:rPr>
          <w:rStyle w:val="Chare"/>
          <w:rtl/>
        </w:rPr>
        <w:t>ی</w:t>
      </w:r>
      <w:r w:rsidRPr="00055B98">
        <w:rPr>
          <w:rStyle w:val="Chare"/>
          <w:rtl/>
        </w:rPr>
        <w:t xml:space="preserve"> 8/125، الفوائد المدن</w:t>
      </w:r>
      <w:r>
        <w:rPr>
          <w:rStyle w:val="Chare"/>
          <w:rtl/>
        </w:rPr>
        <w:t>ی</w:t>
      </w:r>
      <w:r w:rsidRPr="00055B98">
        <w:rPr>
          <w:rStyle w:val="Chare"/>
          <w:rtl/>
        </w:rPr>
        <w:t>ة 373- 374، تار</w:t>
      </w:r>
      <w:r>
        <w:rPr>
          <w:rStyle w:val="Chare"/>
          <w:rtl/>
        </w:rPr>
        <w:t>ی</w:t>
      </w:r>
      <w:r w:rsidRPr="00055B98">
        <w:rPr>
          <w:rStyle w:val="Chare"/>
          <w:rtl/>
        </w:rPr>
        <w:t>خ آل زرارة ص:47، جامع الرواة 2/34، الرسائل الرجال</w:t>
      </w:r>
      <w:r>
        <w:rPr>
          <w:rStyle w:val="Chare"/>
          <w:rtl/>
        </w:rPr>
        <w:t>ی</w:t>
      </w:r>
      <w:r w:rsidRPr="00055B98">
        <w:rPr>
          <w:rStyle w:val="Chare"/>
          <w:rtl/>
        </w:rPr>
        <w:t>ة ص:38، معجم رجال الحد</w:t>
      </w:r>
      <w:r>
        <w:rPr>
          <w:rStyle w:val="Chare"/>
          <w:rtl/>
        </w:rPr>
        <w:t>ی</w:t>
      </w:r>
      <w:r w:rsidRPr="00055B98">
        <w:rPr>
          <w:rStyle w:val="Chare"/>
          <w:rtl/>
        </w:rPr>
        <w:t>ث 4/196 15/147، قاموس الرجال 9/573 12/428، أع</w:t>
      </w:r>
      <w:r>
        <w:rPr>
          <w:rStyle w:val="Chare"/>
          <w:rtl/>
        </w:rPr>
        <w:t>ی</w:t>
      </w:r>
      <w:r w:rsidRPr="00055B98">
        <w:rPr>
          <w:rStyle w:val="Chare"/>
          <w:rtl/>
        </w:rPr>
        <w:t>ان الش</w:t>
      </w:r>
      <w:r>
        <w:rPr>
          <w:rStyle w:val="Chare"/>
          <w:rtl/>
        </w:rPr>
        <w:t>ی</w:t>
      </w:r>
      <w:r w:rsidRPr="00055B98">
        <w:rPr>
          <w:rStyle w:val="Chare"/>
          <w:rtl/>
        </w:rPr>
        <w:t>عة 7/49.</w:t>
      </w:r>
    </w:p>
  </w:footnote>
  <w:footnote w:id="166">
    <w:p w:rsidR="0044427F" w:rsidRPr="00055B98" w:rsidRDefault="0044427F" w:rsidP="007128E2">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 xml:space="preserve">ار معرفة الرجال 1/364، </w:t>
      </w:r>
      <w:r w:rsidRPr="00055B98">
        <w:rPr>
          <w:rStyle w:val="Chare"/>
          <w:rFonts w:hint="cs"/>
          <w:rtl/>
        </w:rPr>
        <w:t>و ن</w:t>
      </w:r>
      <w:r>
        <w:rPr>
          <w:rStyle w:val="Chare"/>
          <w:rFonts w:hint="cs"/>
          <w:rtl/>
        </w:rPr>
        <w:t>ک</w:t>
      </w:r>
      <w:r w:rsidRPr="00055B98">
        <w:rPr>
          <w:rStyle w:val="Chare"/>
          <w:rFonts w:hint="cs"/>
          <w:rtl/>
        </w:rPr>
        <w:t>:</w:t>
      </w:r>
      <w:r w:rsidRPr="00055B98">
        <w:rPr>
          <w:rStyle w:val="Chare"/>
          <w:rtl/>
        </w:rPr>
        <w:t xml:space="preserve"> تار</w:t>
      </w:r>
      <w:r>
        <w:rPr>
          <w:rStyle w:val="Chare"/>
          <w:rtl/>
        </w:rPr>
        <w:t>ی</w:t>
      </w:r>
      <w:r w:rsidRPr="00055B98">
        <w:rPr>
          <w:rStyle w:val="Chare"/>
          <w:rtl/>
        </w:rPr>
        <w:t>خ آل زرارة ص:60، 7/509، معجم رجال الحد</w:t>
      </w:r>
      <w:r>
        <w:rPr>
          <w:rStyle w:val="Chare"/>
          <w:rtl/>
        </w:rPr>
        <w:t>ی</w:t>
      </w:r>
      <w:r w:rsidRPr="00055B98">
        <w:rPr>
          <w:rStyle w:val="Chare"/>
          <w:rtl/>
        </w:rPr>
        <w:t>ث 4/198 8/248، أع</w:t>
      </w:r>
      <w:r>
        <w:rPr>
          <w:rStyle w:val="Chare"/>
          <w:rtl/>
        </w:rPr>
        <w:t>ی</w:t>
      </w:r>
      <w:r w:rsidRPr="00055B98">
        <w:rPr>
          <w:rStyle w:val="Chare"/>
          <w:rtl/>
        </w:rPr>
        <w:t>ان الش</w:t>
      </w:r>
      <w:r>
        <w:rPr>
          <w:rStyle w:val="Chare"/>
          <w:rtl/>
        </w:rPr>
        <w:t>ی</w:t>
      </w:r>
      <w:r w:rsidRPr="00055B98">
        <w:rPr>
          <w:rStyle w:val="Chare"/>
          <w:rtl/>
        </w:rPr>
        <w:t>عة 3/559 7/50.</w:t>
      </w:r>
    </w:p>
  </w:footnote>
  <w:footnote w:id="167">
    <w:p w:rsidR="0044427F" w:rsidRPr="00055B98" w:rsidRDefault="0044427F" w:rsidP="00955E35">
      <w:pPr>
        <w:spacing w:line="216" w:lineRule="auto"/>
        <w:rPr>
          <w:rStyle w:val="Chare"/>
        </w:rPr>
      </w:pPr>
      <w:r w:rsidRPr="00B9331A">
        <w:rPr>
          <w:rFonts w:cs="IRNazli"/>
          <w:sz w:val="20"/>
          <w:szCs w:val="20"/>
          <w:vertAlign w:val="superscript"/>
        </w:rPr>
        <w:footnoteRef/>
      </w:r>
      <w:r w:rsidRPr="00055B98">
        <w:rPr>
          <w:rStyle w:val="Chare"/>
          <w:rtl/>
        </w:rPr>
        <w:t xml:space="preserve">- </w:t>
      </w:r>
      <w:r w:rsidRPr="00055B98">
        <w:rPr>
          <w:rStyle w:val="Chare"/>
          <w:rFonts w:hint="cs"/>
          <w:rtl/>
        </w:rPr>
        <w:t>همان، ص:179</w:t>
      </w:r>
      <w:r w:rsidRPr="00055B98">
        <w:rPr>
          <w:rStyle w:val="Chare"/>
          <w:rtl/>
        </w:rPr>
        <w:t>.</w:t>
      </w:r>
    </w:p>
  </w:footnote>
  <w:footnote w:id="168">
    <w:p w:rsidR="0044427F" w:rsidRPr="00055B98" w:rsidRDefault="0044427F" w:rsidP="00037431">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1/364، و</w:t>
      </w:r>
      <w:r w:rsidRPr="00055B98">
        <w:rPr>
          <w:rStyle w:val="Chare"/>
          <w:rFonts w:hint="cs"/>
          <w:rtl/>
        </w:rPr>
        <w:t xml:space="preserve">نک: </w:t>
      </w:r>
      <w:r w:rsidRPr="00055B98">
        <w:rPr>
          <w:rStyle w:val="Chare"/>
          <w:rtl/>
        </w:rPr>
        <w:t>البحار 2/310، معجم رجال الحد</w:t>
      </w:r>
      <w:r>
        <w:rPr>
          <w:rStyle w:val="Chare"/>
          <w:rtl/>
        </w:rPr>
        <w:t>ی</w:t>
      </w:r>
      <w:r w:rsidRPr="00055B98">
        <w:rPr>
          <w:rStyle w:val="Chare"/>
          <w:rtl/>
        </w:rPr>
        <w:t>ث 8/248، أع</w:t>
      </w:r>
      <w:r>
        <w:rPr>
          <w:rStyle w:val="Chare"/>
          <w:rtl/>
        </w:rPr>
        <w:t>ی</w:t>
      </w:r>
      <w:r w:rsidRPr="00055B98">
        <w:rPr>
          <w:rStyle w:val="Chare"/>
          <w:rtl/>
        </w:rPr>
        <w:t>ان الش</w:t>
      </w:r>
      <w:r>
        <w:rPr>
          <w:rStyle w:val="Chare"/>
          <w:rtl/>
        </w:rPr>
        <w:t>ی</w:t>
      </w:r>
      <w:r w:rsidRPr="00055B98">
        <w:rPr>
          <w:rStyle w:val="Chare"/>
          <w:rtl/>
        </w:rPr>
        <w:t>عة 3/559 7/54.</w:t>
      </w:r>
    </w:p>
  </w:footnote>
  <w:footnote w:id="169">
    <w:p w:rsidR="0044427F" w:rsidRPr="00055B98" w:rsidRDefault="0044427F" w:rsidP="00037431">
      <w:pPr>
        <w:pStyle w:val="af2"/>
        <w:rPr>
          <w:rStyle w:val="Chare"/>
        </w:rPr>
      </w:pPr>
      <w:r w:rsidRPr="00B9331A">
        <w:rPr>
          <w:sz w:val="20"/>
          <w:szCs w:val="20"/>
          <w:vertAlign w:val="superscript"/>
        </w:rPr>
        <w:footnoteRef/>
      </w:r>
      <w:r w:rsidRPr="00055B98">
        <w:rPr>
          <w:rStyle w:val="Chare"/>
          <w:rtl/>
        </w:rPr>
        <w:t>- معجم رجال الحد</w:t>
      </w:r>
      <w:r>
        <w:rPr>
          <w:rStyle w:val="Chare"/>
          <w:rtl/>
        </w:rPr>
        <w:t>ی</w:t>
      </w:r>
      <w:r w:rsidRPr="00055B98">
        <w:rPr>
          <w:rStyle w:val="Chare"/>
          <w:rtl/>
        </w:rPr>
        <w:t>ث 4/199.</w:t>
      </w:r>
    </w:p>
  </w:footnote>
  <w:footnote w:id="170">
    <w:p w:rsidR="0044427F" w:rsidRPr="00055B98" w:rsidRDefault="0044427F" w:rsidP="00037431">
      <w:pPr>
        <w:pStyle w:val="af2"/>
        <w:rPr>
          <w:rStyle w:val="Chare"/>
          <w:rtl/>
        </w:rPr>
      </w:pPr>
      <w:r w:rsidRPr="00B9331A">
        <w:rPr>
          <w:sz w:val="20"/>
          <w:szCs w:val="20"/>
          <w:vertAlign w:val="superscript"/>
        </w:rPr>
        <w:footnoteRef/>
      </w:r>
      <w:r w:rsidRPr="00055B98">
        <w:rPr>
          <w:rStyle w:val="Chare"/>
          <w:rtl/>
        </w:rPr>
        <w:t>- رجال الخاقان</w:t>
      </w:r>
      <w:r>
        <w:rPr>
          <w:rStyle w:val="Chare"/>
          <w:rtl/>
        </w:rPr>
        <w:t>ی</w:t>
      </w:r>
      <w:r w:rsidRPr="00055B98">
        <w:rPr>
          <w:rStyle w:val="Chare"/>
          <w:rtl/>
        </w:rPr>
        <w:t xml:space="preserve"> ص: 82.</w:t>
      </w:r>
    </w:p>
  </w:footnote>
  <w:footnote w:id="171">
    <w:p w:rsidR="0044427F" w:rsidRPr="00055B98" w:rsidRDefault="0044427F" w:rsidP="00037431">
      <w:pPr>
        <w:pStyle w:val="af2"/>
        <w:rPr>
          <w:rStyle w:val="Chare"/>
          <w:rtl/>
        </w:rPr>
      </w:pPr>
      <w:r w:rsidRPr="00B9331A">
        <w:rPr>
          <w:sz w:val="20"/>
          <w:szCs w:val="20"/>
          <w:vertAlign w:val="superscript"/>
        </w:rPr>
        <w:footnoteRef/>
      </w:r>
      <w:r w:rsidRPr="00055B98">
        <w:rPr>
          <w:rStyle w:val="Chare"/>
          <w:rtl/>
        </w:rPr>
        <w:t>- لله ثم للتار</w:t>
      </w:r>
      <w:r>
        <w:rPr>
          <w:rStyle w:val="Chare"/>
          <w:rtl/>
        </w:rPr>
        <w:t>ی</w:t>
      </w:r>
      <w:r w:rsidRPr="00055B98">
        <w:rPr>
          <w:rStyle w:val="Chare"/>
          <w:rtl/>
        </w:rPr>
        <w:t xml:space="preserve">خ </w:t>
      </w:r>
      <w:r w:rsidRPr="00055B98">
        <w:rPr>
          <w:rStyle w:val="Chare"/>
          <w:rFonts w:hint="cs"/>
          <w:rtl/>
        </w:rPr>
        <w:t>ص:</w:t>
      </w:r>
      <w:r w:rsidRPr="00055B98">
        <w:rPr>
          <w:rStyle w:val="Chare"/>
          <w:rtl/>
        </w:rPr>
        <w:t>93</w:t>
      </w:r>
      <w:r w:rsidRPr="00055B98">
        <w:rPr>
          <w:rStyle w:val="Chare"/>
          <w:rFonts w:hint="cs"/>
          <w:rtl/>
        </w:rPr>
        <w:t>.</w:t>
      </w:r>
    </w:p>
  </w:footnote>
  <w:footnote w:id="172">
    <w:p w:rsidR="0044427F" w:rsidRPr="00055B98" w:rsidRDefault="0044427F" w:rsidP="00037431">
      <w:pPr>
        <w:pStyle w:val="af2"/>
        <w:rPr>
          <w:rStyle w:val="Chare"/>
          <w:rtl/>
        </w:rPr>
      </w:pPr>
      <w:r w:rsidRPr="00B9331A">
        <w:rPr>
          <w:sz w:val="20"/>
          <w:szCs w:val="20"/>
          <w:vertAlign w:val="superscript"/>
        </w:rPr>
        <w:footnoteRef/>
      </w:r>
      <w:r w:rsidRPr="00055B98">
        <w:rPr>
          <w:rStyle w:val="Chare"/>
          <w:rtl/>
        </w:rPr>
        <w:t>- هدا</w:t>
      </w:r>
      <w:r>
        <w:rPr>
          <w:rStyle w:val="Chare"/>
          <w:rtl/>
        </w:rPr>
        <w:t>ی</w:t>
      </w:r>
      <w:r w:rsidRPr="00055B98">
        <w:rPr>
          <w:rStyle w:val="Chare"/>
          <w:rtl/>
        </w:rPr>
        <w:t>ة الح</w:t>
      </w:r>
      <w:r>
        <w:rPr>
          <w:rStyle w:val="Chare"/>
          <w:rtl/>
        </w:rPr>
        <w:t>ی</w:t>
      </w:r>
      <w:r w:rsidRPr="00055B98">
        <w:rPr>
          <w:rStyle w:val="Chare"/>
          <w:rtl/>
        </w:rPr>
        <w:t>ارى 1/97.</w:t>
      </w:r>
    </w:p>
  </w:footnote>
  <w:footnote w:id="173">
    <w:p w:rsidR="0044427F" w:rsidRPr="00055B98" w:rsidRDefault="0044427F" w:rsidP="009F0D74">
      <w:pPr>
        <w:pStyle w:val="af2"/>
        <w:rPr>
          <w:rStyle w:val="Chare"/>
        </w:rPr>
      </w:pPr>
      <w:r w:rsidRPr="00B9331A">
        <w:rPr>
          <w:sz w:val="20"/>
          <w:szCs w:val="20"/>
          <w:vertAlign w:val="superscript"/>
        </w:rPr>
        <w:footnoteRef/>
      </w:r>
      <w:r w:rsidRPr="00055B98">
        <w:rPr>
          <w:rStyle w:val="Chare"/>
          <w:rtl/>
        </w:rPr>
        <w:t>- فرق الش</w:t>
      </w:r>
      <w:r>
        <w:rPr>
          <w:rStyle w:val="Chare"/>
          <w:rtl/>
        </w:rPr>
        <w:t>ی</w:t>
      </w:r>
      <w:r w:rsidRPr="00055B98">
        <w:rPr>
          <w:rStyle w:val="Chare"/>
          <w:rtl/>
        </w:rPr>
        <w:t>عة</w:t>
      </w:r>
      <w:r w:rsidRPr="00055B98">
        <w:rPr>
          <w:rStyle w:val="Chare"/>
          <w:rFonts w:hint="cs"/>
          <w:rtl/>
        </w:rPr>
        <w:t xml:space="preserve">، </w:t>
      </w:r>
      <w:r w:rsidRPr="00055B98">
        <w:rPr>
          <w:rStyle w:val="Chare"/>
          <w:rtl/>
        </w:rPr>
        <w:t>نوبخت</w:t>
      </w:r>
      <w:r>
        <w:rPr>
          <w:rStyle w:val="Chare"/>
          <w:rtl/>
        </w:rPr>
        <w:t>ی</w:t>
      </w:r>
      <w:r w:rsidRPr="00055B98">
        <w:rPr>
          <w:rStyle w:val="Chare"/>
          <w:rtl/>
        </w:rPr>
        <w:t xml:space="preserve"> ص:96. </w:t>
      </w:r>
    </w:p>
  </w:footnote>
  <w:footnote w:id="174">
    <w:p w:rsidR="0044427F" w:rsidRPr="00055B98" w:rsidRDefault="0044427F" w:rsidP="009F0D74">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ا</w:t>
      </w:r>
      <w:r w:rsidRPr="00055B98">
        <w:rPr>
          <w:rStyle w:val="Chare"/>
          <w:rtl/>
        </w:rPr>
        <w:t>لمقالات والفرق</w:t>
      </w:r>
      <w:r w:rsidRPr="00055B98">
        <w:rPr>
          <w:rStyle w:val="Chare"/>
          <w:rFonts w:hint="cs"/>
          <w:rtl/>
        </w:rPr>
        <w:t xml:space="preserve">، </w:t>
      </w:r>
      <w:r w:rsidRPr="00055B98">
        <w:rPr>
          <w:rStyle w:val="Chare"/>
          <w:rtl/>
        </w:rPr>
        <w:t>قم</w:t>
      </w:r>
      <w:r>
        <w:rPr>
          <w:rStyle w:val="Chare"/>
          <w:rtl/>
        </w:rPr>
        <w:t>ی</w:t>
      </w:r>
      <w:r w:rsidRPr="00055B98">
        <w:rPr>
          <w:rStyle w:val="Chare"/>
          <w:rtl/>
        </w:rPr>
        <w:t xml:space="preserve"> ص:102. </w:t>
      </w:r>
    </w:p>
  </w:footnote>
  <w:footnote w:id="175">
    <w:p w:rsidR="0044427F" w:rsidRPr="00055B98" w:rsidRDefault="0044427F" w:rsidP="009F0D74">
      <w:pPr>
        <w:pStyle w:val="af2"/>
        <w:rPr>
          <w:rStyle w:val="Chare"/>
        </w:rPr>
      </w:pPr>
      <w:r w:rsidRPr="00B9331A">
        <w:rPr>
          <w:sz w:val="20"/>
          <w:szCs w:val="20"/>
          <w:vertAlign w:val="superscript"/>
        </w:rPr>
        <w:footnoteRef/>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xml:space="preserve"> 8/224، ب</w:t>
      </w:r>
      <w:r w:rsidRPr="00055B98">
        <w:rPr>
          <w:rStyle w:val="Chare"/>
          <w:rFonts w:hint="cs"/>
          <w:rtl/>
        </w:rPr>
        <w:t>ا ا</w:t>
      </w:r>
      <w:r>
        <w:rPr>
          <w:rStyle w:val="Chare"/>
          <w:rFonts w:hint="cs"/>
          <w:rtl/>
        </w:rPr>
        <w:t>ی</w:t>
      </w:r>
      <w:r w:rsidRPr="00055B98">
        <w:rPr>
          <w:rStyle w:val="Chare"/>
          <w:rFonts w:hint="cs"/>
          <w:rtl/>
        </w:rPr>
        <w:t>ن لفظ: «</w:t>
      </w:r>
      <w:r w:rsidRPr="00055B98">
        <w:rPr>
          <w:rStyle w:val="Chare"/>
          <w:rtl/>
        </w:rPr>
        <w:t>ومن الثلاث وسبع</w:t>
      </w:r>
      <w:r>
        <w:rPr>
          <w:rStyle w:val="Chare"/>
          <w:rtl/>
        </w:rPr>
        <w:t>ی</w:t>
      </w:r>
      <w:r w:rsidRPr="00055B98">
        <w:rPr>
          <w:rStyle w:val="Chare"/>
          <w:rtl/>
        </w:rPr>
        <w:t>ن فرقة ثلاث عشرة فرقة تنتحل ولا</w:t>
      </w:r>
      <w:r>
        <w:rPr>
          <w:rStyle w:val="Chare"/>
          <w:rtl/>
        </w:rPr>
        <w:t>ی</w:t>
      </w:r>
      <w:r w:rsidRPr="00055B98">
        <w:rPr>
          <w:rStyle w:val="Chare"/>
          <w:rtl/>
        </w:rPr>
        <w:t>تنا ومودتنا</w:t>
      </w:r>
      <w:r w:rsidRPr="00055B98">
        <w:rPr>
          <w:rStyle w:val="Chare"/>
          <w:rFonts w:hint="cs"/>
          <w:rtl/>
        </w:rPr>
        <w:t>».</w:t>
      </w:r>
    </w:p>
  </w:footnote>
  <w:footnote w:id="176">
    <w:p w:rsidR="0044427F" w:rsidRPr="00055B98" w:rsidRDefault="0044427F" w:rsidP="009F0D74">
      <w:pPr>
        <w:pStyle w:val="af2"/>
        <w:rPr>
          <w:rStyle w:val="Chare"/>
          <w:rtl/>
        </w:rPr>
      </w:pPr>
      <w:r w:rsidRPr="00B9331A">
        <w:rPr>
          <w:sz w:val="20"/>
          <w:szCs w:val="20"/>
          <w:vertAlign w:val="superscript"/>
        </w:rPr>
        <w:footnoteRef/>
      </w:r>
      <w:r w:rsidRPr="00055B98">
        <w:rPr>
          <w:rStyle w:val="Chare"/>
          <w:rtl/>
        </w:rPr>
        <w:t xml:space="preserve">- مرآة العقول 4/344. </w:t>
      </w:r>
    </w:p>
  </w:footnote>
  <w:footnote w:id="177">
    <w:p w:rsidR="0044427F" w:rsidRPr="00055B98" w:rsidRDefault="0044427F" w:rsidP="009F0D74">
      <w:pPr>
        <w:pStyle w:val="af2"/>
        <w:rPr>
          <w:rStyle w:val="Chare"/>
        </w:rPr>
      </w:pPr>
      <w:r w:rsidRPr="00B9331A">
        <w:rPr>
          <w:sz w:val="20"/>
          <w:szCs w:val="20"/>
          <w:vertAlign w:val="superscript"/>
        </w:rPr>
        <w:footnoteRef/>
      </w:r>
      <w:r w:rsidRPr="00055B98">
        <w:rPr>
          <w:rStyle w:val="Chare"/>
          <w:rtl/>
        </w:rPr>
        <w:t>- عدة الأصول 1/137- 138، و</w:t>
      </w:r>
      <w:r w:rsidRPr="00055B98">
        <w:rPr>
          <w:rStyle w:val="Chare"/>
          <w:rFonts w:hint="cs"/>
          <w:rtl/>
        </w:rPr>
        <w:t xml:space="preserve"> ن</w:t>
      </w:r>
      <w:r>
        <w:rPr>
          <w:rStyle w:val="Chare"/>
          <w:rFonts w:hint="cs"/>
          <w:rtl/>
        </w:rPr>
        <w:t>ک</w:t>
      </w:r>
      <w:r w:rsidRPr="00055B98">
        <w:rPr>
          <w:rStyle w:val="Chare"/>
          <w:rtl/>
        </w:rPr>
        <w:t>: معجم رجال</w:t>
      </w:r>
      <w:r w:rsidRPr="00055B98">
        <w:rPr>
          <w:rStyle w:val="Chare"/>
          <w:rFonts w:hint="cs"/>
          <w:rtl/>
        </w:rPr>
        <w:t xml:space="preserve">، </w:t>
      </w:r>
      <w:r w:rsidRPr="00055B98">
        <w:rPr>
          <w:rStyle w:val="Chare"/>
          <w:rtl/>
        </w:rPr>
        <w:t>خوئ</w:t>
      </w:r>
      <w:r>
        <w:rPr>
          <w:rStyle w:val="Chare"/>
          <w:rtl/>
        </w:rPr>
        <w:t>ی</w:t>
      </w:r>
      <w:r w:rsidRPr="00055B98">
        <w:rPr>
          <w:rStyle w:val="Chare"/>
          <w:rtl/>
        </w:rPr>
        <w:t xml:space="preserve"> 1/90، السرائر</w:t>
      </w:r>
      <w:r w:rsidRPr="00055B98">
        <w:rPr>
          <w:rStyle w:val="Chare"/>
          <w:rFonts w:hint="cs"/>
          <w:rtl/>
        </w:rPr>
        <w:t xml:space="preserve">، </w:t>
      </w:r>
      <w:r w:rsidRPr="00055B98">
        <w:rPr>
          <w:rStyle w:val="Chare"/>
          <w:rtl/>
        </w:rPr>
        <w:t>ابن إدر</w:t>
      </w:r>
      <w:r>
        <w:rPr>
          <w:rStyle w:val="Chare"/>
          <w:rtl/>
        </w:rPr>
        <w:t>ی</w:t>
      </w:r>
      <w:r w:rsidRPr="00055B98">
        <w:rPr>
          <w:rStyle w:val="Chare"/>
          <w:rtl/>
        </w:rPr>
        <w:t>س الحل</w:t>
      </w:r>
      <w:r>
        <w:rPr>
          <w:rStyle w:val="Chare"/>
          <w:rtl/>
        </w:rPr>
        <w:t>ی</w:t>
      </w:r>
      <w:r w:rsidRPr="00055B98">
        <w:rPr>
          <w:rStyle w:val="Chare"/>
          <w:rtl/>
        </w:rPr>
        <w:t xml:space="preserve"> 1/52 . </w:t>
      </w:r>
    </w:p>
  </w:footnote>
  <w:footnote w:id="178">
    <w:p w:rsidR="0044427F" w:rsidRPr="00055B98" w:rsidRDefault="0044427F" w:rsidP="009F0D74">
      <w:pPr>
        <w:pStyle w:val="af2"/>
        <w:rPr>
          <w:rStyle w:val="Chare"/>
          <w:rtl/>
        </w:rPr>
      </w:pPr>
      <w:r w:rsidRPr="00B9331A">
        <w:rPr>
          <w:sz w:val="20"/>
          <w:szCs w:val="20"/>
          <w:vertAlign w:val="superscript"/>
        </w:rPr>
        <w:footnoteRef/>
      </w:r>
      <w:r w:rsidRPr="00055B98">
        <w:rPr>
          <w:rStyle w:val="Chare"/>
          <w:rtl/>
        </w:rPr>
        <w:t>- مقدمة الواف</w:t>
      </w:r>
      <w:r>
        <w:rPr>
          <w:rStyle w:val="Chare"/>
          <w:rtl/>
        </w:rPr>
        <w:t>ی</w:t>
      </w:r>
      <w:r w:rsidRPr="00055B98">
        <w:rPr>
          <w:rStyle w:val="Chare"/>
          <w:rFonts w:hint="cs"/>
          <w:rtl/>
        </w:rPr>
        <w:t xml:space="preserve"> ص:9</w:t>
      </w:r>
      <w:r w:rsidRPr="00055B98">
        <w:rPr>
          <w:rStyle w:val="Chare"/>
          <w:rtl/>
        </w:rPr>
        <w:t xml:space="preserve">. </w:t>
      </w:r>
    </w:p>
  </w:footnote>
  <w:footnote w:id="179">
    <w:p w:rsidR="0044427F" w:rsidRPr="00055B98" w:rsidRDefault="0044427F" w:rsidP="009F0D74">
      <w:pPr>
        <w:pStyle w:val="af2"/>
        <w:rPr>
          <w:rStyle w:val="Chare"/>
          <w:rtl/>
        </w:rPr>
      </w:pPr>
      <w:r w:rsidRPr="00B9331A">
        <w:rPr>
          <w:sz w:val="20"/>
          <w:szCs w:val="20"/>
          <w:vertAlign w:val="superscript"/>
        </w:rPr>
        <w:footnoteRef/>
      </w:r>
      <w:r w:rsidRPr="00055B98">
        <w:rPr>
          <w:rStyle w:val="Chare"/>
          <w:rtl/>
        </w:rPr>
        <w:t>- حر</w:t>
      </w:r>
      <w:r>
        <w:rPr>
          <w:rStyle w:val="Chare"/>
          <w:rtl/>
        </w:rPr>
        <w:t>کی</w:t>
      </w:r>
      <w:r w:rsidRPr="00055B98">
        <w:rPr>
          <w:rStyle w:val="Chare"/>
          <w:rtl/>
        </w:rPr>
        <w:t>ة العقل الاجتهاد</w:t>
      </w:r>
      <w:r>
        <w:rPr>
          <w:rStyle w:val="Chare"/>
          <w:rtl/>
        </w:rPr>
        <w:t>ی</w:t>
      </w:r>
      <w:r w:rsidRPr="00055B98">
        <w:rPr>
          <w:rStyle w:val="Chare"/>
          <w:rtl/>
        </w:rPr>
        <w:t xml:space="preserve"> لدى فقهاء الش</w:t>
      </w:r>
      <w:r>
        <w:rPr>
          <w:rStyle w:val="Chare"/>
          <w:rtl/>
        </w:rPr>
        <w:t>ی</w:t>
      </w:r>
      <w:r w:rsidRPr="00055B98">
        <w:rPr>
          <w:rStyle w:val="Chare"/>
          <w:rtl/>
        </w:rPr>
        <w:t>عة الإمام</w:t>
      </w:r>
      <w:r>
        <w:rPr>
          <w:rStyle w:val="Chare"/>
          <w:rtl/>
        </w:rPr>
        <w:t>ی</w:t>
      </w:r>
      <w:r w:rsidRPr="00055B98">
        <w:rPr>
          <w:rStyle w:val="Chare"/>
          <w:rtl/>
        </w:rPr>
        <w:t xml:space="preserve">ة ص: 72 - 75. </w:t>
      </w:r>
    </w:p>
  </w:footnote>
  <w:footnote w:id="180">
    <w:p w:rsidR="0044427F" w:rsidRPr="00055B98" w:rsidRDefault="0044427F" w:rsidP="007F17B4">
      <w:pPr>
        <w:pStyle w:val="af2"/>
        <w:rPr>
          <w:rStyle w:val="Chare"/>
        </w:rPr>
      </w:pPr>
      <w:r w:rsidRPr="00B9331A">
        <w:rPr>
          <w:sz w:val="20"/>
          <w:szCs w:val="20"/>
          <w:vertAlign w:val="superscript"/>
        </w:rPr>
        <w:footnoteRef/>
      </w:r>
      <w:r w:rsidRPr="00055B98">
        <w:rPr>
          <w:rStyle w:val="Chare"/>
          <w:rtl/>
        </w:rPr>
        <w:t>- مرجع</w:t>
      </w:r>
      <w:r>
        <w:rPr>
          <w:rStyle w:val="Chare"/>
          <w:rtl/>
        </w:rPr>
        <w:t>ی</w:t>
      </w:r>
      <w:r w:rsidRPr="00055B98">
        <w:rPr>
          <w:rStyle w:val="Chare"/>
          <w:rtl/>
        </w:rPr>
        <w:t>ة المرحلة وغبار التغ</w:t>
      </w:r>
      <w:r>
        <w:rPr>
          <w:rStyle w:val="Chare"/>
          <w:rtl/>
        </w:rPr>
        <w:t>یی</w:t>
      </w:r>
      <w:r w:rsidRPr="00055B98">
        <w:rPr>
          <w:rStyle w:val="Chare"/>
          <w:rtl/>
        </w:rPr>
        <w:t>ر ص:135- 138.</w:t>
      </w:r>
    </w:p>
  </w:footnote>
  <w:footnote w:id="181">
    <w:p w:rsidR="0044427F" w:rsidRPr="00055B98" w:rsidRDefault="0044427F" w:rsidP="007F17B4">
      <w:pPr>
        <w:pStyle w:val="af2"/>
        <w:rPr>
          <w:rStyle w:val="Chare"/>
        </w:rPr>
      </w:pPr>
      <w:r w:rsidRPr="00B9331A">
        <w:rPr>
          <w:sz w:val="20"/>
          <w:szCs w:val="20"/>
          <w:vertAlign w:val="superscript"/>
        </w:rPr>
        <w:footnoteRef/>
      </w:r>
      <w:r w:rsidRPr="00055B98">
        <w:rPr>
          <w:rStyle w:val="Chare"/>
          <w:rtl/>
        </w:rPr>
        <w:t>- مرجع</w:t>
      </w:r>
      <w:r>
        <w:rPr>
          <w:rStyle w:val="Chare"/>
          <w:rtl/>
        </w:rPr>
        <w:t>ی</w:t>
      </w:r>
      <w:r w:rsidRPr="00055B98">
        <w:rPr>
          <w:rStyle w:val="Chare"/>
          <w:rtl/>
        </w:rPr>
        <w:t>ة المرحلة وغبار التغ</w:t>
      </w:r>
      <w:r>
        <w:rPr>
          <w:rStyle w:val="Chare"/>
          <w:rtl/>
        </w:rPr>
        <w:t>یی</w:t>
      </w:r>
      <w:r w:rsidRPr="00055B98">
        <w:rPr>
          <w:rStyle w:val="Chare"/>
          <w:rtl/>
        </w:rPr>
        <w:t>ر ص:267.</w:t>
      </w:r>
    </w:p>
  </w:footnote>
  <w:footnote w:id="182">
    <w:p w:rsidR="0044427F" w:rsidRPr="00055B98" w:rsidRDefault="0044427F" w:rsidP="007F17B4">
      <w:pPr>
        <w:pStyle w:val="af2"/>
        <w:rPr>
          <w:rStyle w:val="Chare"/>
        </w:rPr>
      </w:pPr>
      <w:r w:rsidRPr="00B9331A">
        <w:rPr>
          <w:sz w:val="20"/>
          <w:szCs w:val="20"/>
          <w:vertAlign w:val="superscript"/>
        </w:rPr>
        <w:footnoteRef/>
      </w:r>
      <w:r w:rsidRPr="00055B98">
        <w:rPr>
          <w:rStyle w:val="Chare"/>
          <w:rtl/>
        </w:rPr>
        <w:t xml:space="preserve">- </w:t>
      </w:r>
      <w:r>
        <w:rPr>
          <w:rStyle w:val="Chare"/>
          <w:rtl/>
        </w:rPr>
        <w:t>ک</w:t>
      </w:r>
      <w:r w:rsidRPr="00055B98">
        <w:rPr>
          <w:rStyle w:val="Chare"/>
          <w:rtl/>
        </w:rPr>
        <w:t>ل</w:t>
      </w:r>
      <w:r>
        <w:rPr>
          <w:rStyle w:val="Chare"/>
          <w:rtl/>
        </w:rPr>
        <w:t>ی</w:t>
      </w:r>
      <w:r w:rsidRPr="00055B98">
        <w:rPr>
          <w:rStyle w:val="Chare"/>
          <w:rtl/>
        </w:rPr>
        <w:t>ات ف</w:t>
      </w:r>
      <w:r>
        <w:rPr>
          <w:rStyle w:val="Chare"/>
          <w:rtl/>
        </w:rPr>
        <w:t>ی</w:t>
      </w:r>
      <w:r w:rsidRPr="00055B98">
        <w:rPr>
          <w:rStyle w:val="Chare"/>
          <w:rtl/>
        </w:rPr>
        <w:t xml:space="preserve"> علم الرجال ص:434.</w:t>
      </w:r>
    </w:p>
  </w:footnote>
  <w:footnote w:id="183">
    <w:p w:rsidR="0044427F" w:rsidRPr="00055B98" w:rsidRDefault="0044427F" w:rsidP="007F17B4">
      <w:pPr>
        <w:pStyle w:val="af2"/>
        <w:rPr>
          <w:rStyle w:val="Chare"/>
        </w:rPr>
      </w:pPr>
      <w:r w:rsidRPr="00B9331A">
        <w:rPr>
          <w:sz w:val="20"/>
          <w:szCs w:val="20"/>
          <w:vertAlign w:val="superscript"/>
        </w:rPr>
        <w:footnoteRef/>
      </w:r>
      <w:r w:rsidRPr="00055B98">
        <w:rPr>
          <w:rStyle w:val="Chare"/>
          <w:rtl/>
        </w:rPr>
        <w:t>- تنق</w:t>
      </w:r>
      <w:r>
        <w:rPr>
          <w:rStyle w:val="Chare"/>
          <w:rtl/>
        </w:rPr>
        <w:t>ی</w:t>
      </w:r>
      <w:r w:rsidRPr="00055B98">
        <w:rPr>
          <w:rStyle w:val="Chare"/>
          <w:rtl/>
        </w:rPr>
        <w:t xml:space="preserve">ح المقال 3/23، </w:t>
      </w:r>
      <w:r w:rsidRPr="00055B98">
        <w:rPr>
          <w:rStyle w:val="Chare"/>
          <w:rFonts w:hint="cs"/>
          <w:rtl/>
        </w:rPr>
        <w:t>نیز نک: سخن</w:t>
      </w:r>
      <w:r w:rsidRPr="00055B98">
        <w:rPr>
          <w:rStyle w:val="Chare"/>
          <w:rtl/>
        </w:rPr>
        <w:t xml:space="preserve"> محب الد</w:t>
      </w:r>
      <w:r>
        <w:rPr>
          <w:rStyle w:val="Chare"/>
          <w:rtl/>
        </w:rPr>
        <w:t>ی</w:t>
      </w:r>
      <w:r w:rsidRPr="00055B98">
        <w:rPr>
          <w:rStyle w:val="Chare"/>
          <w:rtl/>
        </w:rPr>
        <w:t>ن الخط</w:t>
      </w:r>
      <w:r>
        <w:rPr>
          <w:rStyle w:val="Chare"/>
          <w:rtl/>
        </w:rPr>
        <w:t>ی</w:t>
      </w:r>
      <w:r w:rsidRPr="00055B98">
        <w:rPr>
          <w:rStyle w:val="Chare"/>
          <w:rtl/>
        </w:rPr>
        <w:t xml:space="preserve">ب </w:t>
      </w:r>
      <w:r w:rsidRPr="00055B98">
        <w:rPr>
          <w:rStyle w:val="Chare"/>
          <w:rFonts w:hint="cs"/>
          <w:rtl/>
        </w:rPr>
        <w:t xml:space="preserve">در مورد آن در </w:t>
      </w:r>
      <w:r w:rsidRPr="00055B98">
        <w:rPr>
          <w:rStyle w:val="Chare"/>
          <w:rtl/>
        </w:rPr>
        <w:t>حاش</w:t>
      </w:r>
      <w:r>
        <w:rPr>
          <w:rStyle w:val="Chare"/>
          <w:rtl/>
        </w:rPr>
        <w:t>ی</w:t>
      </w:r>
      <w:r w:rsidRPr="00055B98">
        <w:rPr>
          <w:rStyle w:val="Chare"/>
          <w:rtl/>
        </w:rPr>
        <w:t>ة المنتقى ص:193.</w:t>
      </w:r>
    </w:p>
  </w:footnote>
  <w:footnote w:id="184">
    <w:p w:rsidR="0044427F" w:rsidRPr="00055B98" w:rsidRDefault="0044427F" w:rsidP="007F17B4">
      <w:pPr>
        <w:pStyle w:val="af2"/>
        <w:rPr>
          <w:rStyle w:val="Chare"/>
          <w:rtl/>
        </w:rPr>
      </w:pPr>
      <w:r w:rsidRPr="00B9331A">
        <w:rPr>
          <w:sz w:val="20"/>
          <w:szCs w:val="20"/>
          <w:vertAlign w:val="superscript"/>
        </w:rPr>
        <w:footnoteRef/>
      </w:r>
      <w:r w:rsidRPr="00055B98">
        <w:rPr>
          <w:rStyle w:val="Chare"/>
          <w:rtl/>
        </w:rPr>
        <w:t>- تهذ</w:t>
      </w:r>
      <w:r>
        <w:rPr>
          <w:rStyle w:val="Chare"/>
          <w:rtl/>
        </w:rPr>
        <w:t>ی</w:t>
      </w:r>
      <w:r w:rsidRPr="00055B98">
        <w:rPr>
          <w:rStyle w:val="Chare"/>
          <w:rtl/>
        </w:rPr>
        <w:t>ب الأح</w:t>
      </w:r>
      <w:r>
        <w:rPr>
          <w:rStyle w:val="Chare"/>
          <w:rtl/>
        </w:rPr>
        <w:t>ک</w:t>
      </w:r>
      <w:r w:rsidRPr="00055B98">
        <w:rPr>
          <w:rStyle w:val="Chare"/>
          <w:rtl/>
        </w:rPr>
        <w:t>ام 1/2.</w:t>
      </w:r>
    </w:p>
  </w:footnote>
  <w:footnote w:id="185">
    <w:p w:rsidR="0044427F" w:rsidRPr="00055B98" w:rsidRDefault="0044427F" w:rsidP="007F17B4">
      <w:pPr>
        <w:pStyle w:val="af2"/>
        <w:rPr>
          <w:rStyle w:val="Chare"/>
        </w:rPr>
      </w:pPr>
      <w:r w:rsidRPr="00B9331A">
        <w:rPr>
          <w:sz w:val="20"/>
          <w:szCs w:val="20"/>
          <w:vertAlign w:val="superscript"/>
        </w:rPr>
        <w:footnoteRef/>
      </w:r>
      <w:r w:rsidRPr="00055B98">
        <w:rPr>
          <w:rStyle w:val="Chare"/>
          <w:rtl/>
        </w:rPr>
        <w:t>- جعفر السبحان</w:t>
      </w:r>
      <w:r>
        <w:rPr>
          <w:rStyle w:val="Chare"/>
          <w:rtl/>
        </w:rPr>
        <w:t>ی</w:t>
      </w:r>
      <w:r w:rsidRPr="00055B98">
        <w:rPr>
          <w:rStyle w:val="Chare"/>
          <w:rFonts w:hint="cs"/>
          <w:rtl/>
        </w:rPr>
        <w:t>، القول المف</w:t>
      </w:r>
      <w:r>
        <w:rPr>
          <w:rStyle w:val="Chare"/>
          <w:rFonts w:hint="cs"/>
          <w:rtl/>
        </w:rPr>
        <w:t>ی</w:t>
      </w:r>
      <w:r w:rsidRPr="00055B98">
        <w:rPr>
          <w:rStyle w:val="Chare"/>
          <w:rFonts w:hint="cs"/>
          <w:rtl/>
        </w:rPr>
        <w:t>د ف</w:t>
      </w:r>
      <w:r>
        <w:rPr>
          <w:rStyle w:val="Chare"/>
          <w:rFonts w:hint="cs"/>
          <w:rtl/>
        </w:rPr>
        <w:t>ی</w:t>
      </w:r>
      <w:r w:rsidRPr="00055B98">
        <w:rPr>
          <w:rStyle w:val="Chare"/>
          <w:rFonts w:hint="cs"/>
          <w:rtl/>
        </w:rPr>
        <w:t xml:space="preserve"> الاجتهاد والتقل</w:t>
      </w:r>
      <w:r>
        <w:rPr>
          <w:rStyle w:val="Chare"/>
          <w:rFonts w:hint="cs"/>
          <w:rtl/>
        </w:rPr>
        <w:t>ی</w:t>
      </w:r>
      <w:r w:rsidRPr="00055B98">
        <w:rPr>
          <w:rStyle w:val="Chare"/>
          <w:rFonts w:hint="cs"/>
          <w:rtl/>
        </w:rPr>
        <w:t xml:space="preserve">د، </w:t>
      </w:r>
      <w:r w:rsidRPr="00055B98">
        <w:rPr>
          <w:rStyle w:val="Chare"/>
          <w:rtl/>
        </w:rPr>
        <w:t>عرض</w:t>
      </w:r>
      <w:r w:rsidRPr="00055B98">
        <w:rPr>
          <w:rStyle w:val="Chare"/>
          <w:rFonts w:hint="cs"/>
          <w:rtl/>
        </w:rPr>
        <w:t>:</w:t>
      </w:r>
      <w:r w:rsidRPr="00055B98">
        <w:rPr>
          <w:rStyle w:val="Chare"/>
          <w:rtl/>
        </w:rPr>
        <w:t xml:space="preserve"> </w:t>
      </w:r>
      <w:r w:rsidRPr="00055B98">
        <w:rPr>
          <w:rStyle w:val="Chare"/>
          <w:rFonts w:hint="cs"/>
          <w:rtl/>
        </w:rPr>
        <w:t>س</w:t>
      </w:r>
      <w:r>
        <w:rPr>
          <w:rStyle w:val="Chare"/>
          <w:rFonts w:hint="cs"/>
          <w:rtl/>
        </w:rPr>
        <w:t>ی</w:t>
      </w:r>
      <w:r w:rsidRPr="00055B98">
        <w:rPr>
          <w:rStyle w:val="Chare"/>
          <w:rFonts w:hint="cs"/>
          <w:rtl/>
        </w:rPr>
        <w:t xml:space="preserve">د </w:t>
      </w:r>
      <w:r w:rsidRPr="00055B98">
        <w:rPr>
          <w:rStyle w:val="Chare"/>
          <w:rtl/>
        </w:rPr>
        <w:t>طعان خل</w:t>
      </w:r>
      <w:r>
        <w:rPr>
          <w:rStyle w:val="Chare"/>
          <w:rtl/>
        </w:rPr>
        <w:t>ی</w:t>
      </w:r>
      <w:r w:rsidRPr="00055B98">
        <w:rPr>
          <w:rStyle w:val="Chare"/>
          <w:rtl/>
        </w:rPr>
        <w:t>ل الموسو</w:t>
      </w:r>
      <w:r>
        <w:rPr>
          <w:rStyle w:val="Chare"/>
          <w:rtl/>
        </w:rPr>
        <w:t>ی</w:t>
      </w:r>
      <w:r w:rsidRPr="00055B98">
        <w:rPr>
          <w:rStyle w:val="Chare"/>
          <w:rtl/>
        </w:rPr>
        <w:t xml:space="preserve"> ص:201.</w:t>
      </w:r>
    </w:p>
  </w:footnote>
  <w:footnote w:id="186">
    <w:p w:rsidR="0044427F" w:rsidRPr="00055B98" w:rsidRDefault="0044427F" w:rsidP="007F17B4">
      <w:pPr>
        <w:pStyle w:val="af2"/>
        <w:rPr>
          <w:rStyle w:val="Chare"/>
        </w:rPr>
      </w:pPr>
      <w:r w:rsidRPr="00B9331A">
        <w:rPr>
          <w:sz w:val="20"/>
          <w:szCs w:val="20"/>
          <w:vertAlign w:val="superscript"/>
        </w:rPr>
        <w:footnoteRef/>
      </w:r>
      <w:r w:rsidRPr="00055B98">
        <w:rPr>
          <w:rStyle w:val="Chare"/>
          <w:rtl/>
        </w:rPr>
        <w:t>- حر</w:t>
      </w:r>
      <w:r>
        <w:rPr>
          <w:rStyle w:val="Chare"/>
          <w:rtl/>
        </w:rPr>
        <w:t>کی</w:t>
      </w:r>
      <w:r w:rsidRPr="00055B98">
        <w:rPr>
          <w:rStyle w:val="Chare"/>
          <w:rtl/>
        </w:rPr>
        <w:t>ة العقل الاجتهاد</w:t>
      </w:r>
      <w:r>
        <w:rPr>
          <w:rStyle w:val="Chare"/>
          <w:rtl/>
        </w:rPr>
        <w:t>ی</w:t>
      </w:r>
      <w:r w:rsidRPr="00055B98">
        <w:rPr>
          <w:rStyle w:val="Chare"/>
          <w:rtl/>
        </w:rPr>
        <w:t xml:space="preserve"> لدى فقهاء الش</w:t>
      </w:r>
      <w:r>
        <w:rPr>
          <w:rStyle w:val="Chare"/>
          <w:rtl/>
        </w:rPr>
        <w:t>ی</w:t>
      </w:r>
      <w:r w:rsidRPr="00055B98">
        <w:rPr>
          <w:rStyle w:val="Chare"/>
          <w:rtl/>
        </w:rPr>
        <w:t>عة الإمام</w:t>
      </w:r>
      <w:r>
        <w:rPr>
          <w:rStyle w:val="Chare"/>
          <w:rtl/>
        </w:rPr>
        <w:t>ی</w:t>
      </w:r>
      <w:r w:rsidRPr="00055B98">
        <w:rPr>
          <w:rStyle w:val="Chare"/>
          <w:rtl/>
        </w:rPr>
        <w:t>ة</w:t>
      </w:r>
      <w:r w:rsidRPr="00055B98">
        <w:rPr>
          <w:rStyle w:val="Chare"/>
          <w:rFonts w:hint="cs"/>
          <w:rtl/>
        </w:rPr>
        <w:t xml:space="preserve">، </w:t>
      </w:r>
      <w:r w:rsidRPr="00055B98">
        <w:rPr>
          <w:rStyle w:val="Chare"/>
          <w:rtl/>
        </w:rPr>
        <w:t>جعفر الشاخور</w:t>
      </w:r>
      <w:r>
        <w:rPr>
          <w:rStyle w:val="Chare"/>
          <w:rtl/>
        </w:rPr>
        <w:t>ی</w:t>
      </w:r>
      <w:r w:rsidRPr="00055B98">
        <w:rPr>
          <w:rStyle w:val="Chare"/>
          <w:rtl/>
        </w:rPr>
        <w:t xml:space="preserve"> ص: 72 - 75، الحدائق</w:t>
      </w:r>
      <w:r w:rsidRPr="00055B98">
        <w:rPr>
          <w:rStyle w:val="Chare"/>
          <w:rFonts w:hint="cs"/>
          <w:rtl/>
        </w:rPr>
        <w:t xml:space="preserve">، </w:t>
      </w:r>
      <w:r w:rsidRPr="00055B98">
        <w:rPr>
          <w:rStyle w:val="Chare"/>
          <w:rtl/>
        </w:rPr>
        <w:t>بحران</w:t>
      </w:r>
      <w:r>
        <w:rPr>
          <w:rStyle w:val="Chare"/>
          <w:rtl/>
        </w:rPr>
        <w:t>ی</w:t>
      </w:r>
      <w:r w:rsidRPr="00055B98">
        <w:rPr>
          <w:rStyle w:val="Chare"/>
          <w:rtl/>
        </w:rPr>
        <w:t xml:space="preserve"> 1/5.</w:t>
      </w:r>
    </w:p>
  </w:footnote>
  <w:footnote w:id="187">
    <w:p w:rsidR="0044427F" w:rsidRPr="00055B98" w:rsidRDefault="0044427F" w:rsidP="007F17B4">
      <w:pPr>
        <w:pStyle w:val="af2"/>
        <w:rPr>
          <w:rStyle w:val="Chare"/>
        </w:rPr>
      </w:pPr>
      <w:r w:rsidRPr="00B9331A">
        <w:rPr>
          <w:sz w:val="20"/>
          <w:szCs w:val="20"/>
          <w:vertAlign w:val="superscript"/>
        </w:rPr>
        <w:footnoteRef/>
      </w:r>
      <w:r w:rsidRPr="00055B98">
        <w:rPr>
          <w:rStyle w:val="Chare"/>
          <w:rtl/>
        </w:rPr>
        <w:t>- مختلف الش</w:t>
      </w:r>
      <w:r>
        <w:rPr>
          <w:rStyle w:val="Chare"/>
          <w:rtl/>
        </w:rPr>
        <w:t>ی</w:t>
      </w:r>
      <w:r w:rsidRPr="00055B98">
        <w:rPr>
          <w:rStyle w:val="Chare"/>
          <w:rtl/>
        </w:rPr>
        <w:t>عة 2/120.</w:t>
      </w:r>
      <w:r w:rsidRPr="00055B98">
        <w:rPr>
          <w:rStyle w:val="Chare"/>
          <w:rFonts w:hint="cs"/>
          <w:rtl/>
        </w:rPr>
        <w:t xml:space="preserve"> (این گفته مؤلف درست نیست، زیرا سید مرتضی خود فقط یک قول را برگزیده است) مترجم.</w:t>
      </w:r>
    </w:p>
  </w:footnote>
  <w:footnote w:id="188">
    <w:p w:rsidR="0044427F" w:rsidRPr="00055B98" w:rsidRDefault="0044427F" w:rsidP="007F17B4">
      <w:pPr>
        <w:pStyle w:val="af2"/>
        <w:rPr>
          <w:rStyle w:val="Chare"/>
        </w:rPr>
      </w:pPr>
      <w:r w:rsidRPr="00B9331A">
        <w:rPr>
          <w:sz w:val="20"/>
          <w:szCs w:val="20"/>
          <w:vertAlign w:val="superscript"/>
        </w:rPr>
        <w:footnoteRef/>
      </w:r>
      <w:r w:rsidRPr="00055B98">
        <w:rPr>
          <w:rStyle w:val="Chare"/>
          <w:rtl/>
        </w:rPr>
        <w:t>- مختلف الش</w:t>
      </w:r>
      <w:r>
        <w:rPr>
          <w:rStyle w:val="Chare"/>
          <w:rtl/>
        </w:rPr>
        <w:t>ی</w:t>
      </w:r>
      <w:r w:rsidRPr="00055B98">
        <w:rPr>
          <w:rStyle w:val="Chare"/>
          <w:rtl/>
        </w:rPr>
        <w:t>عة 2/120</w:t>
      </w:r>
    </w:p>
  </w:footnote>
  <w:footnote w:id="189">
    <w:p w:rsidR="0044427F" w:rsidRPr="00055B98" w:rsidRDefault="0044427F" w:rsidP="007F17B4">
      <w:pPr>
        <w:pStyle w:val="af2"/>
        <w:rPr>
          <w:rStyle w:val="Chare"/>
        </w:rPr>
      </w:pPr>
      <w:r w:rsidRPr="00B9331A">
        <w:rPr>
          <w:sz w:val="20"/>
          <w:szCs w:val="20"/>
          <w:vertAlign w:val="superscript"/>
        </w:rPr>
        <w:footnoteRef/>
      </w:r>
      <w:r w:rsidRPr="00055B98">
        <w:rPr>
          <w:rStyle w:val="Chare"/>
          <w:rtl/>
        </w:rPr>
        <w:t>- النها</w:t>
      </w:r>
      <w:r>
        <w:rPr>
          <w:rStyle w:val="Chare"/>
          <w:rtl/>
        </w:rPr>
        <w:t>ی</w:t>
      </w:r>
      <w:r w:rsidRPr="00055B98">
        <w:rPr>
          <w:rStyle w:val="Chare"/>
          <w:rtl/>
        </w:rPr>
        <w:t>ة</w:t>
      </w:r>
      <w:r w:rsidRPr="00055B98">
        <w:rPr>
          <w:rStyle w:val="Chare"/>
          <w:rFonts w:hint="cs"/>
          <w:rtl/>
        </w:rPr>
        <w:t xml:space="preserve">، </w:t>
      </w:r>
      <w:r w:rsidRPr="00055B98">
        <w:rPr>
          <w:rStyle w:val="Chare"/>
          <w:rtl/>
        </w:rPr>
        <w:t>طوس</w:t>
      </w:r>
      <w:r>
        <w:rPr>
          <w:rStyle w:val="Chare"/>
          <w:rtl/>
        </w:rPr>
        <w:t>ی</w:t>
      </w:r>
      <w:r w:rsidRPr="00055B98">
        <w:rPr>
          <w:rStyle w:val="Chare"/>
          <w:rtl/>
        </w:rPr>
        <w:t xml:space="preserve"> ص:64- 65.</w:t>
      </w:r>
    </w:p>
  </w:footnote>
  <w:footnote w:id="190">
    <w:p w:rsidR="0044427F" w:rsidRPr="00055B98" w:rsidRDefault="0044427F" w:rsidP="007F17B4">
      <w:pPr>
        <w:pStyle w:val="af2"/>
        <w:rPr>
          <w:rStyle w:val="Chare"/>
        </w:rPr>
      </w:pPr>
      <w:r w:rsidRPr="00B9331A">
        <w:rPr>
          <w:sz w:val="20"/>
          <w:szCs w:val="20"/>
          <w:vertAlign w:val="superscript"/>
        </w:rPr>
        <w:footnoteRef/>
      </w:r>
      <w:r w:rsidRPr="00055B98">
        <w:rPr>
          <w:rStyle w:val="Chare"/>
          <w:rtl/>
        </w:rPr>
        <w:t>- الخلاف</w:t>
      </w:r>
      <w:r w:rsidRPr="00055B98">
        <w:rPr>
          <w:rStyle w:val="Chare"/>
          <w:rFonts w:hint="cs"/>
          <w:rtl/>
        </w:rPr>
        <w:t>، طوس</w:t>
      </w:r>
      <w:r>
        <w:rPr>
          <w:rStyle w:val="Chare"/>
          <w:rFonts w:hint="cs"/>
          <w:rtl/>
        </w:rPr>
        <w:t>ی</w:t>
      </w:r>
      <w:r w:rsidRPr="00055B98">
        <w:rPr>
          <w:rStyle w:val="Chare"/>
          <w:rFonts w:hint="cs"/>
          <w:rtl/>
        </w:rPr>
        <w:t xml:space="preserve"> </w:t>
      </w:r>
      <w:r w:rsidRPr="00055B98">
        <w:rPr>
          <w:rStyle w:val="Chare"/>
          <w:rtl/>
        </w:rPr>
        <w:t>1/284، مختلف الش</w:t>
      </w:r>
      <w:r>
        <w:rPr>
          <w:rStyle w:val="Chare"/>
          <w:rtl/>
        </w:rPr>
        <w:t>ی</w:t>
      </w:r>
      <w:r w:rsidRPr="00055B98">
        <w:rPr>
          <w:rStyle w:val="Chare"/>
          <w:rtl/>
        </w:rPr>
        <w:t>عة 2/119.</w:t>
      </w:r>
    </w:p>
  </w:footnote>
  <w:footnote w:id="191">
    <w:p w:rsidR="0044427F" w:rsidRPr="00055B98" w:rsidRDefault="0044427F" w:rsidP="007F17B4">
      <w:pPr>
        <w:pStyle w:val="af2"/>
        <w:rPr>
          <w:rStyle w:val="Chare"/>
          <w:rtl/>
        </w:rPr>
      </w:pPr>
      <w:r w:rsidRPr="00B9331A">
        <w:rPr>
          <w:sz w:val="20"/>
          <w:szCs w:val="20"/>
          <w:vertAlign w:val="superscript"/>
        </w:rPr>
        <w:footnoteRef/>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xml:space="preserve"> ف</w:t>
      </w:r>
      <w:r>
        <w:rPr>
          <w:rStyle w:val="Chare"/>
          <w:rtl/>
        </w:rPr>
        <w:t>ی</w:t>
      </w:r>
      <w:r w:rsidRPr="00055B98">
        <w:rPr>
          <w:rStyle w:val="Chare"/>
          <w:rtl/>
        </w:rPr>
        <w:t xml:space="preserve"> الفقه ص:143، مختلف الش</w:t>
      </w:r>
      <w:r>
        <w:rPr>
          <w:rStyle w:val="Chare"/>
          <w:rtl/>
        </w:rPr>
        <w:t>ی</w:t>
      </w:r>
      <w:r w:rsidRPr="00055B98">
        <w:rPr>
          <w:rStyle w:val="Chare"/>
          <w:rtl/>
        </w:rPr>
        <w:t>عة 2/119.</w:t>
      </w:r>
    </w:p>
  </w:footnote>
  <w:footnote w:id="192">
    <w:p w:rsidR="0044427F" w:rsidRPr="00055B98" w:rsidRDefault="0044427F" w:rsidP="007F17B4">
      <w:pPr>
        <w:pStyle w:val="af2"/>
        <w:rPr>
          <w:rStyle w:val="Chare"/>
        </w:rPr>
      </w:pPr>
      <w:r w:rsidRPr="00B9331A">
        <w:rPr>
          <w:sz w:val="20"/>
          <w:szCs w:val="20"/>
          <w:vertAlign w:val="superscript"/>
        </w:rPr>
        <w:footnoteRef/>
      </w:r>
      <w:r w:rsidRPr="00055B98">
        <w:rPr>
          <w:rStyle w:val="Chare"/>
          <w:rtl/>
        </w:rPr>
        <w:t>- العروة الوثقى 2/409.</w:t>
      </w:r>
    </w:p>
  </w:footnote>
  <w:footnote w:id="193">
    <w:p w:rsidR="0044427F" w:rsidRPr="00055B98" w:rsidRDefault="0044427F" w:rsidP="007F17B4">
      <w:pPr>
        <w:pStyle w:val="af2"/>
        <w:rPr>
          <w:rStyle w:val="Chare"/>
        </w:rPr>
      </w:pPr>
      <w:r w:rsidRPr="00B9331A">
        <w:rPr>
          <w:sz w:val="20"/>
          <w:szCs w:val="20"/>
          <w:vertAlign w:val="superscript"/>
        </w:rPr>
        <w:footnoteRef/>
      </w:r>
      <w:r w:rsidRPr="00055B98">
        <w:rPr>
          <w:rStyle w:val="Chare"/>
          <w:rtl/>
        </w:rPr>
        <w:t>- العروة الوثقى 2/410.</w:t>
      </w:r>
    </w:p>
  </w:footnote>
  <w:footnote w:id="194">
    <w:p w:rsidR="0044427F" w:rsidRPr="00055B98" w:rsidRDefault="0044427F" w:rsidP="003D5CC5">
      <w:pPr>
        <w:pStyle w:val="af2"/>
        <w:rPr>
          <w:rStyle w:val="Chare"/>
        </w:rPr>
      </w:pPr>
      <w:r w:rsidRPr="00B9331A">
        <w:rPr>
          <w:sz w:val="20"/>
          <w:szCs w:val="20"/>
          <w:vertAlign w:val="superscript"/>
        </w:rPr>
        <w:footnoteRef/>
      </w:r>
      <w:r w:rsidRPr="00055B98">
        <w:rPr>
          <w:rStyle w:val="Chare"/>
          <w:rtl/>
        </w:rPr>
        <w:t>- العروة الوثقى 2/410.</w:t>
      </w:r>
    </w:p>
  </w:footnote>
  <w:footnote w:id="195">
    <w:p w:rsidR="0044427F" w:rsidRPr="00055B98" w:rsidRDefault="0044427F" w:rsidP="003D5CC5">
      <w:pPr>
        <w:pStyle w:val="af2"/>
        <w:rPr>
          <w:rStyle w:val="Chare"/>
        </w:rPr>
      </w:pPr>
      <w:r w:rsidRPr="00B9331A">
        <w:rPr>
          <w:sz w:val="20"/>
          <w:szCs w:val="20"/>
          <w:vertAlign w:val="superscript"/>
        </w:rPr>
        <w:footnoteRef/>
      </w:r>
      <w:r w:rsidRPr="00055B98">
        <w:rPr>
          <w:rStyle w:val="Chare"/>
          <w:rtl/>
        </w:rPr>
        <w:t>- العروة الوثقى 2/410.</w:t>
      </w:r>
    </w:p>
  </w:footnote>
  <w:footnote w:id="196">
    <w:p w:rsidR="0044427F" w:rsidRPr="00055B98" w:rsidRDefault="0044427F" w:rsidP="003D5CC5">
      <w:pPr>
        <w:pStyle w:val="af2"/>
        <w:rPr>
          <w:rStyle w:val="Chare"/>
        </w:rPr>
      </w:pPr>
      <w:r w:rsidRPr="00B9331A">
        <w:rPr>
          <w:sz w:val="20"/>
          <w:szCs w:val="20"/>
          <w:vertAlign w:val="superscript"/>
        </w:rPr>
        <w:footnoteRef/>
      </w:r>
      <w:r w:rsidRPr="00055B98">
        <w:rPr>
          <w:rStyle w:val="Chare"/>
          <w:rtl/>
        </w:rPr>
        <w:t>- النها</w:t>
      </w:r>
      <w:r>
        <w:rPr>
          <w:rStyle w:val="Chare"/>
          <w:rtl/>
        </w:rPr>
        <w:t>ی</w:t>
      </w:r>
      <w:r w:rsidRPr="00055B98">
        <w:rPr>
          <w:rStyle w:val="Chare"/>
          <w:rtl/>
        </w:rPr>
        <w:t>ة ص:65.</w:t>
      </w:r>
    </w:p>
  </w:footnote>
  <w:footnote w:id="197">
    <w:p w:rsidR="0044427F" w:rsidRPr="00055B98" w:rsidRDefault="0044427F" w:rsidP="003D5CC5">
      <w:pPr>
        <w:pStyle w:val="af2"/>
        <w:rPr>
          <w:rStyle w:val="Chare"/>
          <w:rtl/>
        </w:rPr>
      </w:pPr>
      <w:r w:rsidRPr="00B9331A">
        <w:rPr>
          <w:sz w:val="20"/>
          <w:szCs w:val="20"/>
          <w:vertAlign w:val="superscript"/>
        </w:rPr>
        <w:footnoteRef/>
      </w:r>
      <w:r w:rsidRPr="00055B98">
        <w:rPr>
          <w:rStyle w:val="Chare"/>
          <w:rtl/>
        </w:rPr>
        <w:t>- عقائد الإمام</w:t>
      </w:r>
      <w:r>
        <w:rPr>
          <w:rStyle w:val="Chare"/>
          <w:rtl/>
        </w:rPr>
        <w:t>ی</w:t>
      </w:r>
      <w:r w:rsidRPr="00055B98">
        <w:rPr>
          <w:rStyle w:val="Chare"/>
          <w:rtl/>
        </w:rPr>
        <w:t>ة: ص</w:t>
      </w:r>
      <w:r w:rsidRPr="00055B98">
        <w:rPr>
          <w:rStyle w:val="Chare"/>
          <w:rFonts w:hint="cs"/>
          <w:rtl/>
        </w:rPr>
        <w:t>:</w:t>
      </w:r>
      <w:r w:rsidRPr="00055B98">
        <w:rPr>
          <w:rStyle w:val="Chare"/>
          <w:rtl/>
        </w:rPr>
        <w:t>57.</w:t>
      </w:r>
    </w:p>
  </w:footnote>
  <w:footnote w:id="198">
    <w:p w:rsidR="0044427F" w:rsidRPr="00055B98" w:rsidRDefault="0044427F" w:rsidP="00955E35">
      <w:pPr>
        <w:spacing w:line="216" w:lineRule="auto"/>
        <w:rPr>
          <w:rStyle w:val="Chare"/>
          <w:rtl/>
        </w:rPr>
      </w:pPr>
      <w:r w:rsidRPr="00B9331A">
        <w:rPr>
          <w:rFonts w:cs="IRNazli"/>
          <w:sz w:val="20"/>
          <w:szCs w:val="20"/>
          <w:vertAlign w:val="superscript"/>
        </w:rPr>
        <w:footnoteRef/>
      </w:r>
      <w:r w:rsidRPr="00055B98">
        <w:rPr>
          <w:rStyle w:val="Chare"/>
          <w:rtl/>
        </w:rPr>
        <w:t>- نهج البلاغة 1/54.</w:t>
      </w:r>
    </w:p>
  </w:footnote>
  <w:footnote w:id="199">
    <w:p w:rsidR="0044427F" w:rsidRPr="00055B98" w:rsidRDefault="0044427F" w:rsidP="006F40FD">
      <w:pPr>
        <w:pStyle w:val="af2"/>
        <w:rPr>
          <w:rStyle w:val="Chare"/>
          <w:rtl/>
        </w:rPr>
      </w:pPr>
      <w:r w:rsidRPr="00B9331A">
        <w:rPr>
          <w:sz w:val="20"/>
          <w:szCs w:val="20"/>
          <w:vertAlign w:val="superscript"/>
        </w:rPr>
        <w:footnoteRef/>
      </w:r>
      <w:r w:rsidRPr="00055B98">
        <w:rPr>
          <w:rStyle w:val="Chare"/>
          <w:rtl/>
        </w:rPr>
        <w:t>- نهج البلاغة 1/64- 65.</w:t>
      </w:r>
    </w:p>
  </w:footnote>
  <w:footnote w:id="200">
    <w:p w:rsidR="0044427F" w:rsidRPr="00055B98" w:rsidRDefault="0044427F" w:rsidP="006F40FD">
      <w:pPr>
        <w:pStyle w:val="af2"/>
        <w:rPr>
          <w:rStyle w:val="Chare"/>
        </w:rPr>
      </w:pPr>
      <w:r w:rsidRPr="00B9331A">
        <w:rPr>
          <w:sz w:val="20"/>
          <w:szCs w:val="20"/>
          <w:vertAlign w:val="superscript"/>
        </w:rPr>
        <w:footnoteRef/>
      </w:r>
      <w:r w:rsidRPr="00055B98">
        <w:rPr>
          <w:rStyle w:val="Chare"/>
          <w:rtl/>
        </w:rPr>
        <w:t>- نهج البلاغة 1/70.</w:t>
      </w:r>
    </w:p>
  </w:footnote>
  <w:footnote w:id="201">
    <w:p w:rsidR="0044427F" w:rsidRPr="00055B98" w:rsidRDefault="0044427F" w:rsidP="006F40FD">
      <w:pPr>
        <w:pStyle w:val="af2"/>
        <w:rPr>
          <w:rStyle w:val="Chare"/>
        </w:rPr>
      </w:pPr>
      <w:r w:rsidRPr="00B9331A">
        <w:rPr>
          <w:sz w:val="20"/>
          <w:szCs w:val="20"/>
          <w:vertAlign w:val="superscript"/>
        </w:rPr>
        <w:footnoteRef/>
      </w:r>
      <w:r w:rsidRPr="00055B98">
        <w:rPr>
          <w:rStyle w:val="Chare"/>
          <w:rtl/>
        </w:rPr>
        <w:t>- نهج البلاغة 1/83.</w:t>
      </w:r>
    </w:p>
  </w:footnote>
  <w:footnote w:id="202">
    <w:p w:rsidR="0044427F" w:rsidRPr="00055B98" w:rsidRDefault="0044427F" w:rsidP="006F40FD">
      <w:pPr>
        <w:pStyle w:val="af2"/>
        <w:rPr>
          <w:rStyle w:val="Chare"/>
        </w:rPr>
      </w:pPr>
      <w:r w:rsidRPr="00B9331A">
        <w:rPr>
          <w:sz w:val="20"/>
          <w:szCs w:val="20"/>
          <w:vertAlign w:val="superscript"/>
        </w:rPr>
        <w:footnoteRef/>
      </w:r>
      <w:r w:rsidRPr="00055B98">
        <w:rPr>
          <w:rStyle w:val="Chare"/>
          <w:rtl/>
        </w:rPr>
        <w:t>- نهج البلاغة 1/188، و</w:t>
      </w:r>
      <w:r w:rsidRPr="00055B98">
        <w:rPr>
          <w:rStyle w:val="Chare"/>
          <w:rFonts w:hint="cs"/>
          <w:rtl/>
        </w:rPr>
        <w:t xml:space="preserve"> نک</w:t>
      </w:r>
      <w:r w:rsidRPr="00055B98">
        <w:rPr>
          <w:rStyle w:val="Chare"/>
          <w:rtl/>
        </w:rPr>
        <w:t>: البحار 34/79.</w:t>
      </w:r>
    </w:p>
  </w:footnote>
  <w:footnote w:id="203">
    <w:p w:rsidR="0044427F" w:rsidRPr="00055B98" w:rsidRDefault="0044427F" w:rsidP="006F40FD">
      <w:pPr>
        <w:pStyle w:val="af2"/>
        <w:rPr>
          <w:rStyle w:val="Chare"/>
        </w:rPr>
      </w:pPr>
      <w:r w:rsidRPr="00B9331A">
        <w:rPr>
          <w:sz w:val="20"/>
          <w:szCs w:val="20"/>
          <w:vertAlign w:val="superscript"/>
        </w:rPr>
        <w:footnoteRef/>
      </w:r>
      <w:r w:rsidRPr="00055B98">
        <w:rPr>
          <w:rStyle w:val="Chare"/>
          <w:rtl/>
        </w:rPr>
        <w:t>- نهج البلاغة 1/188، 189.</w:t>
      </w:r>
    </w:p>
  </w:footnote>
  <w:footnote w:id="204">
    <w:p w:rsidR="0044427F" w:rsidRPr="00055B98" w:rsidRDefault="0044427F" w:rsidP="006F40FD">
      <w:pPr>
        <w:pStyle w:val="af2"/>
        <w:rPr>
          <w:rStyle w:val="Chare"/>
        </w:rPr>
      </w:pPr>
      <w:r w:rsidRPr="00B9331A">
        <w:rPr>
          <w:sz w:val="20"/>
          <w:szCs w:val="20"/>
          <w:vertAlign w:val="superscript"/>
        </w:rPr>
        <w:footnoteRef/>
      </w:r>
      <w:r w:rsidRPr="00055B98">
        <w:rPr>
          <w:rStyle w:val="Chare"/>
          <w:rtl/>
        </w:rPr>
        <w:t>- نهج البلاغة 2/100- 101.</w:t>
      </w:r>
    </w:p>
  </w:footnote>
  <w:footnote w:id="205">
    <w:p w:rsidR="0044427F" w:rsidRPr="00055B98" w:rsidRDefault="0044427F" w:rsidP="006F40FD">
      <w:pPr>
        <w:pStyle w:val="af2"/>
        <w:rPr>
          <w:rStyle w:val="Chare"/>
        </w:rPr>
      </w:pPr>
      <w:r w:rsidRPr="00B9331A">
        <w:rPr>
          <w:sz w:val="20"/>
          <w:szCs w:val="20"/>
          <w:vertAlign w:val="superscript"/>
        </w:rPr>
        <w:footnoteRef/>
      </w:r>
      <w:r w:rsidRPr="00055B98">
        <w:rPr>
          <w:rStyle w:val="Chare"/>
          <w:rtl/>
        </w:rPr>
        <w:t>- نهج البلاغة 1/78، و</w:t>
      </w:r>
      <w:r w:rsidRPr="00055B98">
        <w:rPr>
          <w:rStyle w:val="Chare"/>
          <w:rFonts w:hint="cs"/>
          <w:rtl/>
        </w:rPr>
        <w:t xml:space="preserve"> نک</w:t>
      </w:r>
      <w:r w:rsidRPr="00055B98">
        <w:rPr>
          <w:rStyle w:val="Chare"/>
          <w:rtl/>
        </w:rPr>
        <w:t>: البحار 33/322، الغد</w:t>
      </w:r>
      <w:r>
        <w:rPr>
          <w:rStyle w:val="Chare"/>
          <w:rtl/>
        </w:rPr>
        <w:t>ی</w:t>
      </w:r>
      <w:r w:rsidRPr="00055B98">
        <w:rPr>
          <w:rStyle w:val="Chare"/>
          <w:rtl/>
        </w:rPr>
        <w:t>ر</w:t>
      </w:r>
      <w:r w:rsidRPr="00055B98">
        <w:rPr>
          <w:rStyle w:val="Chare"/>
          <w:rFonts w:hint="cs"/>
          <w:rtl/>
        </w:rPr>
        <w:t xml:space="preserve">، </w:t>
      </w:r>
      <w:r w:rsidRPr="00055B98">
        <w:rPr>
          <w:rStyle w:val="Chare"/>
          <w:rtl/>
        </w:rPr>
        <w:t>أم</w:t>
      </w:r>
      <w:r>
        <w:rPr>
          <w:rStyle w:val="Chare"/>
          <w:rtl/>
        </w:rPr>
        <w:t>ی</w:t>
      </w:r>
      <w:r w:rsidRPr="00055B98">
        <w:rPr>
          <w:rStyle w:val="Chare"/>
          <w:rtl/>
        </w:rPr>
        <w:t>ن</w:t>
      </w:r>
      <w:r>
        <w:rPr>
          <w:rStyle w:val="Chare"/>
          <w:rtl/>
        </w:rPr>
        <w:t>ی</w:t>
      </w:r>
      <w:r w:rsidRPr="00055B98">
        <w:rPr>
          <w:rStyle w:val="Chare"/>
          <w:rtl/>
        </w:rPr>
        <w:t xml:space="preserve"> 2/131، مجمع البحر</w:t>
      </w:r>
      <w:r>
        <w:rPr>
          <w:rStyle w:val="Chare"/>
          <w:rtl/>
        </w:rPr>
        <w:t>ی</w:t>
      </w:r>
      <w:r w:rsidRPr="00055B98">
        <w:rPr>
          <w:rStyle w:val="Chare"/>
          <w:rtl/>
        </w:rPr>
        <w:t>ن</w:t>
      </w:r>
      <w:r w:rsidRPr="00055B98">
        <w:rPr>
          <w:rStyle w:val="Chare"/>
          <w:rFonts w:hint="cs"/>
          <w:rtl/>
        </w:rPr>
        <w:t xml:space="preserve">، </w:t>
      </w:r>
      <w:r w:rsidRPr="00055B98">
        <w:rPr>
          <w:rStyle w:val="Chare"/>
          <w:rtl/>
        </w:rPr>
        <w:t>طر</w:t>
      </w:r>
      <w:r>
        <w:rPr>
          <w:rStyle w:val="Chare"/>
          <w:rtl/>
        </w:rPr>
        <w:t>ی</w:t>
      </w:r>
      <w:r w:rsidRPr="00055B98">
        <w:rPr>
          <w:rStyle w:val="Chare"/>
          <w:rtl/>
        </w:rPr>
        <w:t>ح</w:t>
      </w:r>
      <w:r>
        <w:rPr>
          <w:rStyle w:val="Chare"/>
          <w:rtl/>
        </w:rPr>
        <w:t>ی</w:t>
      </w:r>
      <w:r w:rsidRPr="00055B98">
        <w:rPr>
          <w:rStyle w:val="Chare"/>
          <w:rtl/>
        </w:rPr>
        <w:t xml:space="preserve"> 3/30.</w:t>
      </w:r>
    </w:p>
  </w:footnote>
  <w:footnote w:id="206">
    <w:p w:rsidR="0044427F" w:rsidRPr="00055B98" w:rsidRDefault="0044427F" w:rsidP="006F40FD">
      <w:pPr>
        <w:pStyle w:val="af2"/>
        <w:rPr>
          <w:rStyle w:val="Chare"/>
        </w:rPr>
      </w:pPr>
      <w:r w:rsidRPr="00B9331A">
        <w:rPr>
          <w:sz w:val="20"/>
          <w:szCs w:val="20"/>
          <w:vertAlign w:val="superscript"/>
        </w:rPr>
        <w:footnoteRef/>
      </w:r>
      <w:r w:rsidRPr="00055B98">
        <w:rPr>
          <w:rStyle w:val="Chare"/>
          <w:rtl/>
        </w:rPr>
        <w:t>- نهج البلاغة 1/65.</w:t>
      </w:r>
    </w:p>
  </w:footnote>
  <w:footnote w:id="207">
    <w:p w:rsidR="0044427F" w:rsidRPr="00055B98" w:rsidRDefault="0044427F" w:rsidP="006F40FD">
      <w:pPr>
        <w:pStyle w:val="af2"/>
        <w:rPr>
          <w:rStyle w:val="Chare"/>
        </w:rPr>
      </w:pPr>
      <w:r w:rsidRPr="00B9331A">
        <w:rPr>
          <w:sz w:val="20"/>
          <w:szCs w:val="20"/>
          <w:vertAlign w:val="superscript"/>
        </w:rPr>
        <w:footnoteRef/>
      </w:r>
      <w:r w:rsidRPr="00055B98">
        <w:rPr>
          <w:rStyle w:val="Chare"/>
          <w:rtl/>
        </w:rPr>
        <w:t xml:space="preserve">- نهج البلاغة1/90، </w:t>
      </w:r>
      <w:r w:rsidRPr="00055B98">
        <w:rPr>
          <w:rStyle w:val="Chare"/>
          <w:rFonts w:hint="cs"/>
          <w:rtl/>
        </w:rPr>
        <w:t xml:space="preserve">و نک: </w:t>
      </w:r>
      <w:r w:rsidRPr="00055B98">
        <w:rPr>
          <w:rStyle w:val="Chare"/>
          <w:rtl/>
        </w:rPr>
        <w:t>البحار 33/565، 34/33.</w:t>
      </w:r>
    </w:p>
  </w:footnote>
  <w:footnote w:id="208">
    <w:p w:rsidR="0044427F" w:rsidRPr="00055B98" w:rsidRDefault="0044427F" w:rsidP="00FE55BC">
      <w:pPr>
        <w:pStyle w:val="af2"/>
        <w:rPr>
          <w:rStyle w:val="Chare"/>
          <w:rtl/>
        </w:rPr>
      </w:pPr>
      <w:r w:rsidRPr="00B9331A">
        <w:rPr>
          <w:sz w:val="20"/>
          <w:szCs w:val="20"/>
          <w:vertAlign w:val="superscript"/>
        </w:rPr>
        <w:footnoteRef/>
      </w:r>
      <w:r w:rsidRPr="00055B98">
        <w:rPr>
          <w:rStyle w:val="Chare"/>
          <w:rtl/>
        </w:rPr>
        <w:t xml:space="preserve">- نهج البلاغة 2/17، </w:t>
      </w:r>
      <w:r w:rsidRPr="00055B98">
        <w:rPr>
          <w:rStyle w:val="Chare"/>
          <w:rFonts w:hint="cs"/>
          <w:rtl/>
        </w:rPr>
        <w:t xml:space="preserve">و نک: </w:t>
      </w:r>
      <w:r w:rsidRPr="00055B98">
        <w:rPr>
          <w:rStyle w:val="Chare"/>
          <w:rtl/>
        </w:rPr>
        <w:t>البحار 89/24، م</w:t>
      </w:r>
      <w:r>
        <w:rPr>
          <w:rStyle w:val="Chare"/>
          <w:rtl/>
        </w:rPr>
        <w:t>ی</w:t>
      </w:r>
      <w:r w:rsidRPr="00055B98">
        <w:rPr>
          <w:rStyle w:val="Chare"/>
          <w:rtl/>
        </w:rPr>
        <w:t>زان الح</w:t>
      </w:r>
      <w:r>
        <w:rPr>
          <w:rStyle w:val="Chare"/>
          <w:rtl/>
        </w:rPr>
        <w:t>ک</w:t>
      </w:r>
      <w:r w:rsidRPr="00055B98">
        <w:rPr>
          <w:rStyle w:val="Chare"/>
          <w:rtl/>
        </w:rPr>
        <w:t>مة 3/2290.</w:t>
      </w:r>
    </w:p>
  </w:footnote>
  <w:footnote w:id="209">
    <w:p w:rsidR="0044427F" w:rsidRPr="00055B98" w:rsidRDefault="0044427F" w:rsidP="00FE55BC">
      <w:pPr>
        <w:pStyle w:val="af2"/>
        <w:rPr>
          <w:rStyle w:val="Chare"/>
        </w:rPr>
      </w:pPr>
      <w:r w:rsidRPr="00B9331A">
        <w:rPr>
          <w:sz w:val="20"/>
          <w:szCs w:val="20"/>
          <w:vertAlign w:val="superscript"/>
        </w:rPr>
        <w:footnoteRef/>
      </w:r>
      <w:r w:rsidRPr="00055B98">
        <w:rPr>
          <w:rStyle w:val="Chare"/>
          <w:rtl/>
        </w:rPr>
        <w:t xml:space="preserve">- نهج البلاغة 4/62، </w:t>
      </w:r>
      <w:r w:rsidRPr="00055B98">
        <w:rPr>
          <w:rStyle w:val="Chare"/>
          <w:rFonts w:hint="cs"/>
          <w:rtl/>
        </w:rPr>
        <w:t xml:space="preserve">و نک: </w:t>
      </w:r>
      <w:r w:rsidRPr="00055B98">
        <w:rPr>
          <w:rStyle w:val="Chare"/>
          <w:rtl/>
        </w:rPr>
        <w:t>البحار 34/162..</w:t>
      </w:r>
    </w:p>
  </w:footnote>
  <w:footnote w:id="210">
    <w:p w:rsidR="0044427F" w:rsidRPr="00055B98" w:rsidRDefault="0044427F" w:rsidP="00FE55BC">
      <w:pPr>
        <w:pStyle w:val="af2"/>
        <w:rPr>
          <w:rStyle w:val="Chare"/>
        </w:rPr>
      </w:pPr>
      <w:r w:rsidRPr="00B9331A">
        <w:rPr>
          <w:sz w:val="20"/>
          <w:szCs w:val="20"/>
          <w:vertAlign w:val="superscript"/>
        </w:rPr>
        <w:footnoteRef/>
      </w:r>
      <w:r w:rsidRPr="00055B98">
        <w:rPr>
          <w:rStyle w:val="Chare"/>
          <w:rtl/>
        </w:rPr>
        <w:t xml:space="preserve">- نهج البلاغة 1/230، </w:t>
      </w:r>
      <w:r w:rsidRPr="00055B98">
        <w:rPr>
          <w:rStyle w:val="Chare"/>
          <w:rFonts w:hint="cs"/>
          <w:rtl/>
        </w:rPr>
        <w:t xml:space="preserve">و نک: </w:t>
      </w:r>
      <w:r w:rsidRPr="00055B98">
        <w:rPr>
          <w:rStyle w:val="Chare"/>
          <w:rtl/>
        </w:rPr>
        <w:t>البحار 34/91.</w:t>
      </w:r>
    </w:p>
  </w:footnote>
  <w:footnote w:id="211">
    <w:p w:rsidR="0044427F" w:rsidRPr="00055B98" w:rsidRDefault="0044427F" w:rsidP="00FE55BC">
      <w:pPr>
        <w:pStyle w:val="af2"/>
        <w:rPr>
          <w:rStyle w:val="Chare"/>
        </w:rPr>
      </w:pPr>
      <w:r w:rsidRPr="00B9331A">
        <w:rPr>
          <w:sz w:val="20"/>
          <w:szCs w:val="20"/>
          <w:vertAlign w:val="superscript"/>
        </w:rPr>
        <w:footnoteRef/>
      </w:r>
      <w:r w:rsidRPr="00055B98">
        <w:rPr>
          <w:rStyle w:val="Chare"/>
          <w:rtl/>
        </w:rPr>
        <w:t xml:space="preserve">- نهج البلاغة 1/232، </w:t>
      </w:r>
      <w:r w:rsidRPr="00055B98">
        <w:rPr>
          <w:rStyle w:val="Chare"/>
          <w:rFonts w:hint="cs"/>
          <w:rtl/>
        </w:rPr>
        <w:t>و نک:</w:t>
      </w:r>
      <w:r w:rsidRPr="00055B98">
        <w:rPr>
          <w:rStyle w:val="Chare"/>
          <w:rtl/>
        </w:rPr>
        <w:t xml:space="preserve"> البحار 34/97.</w:t>
      </w:r>
    </w:p>
  </w:footnote>
  <w:footnote w:id="212">
    <w:p w:rsidR="0044427F" w:rsidRPr="00055B98" w:rsidRDefault="0044427F" w:rsidP="00955E35">
      <w:pPr>
        <w:spacing w:line="216" w:lineRule="auto"/>
        <w:rPr>
          <w:rStyle w:val="Chare"/>
        </w:rPr>
      </w:pPr>
      <w:r w:rsidRPr="00B9331A">
        <w:rPr>
          <w:rFonts w:cs="IRNazli"/>
          <w:sz w:val="20"/>
          <w:szCs w:val="20"/>
          <w:vertAlign w:val="superscript"/>
        </w:rPr>
        <w:footnoteRef/>
      </w:r>
      <w:r w:rsidRPr="00055B98">
        <w:rPr>
          <w:rStyle w:val="Chare"/>
          <w:rtl/>
        </w:rPr>
        <w:t xml:space="preserve">- نهج البلاغة 2/100 </w:t>
      </w:r>
      <w:r w:rsidRPr="00055B98">
        <w:rPr>
          <w:rStyle w:val="Chare"/>
          <w:rFonts w:hint="cs"/>
          <w:rtl/>
        </w:rPr>
        <w:t>و نک:</w:t>
      </w:r>
      <w:r w:rsidRPr="00055B98">
        <w:rPr>
          <w:rStyle w:val="Chare"/>
          <w:rtl/>
        </w:rPr>
        <w:t xml:space="preserve"> البحار 34/85، مجمع البحر</w:t>
      </w:r>
      <w:r>
        <w:rPr>
          <w:rStyle w:val="Chare"/>
          <w:rtl/>
        </w:rPr>
        <w:t>ی</w:t>
      </w:r>
      <w:r w:rsidRPr="00055B98">
        <w:rPr>
          <w:rStyle w:val="Chare"/>
          <w:rtl/>
        </w:rPr>
        <w:t>ن</w:t>
      </w:r>
      <w:r w:rsidRPr="00055B98">
        <w:rPr>
          <w:rStyle w:val="Chare"/>
          <w:rFonts w:hint="cs"/>
          <w:rtl/>
        </w:rPr>
        <w:t xml:space="preserve">، </w:t>
      </w:r>
      <w:r w:rsidRPr="00055B98">
        <w:rPr>
          <w:rStyle w:val="Chare"/>
          <w:rtl/>
        </w:rPr>
        <w:t>طر</w:t>
      </w:r>
      <w:r>
        <w:rPr>
          <w:rStyle w:val="Chare"/>
          <w:rtl/>
        </w:rPr>
        <w:t>ی</w:t>
      </w:r>
      <w:r w:rsidRPr="00055B98">
        <w:rPr>
          <w:rStyle w:val="Chare"/>
          <w:rtl/>
        </w:rPr>
        <w:t>ح</w:t>
      </w:r>
      <w:r>
        <w:rPr>
          <w:rStyle w:val="Chare"/>
          <w:rtl/>
        </w:rPr>
        <w:t>ی</w:t>
      </w:r>
      <w:r w:rsidRPr="00055B98">
        <w:rPr>
          <w:rStyle w:val="Chare"/>
          <w:rtl/>
        </w:rPr>
        <w:t xml:space="preserve"> 1/710.</w:t>
      </w:r>
    </w:p>
  </w:footnote>
  <w:footnote w:id="213">
    <w:p w:rsidR="0044427F" w:rsidRPr="00055B98" w:rsidRDefault="0044427F" w:rsidP="00955E35">
      <w:pPr>
        <w:spacing w:line="216" w:lineRule="auto"/>
        <w:rPr>
          <w:rStyle w:val="Chare"/>
          <w:rtl/>
        </w:rPr>
      </w:pPr>
      <w:r w:rsidRPr="00B9331A">
        <w:rPr>
          <w:rFonts w:cs="IRNazli"/>
          <w:sz w:val="20"/>
          <w:szCs w:val="20"/>
          <w:vertAlign w:val="superscript"/>
        </w:rPr>
        <w:footnoteRef/>
      </w:r>
      <w:r w:rsidRPr="00055B98">
        <w:rPr>
          <w:rStyle w:val="Chare"/>
          <w:rtl/>
        </w:rPr>
        <w:t xml:space="preserve">- نهج البلاغة 2/187، </w:t>
      </w:r>
      <w:r w:rsidRPr="00055B98">
        <w:rPr>
          <w:rStyle w:val="Chare"/>
          <w:rFonts w:hint="cs"/>
          <w:rtl/>
        </w:rPr>
        <w:t>و نک:</w:t>
      </w:r>
      <w:r w:rsidRPr="00055B98">
        <w:rPr>
          <w:rStyle w:val="Chare"/>
          <w:rtl/>
        </w:rPr>
        <w:t xml:space="preserve"> البحار 33/306، 97/41.</w:t>
      </w:r>
    </w:p>
  </w:footnote>
  <w:footnote w:id="214">
    <w:p w:rsidR="0044427F" w:rsidRPr="00055B98" w:rsidRDefault="0044427F" w:rsidP="00955E35">
      <w:pPr>
        <w:spacing w:line="216" w:lineRule="auto"/>
        <w:rPr>
          <w:rStyle w:val="Chare"/>
        </w:rPr>
      </w:pPr>
      <w:r w:rsidRPr="00B9331A">
        <w:rPr>
          <w:rFonts w:cs="IRNazli"/>
          <w:sz w:val="20"/>
          <w:szCs w:val="20"/>
          <w:vertAlign w:val="superscript"/>
        </w:rPr>
        <w:footnoteRef/>
      </w:r>
      <w:r w:rsidRPr="00055B98">
        <w:rPr>
          <w:rStyle w:val="Chare"/>
          <w:rtl/>
        </w:rPr>
        <w:t>- الاحتجاج 2/10، البحار 44/20، الانتصار 9/234.</w:t>
      </w:r>
    </w:p>
  </w:footnote>
  <w:footnote w:id="215">
    <w:p w:rsidR="0044427F" w:rsidRPr="00055B98" w:rsidRDefault="0044427F" w:rsidP="00955E35">
      <w:pPr>
        <w:spacing w:line="216" w:lineRule="auto"/>
        <w:rPr>
          <w:rStyle w:val="Chare"/>
        </w:rPr>
      </w:pPr>
      <w:r w:rsidRPr="00B9331A">
        <w:rPr>
          <w:rFonts w:cs="IRNazli"/>
          <w:sz w:val="20"/>
          <w:szCs w:val="20"/>
          <w:vertAlign w:val="superscript"/>
        </w:rPr>
        <w:footnoteRef/>
      </w:r>
      <w:r w:rsidRPr="00055B98">
        <w:rPr>
          <w:rStyle w:val="Chare"/>
          <w:rtl/>
        </w:rPr>
        <w:t>- الاحتجاج 2/12، البحار 44/147، الأنوار البه</w:t>
      </w:r>
      <w:r>
        <w:rPr>
          <w:rStyle w:val="Chare"/>
          <w:rtl/>
        </w:rPr>
        <w:t>ی</w:t>
      </w:r>
      <w:r w:rsidRPr="00055B98">
        <w:rPr>
          <w:rStyle w:val="Chare"/>
          <w:rtl/>
        </w:rPr>
        <w:t>ة ص:91.</w:t>
      </w:r>
    </w:p>
  </w:footnote>
  <w:footnote w:id="216">
    <w:p w:rsidR="0044427F" w:rsidRPr="00055B98" w:rsidRDefault="0044427F" w:rsidP="00955E35">
      <w:pPr>
        <w:spacing w:line="216" w:lineRule="auto"/>
        <w:rPr>
          <w:rStyle w:val="Chare"/>
        </w:rPr>
      </w:pPr>
      <w:r w:rsidRPr="00B9331A">
        <w:rPr>
          <w:rFonts w:cs="IRNazli"/>
          <w:sz w:val="20"/>
          <w:szCs w:val="20"/>
          <w:vertAlign w:val="superscript"/>
        </w:rPr>
        <w:footnoteRef/>
      </w:r>
      <w:r w:rsidRPr="00055B98">
        <w:rPr>
          <w:rStyle w:val="Chare"/>
          <w:rtl/>
        </w:rPr>
        <w:t>- مروج الذهب 2/431</w:t>
      </w:r>
      <w:r w:rsidRPr="00055B98">
        <w:rPr>
          <w:rStyle w:val="Chare"/>
          <w:rFonts w:hint="cs"/>
          <w:rtl/>
        </w:rPr>
        <w:t>، و نک: الانتصار 8/106.</w:t>
      </w:r>
    </w:p>
  </w:footnote>
  <w:footnote w:id="217">
    <w:p w:rsidR="0044427F" w:rsidRPr="00055B98" w:rsidRDefault="0044427F" w:rsidP="00955E35">
      <w:pPr>
        <w:spacing w:line="216" w:lineRule="auto"/>
        <w:rPr>
          <w:rStyle w:val="Chare"/>
        </w:rPr>
      </w:pPr>
      <w:r w:rsidRPr="00B9331A">
        <w:rPr>
          <w:rFonts w:cs="IRNazli"/>
          <w:sz w:val="20"/>
          <w:szCs w:val="20"/>
          <w:vertAlign w:val="superscript"/>
        </w:rPr>
        <w:footnoteRef/>
      </w:r>
      <w:r w:rsidRPr="00055B98">
        <w:rPr>
          <w:rStyle w:val="Chare"/>
          <w:rtl/>
        </w:rPr>
        <w:t>- الإرشاد</w:t>
      </w:r>
      <w:r w:rsidRPr="00055B98">
        <w:rPr>
          <w:rStyle w:val="Chare"/>
          <w:rFonts w:hint="cs"/>
          <w:rtl/>
        </w:rPr>
        <w:t xml:space="preserve">، </w:t>
      </w:r>
      <w:r w:rsidRPr="00055B98">
        <w:rPr>
          <w:rStyle w:val="Chare"/>
          <w:rtl/>
        </w:rPr>
        <w:t>مف</w:t>
      </w:r>
      <w:r>
        <w:rPr>
          <w:rStyle w:val="Chare"/>
          <w:rtl/>
        </w:rPr>
        <w:t>ی</w:t>
      </w:r>
      <w:r w:rsidRPr="00055B98">
        <w:rPr>
          <w:rStyle w:val="Chare"/>
          <w:rtl/>
        </w:rPr>
        <w:t>د ص:190، و</w:t>
      </w:r>
      <w:r w:rsidRPr="00055B98">
        <w:rPr>
          <w:rStyle w:val="Chare"/>
          <w:rFonts w:hint="cs"/>
          <w:rtl/>
        </w:rPr>
        <w:t xml:space="preserve"> نک</w:t>
      </w:r>
      <w:r w:rsidRPr="00055B98">
        <w:rPr>
          <w:rStyle w:val="Chare"/>
          <w:rtl/>
        </w:rPr>
        <w:t>: مقاتل الطالب</w:t>
      </w:r>
      <w:r>
        <w:rPr>
          <w:rStyle w:val="Chare"/>
          <w:rtl/>
        </w:rPr>
        <w:t>یی</w:t>
      </w:r>
      <w:r w:rsidRPr="00055B98">
        <w:rPr>
          <w:rStyle w:val="Chare"/>
          <w:rtl/>
        </w:rPr>
        <w:t>ن ص:41، أع</w:t>
      </w:r>
      <w:r>
        <w:rPr>
          <w:rStyle w:val="Chare"/>
          <w:rtl/>
        </w:rPr>
        <w:t>ی</w:t>
      </w:r>
      <w:r w:rsidRPr="00055B98">
        <w:rPr>
          <w:rStyle w:val="Chare"/>
          <w:rtl/>
        </w:rPr>
        <w:t>ان الش</w:t>
      </w:r>
      <w:r>
        <w:rPr>
          <w:rStyle w:val="Chare"/>
          <w:rtl/>
        </w:rPr>
        <w:t>ی</w:t>
      </w:r>
      <w:r w:rsidRPr="00055B98">
        <w:rPr>
          <w:rStyle w:val="Chare"/>
          <w:rtl/>
        </w:rPr>
        <w:t>عة 1/569.</w:t>
      </w:r>
    </w:p>
  </w:footnote>
  <w:footnote w:id="218">
    <w:p w:rsidR="0044427F" w:rsidRPr="00055B98" w:rsidRDefault="0044427F" w:rsidP="00955E35">
      <w:pPr>
        <w:spacing w:line="216" w:lineRule="auto"/>
        <w:rPr>
          <w:rStyle w:val="Chare"/>
        </w:rPr>
      </w:pPr>
      <w:r w:rsidRPr="00B9331A">
        <w:rPr>
          <w:rFonts w:cs="IRNazli"/>
          <w:sz w:val="20"/>
          <w:szCs w:val="20"/>
          <w:vertAlign w:val="superscript"/>
        </w:rPr>
        <w:footnoteRef/>
      </w:r>
      <w:r w:rsidRPr="00055B98">
        <w:rPr>
          <w:rStyle w:val="Chare"/>
          <w:rtl/>
        </w:rPr>
        <w:t>- اخت</w:t>
      </w:r>
      <w:r>
        <w:rPr>
          <w:rStyle w:val="Chare"/>
          <w:rtl/>
        </w:rPr>
        <w:t>ی</w:t>
      </w:r>
      <w:r w:rsidRPr="00055B98">
        <w:rPr>
          <w:rStyle w:val="Chare"/>
          <w:rtl/>
        </w:rPr>
        <w:t>ار معرفة الرجال1/328، و</w:t>
      </w:r>
      <w:r w:rsidRPr="00055B98">
        <w:rPr>
          <w:rStyle w:val="Chare"/>
          <w:rFonts w:hint="cs"/>
          <w:rtl/>
        </w:rPr>
        <w:t xml:space="preserve"> نک</w:t>
      </w:r>
      <w:r w:rsidRPr="00055B98">
        <w:rPr>
          <w:rStyle w:val="Chare"/>
          <w:rtl/>
        </w:rPr>
        <w:t>: الاختصاص للمف</w:t>
      </w:r>
      <w:r>
        <w:rPr>
          <w:rStyle w:val="Chare"/>
          <w:rtl/>
        </w:rPr>
        <w:t>ی</w:t>
      </w:r>
      <w:r w:rsidRPr="00055B98">
        <w:rPr>
          <w:rStyle w:val="Chare"/>
          <w:rtl/>
        </w:rPr>
        <w:t>د ص:82، مقاتل الطالب</w:t>
      </w:r>
      <w:r>
        <w:rPr>
          <w:rStyle w:val="Chare"/>
          <w:rtl/>
        </w:rPr>
        <w:t>یی</w:t>
      </w:r>
      <w:r w:rsidRPr="00055B98">
        <w:rPr>
          <w:rStyle w:val="Chare"/>
          <w:rtl/>
        </w:rPr>
        <w:t>ن ص:44، البحار 44/23، 24، 58، 59، خلاصة الأقوال</w:t>
      </w:r>
      <w:r w:rsidRPr="00055B98">
        <w:rPr>
          <w:rStyle w:val="Chare"/>
          <w:rFonts w:hint="cs"/>
          <w:rtl/>
        </w:rPr>
        <w:t xml:space="preserve">، </w:t>
      </w:r>
      <w:r w:rsidRPr="00055B98">
        <w:rPr>
          <w:rStyle w:val="Chare"/>
          <w:rtl/>
        </w:rPr>
        <w:t>حل</w:t>
      </w:r>
      <w:r>
        <w:rPr>
          <w:rStyle w:val="Chare"/>
          <w:rtl/>
        </w:rPr>
        <w:t>ی</w:t>
      </w:r>
      <w:r w:rsidRPr="00055B98">
        <w:rPr>
          <w:rStyle w:val="Chare"/>
          <w:rtl/>
        </w:rPr>
        <w:t xml:space="preserve"> ص:160، شرح نهج البلاغة 16/16، جامع الرواة</w:t>
      </w:r>
      <w:r w:rsidRPr="00055B98">
        <w:rPr>
          <w:rStyle w:val="Chare"/>
          <w:rFonts w:hint="cs"/>
          <w:rtl/>
        </w:rPr>
        <w:t xml:space="preserve">، </w:t>
      </w:r>
      <w:r w:rsidRPr="00055B98">
        <w:rPr>
          <w:rStyle w:val="Chare"/>
          <w:rtl/>
        </w:rPr>
        <w:t>أردب</w:t>
      </w:r>
      <w:r>
        <w:rPr>
          <w:rStyle w:val="Chare"/>
          <w:rtl/>
        </w:rPr>
        <w:t>ی</w:t>
      </w:r>
      <w:r w:rsidRPr="00055B98">
        <w:rPr>
          <w:rStyle w:val="Chare"/>
          <w:rtl/>
        </w:rPr>
        <w:t>ل</w:t>
      </w:r>
      <w:r>
        <w:rPr>
          <w:rStyle w:val="Chare"/>
          <w:rtl/>
        </w:rPr>
        <w:t>ی</w:t>
      </w:r>
      <w:r w:rsidRPr="00055B98">
        <w:rPr>
          <w:rStyle w:val="Chare"/>
          <w:rtl/>
        </w:rPr>
        <w:t xml:space="preserve"> 1/366، معجم رجال الحد</w:t>
      </w:r>
      <w:r>
        <w:rPr>
          <w:rStyle w:val="Chare"/>
          <w:rtl/>
        </w:rPr>
        <w:t>ی</w:t>
      </w:r>
      <w:r w:rsidRPr="00055B98">
        <w:rPr>
          <w:rStyle w:val="Chare"/>
          <w:rtl/>
        </w:rPr>
        <w:t>ث</w:t>
      </w:r>
      <w:r w:rsidRPr="00055B98">
        <w:rPr>
          <w:rStyle w:val="Chare"/>
          <w:rFonts w:hint="cs"/>
          <w:rtl/>
        </w:rPr>
        <w:t xml:space="preserve">، </w:t>
      </w:r>
      <w:r w:rsidRPr="00055B98">
        <w:rPr>
          <w:rStyle w:val="Chare"/>
          <w:rtl/>
        </w:rPr>
        <w:t>خوئ</w:t>
      </w:r>
      <w:r>
        <w:rPr>
          <w:rStyle w:val="Chare"/>
          <w:rtl/>
        </w:rPr>
        <w:t>ی</w:t>
      </w:r>
      <w:r w:rsidRPr="00055B98">
        <w:rPr>
          <w:rStyle w:val="Chare"/>
          <w:rtl/>
        </w:rPr>
        <w:t xml:space="preserve"> 9/156.</w:t>
      </w:r>
    </w:p>
  </w:footnote>
  <w:footnote w:id="219">
    <w:p w:rsidR="0044427F" w:rsidRPr="00055B98" w:rsidRDefault="0044427F" w:rsidP="00955E35">
      <w:pPr>
        <w:spacing w:line="216" w:lineRule="auto"/>
        <w:rPr>
          <w:rStyle w:val="Chare"/>
        </w:rPr>
      </w:pPr>
      <w:r w:rsidRPr="00B9331A">
        <w:rPr>
          <w:rFonts w:cs="IRNazli"/>
          <w:sz w:val="20"/>
          <w:szCs w:val="20"/>
          <w:vertAlign w:val="superscript"/>
        </w:rPr>
        <w:footnoteRef/>
      </w:r>
      <w:r w:rsidRPr="00055B98">
        <w:rPr>
          <w:rStyle w:val="Chare"/>
          <w:rtl/>
        </w:rPr>
        <w:t>- تار</w:t>
      </w:r>
      <w:r>
        <w:rPr>
          <w:rStyle w:val="Chare"/>
          <w:rtl/>
        </w:rPr>
        <w:t>ی</w:t>
      </w:r>
      <w:r w:rsidRPr="00055B98">
        <w:rPr>
          <w:rStyle w:val="Chare"/>
          <w:rtl/>
        </w:rPr>
        <w:t>خ بغداد 10/305.</w:t>
      </w:r>
    </w:p>
  </w:footnote>
  <w:footnote w:id="220">
    <w:p w:rsidR="0044427F" w:rsidRPr="00055B98" w:rsidRDefault="0044427F" w:rsidP="002E30C6">
      <w:pPr>
        <w:pStyle w:val="af2"/>
        <w:rPr>
          <w:rStyle w:val="Chare"/>
        </w:rPr>
      </w:pPr>
      <w:r w:rsidRPr="00B9331A">
        <w:rPr>
          <w:sz w:val="20"/>
          <w:szCs w:val="20"/>
          <w:vertAlign w:val="superscript"/>
        </w:rPr>
        <w:footnoteRef/>
      </w:r>
      <w:r w:rsidRPr="00055B98">
        <w:rPr>
          <w:rStyle w:val="Chare"/>
          <w:rtl/>
        </w:rPr>
        <w:t>- البدا</w:t>
      </w:r>
      <w:r>
        <w:rPr>
          <w:rStyle w:val="Chare"/>
          <w:rtl/>
        </w:rPr>
        <w:t>ی</w:t>
      </w:r>
      <w:r w:rsidRPr="00055B98">
        <w:rPr>
          <w:rStyle w:val="Chare"/>
          <w:rtl/>
        </w:rPr>
        <w:t>ة والنها</w:t>
      </w:r>
      <w:r>
        <w:rPr>
          <w:rStyle w:val="Chare"/>
          <w:rtl/>
        </w:rPr>
        <w:t>ی</w:t>
      </w:r>
      <w:r w:rsidRPr="00055B98">
        <w:rPr>
          <w:rStyle w:val="Chare"/>
          <w:rtl/>
        </w:rPr>
        <w:t>ة 8/</w:t>
      </w:r>
      <w:r w:rsidRPr="00055B98">
        <w:rPr>
          <w:rStyle w:val="Chare"/>
          <w:rFonts w:hint="cs"/>
          <w:rtl/>
        </w:rPr>
        <w:t>19</w:t>
      </w:r>
      <w:r w:rsidRPr="00055B98">
        <w:rPr>
          <w:rStyle w:val="Chare"/>
          <w:rtl/>
        </w:rPr>
        <w:t>، و</w:t>
      </w:r>
      <w:r w:rsidRPr="00055B98">
        <w:rPr>
          <w:rStyle w:val="Chare"/>
          <w:rFonts w:hint="cs"/>
          <w:rtl/>
        </w:rPr>
        <w:t xml:space="preserve"> نک</w:t>
      </w:r>
      <w:r w:rsidRPr="00055B98">
        <w:rPr>
          <w:rStyle w:val="Chare"/>
          <w:rtl/>
        </w:rPr>
        <w:t>: ال</w:t>
      </w:r>
      <w:r>
        <w:rPr>
          <w:rStyle w:val="Chare"/>
          <w:rtl/>
        </w:rPr>
        <w:t>ک</w:t>
      </w:r>
      <w:r w:rsidRPr="00055B98">
        <w:rPr>
          <w:rStyle w:val="Chare"/>
          <w:rtl/>
        </w:rPr>
        <w:t>امل ف</w:t>
      </w:r>
      <w:r>
        <w:rPr>
          <w:rStyle w:val="Chare"/>
          <w:rtl/>
        </w:rPr>
        <w:t>ی</w:t>
      </w:r>
      <w:r w:rsidRPr="00055B98">
        <w:rPr>
          <w:rStyle w:val="Chare"/>
          <w:rtl/>
        </w:rPr>
        <w:t xml:space="preserve"> التار</w:t>
      </w:r>
      <w:r>
        <w:rPr>
          <w:rStyle w:val="Chare"/>
          <w:rtl/>
        </w:rPr>
        <w:t>ی</w:t>
      </w:r>
      <w:r w:rsidRPr="00055B98">
        <w:rPr>
          <w:rStyle w:val="Chare"/>
          <w:rtl/>
        </w:rPr>
        <w:t>خ 3/85- 87 ب</w:t>
      </w:r>
      <w:r w:rsidRPr="00055B98">
        <w:rPr>
          <w:rStyle w:val="Chare"/>
          <w:rFonts w:hint="cs"/>
          <w:rtl/>
        </w:rPr>
        <w:t xml:space="preserve">ا اندکی </w:t>
      </w:r>
      <w:r w:rsidRPr="00055B98">
        <w:rPr>
          <w:rStyle w:val="Chare"/>
          <w:rtl/>
        </w:rPr>
        <w:t>تصرف.</w:t>
      </w:r>
    </w:p>
  </w:footnote>
  <w:footnote w:id="221">
    <w:p w:rsidR="0044427F" w:rsidRPr="00055B98" w:rsidRDefault="0044427F" w:rsidP="002E30C6">
      <w:pPr>
        <w:pStyle w:val="af2"/>
        <w:rPr>
          <w:rStyle w:val="Chare"/>
        </w:rPr>
      </w:pPr>
      <w:r w:rsidRPr="00B9331A">
        <w:rPr>
          <w:sz w:val="20"/>
          <w:szCs w:val="20"/>
          <w:vertAlign w:val="superscript"/>
        </w:rPr>
        <w:footnoteRef/>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xml:space="preserve"> 1/464، و</w:t>
      </w:r>
      <w:r w:rsidRPr="00055B98">
        <w:rPr>
          <w:rStyle w:val="Chare"/>
          <w:rFonts w:hint="cs"/>
          <w:rtl/>
        </w:rPr>
        <w:t xml:space="preserve"> نک</w:t>
      </w:r>
      <w:r w:rsidRPr="00055B98">
        <w:rPr>
          <w:rStyle w:val="Chare"/>
          <w:rtl/>
        </w:rPr>
        <w:t>: الحدائق الناضرة 25/81، علل الشرائع 1/206، البحار 44/23.</w:t>
      </w:r>
    </w:p>
  </w:footnote>
  <w:footnote w:id="222">
    <w:p w:rsidR="0044427F" w:rsidRPr="00055B98" w:rsidRDefault="0044427F" w:rsidP="002E30C6">
      <w:pPr>
        <w:pStyle w:val="af2"/>
        <w:rPr>
          <w:rStyle w:val="Chare"/>
          <w:rtl/>
        </w:rPr>
      </w:pPr>
      <w:r w:rsidRPr="00B9331A">
        <w:rPr>
          <w:sz w:val="20"/>
          <w:szCs w:val="20"/>
          <w:vertAlign w:val="superscript"/>
        </w:rPr>
        <w:footnoteRef/>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xml:space="preserve"> 1/465.</w:t>
      </w:r>
    </w:p>
  </w:footnote>
  <w:footnote w:id="223">
    <w:p w:rsidR="0044427F" w:rsidRPr="00055B98" w:rsidRDefault="0044427F" w:rsidP="002E30C6">
      <w:pPr>
        <w:pStyle w:val="af2"/>
        <w:rPr>
          <w:rStyle w:val="Chare"/>
        </w:rPr>
      </w:pPr>
      <w:r w:rsidRPr="00B9331A">
        <w:rPr>
          <w:sz w:val="20"/>
          <w:szCs w:val="20"/>
          <w:vertAlign w:val="superscript"/>
        </w:rPr>
        <w:footnoteRef/>
      </w:r>
      <w:r w:rsidRPr="00055B98">
        <w:rPr>
          <w:rStyle w:val="Chare"/>
          <w:rtl/>
        </w:rPr>
        <w:t>- أع</w:t>
      </w:r>
      <w:r>
        <w:rPr>
          <w:rStyle w:val="Chare"/>
          <w:rtl/>
        </w:rPr>
        <w:t>ی</w:t>
      </w:r>
      <w:r w:rsidRPr="00055B98">
        <w:rPr>
          <w:rStyle w:val="Chare"/>
          <w:rtl/>
        </w:rPr>
        <w:t>ان الش</w:t>
      </w:r>
      <w:r>
        <w:rPr>
          <w:rStyle w:val="Chare"/>
          <w:rtl/>
        </w:rPr>
        <w:t>ی</w:t>
      </w:r>
      <w:r w:rsidRPr="00055B98">
        <w:rPr>
          <w:rStyle w:val="Chare"/>
          <w:rtl/>
        </w:rPr>
        <w:t>عة 1/26، و</w:t>
      </w:r>
      <w:r w:rsidRPr="00055B98">
        <w:rPr>
          <w:rStyle w:val="Chare"/>
          <w:rFonts w:hint="cs"/>
          <w:rtl/>
        </w:rPr>
        <w:t xml:space="preserve"> نک</w:t>
      </w:r>
      <w:r w:rsidRPr="00055B98">
        <w:rPr>
          <w:rStyle w:val="Chare"/>
          <w:rtl/>
        </w:rPr>
        <w:t>: شر</w:t>
      </w:r>
      <w:r w:rsidRPr="00055B98">
        <w:rPr>
          <w:rStyle w:val="Chare"/>
          <w:rFonts w:hint="cs"/>
          <w:rtl/>
        </w:rPr>
        <w:t>ح</w:t>
      </w:r>
      <w:r w:rsidRPr="00055B98">
        <w:rPr>
          <w:rStyle w:val="Chare"/>
          <w:rtl/>
        </w:rPr>
        <w:t xml:space="preserve"> نهج البلاغة 11/43، الدرجات الرف</w:t>
      </w:r>
      <w:r>
        <w:rPr>
          <w:rStyle w:val="Chare"/>
          <w:rtl/>
        </w:rPr>
        <w:t>ی</w:t>
      </w:r>
      <w:r w:rsidRPr="00055B98">
        <w:rPr>
          <w:rStyle w:val="Chare"/>
          <w:rtl/>
        </w:rPr>
        <w:t>عة ف</w:t>
      </w:r>
      <w:r>
        <w:rPr>
          <w:rStyle w:val="Chare"/>
          <w:rtl/>
        </w:rPr>
        <w:t>ی</w:t>
      </w:r>
      <w:r w:rsidRPr="00055B98">
        <w:rPr>
          <w:rStyle w:val="Chare"/>
          <w:rtl/>
        </w:rPr>
        <w:t xml:space="preserve"> طبقات الش</w:t>
      </w:r>
      <w:r>
        <w:rPr>
          <w:rStyle w:val="Chare"/>
          <w:rtl/>
        </w:rPr>
        <w:t>ی</w:t>
      </w:r>
      <w:r w:rsidRPr="00055B98">
        <w:rPr>
          <w:rStyle w:val="Chare"/>
          <w:rtl/>
        </w:rPr>
        <w:t>عة ص:5.</w:t>
      </w:r>
    </w:p>
  </w:footnote>
  <w:footnote w:id="224">
    <w:p w:rsidR="0044427F" w:rsidRPr="00055B98" w:rsidRDefault="0044427F" w:rsidP="002E30C6">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1/338، شرح أصول ال</w:t>
      </w:r>
      <w:r>
        <w:rPr>
          <w:rStyle w:val="Chare"/>
          <w:rtl/>
        </w:rPr>
        <w:t>ک</w:t>
      </w:r>
      <w:r w:rsidRPr="00055B98">
        <w:rPr>
          <w:rStyle w:val="Chare"/>
          <w:rtl/>
        </w:rPr>
        <w:t>اف</w:t>
      </w:r>
      <w:r>
        <w:rPr>
          <w:rStyle w:val="Chare"/>
          <w:rtl/>
        </w:rPr>
        <w:t>ی</w:t>
      </w:r>
      <w:r w:rsidRPr="00055B98">
        <w:rPr>
          <w:rStyle w:val="Chare"/>
          <w:rFonts w:hint="cs"/>
          <w:rtl/>
        </w:rPr>
        <w:t xml:space="preserve">، </w:t>
      </w:r>
      <w:r w:rsidRPr="00055B98">
        <w:rPr>
          <w:rStyle w:val="Chare"/>
          <w:rtl/>
        </w:rPr>
        <w:t>مازندران</w:t>
      </w:r>
      <w:r>
        <w:rPr>
          <w:rStyle w:val="Chare"/>
          <w:rtl/>
        </w:rPr>
        <w:t>ی</w:t>
      </w:r>
      <w:r w:rsidRPr="00055B98">
        <w:rPr>
          <w:rStyle w:val="Chare"/>
          <w:rtl/>
        </w:rPr>
        <w:t xml:space="preserve"> 10/50، جامع الرواة</w:t>
      </w:r>
      <w:r w:rsidRPr="00055B98">
        <w:rPr>
          <w:rStyle w:val="Chare"/>
          <w:rFonts w:hint="cs"/>
          <w:rtl/>
        </w:rPr>
        <w:t xml:space="preserve">، </w:t>
      </w:r>
      <w:r w:rsidRPr="00055B98">
        <w:rPr>
          <w:rStyle w:val="Chare"/>
          <w:rtl/>
        </w:rPr>
        <w:t>أردب</w:t>
      </w:r>
      <w:r>
        <w:rPr>
          <w:rStyle w:val="Chare"/>
          <w:rtl/>
        </w:rPr>
        <w:t>ی</w:t>
      </w:r>
      <w:r w:rsidRPr="00055B98">
        <w:rPr>
          <w:rStyle w:val="Chare"/>
          <w:rtl/>
        </w:rPr>
        <w:t>ل</w:t>
      </w:r>
      <w:r>
        <w:rPr>
          <w:rStyle w:val="Chare"/>
          <w:rtl/>
        </w:rPr>
        <w:t>ی</w:t>
      </w:r>
      <w:r w:rsidRPr="00055B98">
        <w:rPr>
          <w:rStyle w:val="Chare"/>
          <w:rtl/>
        </w:rPr>
        <w:t xml:space="preserve"> 1/147، معجم رجال الحد</w:t>
      </w:r>
      <w:r>
        <w:rPr>
          <w:rStyle w:val="Chare"/>
          <w:rtl/>
        </w:rPr>
        <w:t>ی</w:t>
      </w:r>
      <w:r w:rsidRPr="00055B98">
        <w:rPr>
          <w:rStyle w:val="Chare"/>
          <w:rtl/>
        </w:rPr>
        <w:t>ث</w:t>
      </w:r>
      <w:r w:rsidRPr="00055B98">
        <w:rPr>
          <w:rStyle w:val="Chare"/>
          <w:rFonts w:hint="cs"/>
          <w:rtl/>
        </w:rPr>
        <w:t xml:space="preserve">، </w:t>
      </w:r>
      <w:r w:rsidRPr="00055B98">
        <w:rPr>
          <w:rStyle w:val="Chare"/>
          <w:rtl/>
        </w:rPr>
        <w:t>خوئ</w:t>
      </w:r>
      <w:r>
        <w:rPr>
          <w:rStyle w:val="Chare"/>
          <w:rtl/>
        </w:rPr>
        <w:t>ی</w:t>
      </w:r>
      <w:r w:rsidRPr="00055B98">
        <w:rPr>
          <w:rStyle w:val="Chare"/>
          <w:rtl/>
        </w:rPr>
        <w:t xml:space="preserve"> 21/37، الذر</w:t>
      </w:r>
      <w:r>
        <w:rPr>
          <w:rStyle w:val="Chare"/>
          <w:rtl/>
        </w:rPr>
        <w:t>ی</w:t>
      </w:r>
      <w:r w:rsidRPr="00055B98">
        <w:rPr>
          <w:rStyle w:val="Chare"/>
          <w:rtl/>
        </w:rPr>
        <w:t>عة 1/354.</w:t>
      </w:r>
    </w:p>
  </w:footnote>
  <w:footnote w:id="225">
    <w:p w:rsidR="0044427F" w:rsidRPr="00055B98" w:rsidRDefault="0044427F" w:rsidP="002E30C6">
      <w:pPr>
        <w:pStyle w:val="af2"/>
        <w:rPr>
          <w:rStyle w:val="Chare"/>
        </w:rPr>
      </w:pPr>
      <w:r w:rsidRPr="00B9331A">
        <w:rPr>
          <w:sz w:val="20"/>
          <w:szCs w:val="20"/>
          <w:vertAlign w:val="superscript"/>
        </w:rPr>
        <w:footnoteRef/>
      </w:r>
      <w:r w:rsidRPr="00055B98">
        <w:rPr>
          <w:rStyle w:val="Chare"/>
          <w:rtl/>
        </w:rPr>
        <w:t xml:space="preserve">- الاحتجاج 2/24، </w:t>
      </w:r>
      <w:r>
        <w:rPr>
          <w:rStyle w:val="Chare"/>
          <w:rtl/>
        </w:rPr>
        <w:t>ک</w:t>
      </w:r>
      <w:r w:rsidRPr="00055B98">
        <w:rPr>
          <w:rStyle w:val="Chare"/>
          <w:rtl/>
        </w:rPr>
        <w:t>شف الغمة 2/229، مناقب آل أب</w:t>
      </w:r>
      <w:r>
        <w:rPr>
          <w:rStyle w:val="Chare"/>
          <w:rtl/>
        </w:rPr>
        <w:t>ی</w:t>
      </w:r>
      <w:r w:rsidRPr="00055B98">
        <w:rPr>
          <w:rStyle w:val="Chare"/>
          <w:rtl/>
        </w:rPr>
        <w:t xml:space="preserve"> طالب 3/258، الانتصار 9/235.</w:t>
      </w:r>
    </w:p>
  </w:footnote>
  <w:footnote w:id="226">
    <w:p w:rsidR="0044427F" w:rsidRPr="00055B98" w:rsidRDefault="0044427F" w:rsidP="002E30C6">
      <w:pPr>
        <w:pStyle w:val="af2"/>
        <w:rPr>
          <w:rStyle w:val="Chare"/>
          <w:rtl/>
        </w:rPr>
      </w:pPr>
      <w:r w:rsidRPr="00B9331A">
        <w:rPr>
          <w:sz w:val="20"/>
          <w:szCs w:val="20"/>
          <w:vertAlign w:val="superscript"/>
        </w:rPr>
        <w:footnoteRef/>
      </w:r>
      <w:r w:rsidRPr="00055B98">
        <w:rPr>
          <w:rStyle w:val="Chare"/>
          <w:rtl/>
        </w:rPr>
        <w:t>- الإرشاد</w:t>
      </w:r>
      <w:r w:rsidRPr="00055B98">
        <w:rPr>
          <w:rStyle w:val="Chare"/>
          <w:rFonts w:hint="cs"/>
          <w:rtl/>
        </w:rPr>
        <w:t xml:space="preserve">، </w:t>
      </w:r>
      <w:r w:rsidRPr="00055B98">
        <w:rPr>
          <w:rStyle w:val="Chare"/>
          <w:rtl/>
        </w:rPr>
        <w:t>مف</w:t>
      </w:r>
      <w:r>
        <w:rPr>
          <w:rStyle w:val="Chare"/>
          <w:rtl/>
        </w:rPr>
        <w:t>ی</w:t>
      </w:r>
      <w:r w:rsidRPr="00055B98">
        <w:rPr>
          <w:rStyle w:val="Chare"/>
          <w:rtl/>
        </w:rPr>
        <w:t>د ص: 241، إعلام الورى</w:t>
      </w:r>
      <w:r w:rsidRPr="00055B98">
        <w:rPr>
          <w:rStyle w:val="Chare"/>
          <w:rFonts w:hint="cs"/>
          <w:rtl/>
        </w:rPr>
        <w:t xml:space="preserve">، </w:t>
      </w:r>
      <w:r w:rsidRPr="00055B98">
        <w:rPr>
          <w:rStyle w:val="Chare"/>
          <w:rtl/>
        </w:rPr>
        <w:t>طبرس</w:t>
      </w:r>
      <w:r>
        <w:rPr>
          <w:rStyle w:val="Chare"/>
          <w:rtl/>
        </w:rPr>
        <w:t>ی</w:t>
      </w:r>
      <w:r w:rsidRPr="00055B98">
        <w:rPr>
          <w:rStyle w:val="Chare"/>
          <w:rtl/>
        </w:rPr>
        <w:t xml:space="preserve"> ص:949.</w:t>
      </w:r>
      <w:r w:rsidRPr="00055B98">
        <w:rPr>
          <w:rStyle w:val="Chare"/>
          <w:rtl/>
        </w:rPr>
        <w:tab/>
      </w:r>
    </w:p>
  </w:footnote>
  <w:footnote w:id="227">
    <w:p w:rsidR="0044427F" w:rsidRPr="00055B98" w:rsidRDefault="0044427F" w:rsidP="002E30C6">
      <w:pPr>
        <w:pStyle w:val="af2"/>
        <w:rPr>
          <w:rStyle w:val="Chare"/>
        </w:rPr>
      </w:pPr>
      <w:r w:rsidRPr="00B9331A">
        <w:rPr>
          <w:sz w:val="20"/>
          <w:szCs w:val="20"/>
          <w:vertAlign w:val="superscript"/>
        </w:rPr>
        <w:footnoteRef/>
      </w:r>
      <w:r w:rsidRPr="00055B98">
        <w:rPr>
          <w:rStyle w:val="Chare"/>
          <w:rtl/>
        </w:rPr>
        <w:t>- الاحتجاج 2/29.</w:t>
      </w:r>
      <w:r w:rsidRPr="00055B98">
        <w:rPr>
          <w:rStyle w:val="Chare"/>
          <w:rtl/>
        </w:rPr>
        <w:tab/>
      </w:r>
    </w:p>
  </w:footnote>
  <w:footnote w:id="228">
    <w:p w:rsidR="0044427F" w:rsidRPr="00055B98" w:rsidRDefault="0044427F" w:rsidP="002E30C6">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1/336، و</w:t>
      </w:r>
      <w:r w:rsidRPr="00055B98">
        <w:rPr>
          <w:rStyle w:val="Chare"/>
          <w:rFonts w:hint="cs"/>
          <w:rtl/>
        </w:rPr>
        <w:t xml:space="preserve"> نک</w:t>
      </w:r>
      <w:r w:rsidRPr="00055B98">
        <w:rPr>
          <w:rStyle w:val="Chare"/>
          <w:rtl/>
        </w:rPr>
        <w:t>: البحار 25/288، معجم رجال الحد</w:t>
      </w:r>
      <w:r>
        <w:rPr>
          <w:rStyle w:val="Chare"/>
          <w:rtl/>
        </w:rPr>
        <w:t>ی</w:t>
      </w:r>
      <w:r w:rsidRPr="00055B98">
        <w:rPr>
          <w:rStyle w:val="Chare"/>
          <w:rtl/>
        </w:rPr>
        <w:t>ث</w:t>
      </w:r>
      <w:r w:rsidRPr="00055B98">
        <w:rPr>
          <w:rStyle w:val="Chare"/>
          <w:rFonts w:hint="cs"/>
          <w:rtl/>
        </w:rPr>
        <w:t xml:space="preserve">، </w:t>
      </w:r>
      <w:r w:rsidRPr="00055B98">
        <w:rPr>
          <w:rStyle w:val="Chare"/>
          <w:rtl/>
        </w:rPr>
        <w:t>خوئ</w:t>
      </w:r>
      <w:r>
        <w:rPr>
          <w:rStyle w:val="Chare"/>
          <w:rtl/>
        </w:rPr>
        <w:t>ی</w:t>
      </w:r>
      <w:r w:rsidRPr="00055B98">
        <w:rPr>
          <w:rStyle w:val="Chare"/>
          <w:rtl/>
        </w:rPr>
        <w:t xml:space="preserve"> 15/134، قاموس الرجال</w:t>
      </w:r>
      <w:r w:rsidRPr="00055B98">
        <w:rPr>
          <w:rStyle w:val="Chare"/>
          <w:rFonts w:hint="cs"/>
          <w:rtl/>
        </w:rPr>
        <w:t xml:space="preserve">، </w:t>
      </w:r>
      <w:r w:rsidRPr="00055B98">
        <w:rPr>
          <w:rStyle w:val="Chare"/>
          <w:rtl/>
        </w:rPr>
        <w:t>تستر</w:t>
      </w:r>
      <w:r>
        <w:rPr>
          <w:rStyle w:val="Chare"/>
          <w:rtl/>
        </w:rPr>
        <w:t>ی</w:t>
      </w:r>
      <w:r w:rsidRPr="00055B98">
        <w:rPr>
          <w:rStyle w:val="Chare"/>
          <w:rtl/>
        </w:rPr>
        <w:t xml:space="preserve"> 10/429.</w:t>
      </w:r>
      <w:r w:rsidRPr="00055B98">
        <w:rPr>
          <w:rStyle w:val="Chare"/>
          <w:rtl/>
        </w:rPr>
        <w:tab/>
      </w:r>
    </w:p>
  </w:footnote>
  <w:footnote w:id="229">
    <w:p w:rsidR="0044427F" w:rsidRPr="00055B98" w:rsidRDefault="0044427F" w:rsidP="002E30C6">
      <w:pPr>
        <w:pStyle w:val="af2"/>
        <w:rPr>
          <w:rStyle w:val="Chare"/>
        </w:rPr>
      </w:pPr>
      <w:r w:rsidRPr="00B9331A">
        <w:rPr>
          <w:sz w:val="20"/>
          <w:szCs w:val="20"/>
          <w:vertAlign w:val="superscript"/>
        </w:rPr>
        <w:footnoteRef/>
      </w:r>
      <w:r w:rsidRPr="00055B98">
        <w:rPr>
          <w:rStyle w:val="Chare"/>
          <w:rtl/>
        </w:rPr>
        <w:t>- مناقب آل أب</w:t>
      </w:r>
      <w:r>
        <w:rPr>
          <w:rStyle w:val="Chare"/>
          <w:rtl/>
        </w:rPr>
        <w:t>ی</w:t>
      </w:r>
      <w:r w:rsidRPr="00055B98">
        <w:rPr>
          <w:rStyle w:val="Chare"/>
          <w:rtl/>
        </w:rPr>
        <w:t xml:space="preserve"> طالب 3/300، الصوارم المهرقة ص:254، الطبقات ال</w:t>
      </w:r>
      <w:r>
        <w:rPr>
          <w:rStyle w:val="Chare"/>
          <w:rtl/>
        </w:rPr>
        <w:t>ک</w:t>
      </w:r>
      <w:r w:rsidRPr="00055B98">
        <w:rPr>
          <w:rStyle w:val="Chare"/>
          <w:rtl/>
        </w:rPr>
        <w:t>برى 5/214، تار</w:t>
      </w:r>
      <w:r>
        <w:rPr>
          <w:rStyle w:val="Chare"/>
          <w:rtl/>
        </w:rPr>
        <w:t>ی</w:t>
      </w:r>
      <w:r w:rsidRPr="00055B98">
        <w:rPr>
          <w:rStyle w:val="Chare"/>
          <w:rtl/>
        </w:rPr>
        <w:t>خ ابن عسا</w:t>
      </w:r>
      <w:r>
        <w:rPr>
          <w:rStyle w:val="Chare"/>
          <w:rtl/>
        </w:rPr>
        <w:t>ک</w:t>
      </w:r>
      <w:r w:rsidRPr="00055B98">
        <w:rPr>
          <w:rStyle w:val="Chare"/>
          <w:rtl/>
        </w:rPr>
        <w:t>ر 41/374، تهذ</w:t>
      </w:r>
      <w:r>
        <w:rPr>
          <w:rStyle w:val="Chare"/>
          <w:rtl/>
        </w:rPr>
        <w:t>ی</w:t>
      </w:r>
      <w:r w:rsidRPr="00055B98">
        <w:rPr>
          <w:rStyle w:val="Chare"/>
          <w:rtl/>
        </w:rPr>
        <w:t>ب ال</w:t>
      </w:r>
      <w:r>
        <w:rPr>
          <w:rStyle w:val="Chare"/>
          <w:rtl/>
        </w:rPr>
        <w:t>ک</w:t>
      </w:r>
      <w:r w:rsidRPr="00055B98">
        <w:rPr>
          <w:rStyle w:val="Chare"/>
          <w:rtl/>
        </w:rPr>
        <w:t>مال 20/387، س</w:t>
      </w:r>
      <w:r>
        <w:rPr>
          <w:rStyle w:val="Chare"/>
          <w:rtl/>
        </w:rPr>
        <w:t>ی</w:t>
      </w:r>
      <w:r w:rsidRPr="00055B98">
        <w:rPr>
          <w:rStyle w:val="Chare"/>
          <w:rtl/>
        </w:rPr>
        <w:t>ر أعلام النبلاء 4/389، تار</w:t>
      </w:r>
      <w:r>
        <w:rPr>
          <w:rStyle w:val="Chare"/>
          <w:rtl/>
        </w:rPr>
        <w:t>ی</w:t>
      </w:r>
      <w:r w:rsidRPr="00055B98">
        <w:rPr>
          <w:rStyle w:val="Chare"/>
          <w:rtl/>
        </w:rPr>
        <w:t>خ الإسلام 6/435، البدا</w:t>
      </w:r>
      <w:r>
        <w:rPr>
          <w:rStyle w:val="Chare"/>
          <w:rtl/>
        </w:rPr>
        <w:t>ی</w:t>
      </w:r>
      <w:r w:rsidRPr="00055B98">
        <w:rPr>
          <w:rStyle w:val="Chare"/>
          <w:rtl/>
        </w:rPr>
        <w:t>ة والنها</w:t>
      </w:r>
      <w:r>
        <w:rPr>
          <w:rStyle w:val="Chare"/>
          <w:rtl/>
        </w:rPr>
        <w:t>ی</w:t>
      </w:r>
      <w:r w:rsidRPr="00055B98">
        <w:rPr>
          <w:rStyle w:val="Chare"/>
          <w:rtl/>
        </w:rPr>
        <w:t>ة 9/122.</w:t>
      </w:r>
      <w:r w:rsidRPr="00055B98">
        <w:rPr>
          <w:rStyle w:val="Chare"/>
          <w:rtl/>
        </w:rPr>
        <w:tab/>
      </w:r>
    </w:p>
  </w:footnote>
  <w:footnote w:id="230">
    <w:p w:rsidR="0044427F" w:rsidRPr="00055B98" w:rsidRDefault="0044427F" w:rsidP="002E30C6">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نک</w:t>
      </w:r>
      <w:r w:rsidRPr="00055B98">
        <w:rPr>
          <w:rStyle w:val="Chare"/>
          <w:rtl/>
        </w:rPr>
        <w:t>: وضوء النب</w:t>
      </w:r>
      <w:r>
        <w:rPr>
          <w:rStyle w:val="Chare"/>
          <w:rtl/>
        </w:rPr>
        <w:t>ی</w:t>
      </w:r>
      <w:r w:rsidRPr="00055B98">
        <w:rPr>
          <w:rStyle w:val="Chare"/>
          <w:rFonts w:hint="cs"/>
          <w:rtl/>
        </w:rPr>
        <w:t xml:space="preserve">، </w:t>
      </w:r>
      <w:r w:rsidRPr="00055B98">
        <w:rPr>
          <w:rStyle w:val="Chare"/>
          <w:rtl/>
        </w:rPr>
        <w:t>س</w:t>
      </w:r>
      <w:r>
        <w:rPr>
          <w:rStyle w:val="Chare"/>
          <w:rtl/>
        </w:rPr>
        <w:t>ی</w:t>
      </w:r>
      <w:r w:rsidRPr="00055B98">
        <w:rPr>
          <w:rStyle w:val="Chare"/>
          <w:rtl/>
        </w:rPr>
        <w:t>د عل</w:t>
      </w:r>
      <w:r>
        <w:rPr>
          <w:rStyle w:val="Chare"/>
          <w:rtl/>
        </w:rPr>
        <w:t>ی</w:t>
      </w:r>
      <w:r w:rsidRPr="00055B98">
        <w:rPr>
          <w:rStyle w:val="Chare"/>
          <w:rtl/>
        </w:rPr>
        <w:t xml:space="preserve"> شهرستان</w:t>
      </w:r>
      <w:r>
        <w:rPr>
          <w:rStyle w:val="Chare"/>
          <w:rtl/>
        </w:rPr>
        <w:t>ی</w:t>
      </w:r>
      <w:r w:rsidRPr="00055B98">
        <w:rPr>
          <w:rStyle w:val="Chare"/>
          <w:rtl/>
        </w:rPr>
        <w:t xml:space="preserve"> 1/454، الطبقات ال</w:t>
      </w:r>
      <w:r>
        <w:rPr>
          <w:rStyle w:val="Chare"/>
          <w:rtl/>
        </w:rPr>
        <w:t>ک</w:t>
      </w:r>
      <w:r w:rsidRPr="00055B98">
        <w:rPr>
          <w:rStyle w:val="Chare"/>
          <w:rtl/>
        </w:rPr>
        <w:t>برى 5/214، تار</w:t>
      </w:r>
      <w:r>
        <w:rPr>
          <w:rStyle w:val="Chare"/>
          <w:rtl/>
        </w:rPr>
        <w:t>ی</w:t>
      </w:r>
      <w:r w:rsidRPr="00055B98">
        <w:rPr>
          <w:rStyle w:val="Chare"/>
          <w:rtl/>
        </w:rPr>
        <w:t>خ ابن عسا</w:t>
      </w:r>
      <w:r>
        <w:rPr>
          <w:rStyle w:val="Chare"/>
          <w:rtl/>
        </w:rPr>
        <w:t>ک</w:t>
      </w:r>
      <w:r w:rsidRPr="00055B98">
        <w:rPr>
          <w:rStyle w:val="Chare"/>
          <w:rtl/>
        </w:rPr>
        <w:t>ر 41/392، تهذ</w:t>
      </w:r>
      <w:r>
        <w:rPr>
          <w:rStyle w:val="Chare"/>
          <w:rtl/>
        </w:rPr>
        <w:t>ی</w:t>
      </w:r>
      <w:r w:rsidRPr="00055B98">
        <w:rPr>
          <w:rStyle w:val="Chare"/>
          <w:rtl/>
        </w:rPr>
        <w:t>ب ال</w:t>
      </w:r>
      <w:r>
        <w:rPr>
          <w:rStyle w:val="Chare"/>
          <w:rtl/>
        </w:rPr>
        <w:t>ک</w:t>
      </w:r>
      <w:r w:rsidRPr="00055B98">
        <w:rPr>
          <w:rStyle w:val="Chare"/>
          <w:rtl/>
        </w:rPr>
        <w:t>مال 20/388، البدا</w:t>
      </w:r>
      <w:r>
        <w:rPr>
          <w:rStyle w:val="Chare"/>
          <w:rtl/>
        </w:rPr>
        <w:t>ی</w:t>
      </w:r>
      <w:r w:rsidRPr="00055B98">
        <w:rPr>
          <w:rStyle w:val="Chare"/>
          <w:rtl/>
        </w:rPr>
        <w:t>ة والنها</w:t>
      </w:r>
      <w:r>
        <w:rPr>
          <w:rStyle w:val="Chare"/>
          <w:rtl/>
        </w:rPr>
        <w:t>ی</w:t>
      </w:r>
      <w:r w:rsidRPr="00055B98">
        <w:rPr>
          <w:rStyle w:val="Chare"/>
          <w:rtl/>
        </w:rPr>
        <w:t>ة 9/122.</w:t>
      </w:r>
      <w:r w:rsidRPr="00055B98">
        <w:rPr>
          <w:rStyle w:val="Chare"/>
          <w:rtl/>
        </w:rPr>
        <w:tab/>
      </w:r>
    </w:p>
  </w:footnote>
  <w:footnote w:id="231">
    <w:p w:rsidR="0044427F" w:rsidRPr="00055B98" w:rsidRDefault="0044427F" w:rsidP="002E30C6">
      <w:pPr>
        <w:pStyle w:val="af2"/>
        <w:rPr>
          <w:rStyle w:val="Chare"/>
        </w:rPr>
      </w:pPr>
      <w:r w:rsidRPr="00B9331A">
        <w:rPr>
          <w:sz w:val="20"/>
          <w:szCs w:val="20"/>
          <w:vertAlign w:val="superscript"/>
        </w:rPr>
        <w:footnoteRef/>
      </w:r>
      <w:r w:rsidRPr="00055B98">
        <w:rPr>
          <w:rStyle w:val="Chare"/>
          <w:rtl/>
        </w:rPr>
        <w:t>- تار</w:t>
      </w:r>
      <w:r>
        <w:rPr>
          <w:rStyle w:val="Chare"/>
          <w:rtl/>
        </w:rPr>
        <w:t>ی</w:t>
      </w:r>
      <w:r w:rsidRPr="00055B98">
        <w:rPr>
          <w:rStyle w:val="Chare"/>
          <w:rtl/>
        </w:rPr>
        <w:t>خ ابن عسا</w:t>
      </w:r>
      <w:r>
        <w:rPr>
          <w:rStyle w:val="Chare"/>
          <w:rtl/>
        </w:rPr>
        <w:t>ک</w:t>
      </w:r>
      <w:r w:rsidRPr="00055B98">
        <w:rPr>
          <w:rStyle w:val="Chare"/>
          <w:rtl/>
        </w:rPr>
        <w:t>ر 41/392، تهذ</w:t>
      </w:r>
      <w:r>
        <w:rPr>
          <w:rStyle w:val="Chare"/>
          <w:rtl/>
        </w:rPr>
        <w:t>ی</w:t>
      </w:r>
      <w:r w:rsidRPr="00055B98">
        <w:rPr>
          <w:rStyle w:val="Chare"/>
          <w:rtl/>
        </w:rPr>
        <w:t>ب ال</w:t>
      </w:r>
      <w:r>
        <w:rPr>
          <w:rStyle w:val="Chare"/>
          <w:rtl/>
        </w:rPr>
        <w:t>ک</w:t>
      </w:r>
      <w:r w:rsidRPr="00055B98">
        <w:rPr>
          <w:rStyle w:val="Chare"/>
          <w:rtl/>
        </w:rPr>
        <w:t>مال 20/387، شرح إحقاق الحق 28/106.</w:t>
      </w:r>
    </w:p>
  </w:footnote>
  <w:footnote w:id="232">
    <w:p w:rsidR="0044427F" w:rsidRPr="00055B98" w:rsidRDefault="0044427F" w:rsidP="002E30C6">
      <w:pPr>
        <w:pStyle w:val="af2"/>
        <w:rPr>
          <w:rStyle w:val="Chare"/>
          <w:rtl/>
        </w:rPr>
      </w:pPr>
      <w:r w:rsidRPr="00B9331A">
        <w:rPr>
          <w:sz w:val="20"/>
          <w:szCs w:val="20"/>
          <w:vertAlign w:val="superscript"/>
        </w:rPr>
        <w:footnoteRef/>
      </w:r>
      <w:r w:rsidRPr="00055B98">
        <w:rPr>
          <w:rStyle w:val="Chare"/>
          <w:rtl/>
        </w:rPr>
        <w:t>- طبقات ابن سعد 5/214، تهذ</w:t>
      </w:r>
      <w:r>
        <w:rPr>
          <w:rStyle w:val="Chare"/>
          <w:rtl/>
        </w:rPr>
        <w:t>ی</w:t>
      </w:r>
      <w:r w:rsidRPr="00055B98">
        <w:rPr>
          <w:rStyle w:val="Chare"/>
          <w:rtl/>
        </w:rPr>
        <w:t>ب ال</w:t>
      </w:r>
      <w:r>
        <w:rPr>
          <w:rStyle w:val="Chare"/>
          <w:rtl/>
        </w:rPr>
        <w:t>ک</w:t>
      </w:r>
      <w:r w:rsidRPr="00055B98">
        <w:rPr>
          <w:rStyle w:val="Chare"/>
          <w:rtl/>
        </w:rPr>
        <w:t>مال 20/394 3/136، تار</w:t>
      </w:r>
      <w:r>
        <w:rPr>
          <w:rStyle w:val="Chare"/>
          <w:rtl/>
        </w:rPr>
        <w:t>ی</w:t>
      </w:r>
      <w:r w:rsidRPr="00055B98">
        <w:rPr>
          <w:rStyle w:val="Chare"/>
          <w:rtl/>
        </w:rPr>
        <w:t>خ ابن عسا</w:t>
      </w:r>
      <w:r>
        <w:rPr>
          <w:rStyle w:val="Chare"/>
          <w:rtl/>
        </w:rPr>
        <w:t>ک</w:t>
      </w:r>
      <w:r w:rsidRPr="00055B98">
        <w:rPr>
          <w:rStyle w:val="Chare"/>
          <w:rtl/>
        </w:rPr>
        <w:t>ر 41/391، تار</w:t>
      </w:r>
      <w:r>
        <w:rPr>
          <w:rStyle w:val="Chare"/>
          <w:rtl/>
        </w:rPr>
        <w:t>ی</w:t>
      </w:r>
      <w:r w:rsidRPr="00055B98">
        <w:rPr>
          <w:rStyle w:val="Chare"/>
          <w:rtl/>
        </w:rPr>
        <w:t>خ الإسلام 6/435.</w:t>
      </w:r>
      <w:r w:rsidRPr="00055B98">
        <w:rPr>
          <w:rStyle w:val="Chare"/>
          <w:rtl/>
        </w:rPr>
        <w:tab/>
      </w:r>
    </w:p>
  </w:footnote>
  <w:footnote w:id="233">
    <w:p w:rsidR="0044427F" w:rsidRPr="00055B98" w:rsidRDefault="0044427F" w:rsidP="006D1A6C">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2/460، و</w:t>
      </w:r>
      <w:r w:rsidRPr="00055B98">
        <w:rPr>
          <w:rStyle w:val="Chare"/>
          <w:rFonts w:hint="cs"/>
          <w:rtl/>
        </w:rPr>
        <w:t xml:space="preserve"> نک</w:t>
      </w:r>
      <w:r w:rsidRPr="00055B98">
        <w:rPr>
          <w:rStyle w:val="Chare"/>
          <w:rtl/>
        </w:rPr>
        <w:t>: أع</w:t>
      </w:r>
      <w:r>
        <w:rPr>
          <w:rStyle w:val="Chare"/>
          <w:rtl/>
        </w:rPr>
        <w:t>ی</w:t>
      </w:r>
      <w:r w:rsidRPr="00055B98">
        <w:rPr>
          <w:rStyle w:val="Chare"/>
          <w:rtl/>
        </w:rPr>
        <w:t>ان الش</w:t>
      </w:r>
      <w:r>
        <w:rPr>
          <w:rStyle w:val="Chare"/>
          <w:rtl/>
        </w:rPr>
        <w:t>ی</w:t>
      </w:r>
      <w:r w:rsidRPr="00055B98">
        <w:rPr>
          <w:rStyle w:val="Chare"/>
          <w:rtl/>
        </w:rPr>
        <w:t>عة 3/304، معجم رجال الحد</w:t>
      </w:r>
      <w:r>
        <w:rPr>
          <w:rStyle w:val="Chare"/>
          <w:rtl/>
        </w:rPr>
        <w:t>ی</w:t>
      </w:r>
      <w:r w:rsidRPr="00055B98">
        <w:rPr>
          <w:rStyle w:val="Chare"/>
          <w:rtl/>
        </w:rPr>
        <w:t>ث</w:t>
      </w:r>
      <w:r w:rsidRPr="00055B98">
        <w:rPr>
          <w:rStyle w:val="Chare"/>
          <w:rFonts w:hint="cs"/>
          <w:rtl/>
        </w:rPr>
        <w:t xml:space="preserve">، </w:t>
      </w:r>
      <w:r w:rsidRPr="00055B98">
        <w:rPr>
          <w:rStyle w:val="Chare"/>
          <w:rtl/>
        </w:rPr>
        <w:t>خوئ</w:t>
      </w:r>
      <w:r>
        <w:rPr>
          <w:rStyle w:val="Chare"/>
          <w:rtl/>
        </w:rPr>
        <w:t>ی</w:t>
      </w:r>
      <w:r w:rsidRPr="00055B98">
        <w:rPr>
          <w:rStyle w:val="Chare"/>
          <w:rtl/>
        </w:rPr>
        <w:t xml:space="preserve"> 3/251، جامع الرواة 1/90، خاتمة المستدر</w:t>
      </w:r>
      <w:r>
        <w:rPr>
          <w:rStyle w:val="Chare"/>
          <w:rtl/>
        </w:rPr>
        <w:t>ک</w:t>
      </w:r>
      <w:r w:rsidRPr="00055B98">
        <w:rPr>
          <w:rStyle w:val="Chare"/>
          <w:rtl/>
        </w:rPr>
        <w:t xml:space="preserve"> 5/285، مد</w:t>
      </w:r>
      <w:r>
        <w:rPr>
          <w:rStyle w:val="Chare"/>
          <w:rtl/>
        </w:rPr>
        <w:t>ی</w:t>
      </w:r>
      <w:r w:rsidRPr="00055B98">
        <w:rPr>
          <w:rStyle w:val="Chare"/>
          <w:rtl/>
        </w:rPr>
        <w:t xml:space="preserve">نة المعاجز 5/198، البحار 46/251، 47/149، خلاصة الأقوال ص:326. </w:t>
      </w:r>
      <w:r w:rsidRPr="00055B98">
        <w:rPr>
          <w:rStyle w:val="Chare"/>
          <w:rtl/>
        </w:rPr>
        <w:tab/>
      </w:r>
    </w:p>
  </w:footnote>
  <w:footnote w:id="234">
    <w:p w:rsidR="0044427F" w:rsidRPr="00055B98" w:rsidRDefault="0044427F" w:rsidP="006D1A6C">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 xml:space="preserve">ار معرفة الرجال 2/590، و </w:t>
      </w:r>
      <w:r w:rsidRPr="00055B98">
        <w:rPr>
          <w:rStyle w:val="Chare"/>
          <w:rFonts w:hint="cs"/>
          <w:rtl/>
        </w:rPr>
        <w:t>نک</w:t>
      </w:r>
      <w:r w:rsidRPr="00055B98">
        <w:rPr>
          <w:rStyle w:val="Chare"/>
          <w:rtl/>
        </w:rPr>
        <w:t>: البحار 25/271، 297، معجم رجال الحد</w:t>
      </w:r>
      <w:r>
        <w:rPr>
          <w:rStyle w:val="Chare"/>
          <w:rtl/>
        </w:rPr>
        <w:t>ی</w:t>
      </w:r>
      <w:r w:rsidRPr="00055B98">
        <w:rPr>
          <w:rStyle w:val="Chare"/>
          <w:rtl/>
        </w:rPr>
        <w:t>ث 4/276.</w:t>
      </w:r>
    </w:p>
  </w:footnote>
  <w:footnote w:id="235">
    <w:p w:rsidR="0044427F" w:rsidRPr="00055B98" w:rsidRDefault="0044427F" w:rsidP="006D1A6C">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2/491، و</w:t>
      </w:r>
      <w:r w:rsidRPr="00055B98">
        <w:rPr>
          <w:rStyle w:val="Chare"/>
          <w:rFonts w:hint="cs"/>
          <w:rtl/>
        </w:rPr>
        <w:t xml:space="preserve"> نک</w:t>
      </w:r>
      <w:r w:rsidRPr="00055B98">
        <w:rPr>
          <w:rStyle w:val="Chare"/>
          <w:rtl/>
        </w:rPr>
        <w:t>: معجم رجال الحد</w:t>
      </w:r>
      <w:r>
        <w:rPr>
          <w:rStyle w:val="Chare"/>
          <w:rtl/>
        </w:rPr>
        <w:t>ی</w:t>
      </w:r>
      <w:r w:rsidRPr="00055B98">
        <w:rPr>
          <w:rStyle w:val="Chare"/>
          <w:rtl/>
        </w:rPr>
        <w:t>ث 19/301، الحدائق الناضرة 1/11، البحار 2/250، قاموس الرجال 10/189.</w:t>
      </w:r>
      <w:r w:rsidRPr="00055B98">
        <w:rPr>
          <w:rStyle w:val="Chare"/>
          <w:rtl/>
        </w:rPr>
        <w:tab/>
      </w:r>
    </w:p>
  </w:footnote>
  <w:footnote w:id="236">
    <w:p w:rsidR="0044427F" w:rsidRPr="00055B98" w:rsidRDefault="0044427F" w:rsidP="006D1A6C">
      <w:pPr>
        <w:pStyle w:val="af2"/>
        <w:rPr>
          <w:rStyle w:val="Chare"/>
        </w:rPr>
      </w:pPr>
      <w:r w:rsidRPr="00B9331A">
        <w:rPr>
          <w:sz w:val="20"/>
          <w:szCs w:val="20"/>
          <w:vertAlign w:val="superscript"/>
        </w:rPr>
        <w:footnoteRef/>
      </w:r>
      <w:r w:rsidRPr="00055B98">
        <w:rPr>
          <w:rStyle w:val="Chare"/>
          <w:rtl/>
        </w:rPr>
        <w:t>- البحار 2/218 27/213، وأصل</w:t>
      </w:r>
      <w:r w:rsidRPr="00055B98">
        <w:rPr>
          <w:rStyle w:val="Chare"/>
          <w:rFonts w:hint="cs"/>
          <w:rtl/>
        </w:rPr>
        <w:t xml:space="preserve"> آن در</w:t>
      </w:r>
      <w:r w:rsidRPr="00055B98">
        <w:rPr>
          <w:rStyle w:val="Chare"/>
          <w:rtl/>
        </w:rPr>
        <w:t xml:space="preserve"> </w:t>
      </w:r>
      <w:r>
        <w:rPr>
          <w:rStyle w:val="Chare"/>
          <w:rtl/>
        </w:rPr>
        <w:t>ک</w:t>
      </w:r>
      <w:r w:rsidRPr="00055B98">
        <w:rPr>
          <w:rStyle w:val="Chare"/>
          <w:rtl/>
        </w:rPr>
        <w:t>تاب سل</w:t>
      </w:r>
      <w:r>
        <w:rPr>
          <w:rStyle w:val="Chare"/>
          <w:rtl/>
        </w:rPr>
        <w:t>ی</w:t>
      </w:r>
      <w:r w:rsidRPr="00055B98">
        <w:rPr>
          <w:rStyle w:val="Chare"/>
          <w:rtl/>
        </w:rPr>
        <w:t>م بن ق</w:t>
      </w:r>
      <w:r>
        <w:rPr>
          <w:rStyle w:val="Chare"/>
          <w:rtl/>
        </w:rPr>
        <w:t>ی</w:t>
      </w:r>
      <w:r w:rsidRPr="00055B98">
        <w:rPr>
          <w:rStyle w:val="Chare"/>
          <w:rtl/>
        </w:rPr>
        <w:t>س</w:t>
      </w:r>
      <w:r w:rsidRPr="00055B98">
        <w:rPr>
          <w:rStyle w:val="Chare"/>
          <w:rFonts w:hint="cs"/>
          <w:rtl/>
        </w:rPr>
        <w:t xml:space="preserve"> </w:t>
      </w:r>
      <w:r w:rsidRPr="00055B98">
        <w:rPr>
          <w:rStyle w:val="Chare"/>
          <w:rtl/>
        </w:rPr>
        <w:t>ص:188 تحق</w:t>
      </w:r>
      <w:r>
        <w:rPr>
          <w:rStyle w:val="Chare"/>
          <w:rtl/>
        </w:rPr>
        <w:t>ی</w:t>
      </w:r>
      <w:r w:rsidRPr="00055B98">
        <w:rPr>
          <w:rStyle w:val="Chare"/>
          <w:rtl/>
        </w:rPr>
        <w:t>ق محمد باقر الأنصار</w:t>
      </w:r>
      <w:r w:rsidRPr="00055B98">
        <w:rPr>
          <w:rStyle w:val="Chare"/>
          <w:rFonts w:hint="cs"/>
          <w:rtl/>
        </w:rPr>
        <w:t xml:space="preserve"> است.</w:t>
      </w:r>
    </w:p>
  </w:footnote>
  <w:footnote w:id="237">
    <w:p w:rsidR="0044427F" w:rsidRPr="00055B98" w:rsidRDefault="0044427F" w:rsidP="006D1A6C">
      <w:pPr>
        <w:pStyle w:val="af2"/>
        <w:rPr>
          <w:rStyle w:val="Chare"/>
        </w:rPr>
      </w:pPr>
      <w:r w:rsidRPr="00B9331A">
        <w:rPr>
          <w:sz w:val="20"/>
          <w:szCs w:val="20"/>
          <w:vertAlign w:val="superscript"/>
        </w:rPr>
        <w:footnoteRef/>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xml:space="preserve"> 2/244، و</w:t>
      </w:r>
      <w:r w:rsidRPr="00055B98">
        <w:rPr>
          <w:rStyle w:val="Chare"/>
          <w:rFonts w:hint="cs"/>
          <w:rtl/>
        </w:rPr>
        <w:t xml:space="preserve"> نک</w:t>
      </w:r>
      <w:r w:rsidRPr="00055B98">
        <w:rPr>
          <w:rStyle w:val="Chare"/>
          <w:rtl/>
        </w:rPr>
        <w:t>: اخت</w:t>
      </w:r>
      <w:r>
        <w:rPr>
          <w:rStyle w:val="Chare"/>
          <w:rtl/>
        </w:rPr>
        <w:t>ی</w:t>
      </w:r>
      <w:r w:rsidRPr="00055B98">
        <w:rPr>
          <w:rStyle w:val="Chare"/>
          <w:rtl/>
        </w:rPr>
        <w:t>ار معرفة الرجال 1/37، بحار الأنوار 22/345.</w:t>
      </w:r>
      <w:r w:rsidRPr="00055B98">
        <w:rPr>
          <w:rStyle w:val="Chare"/>
          <w:rtl/>
        </w:rPr>
        <w:tab/>
      </w:r>
    </w:p>
  </w:footnote>
  <w:footnote w:id="238">
    <w:p w:rsidR="0044427F" w:rsidRPr="00055B98" w:rsidRDefault="0044427F" w:rsidP="006D1A6C">
      <w:pPr>
        <w:pStyle w:val="af2"/>
        <w:rPr>
          <w:rStyle w:val="Chare"/>
        </w:rPr>
      </w:pPr>
      <w:r w:rsidRPr="00B9331A">
        <w:rPr>
          <w:sz w:val="20"/>
          <w:szCs w:val="20"/>
          <w:vertAlign w:val="superscript"/>
        </w:rPr>
        <w:footnoteRef/>
      </w:r>
      <w:r w:rsidRPr="00055B98">
        <w:rPr>
          <w:rStyle w:val="Chare"/>
          <w:rtl/>
        </w:rPr>
        <w:t>- وسائل الش</w:t>
      </w:r>
      <w:r>
        <w:rPr>
          <w:rStyle w:val="Chare"/>
          <w:rtl/>
        </w:rPr>
        <w:t>ی</w:t>
      </w:r>
      <w:r w:rsidRPr="00055B98">
        <w:rPr>
          <w:rStyle w:val="Chare"/>
          <w:rtl/>
        </w:rPr>
        <w:t>عة 27/145، اخت</w:t>
      </w:r>
      <w:r>
        <w:rPr>
          <w:rStyle w:val="Chare"/>
          <w:rtl/>
        </w:rPr>
        <w:t>ی</w:t>
      </w:r>
      <w:r w:rsidRPr="00055B98">
        <w:rPr>
          <w:rStyle w:val="Chare"/>
          <w:rtl/>
        </w:rPr>
        <w:t>ار معرفة الرجال 1/349، معجم رجال الحد</w:t>
      </w:r>
      <w:r>
        <w:rPr>
          <w:rStyle w:val="Chare"/>
          <w:rtl/>
        </w:rPr>
        <w:t>ی</w:t>
      </w:r>
      <w:r w:rsidRPr="00055B98">
        <w:rPr>
          <w:rStyle w:val="Chare"/>
          <w:rtl/>
        </w:rPr>
        <w:t>ث 8/233، قاموس الرجال 9/574، أع</w:t>
      </w:r>
      <w:r>
        <w:rPr>
          <w:rStyle w:val="Chare"/>
          <w:rtl/>
        </w:rPr>
        <w:t>ی</w:t>
      </w:r>
      <w:r w:rsidRPr="00055B98">
        <w:rPr>
          <w:rStyle w:val="Chare"/>
          <w:rtl/>
        </w:rPr>
        <w:t>ان الش</w:t>
      </w:r>
      <w:r>
        <w:rPr>
          <w:rStyle w:val="Chare"/>
          <w:rtl/>
        </w:rPr>
        <w:t>ی</w:t>
      </w:r>
      <w:r w:rsidRPr="00055B98">
        <w:rPr>
          <w:rStyle w:val="Chare"/>
          <w:rtl/>
        </w:rPr>
        <w:t>عة 7/48، الأصول الأص</w:t>
      </w:r>
      <w:r>
        <w:rPr>
          <w:rStyle w:val="Chare"/>
          <w:rtl/>
        </w:rPr>
        <w:t>ی</w:t>
      </w:r>
      <w:r w:rsidRPr="00055B98">
        <w:rPr>
          <w:rStyle w:val="Chare"/>
          <w:rtl/>
        </w:rPr>
        <w:t>لة ص:55.</w:t>
      </w:r>
      <w:r w:rsidRPr="00055B98">
        <w:rPr>
          <w:rStyle w:val="Chare"/>
          <w:rtl/>
        </w:rPr>
        <w:tab/>
      </w:r>
    </w:p>
  </w:footnote>
  <w:footnote w:id="239">
    <w:p w:rsidR="0044427F" w:rsidRPr="00055B98" w:rsidRDefault="0044427F" w:rsidP="00955E35">
      <w:pPr>
        <w:spacing w:line="216" w:lineRule="auto"/>
        <w:rPr>
          <w:rStyle w:val="Chare"/>
        </w:rPr>
      </w:pPr>
      <w:r w:rsidRPr="00B9331A">
        <w:rPr>
          <w:rFonts w:cs="IRNazli"/>
          <w:sz w:val="20"/>
          <w:szCs w:val="20"/>
          <w:vertAlign w:val="superscript"/>
        </w:rPr>
        <w:footnoteRef/>
      </w:r>
      <w:r w:rsidRPr="00055B98">
        <w:rPr>
          <w:rStyle w:val="Chare"/>
          <w:rtl/>
        </w:rPr>
        <w:t>- اخت</w:t>
      </w:r>
      <w:r>
        <w:rPr>
          <w:rStyle w:val="Chare"/>
          <w:rtl/>
        </w:rPr>
        <w:t>ی</w:t>
      </w:r>
      <w:r w:rsidRPr="00055B98">
        <w:rPr>
          <w:rStyle w:val="Chare"/>
          <w:rtl/>
        </w:rPr>
        <w:t>ار معرفة الرجال 1/374، و</w:t>
      </w:r>
      <w:r w:rsidRPr="00055B98">
        <w:rPr>
          <w:rStyle w:val="Chare"/>
          <w:rFonts w:hint="cs"/>
          <w:rtl/>
        </w:rPr>
        <w:t xml:space="preserve"> نک</w:t>
      </w:r>
      <w:r w:rsidRPr="00055B98">
        <w:rPr>
          <w:rStyle w:val="Chare"/>
          <w:rtl/>
        </w:rPr>
        <w:t>: البحار 72/383.</w:t>
      </w:r>
      <w:r w:rsidRPr="00055B98">
        <w:rPr>
          <w:rStyle w:val="Chare"/>
          <w:rtl/>
        </w:rPr>
        <w:tab/>
      </w:r>
    </w:p>
  </w:footnote>
  <w:footnote w:id="240">
    <w:p w:rsidR="0044427F" w:rsidRPr="00055B98" w:rsidRDefault="0044427F" w:rsidP="00955E35">
      <w:pPr>
        <w:spacing w:line="216" w:lineRule="auto"/>
        <w:rPr>
          <w:rStyle w:val="Chare"/>
        </w:rPr>
      </w:pPr>
      <w:r w:rsidRPr="00B9331A">
        <w:rPr>
          <w:rFonts w:cs="IRNazli"/>
          <w:sz w:val="20"/>
          <w:szCs w:val="20"/>
          <w:vertAlign w:val="superscript"/>
        </w:rPr>
        <w:footnoteRef/>
      </w:r>
      <w:r w:rsidRPr="00055B98">
        <w:rPr>
          <w:rStyle w:val="Chare"/>
          <w:rtl/>
        </w:rPr>
        <w:t>- علل الشرائع ص:606- 607، بحار الأنوار 5/228- 229.</w:t>
      </w:r>
      <w:r w:rsidRPr="00055B98">
        <w:rPr>
          <w:rStyle w:val="Chare"/>
          <w:rtl/>
        </w:rPr>
        <w:tab/>
      </w:r>
    </w:p>
  </w:footnote>
  <w:footnote w:id="241">
    <w:p w:rsidR="0044427F" w:rsidRPr="00055B98" w:rsidRDefault="0044427F" w:rsidP="006D1A6C">
      <w:pPr>
        <w:pStyle w:val="af2"/>
        <w:rPr>
          <w:rStyle w:val="Chare"/>
          <w:rtl/>
        </w:rPr>
      </w:pPr>
      <w:r w:rsidRPr="00B9331A">
        <w:rPr>
          <w:sz w:val="20"/>
          <w:szCs w:val="20"/>
          <w:vertAlign w:val="superscript"/>
        </w:rPr>
        <w:footnoteRef/>
      </w:r>
      <w:r w:rsidRPr="00055B98">
        <w:rPr>
          <w:rStyle w:val="Chare"/>
          <w:rtl/>
        </w:rPr>
        <w:t>- علل الشرائع ص:490، بحار الأنوار 5/246- 247، تفس</w:t>
      </w:r>
      <w:r>
        <w:rPr>
          <w:rStyle w:val="Chare"/>
          <w:rtl/>
        </w:rPr>
        <w:t>ی</w:t>
      </w:r>
      <w:r w:rsidRPr="00055B98">
        <w:rPr>
          <w:rStyle w:val="Chare"/>
          <w:rtl/>
        </w:rPr>
        <w:t>ر نور الثقل</w:t>
      </w:r>
      <w:r>
        <w:rPr>
          <w:rStyle w:val="Chare"/>
          <w:rtl/>
        </w:rPr>
        <w:t>ی</w:t>
      </w:r>
      <w:r w:rsidRPr="00055B98">
        <w:rPr>
          <w:rStyle w:val="Chare"/>
          <w:rtl/>
        </w:rPr>
        <w:t>ن</w:t>
      </w:r>
      <w:r w:rsidRPr="00055B98">
        <w:rPr>
          <w:rStyle w:val="Chare"/>
          <w:rFonts w:hint="cs"/>
          <w:rtl/>
        </w:rPr>
        <w:t xml:space="preserve">، </w:t>
      </w:r>
      <w:r w:rsidRPr="00055B98">
        <w:rPr>
          <w:rStyle w:val="Chare"/>
          <w:rtl/>
        </w:rPr>
        <w:t>حو</w:t>
      </w:r>
      <w:r>
        <w:rPr>
          <w:rStyle w:val="Chare"/>
          <w:rtl/>
        </w:rPr>
        <w:t>ی</w:t>
      </w:r>
      <w:r w:rsidRPr="00055B98">
        <w:rPr>
          <w:rStyle w:val="Chare"/>
          <w:rtl/>
        </w:rPr>
        <w:t>ز</w:t>
      </w:r>
      <w:r>
        <w:rPr>
          <w:rStyle w:val="Chare"/>
          <w:rtl/>
        </w:rPr>
        <w:t>ی</w:t>
      </w:r>
      <w:r w:rsidRPr="00055B98">
        <w:rPr>
          <w:rStyle w:val="Chare"/>
          <w:rtl/>
        </w:rPr>
        <w:t xml:space="preserve"> 4/35، مختصر بصائر الدرجات ص:223.</w:t>
      </w:r>
    </w:p>
  </w:footnote>
  <w:footnote w:id="242">
    <w:p w:rsidR="0044427F" w:rsidRPr="00055B98" w:rsidRDefault="0044427F" w:rsidP="006D1A6C">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2/593، و</w:t>
      </w:r>
      <w:r w:rsidRPr="00055B98">
        <w:rPr>
          <w:rStyle w:val="Chare"/>
          <w:rFonts w:hint="cs"/>
          <w:rtl/>
        </w:rPr>
        <w:t xml:space="preserve"> نک</w:t>
      </w:r>
      <w:r w:rsidRPr="00055B98">
        <w:rPr>
          <w:rStyle w:val="Chare"/>
          <w:rtl/>
        </w:rPr>
        <w:t>: مستدر</w:t>
      </w:r>
      <w:r>
        <w:rPr>
          <w:rStyle w:val="Chare"/>
          <w:rtl/>
        </w:rPr>
        <w:t>ک</w:t>
      </w:r>
      <w:r w:rsidRPr="00055B98">
        <w:rPr>
          <w:rStyle w:val="Chare"/>
          <w:rtl/>
        </w:rPr>
        <w:t xml:space="preserve"> الوسائل 9/90، البحار 2/217، 25/263، معجم رجال الحد</w:t>
      </w:r>
      <w:r>
        <w:rPr>
          <w:rStyle w:val="Chare"/>
          <w:rtl/>
        </w:rPr>
        <w:t>ی</w:t>
      </w:r>
      <w:r w:rsidRPr="00055B98">
        <w:rPr>
          <w:rStyle w:val="Chare"/>
          <w:rtl/>
        </w:rPr>
        <w:t>ث 4/205، أع</w:t>
      </w:r>
      <w:r>
        <w:rPr>
          <w:rStyle w:val="Chare"/>
          <w:rtl/>
        </w:rPr>
        <w:t>ی</w:t>
      </w:r>
      <w:r w:rsidRPr="00055B98">
        <w:rPr>
          <w:rStyle w:val="Chare"/>
          <w:rtl/>
        </w:rPr>
        <w:t>ان الش</w:t>
      </w:r>
      <w:r>
        <w:rPr>
          <w:rStyle w:val="Chare"/>
          <w:rtl/>
        </w:rPr>
        <w:t>ی</w:t>
      </w:r>
      <w:r w:rsidRPr="00055B98">
        <w:rPr>
          <w:rStyle w:val="Chare"/>
          <w:rtl/>
        </w:rPr>
        <w:t>عة 3/564 3/606.</w:t>
      </w:r>
      <w:r w:rsidRPr="00055B98">
        <w:rPr>
          <w:rStyle w:val="Chare"/>
          <w:rtl/>
        </w:rPr>
        <w:tab/>
      </w:r>
    </w:p>
  </w:footnote>
  <w:footnote w:id="243">
    <w:p w:rsidR="0044427F" w:rsidRPr="00055B98" w:rsidRDefault="0044427F" w:rsidP="006D1A6C">
      <w:pPr>
        <w:pStyle w:val="af2"/>
        <w:rPr>
          <w:rStyle w:val="Chare"/>
        </w:rPr>
      </w:pPr>
      <w:r w:rsidRPr="00B9331A">
        <w:rPr>
          <w:sz w:val="20"/>
          <w:szCs w:val="20"/>
          <w:vertAlign w:val="superscript"/>
        </w:rPr>
        <w:footnoteRef/>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xml:space="preserve"> 8/192، جامع أحاد</w:t>
      </w:r>
      <w:r>
        <w:rPr>
          <w:rStyle w:val="Chare"/>
          <w:rtl/>
        </w:rPr>
        <w:t>ی</w:t>
      </w:r>
      <w:r w:rsidRPr="00055B98">
        <w:rPr>
          <w:rStyle w:val="Chare"/>
          <w:rtl/>
        </w:rPr>
        <w:t>ث الش</w:t>
      </w:r>
      <w:r>
        <w:rPr>
          <w:rStyle w:val="Chare"/>
          <w:rtl/>
        </w:rPr>
        <w:t>ی</w:t>
      </w:r>
      <w:r w:rsidRPr="00055B98">
        <w:rPr>
          <w:rStyle w:val="Chare"/>
          <w:rtl/>
        </w:rPr>
        <w:t>عة</w:t>
      </w:r>
      <w:r w:rsidRPr="00055B98">
        <w:rPr>
          <w:rStyle w:val="Chare"/>
          <w:rFonts w:hint="cs"/>
          <w:rtl/>
        </w:rPr>
        <w:t xml:space="preserve">، </w:t>
      </w:r>
      <w:r w:rsidRPr="00055B98">
        <w:rPr>
          <w:rStyle w:val="Chare"/>
          <w:rtl/>
        </w:rPr>
        <w:t>بروجرد</w:t>
      </w:r>
      <w:r>
        <w:rPr>
          <w:rStyle w:val="Chare"/>
          <w:rtl/>
        </w:rPr>
        <w:t>ی</w:t>
      </w:r>
      <w:r w:rsidRPr="00055B98">
        <w:rPr>
          <w:rStyle w:val="Chare"/>
          <w:rtl/>
        </w:rPr>
        <w:t xml:space="preserve"> 1/238، مستدر</w:t>
      </w:r>
      <w:r>
        <w:rPr>
          <w:rStyle w:val="Chare"/>
          <w:rtl/>
        </w:rPr>
        <w:t>ک</w:t>
      </w:r>
      <w:r w:rsidRPr="00055B98">
        <w:rPr>
          <w:rStyle w:val="Chare"/>
          <w:rtl/>
        </w:rPr>
        <w:t xml:space="preserve"> سف</w:t>
      </w:r>
      <w:r>
        <w:rPr>
          <w:rStyle w:val="Chare"/>
          <w:rtl/>
        </w:rPr>
        <w:t>ی</w:t>
      </w:r>
      <w:r w:rsidRPr="00055B98">
        <w:rPr>
          <w:rStyle w:val="Chare"/>
          <w:rtl/>
        </w:rPr>
        <w:t>نة البحار ص:166، م</w:t>
      </w:r>
      <w:r>
        <w:rPr>
          <w:rStyle w:val="Chare"/>
          <w:rtl/>
        </w:rPr>
        <w:t>ی</w:t>
      </w:r>
      <w:r w:rsidRPr="00055B98">
        <w:rPr>
          <w:rStyle w:val="Chare"/>
          <w:rtl/>
        </w:rPr>
        <w:t>زان الح</w:t>
      </w:r>
      <w:r>
        <w:rPr>
          <w:rStyle w:val="Chare"/>
          <w:rtl/>
        </w:rPr>
        <w:t>ک</w:t>
      </w:r>
      <w:r w:rsidRPr="00055B98">
        <w:rPr>
          <w:rStyle w:val="Chare"/>
          <w:rtl/>
        </w:rPr>
        <w:t>مة 2/1544، م</w:t>
      </w:r>
      <w:r>
        <w:rPr>
          <w:rStyle w:val="Chare"/>
          <w:rtl/>
        </w:rPr>
        <w:t>کی</w:t>
      </w:r>
      <w:r w:rsidRPr="00055B98">
        <w:rPr>
          <w:rStyle w:val="Chare"/>
          <w:rtl/>
        </w:rPr>
        <w:t>ال الم</w:t>
      </w:r>
      <w:r>
        <w:rPr>
          <w:rStyle w:val="Chare"/>
          <w:rtl/>
        </w:rPr>
        <w:t>ک</w:t>
      </w:r>
      <w:r w:rsidRPr="00055B98">
        <w:rPr>
          <w:rStyle w:val="Chare"/>
          <w:rtl/>
        </w:rPr>
        <w:t>ارم 2/126.</w:t>
      </w:r>
      <w:r w:rsidRPr="00055B98">
        <w:rPr>
          <w:rStyle w:val="Chare"/>
          <w:rtl/>
        </w:rPr>
        <w:tab/>
      </w:r>
    </w:p>
  </w:footnote>
  <w:footnote w:id="244">
    <w:p w:rsidR="0044427F" w:rsidRPr="00055B98" w:rsidRDefault="0044427F" w:rsidP="006D1A6C">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2/587، و</w:t>
      </w:r>
      <w:r w:rsidRPr="00055B98">
        <w:rPr>
          <w:rStyle w:val="Chare"/>
          <w:rFonts w:hint="cs"/>
          <w:rtl/>
        </w:rPr>
        <w:t xml:space="preserve"> نک</w:t>
      </w:r>
      <w:r w:rsidRPr="00055B98">
        <w:rPr>
          <w:rStyle w:val="Chare"/>
          <w:rtl/>
        </w:rPr>
        <w:t>: البحار 65/166، دراسات ف</w:t>
      </w:r>
      <w:r>
        <w:rPr>
          <w:rStyle w:val="Chare"/>
          <w:rtl/>
        </w:rPr>
        <w:t>ی</w:t>
      </w:r>
      <w:r w:rsidRPr="00055B98">
        <w:rPr>
          <w:rStyle w:val="Chare"/>
          <w:rtl/>
        </w:rPr>
        <w:t xml:space="preserve"> علم الدرا</w:t>
      </w:r>
      <w:r>
        <w:rPr>
          <w:rStyle w:val="Chare"/>
          <w:rtl/>
        </w:rPr>
        <w:t>ی</w:t>
      </w:r>
      <w:r w:rsidRPr="00055B98">
        <w:rPr>
          <w:rStyle w:val="Chare"/>
          <w:rtl/>
        </w:rPr>
        <w:t>ة</w:t>
      </w:r>
      <w:r w:rsidRPr="00055B98">
        <w:rPr>
          <w:rStyle w:val="Chare"/>
          <w:rFonts w:hint="cs"/>
          <w:rtl/>
        </w:rPr>
        <w:t xml:space="preserve">، </w:t>
      </w:r>
      <w:r w:rsidRPr="00055B98">
        <w:rPr>
          <w:rStyle w:val="Chare"/>
          <w:rtl/>
        </w:rPr>
        <w:t>عل</w:t>
      </w:r>
      <w:r>
        <w:rPr>
          <w:rStyle w:val="Chare"/>
          <w:rtl/>
        </w:rPr>
        <w:t>ی</w:t>
      </w:r>
      <w:r w:rsidRPr="00055B98">
        <w:rPr>
          <w:rStyle w:val="Chare"/>
          <w:rtl/>
        </w:rPr>
        <w:t xml:space="preserve"> أ</w:t>
      </w:r>
      <w:r>
        <w:rPr>
          <w:rStyle w:val="Chare"/>
          <w:rtl/>
        </w:rPr>
        <w:t>ک</w:t>
      </w:r>
      <w:r w:rsidRPr="00055B98">
        <w:rPr>
          <w:rStyle w:val="Chare"/>
          <w:rtl/>
        </w:rPr>
        <w:t>بر غفار</w:t>
      </w:r>
      <w:r>
        <w:rPr>
          <w:rStyle w:val="Chare"/>
          <w:rtl/>
        </w:rPr>
        <w:t>ی</w:t>
      </w:r>
      <w:r w:rsidRPr="00055B98">
        <w:rPr>
          <w:rStyle w:val="Chare"/>
          <w:rtl/>
        </w:rPr>
        <w:t xml:space="preserve"> 154.</w:t>
      </w:r>
      <w:r w:rsidRPr="00055B98">
        <w:rPr>
          <w:rStyle w:val="Chare"/>
          <w:rtl/>
        </w:rPr>
        <w:tab/>
      </w:r>
    </w:p>
  </w:footnote>
  <w:footnote w:id="245">
    <w:p w:rsidR="0044427F" w:rsidRPr="00055B98" w:rsidRDefault="0044427F" w:rsidP="006076C0">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2/590، و</w:t>
      </w:r>
      <w:r w:rsidRPr="00055B98">
        <w:rPr>
          <w:rStyle w:val="Chare"/>
          <w:rFonts w:hint="cs"/>
          <w:rtl/>
        </w:rPr>
        <w:t xml:space="preserve"> نک</w:t>
      </w:r>
      <w:r w:rsidRPr="00055B98">
        <w:rPr>
          <w:rStyle w:val="Chare"/>
          <w:rtl/>
        </w:rPr>
        <w:t>: البحار 25/294- 295، معجم رجال الحد</w:t>
      </w:r>
      <w:r>
        <w:rPr>
          <w:rStyle w:val="Chare"/>
          <w:rtl/>
        </w:rPr>
        <w:t>ی</w:t>
      </w:r>
      <w:r w:rsidRPr="00055B98">
        <w:rPr>
          <w:rStyle w:val="Chare"/>
          <w:rtl/>
        </w:rPr>
        <w:t>ث 15/262، قاموس الرجال 9/599.</w:t>
      </w:r>
      <w:r w:rsidRPr="00055B98">
        <w:rPr>
          <w:rStyle w:val="Chare"/>
          <w:rtl/>
        </w:rPr>
        <w:tab/>
      </w:r>
    </w:p>
  </w:footnote>
  <w:footnote w:id="246">
    <w:p w:rsidR="0044427F" w:rsidRPr="00055B98" w:rsidRDefault="0044427F" w:rsidP="006076C0">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2/589، و</w:t>
      </w:r>
      <w:r w:rsidRPr="00055B98">
        <w:rPr>
          <w:rStyle w:val="Chare"/>
          <w:rFonts w:hint="cs"/>
          <w:rtl/>
        </w:rPr>
        <w:t xml:space="preserve"> نک</w:t>
      </w:r>
      <w:r w:rsidRPr="00055B98">
        <w:rPr>
          <w:rStyle w:val="Chare"/>
          <w:rtl/>
        </w:rPr>
        <w:t>: مستدر</w:t>
      </w:r>
      <w:r>
        <w:rPr>
          <w:rStyle w:val="Chare"/>
          <w:rtl/>
        </w:rPr>
        <w:t>ک</w:t>
      </w:r>
      <w:r w:rsidRPr="00055B98">
        <w:rPr>
          <w:rStyle w:val="Chare"/>
          <w:rtl/>
        </w:rPr>
        <w:t>ات علم رجال الحد</w:t>
      </w:r>
      <w:r>
        <w:rPr>
          <w:rStyle w:val="Chare"/>
          <w:rtl/>
        </w:rPr>
        <w:t>ی</w:t>
      </w:r>
      <w:r w:rsidRPr="00055B98">
        <w:rPr>
          <w:rStyle w:val="Chare"/>
          <w:rtl/>
        </w:rPr>
        <w:t>ث ص:375، البحار 65/167، معجم رجال الحد</w:t>
      </w:r>
      <w:r>
        <w:rPr>
          <w:rStyle w:val="Chare"/>
          <w:rtl/>
        </w:rPr>
        <w:t>ی</w:t>
      </w:r>
      <w:r w:rsidRPr="00055B98">
        <w:rPr>
          <w:rStyle w:val="Chare"/>
          <w:rtl/>
        </w:rPr>
        <w:t>ث 15/265.</w:t>
      </w:r>
      <w:r w:rsidRPr="00055B98">
        <w:rPr>
          <w:rStyle w:val="Chare"/>
          <w:rtl/>
        </w:rPr>
        <w:tab/>
      </w:r>
    </w:p>
  </w:footnote>
  <w:footnote w:id="247">
    <w:p w:rsidR="0044427F" w:rsidRPr="00055B98" w:rsidRDefault="0044427F" w:rsidP="006076C0">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2/596، و</w:t>
      </w:r>
      <w:r w:rsidRPr="00055B98">
        <w:rPr>
          <w:rStyle w:val="Chare"/>
          <w:rFonts w:hint="cs"/>
          <w:rtl/>
        </w:rPr>
        <w:t xml:space="preserve"> نک</w:t>
      </w:r>
      <w:r w:rsidRPr="00055B98">
        <w:rPr>
          <w:rStyle w:val="Chare"/>
          <w:rtl/>
        </w:rPr>
        <w:t>: معجم رجال الحد</w:t>
      </w:r>
      <w:r>
        <w:rPr>
          <w:rStyle w:val="Chare"/>
          <w:rtl/>
        </w:rPr>
        <w:t>ی</w:t>
      </w:r>
      <w:r w:rsidRPr="00055B98">
        <w:rPr>
          <w:rStyle w:val="Chare"/>
          <w:rtl/>
        </w:rPr>
        <w:t>ث 15/267، وف</w:t>
      </w:r>
      <w:r>
        <w:rPr>
          <w:rStyle w:val="Chare"/>
          <w:rtl/>
        </w:rPr>
        <w:t>ی</w:t>
      </w:r>
      <w:r w:rsidRPr="00055B98">
        <w:rPr>
          <w:rStyle w:val="Chare"/>
          <w:rtl/>
        </w:rPr>
        <w:t xml:space="preserve"> البحار 26/45 </w:t>
      </w:r>
      <w:r w:rsidRPr="00055B98">
        <w:rPr>
          <w:rStyle w:val="Chare"/>
          <w:rFonts w:hint="cs"/>
          <w:rtl/>
        </w:rPr>
        <w:t>با لفظی نزدیک به آن روایت شده است</w:t>
      </w:r>
      <w:r w:rsidRPr="00055B98">
        <w:rPr>
          <w:rStyle w:val="Chare"/>
          <w:rtl/>
        </w:rPr>
        <w:t>.</w:t>
      </w:r>
    </w:p>
  </w:footnote>
  <w:footnote w:id="248">
    <w:p w:rsidR="0044427F" w:rsidRPr="00055B98" w:rsidRDefault="0044427F" w:rsidP="006076C0">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2/590، و</w:t>
      </w:r>
      <w:r w:rsidRPr="00055B98">
        <w:rPr>
          <w:rStyle w:val="Chare"/>
          <w:rFonts w:hint="cs"/>
          <w:rtl/>
        </w:rPr>
        <w:t xml:space="preserve"> نک</w:t>
      </w:r>
      <w:r w:rsidRPr="00055B98">
        <w:rPr>
          <w:rStyle w:val="Chare"/>
          <w:rtl/>
        </w:rPr>
        <w:t>: مستدر</w:t>
      </w:r>
      <w:r>
        <w:rPr>
          <w:rStyle w:val="Chare"/>
          <w:rtl/>
        </w:rPr>
        <w:t>ک</w:t>
      </w:r>
      <w:r w:rsidRPr="00055B98">
        <w:rPr>
          <w:rStyle w:val="Chare"/>
          <w:rtl/>
        </w:rPr>
        <w:t xml:space="preserve"> الوسائل 12/293- 294، جامع أحاد</w:t>
      </w:r>
      <w:r>
        <w:rPr>
          <w:rStyle w:val="Chare"/>
          <w:rtl/>
        </w:rPr>
        <w:t>ی</w:t>
      </w:r>
      <w:r w:rsidRPr="00055B98">
        <w:rPr>
          <w:rStyle w:val="Chare"/>
          <w:rtl/>
        </w:rPr>
        <w:t>ث الش</w:t>
      </w:r>
      <w:r>
        <w:rPr>
          <w:rStyle w:val="Chare"/>
          <w:rtl/>
        </w:rPr>
        <w:t>ی</w:t>
      </w:r>
      <w:r w:rsidRPr="00055B98">
        <w:rPr>
          <w:rStyle w:val="Chare"/>
          <w:rtl/>
        </w:rPr>
        <w:t xml:space="preserve">عة 14/549، </w:t>
      </w:r>
      <w:r>
        <w:rPr>
          <w:rStyle w:val="Chare"/>
          <w:rtl/>
        </w:rPr>
        <w:t>ک</w:t>
      </w:r>
      <w:r w:rsidRPr="00055B98">
        <w:rPr>
          <w:rStyle w:val="Chare"/>
          <w:rtl/>
        </w:rPr>
        <w:t>تاب الغ</w:t>
      </w:r>
      <w:r>
        <w:rPr>
          <w:rStyle w:val="Chare"/>
          <w:rtl/>
        </w:rPr>
        <w:t>ی</w:t>
      </w:r>
      <w:r w:rsidRPr="00055B98">
        <w:rPr>
          <w:rStyle w:val="Chare"/>
          <w:rtl/>
        </w:rPr>
        <w:t>بة</w:t>
      </w:r>
      <w:r w:rsidRPr="00055B98">
        <w:rPr>
          <w:rStyle w:val="Chare"/>
          <w:rFonts w:hint="cs"/>
          <w:rtl/>
        </w:rPr>
        <w:t xml:space="preserve">، </w:t>
      </w:r>
      <w:r w:rsidRPr="00055B98">
        <w:rPr>
          <w:rStyle w:val="Chare"/>
          <w:rtl/>
        </w:rPr>
        <w:t>نعمان</w:t>
      </w:r>
      <w:r>
        <w:rPr>
          <w:rStyle w:val="Chare"/>
          <w:rtl/>
        </w:rPr>
        <w:t>ی</w:t>
      </w:r>
      <w:r w:rsidRPr="00055B98">
        <w:rPr>
          <w:rStyle w:val="Chare"/>
          <w:rtl/>
        </w:rPr>
        <w:t xml:space="preserve"> ص:44، البحار 2/80، معجم رجال الحد</w:t>
      </w:r>
      <w:r>
        <w:rPr>
          <w:rStyle w:val="Chare"/>
          <w:rtl/>
        </w:rPr>
        <w:t>ی</w:t>
      </w:r>
      <w:r w:rsidRPr="00055B98">
        <w:rPr>
          <w:rStyle w:val="Chare"/>
          <w:rtl/>
        </w:rPr>
        <w:t>ث</w:t>
      </w:r>
      <w:r w:rsidRPr="00055B98">
        <w:rPr>
          <w:rStyle w:val="Chare"/>
          <w:rFonts w:hint="cs"/>
          <w:rtl/>
        </w:rPr>
        <w:t xml:space="preserve">، </w:t>
      </w:r>
      <w:r w:rsidRPr="00055B98">
        <w:rPr>
          <w:rStyle w:val="Chare"/>
          <w:rtl/>
        </w:rPr>
        <w:t>خوئ</w:t>
      </w:r>
      <w:r>
        <w:rPr>
          <w:rStyle w:val="Chare"/>
          <w:rtl/>
        </w:rPr>
        <w:t>ی</w:t>
      </w:r>
      <w:r w:rsidRPr="00055B98">
        <w:rPr>
          <w:rStyle w:val="Chare"/>
          <w:rtl/>
        </w:rPr>
        <w:t xml:space="preserve"> 15/28.</w:t>
      </w:r>
    </w:p>
  </w:footnote>
  <w:footnote w:id="249">
    <w:p w:rsidR="0044427F" w:rsidRPr="00055B98" w:rsidRDefault="0044427F" w:rsidP="006076C0">
      <w:pPr>
        <w:pStyle w:val="af2"/>
        <w:rPr>
          <w:rStyle w:val="Chare"/>
          <w:rtl/>
        </w:rPr>
      </w:pPr>
      <w:r w:rsidRPr="00B9331A">
        <w:rPr>
          <w:sz w:val="20"/>
          <w:szCs w:val="20"/>
          <w:vertAlign w:val="superscript"/>
        </w:rPr>
        <w:footnoteRef/>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xml:space="preserve"> 2/242، مختصر بصائر الدرجات ص:98، البحار 64/160، مستدر</w:t>
      </w:r>
      <w:r>
        <w:rPr>
          <w:rStyle w:val="Chare"/>
          <w:rtl/>
        </w:rPr>
        <w:t>ک</w:t>
      </w:r>
      <w:r w:rsidRPr="00055B98">
        <w:rPr>
          <w:rStyle w:val="Chare"/>
          <w:rtl/>
        </w:rPr>
        <w:t xml:space="preserve"> سف</w:t>
      </w:r>
      <w:r>
        <w:rPr>
          <w:rStyle w:val="Chare"/>
          <w:rtl/>
        </w:rPr>
        <w:t>ی</w:t>
      </w:r>
      <w:r w:rsidRPr="00055B98">
        <w:rPr>
          <w:rStyle w:val="Chare"/>
          <w:rtl/>
        </w:rPr>
        <w:t>نة البحار ص:580، م</w:t>
      </w:r>
      <w:r>
        <w:rPr>
          <w:rStyle w:val="Chare"/>
          <w:rtl/>
        </w:rPr>
        <w:t>ی</w:t>
      </w:r>
      <w:r w:rsidRPr="00055B98">
        <w:rPr>
          <w:rStyle w:val="Chare"/>
          <w:rtl/>
        </w:rPr>
        <w:t>زان الح</w:t>
      </w:r>
      <w:r>
        <w:rPr>
          <w:rStyle w:val="Chare"/>
          <w:rtl/>
        </w:rPr>
        <w:t>ک</w:t>
      </w:r>
      <w:r w:rsidRPr="00055B98">
        <w:rPr>
          <w:rStyle w:val="Chare"/>
          <w:rtl/>
        </w:rPr>
        <w:t xml:space="preserve">مة 1/551. </w:t>
      </w:r>
      <w:r w:rsidRPr="00055B98">
        <w:rPr>
          <w:rStyle w:val="Chare"/>
          <w:rtl/>
        </w:rPr>
        <w:tab/>
      </w:r>
    </w:p>
  </w:footnote>
  <w:footnote w:id="250">
    <w:p w:rsidR="0044427F" w:rsidRPr="00055B98" w:rsidRDefault="0044427F" w:rsidP="006076C0">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2/519، و</w:t>
      </w:r>
      <w:r w:rsidRPr="00055B98">
        <w:rPr>
          <w:rStyle w:val="Chare"/>
          <w:rFonts w:hint="cs"/>
          <w:rtl/>
        </w:rPr>
        <w:t xml:space="preserve"> نک</w:t>
      </w:r>
      <w:r w:rsidRPr="00055B98">
        <w:rPr>
          <w:rStyle w:val="Chare"/>
          <w:rtl/>
        </w:rPr>
        <w:t>: مش</w:t>
      </w:r>
      <w:r>
        <w:rPr>
          <w:rStyle w:val="Chare"/>
          <w:rtl/>
        </w:rPr>
        <w:t>ک</w:t>
      </w:r>
      <w:r w:rsidRPr="00055B98">
        <w:rPr>
          <w:rStyle w:val="Chare"/>
          <w:rtl/>
        </w:rPr>
        <w:t>اة الأنوار</w:t>
      </w:r>
      <w:r w:rsidRPr="00055B98">
        <w:rPr>
          <w:rStyle w:val="Chare"/>
          <w:rFonts w:hint="cs"/>
          <w:rtl/>
        </w:rPr>
        <w:t xml:space="preserve">، </w:t>
      </w:r>
      <w:r w:rsidRPr="00055B98">
        <w:rPr>
          <w:rStyle w:val="Chare"/>
          <w:rtl/>
        </w:rPr>
        <w:t>عل</w:t>
      </w:r>
      <w:r>
        <w:rPr>
          <w:rStyle w:val="Chare"/>
          <w:rtl/>
        </w:rPr>
        <w:t>ی</w:t>
      </w:r>
      <w:r w:rsidRPr="00055B98">
        <w:rPr>
          <w:rStyle w:val="Chare"/>
          <w:rtl/>
        </w:rPr>
        <w:t xml:space="preserve"> طبرس</w:t>
      </w:r>
      <w:r>
        <w:rPr>
          <w:rStyle w:val="Chare"/>
          <w:rtl/>
        </w:rPr>
        <w:t>ی</w:t>
      </w:r>
      <w:r w:rsidRPr="00055B98">
        <w:rPr>
          <w:rStyle w:val="Chare"/>
          <w:rtl/>
        </w:rPr>
        <w:t xml:space="preserve"> ص:131، معجم رجال الحد</w:t>
      </w:r>
      <w:r>
        <w:rPr>
          <w:rStyle w:val="Chare"/>
          <w:rtl/>
        </w:rPr>
        <w:t>ی</w:t>
      </w:r>
      <w:r w:rsidRPr="00055B98">
        <w:rPr>
          <w:rStyle w:val="Chare"/>
          <w:rtl/>
        </w:rPr>
        <w:t>ث 8/377، 11/105، أع</w:t>
      </w:r>
      <w:r>
        <w:rPr>
          <w:rStyle w:val="Chare"/>
          <w:rtl/>
        </w:rPr>
        <w:t>ی</w:t>
      </w:r>
      <w:r w:rsidRPr="00055B98">
        <w:rPr>
          <w:rStyle w:val="Chare"/>
          <w:rtl/>
        </w:rPr>
        <w:t>ان الش</w:t>
      </w:r>
      <w:r>
        <w:rPr>
          <w:rStyle w:val="Chare"/>
          <w:rtl/>
        </w:rPr>
        <w:t>ی</w:t>
      </w:r>
      <w:r w:rsidRPr="00055B98">
        <w:rPr>
          <w:rStyle w:val="Chare"/>
          <w:rtl/>
        </w:rPr>
        <w:t>عة 7/128، جامع الرواة 1/467، خاتمة المستدر</w:t>
      </w:r>
      <w:r>
        <w:rPr>
          <w:rStyle w:val="Chare"/>
          <w:rtl/>
        </w:rPr>
        <w:t>ک</w:t>
      </w:r>
      <w:r w:rsidRPr="00055B98">
        <w:rPr>
          <w:rStyle w:val="Chare"/>
          <w:rtl/>
        </w:rPr>
        <w:t xml:space="preserve"> 4/412.</w:t>
      </w:r>
    </w:p>
  </w:footnote>
  <w:footnote w:id="251">
    <w:p w:rsidR="0044427F" w:rsidRPr="00055B98" w:rsidRDefault="0044427F" w:rsidP="006076C0">
      <w:pPr>
        <w:pStyle w:val="af2"/>
        <w:rPr>
          <w:rStyle w:val="Chare"/>
        </w:rPr>
      </w:pPr>
      <w:r w:rsidRPr="00B9331A">
        <w:rPr>
          <w:sz w:val="20"/>
          <w:szCs w:val="20"/>
          <w:vertAlign w:val="superscript"/>
        </w:rPr>
        <w:footnoteRef/>
      </w:r>
      <w:r w:rsidRPr="00055B98">
        <w:rPr>
          <w:rStyle w:val="Chare"/>
          <w:rtl/>
        </w:rPr>
        <w:t>- بحار الأنوار 2/246، جامع أحاد</w:t>
      </w:r>
      <w:r>
        <w:rPr>
          <w:rStyle w:val="Chare"/>
          <w:rtl/>
        </w:rPr>
        <w:t>ی</w:t>
      </w:r>
      <w:r w:rsidRPr="00055B98">
        <w:rPr>
          <w:rStyle w:val="Chare"/>
          <w:rtl/>
        </w:rPr>
        <w:t>ث الش</w:t>
      </w:r>
      <w:r>
        <w:rPr>
          <w:rStyle w:val="Chare"/>
          <w:rtl/>
        </w:rPr>
        <w:t>ی</w:t>
      </w:r>
      <w:r w:rsidRPr="00055B98">
        <w:rPr>
          <w:rStyle w:val="Chare"/>
          <w:rtl/>
        </w:rPr>
        <w:t>عة 1/226، فرائد الأصول</w:t>
      </w:r>
      <w:r w:rsidRPr="00055B98">
        <w:rPr>
          <w:rStyle w:val="Chare"/>
          <w:rFonts w:hint="cs"/>
          <w:rtl/>
        </w:rPr>
        <w:t xml:space="preserve">، </w:t>
      </w:r>
      <w:r w:rsidRPr="00055B98">
        <w:rPr>
          <w:rStyle w:val="Chare"/>
          <w:rtl/>
        </w:rPr>
        <w:t>أنصار</w:t>
      </w:r>
      <w:r>
        <w:rPr>
          <w:rStyle w:val="Chare"/>
          <w:rtl/>
        </w:rPr>
        <w:t>ی</w:t>
      </w:r>
      <w:r w:rsidRPr="00055B98">
        <w:rPr>
          <w:rStyle w:val="Chare"/>
          <w:rtl/>
        </w:rPr>
        <w:t xml:space="preserve"> 1/325- 326، اخت</w:t>
      </w:r>
      <w:r>
        <w:rPr>
          <w:rStyle w:val="Chare"/>
          <w:rtl/>
        </w:rPr>
        <w:t>ی</w:t>
      </w:r>
      <w:r w:rsidRPr="00055B98">
        <w:rPr>
          <w:rStyle w:val="Chare"/>
          <w:rtl/>
        </w:rPr>
        <w:t>ار معرفة الرجال 1/347، معجم رجال الحد</w:t>
      </w:r>
      <w:r>
        <w:rPr>
          <w:rStyle w:val="Chare"/>
          <w:rtl/>
        </w:rPr>
        <w:t>ی</w:t>
      </w:r>
      <w:r w:rsidRPr="00055B98">
        <w:rPr>
          <w:rStyle w:val="Chare"/>
          <w:rtl/>
        </w:rPr>
        <w:t>ث 8/232، أع</w:t>
      </w:r>
      <w:r>
        <w:rPr>
          <w:rStyle w:val="Chare"/>
          <w:rtl/>
        </w:rPr>
        <w:t>ی</w:t>
      </w:r>
      <w:r w:rsidRPr="00055B98">
        <w:rPr>
          <w:rStyle w:val="Chare"/>
          <w:rtl/>
        </w:rPr>
        <w:t>ان الش</w:t>
      </w:r>
      <w:r>
        <w:rPr>
          <w:rStyle w:val="Chare"/>
          <w:rtl/>
        </w:rPr>
        <w:t>ی</w:t>
      </w:r>
      <w:r w:rsidRPr="00055B98">
        <w:rPr>
          <w:rStyle w:val="Chare"/>
          <w:rtl/>
        </w:rPr>
        <w:t xml:space="preserve">عة 7/48. </w:t>
      </w:r>
    </w:p>
  </w:footnote>
  <w:footnote w:id="252">
    <w:p w:rsidR="0044427F" w:rsidRPr="00055B98" w:rsidRDefault="0044427F" w:rsidP="006076C0">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2/616، و</w:t>
      </w:r>
      <w:r w:rsidRPr="00055B98">
        <w:rPr>
          <w:rStyle w:val="Chare"/>
          <w:rFonts w:hint="cs"/>
          <w:rtl/>
        </w:rPr>
        <w:t xml:space="preserve"> نک</w:t>
      </w:r>
      <w:r w:rsidRPr="00055B98">
        <w:rPr>
          <w:rStyle w:val="Chare"/>
          <w:rtl/>
        </w:rPr>
        <w:t xml:space="preserve">: بحار الأنوار </w:t>
      </w:r>
      <w:r w:rsidRPr="00055B98">
        <w:rPr>
          <w:rStyle w:val="Chare"/>
          <w:rFonts w:hint="cs"/>
          <w:rtl/>
        </w:rPr>
        <w:t>25</w:t>
      </w:r>
      <w:r w:rsidRPr="00055B98">
        <w:rPr>
          <w:rStyle w:val="Chare"/>
          <w:rtl/>
        </w:rPr>
        <w:t>/302، معجم رجال الحد</w:t>
      </w:r>
      <w:r>
        <w:rPr>
          <w:rStyle w:val="Chare"/>
          <w:rtl/>
        </w:rPr>
        <w:t>ی</w:t>
      </w:r>
      <w:r w:rsidRPr="00055B98">
        <w:rPr>
          <w:rStyle w:val="Chare"/>
          <w:rtl/>
        </w:rPr>
        <w:t xml:space="preserve">ث </w:t>
      </w:r>
      <w:r w:rsidRPr="00055B98">
        <w:rPr>
          <w:rStyle w:val="Chare"/>
          <w:rFonts w:hint="cs"/>
          <w:rtl/>
        </w:rPr>
        <w:t>10</w:t>
      </w:r>
      <w:r w:rsidRPr="00055B98">
        <w:rPr>
          <w:rStyle w:val="Chare"/>
          <w:rtl/>
        </w:rPr>
        <w:t>/25، قاموس الرجال 10/212، أع</w:t>
      </w:r>
      <w:r>
        <w:rPr>
          <w:rStyle w:val="Chare"/>
          <w:rtl/>
        </w:rPr>
        <w:t>ی</w:t>
      </w:r>
      <w:r w:rsidRPr="00055B98">
        <w:rPr>
          <w:rStyle w:val="Chare"/>
          <w:rtl/>
        </w:rPr>
        <w:t>ان الش</w:t>
      </w:r>
      <w:r>
        <w:rPr>
          <w:rStyle w:val="Chare"/>
          <w:rtl/>
        </w:rPr>
        <w:t>ی</w:t>
      </w:r>
      <w:r w:rsidRPr="00055B98">
        <w:rPr>
          <w:rStyle w:val="Chare"/>
          <w:rtl/>
        </w:rPr>
        <w:t>عة 3/607، الرسائل الرجال</w:t>
      </w:r>
      <w:r>
        <w:rPr>
          <w:rStyle w:val="Chare"/>
          <w:rtl/>
        </w:rPr>
        <w:t>ی</w:t>
      </w:r>
      <w:r w:rsidRPr="00055B98">
        <w:rPr>
          <w:rStyle w:val="Chare"/>
          <w:rtl/>
        </w:rPr>
        <w:t>ة ص:289.</w:t>
      </w:r>
    </w:p>
  </w:footnote>
  <w:footnote w:id="253">
    <w:p w:rsidR="0044427F" w:rsidRPr="00055B98" w:rsidRDefault="0044427F" w:rsidP="006076C0">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1/356، و</w:t>
      </w:r>
      <w:r w:rsidRPr="00055B98">
        <w:rPr>
          <w:rStyle w:val="Chare"/>
          <w:rFonts w:hint="cs"/>
          <w:rtl/>
        </w:rPr>
        <w:t xml:space="preserve"> نک</w:t>
      </w:r>
      <w:r w:rsidRPr="00055B98">
        <w:rPr>
          <w:rStyle w:val="Chare"/>
          <w:rtl/>
        </w:rPr>
        <w:t>: معجم رجال الحد</w:t>
      </w:r>
      <w:r>
        <w:rPr>
          <w:rStyle w:val="Chare"/>
          <w:rtl/>
        </w:rPr>
        <w:t>ی</w:t>
      </w:r>
      <w:r w:rsidRPr="00055B98">
        <w:rPr>
          <w:rStyle w:val="Chare"/>
          <w:rtl/>
        </w:rPr>
        <w:t>ث 8/242، أع</w:t>
      </w:r>
      <w:r>
        <w:rPr>
          <w:rStyle w:val="Chare"/>
          <w:rtl/>
        </w:rPr>
        <w:t>ی</w:t>
      </w:r>
      <w:r w:rsidRPr="00055B98">
        <w:rPr>
          <w:rStyle w:val="Chare"/>
          <w:rtl/>
        </w:rPr>
        <w:t>ان الش</w:t>
      </w:r>
      <w:r>
        <w:rPr>
          <w:rStyle w:val="Chare"/>
          <w:rtl/>
        </w:rPr>
        <w:t>ی</w:t>
      </w:r>
      <w:r w:rsidRPr="00055B98">
        <w:rPr>
          <w:rStyle w:val="Chare"/>
          <w:rtl/>
        </w:rPr>
        <w:t>عة 7/49.</w:t>
      </w:r>
    </w:p>
  </w:footnote>
  <w:footnote w:id="254">
    <w:p w:rsidR="0044427F" w:rsidRPr="00055B98" w:rsidRDefault="0044427F" w:rsidP="006076C0">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1/377.</w:t>
      </w:r>
    </w:p>
  </w:footnote>
  <w:footnote w:id="255">
    <w:p w:rsidR="0044427F" w:rsidRPr="00055B98" w:rsidRDefault="0044427F" w:rsidP="006076C0">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1/379، و</w:t>
      </w:r>
      <w:r w:rsidRPr="00055B98">
        <w:rPr>
          <w:rStyle w:val="Chare"/>
          <w:rFonts w:hint="cs"/>
          <w:rtl/>
        </w:rPr>
        <w:t xml:space="preserve"> نک</w:t>
      </w:r>
      <w:r w:rsidRPr="00055B98">
        <w:rPr>
          <w:rStyle w:val="Chare"/>
          <w:rtl/>
        </w:rPr>
        <w:t>: معرفة رجال الحد</w:t>
      </w:r>
      <w:r>
        <w:rPr>
          <w:rStyle w:val="Chare"/>
          <w:rtl/>
        </w:rPr>
        <w:t>ی</w:t>
      </w:r>
      <w:r w:rsidRPr="00055B98">
        <w:rPr>
          <w:rStyle w:val="Chare"/>
          <w:rtl/>
        </w:rPr>
        <w:t>ث 8/245.</w:t>
      </w:r>
    </w:p>
  </w:footnote>
  <w:footnote w:id="256">
    <w:p w:rsidR="0044427F" w:rsidRPr="00055B98" w:rsidRDefault="0044427F" w:rsidP="006076C0">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1/355، وسائل الش</w:t>
      </w:r>
      <w:r>
        <w:rPr>
          <w:rStyle w:val="Chare"/>
          <w:rtl/>
        </w:rPr>
        <w:t>ی</w:t>
      </w:r>
      <w:r w:rsidRPr="00055B98">
        <w:rPr>
          <w:rStyle w:val="Chare"/>
          <w:rtl/>
        </w:rPr>
        <w:t>عة 3/113، معجم رجال الحد</w:t>
      </w:r>
      <w:r>
        <w:rPr>
          <w:rStyle w:val="Chare"/>
          <w:rtl/>
        </w:rPr>
        <w:t>ی</w:t>
      </w:r>
      <w:r w:rsidRPr="00055B98">
        <w:rPr>
          <w:rStyle w:val="Chare"/>
          <w:rtl/>
        </w:rPr>
        <w:t>ث 8/228، جواهر ال</w:t>
      </w:r>
      <w:r>
        <w:rPr>
          <w:rStyle w:val="Chare"/>
          <w:rtl/>
        </w:rPr>
        <w:t>ک</w:t>
      </w:r>
      <w:r w:rsidRPr="00055B98">
        <w:rPr>
          <w:rStyle w:val="Chare"/>
          <w:rtl/>
        </w:rPr>
        <w:t>لام 7/163، خاتمة المستدر</w:t>
      </w:r>
      <w:r>
        <w:rPr>
          <w:rStyle w:val="Chare"/>
          <w:rtl/>
        </w:rPr>
        <w:t>ک</w:t>
      </w:r>
      <w:r w:rsidRPr="00055B98">
        <w:rPr>
          <w:rStyle w:val="Chare"/>
          <w:rtl/>
        </w:rPr>
        <w:t xml:space="preserve"> 5/137، البحار 80/41، جامع أحاد</w:t>
      </w:r>
      <w:r>
        <w:rPr>
          <w:rStyle w:val="Chare"/>
          <w:rtl/>
        </w:rPr>
        <w:t>ی</w:t>
      </w:r>
      <w:r w:rsidRPr="00055B98">
        <w:rPr>
          <w:rStyle w:val="Chare"/>
          <w:rtl/>
        </w:rPr>
        <w:t>ث الش</w:t>
      </w:r>
      <w:r>
        <w:rPr>
          <w:rStyle w:val="Chare"/>
          <w:rtl/>
        </w:rPr>
        <w:t>ی</w:t>
      </w:r>
      <w:r w:rsidRPr="00055B98">
        <w:rPr>
          <w:rStyle w:val="Chare"/>
          <w:rtl/>
        </w:rPr>
        <w:t>عة 4/159، تار</w:t>
      </w:r>
      <w:r>
        <w:rPr>
          <w:rStyle w:val="Chare"/>
          <w:rtl/>
        </w:rPr>
        <w:t>ی</w:t>
      </w:r>
      <w:r w:rsidRPr="00055B98">
        <w:rPr>
          <w:rStyle w:val="Chare"/>
          <w:rtl/>
        </w:rPr>
        <w:t>خ آل زرارة ص:69، قاموس الرجال 9/36، أع</w:t>
      </w:r>
      <w:r>
        <w:rPr>
          <w:rStyle w:val="Chare"/>
          <w:rtl/>
        </w:rPr>
        <w:t>ی</w:t>
      </w:r>
      <w:r w:rsidRPr="00055B98">
        <w:rPr>
          <w:rStyle w:val="Chare"/>
          <w:rtl/>
        </w:rPr>
        <w:t>ان الش</w:t>
      </w:r>
      <w:r>
        <w:rPr>
          <w:rStyle w:val="Chare"/>
          <w:rtl/>
        </w:rPr>
        <w:t>ی</w:t>
      </w:r>
      <w:r w:rsidRPr="00055B98">
        <w:rPr>
          <w:rStyle w:val="Chare"/>
          <w:rtl/>
        </w:rPr>
        <w:t>عة 7/55.</w:t>
      </w:r>
    </w:p>
  </w:footnote>
  <w:footnote w:id="257">
    <w:p w:rsidR="0044427F" w:rsidRPr="00055B98" w:rsidRDefault="0044427F" w:rsidP="006076C0">
      <w:pPr>
        <w:pStyle w:val="af2"/>
        <w:rPr>
          <w:rStyle w:val="Chare"/>
        </w:rPr>
      </w:pPr>
      <w:r w:rsidRPr="00B9331A">
        <w:rPr>
          <w:sz w:val="20"/>
          <w:szCs w:val="20"/>
          <w:vertAlign w:val="superscript"/>
        </w:rPr>
        <w:footnoteRef/>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xml:space="preserve"> 1/375، جامع المدار</w:t>
      </w:r>
      <w:r>
        <w:rPr>
          <w:rStyle w:val="Chare"/>
          <w:rtl/>
        </w:rPr>
        <w:t>ک</w:t>
      </w:r>
      <w:r w:rsidRPr="00055B98">
        <w:rPr>
          <w:rStyle w:val="Chare"/>
          <w:rFonts w:hint="cs"/>
          <w:rtl/>
        </w:rPr>
        <w:t xml:space="preserve">، </w:t>
      </w:r>
      <w:r w:rsidRPr="00055B98">
        <w:rPr>
          <w:rStyle w:val="Chare"/>
          <w:rtl/>
        </w:rPr>
        <w:t>خوانسار</w:t>
      </w:r>
      <w:r>
        <w:rPr>
          <w:rStyle w:val="Chare"/>
          <w:rtl/>
        </w:rPr>
        <w:t>ی</w:t>
      </w:r>
      <w:r w:rsidRPr="00055B98">
        <w:rPr>
          <w:rStyle w:val="Chare"/>
          <w:rtl/>
        </w:rPr>
        <w:t xml:space="preserve"> 6/102، مستدر</w:t>
      </w:r>
      <w:r>
        <w:rPr>
          <w:rStyle w:val="Chare"/>
          <w:rtl/>
        </w:rPr>
        <w:t>ک</w:t>
      </w:r>
      <w:r w:rsidRPr="00055B98">
        <w:rPr>
          <w:rStyle w:val="Chare"/>
          <w:rtl/>
        </w:rPr>
        <w:t xml:space="preserve"> الوسائل 18/174، </w:t>
      </w:r>
      <w:r>
        <w:rPr>
          <w:rStyle w:val="Chare"/>
          <w:rtl/>
        </w:rPr>
        <w:t>ک</w:t>
      </w:r>
      <w:r w:rsidRPr="00055B98">
        <w:rPr>
          <w:rStyle w:val="Chare"/>
          <w:rtl/>
        </w:rPr>
        <w:t>تاب الغ</w:t>
      </w:r>
      <w:r>
        <w:rPr>
          <w:rStyle w:val="Chare"/>
          <w:rtl/>
        </w:rPr>
        <w:t>ی</w:t>
      </w:r>
      <w:r w:rsidRPr="00055B98">
        <w:rPr>
          <w:rStyle w:val="Chare"/>
          <w:rtl/>
        </w:rPr>
        <w:t>بة ص:131، البحار 65/104، 69/135، جامع أحاد</w:t>
      </w:r>
      <w:r>
        <w:rPr>
          <w:rStyle w:val="Chare"/>
          <w:rtl/>
        </w:rPr>
        <w:t>ی</w:t>
      </w:r>
      <w:r w:rsidRPr="00055B98">
        <w:rPr>
          <w:rStyle w:val="Chare"/>
          <w:rtl/>
        </w:rPr>
        <w:t>ث الش</w:t>
      </w:r>
      <w:r>
        <w:rPr>
          <w:rStyle w:val="Chare"/>
          <w:rtl/>
        </w:rPr>
        <w:t>ی</w:t>
      </w:r>
      <w:r w:rsidRPr="00055B98">
        <w:rPr>
          <w:rStyle w:val="Chare"/>
          <w:rtl/>
        </w:rPr>
        <w:t>عة 26/50- 51، تفس</w:t>
      </w:r>
      <w:r>
        <w:rPr>
          <w:rStyle w:val="Chare"/>
          <w:rtl/>
        </w:rPr>
        <w:t>ی</w:t>
      </w:r>
      <w:r w:rsidRPr="00055B98">
        <w:rPr>
          <w:rStyle w:val="Chare"/>
          <w:rtl/>
        </w:rPr>
        <w:t>ر الع</w:t>
      </w:r>
      <w:r>
        <w:rPr>
          <w:rStyle w:val="Chare"/>
          <w:rtl/>
        </w:rPr>
        <w:t>ی</w:t>
      </w:r>
      <w:r w:rsidRPr="00055B98">
        <w:rPr>
          <w:rStyle w:val="Chare"/>
          <w:rtl/>
        </w:rPr>
        <w:t>اش</w:t>
      </w:r>
      <w:r>
        <w:rPr>
          <w:rStyle w:val="Chare"/>
          <w:rtl/>
        </w:rPr>
        <w:t>ی</w:t>
      </w:r>
      <w:r w:rsidRPr="00055B98">
        <w:rPr>
          <w:rStyle w:val="Chare"/>
          <w:rtl/>
        </w:rPr>
        <w:t xml:space="preserve"> 1/138، تفس</w:t>
      </w:r>
      <w:r>
        <w:rPr>
          <w:rStyle w:val="Chare"/>
          <w:rtl/>
        </w:rPr>
        <w:t>ی</w:t>
      </w:r>
      <w:r w:rsidRPr="00055B98">
        <w:rPr>
          <w:rStyle w:val="Chare"/>
          <w:rtl/>
        </w:rPr>
        <w:t>ر الصاف</w:t>
      </w:r>
      <w:r>
        <w:rPr>
          <w:rStyle w:val="Chare"/>
          <w:rtl/>
        </w:rPr>
        <w:t>ی</w:t>
      </w:r>
      <w:r w:rsidRPr="00055B98">
        <w:rPr>
          <w:rStyle w:val="Chare"/>
          <w:rtl/>
        </w:rPr>
        <w:t xml:space="preserve"> 1/285، تفس</w:t>
      </w:r>
      <w:r>
        <w:rPr>
          <w:rStyle w:val="Chare"/>
          <w:rtl/>
        </w:rPr>
        <w:t>ی</w:t>
      </w:r>
      <w:r w:rsidRPr="00055B98">
        <w:rPr>
          <w:rStyle w:val="Chare"/>
          <w:rtl/>
        </w:rPr>
        <w:t xml:space="preserve">ر </w:t>
      </w:r>
      <w:r>
        <w:rPr>
          <w:rStyle w:val="Chare"/>
          <w:rtl/>
        </w:rPr>
        <w:t>ک</w:t>
      </w:r>
      <w:r w:rsidRPr="00055B98">
        <w:rPr>
          <w:rStyle w:val="Chare"/>
          <w:rtl/>
        </w:rPr>
        <w:t>نز الدقائق 1/619.</w:t>
      </w:r>
    </w:p>
  </w:footnote>
  <w:footnote w:id="258">
    <w:p w:rsidR="0044427F" w:rsidRPr="00055B98" w:rsidRDefault="0044427F" w:rsidP="006076C0">
      <w:pPr>
        <w:pStyle w:val="af2"/>
        <w:rPr>
          <w:rStyle w:val="Chare"/>
        </w:rPr>
      </w:pPr>
      <w:r w:rsidRPr="00B9331A">
        <w:rPr>
          <w:sz w:val="20"/>
          <w:szCs w:val="20"/>
          <w:vertAlign w:val="superscript"/>
        </w:rPr>
        <w:footnoteRef/>
      </w:r>
      <w:r w:rsidRPr="00055B98">
        <w:rPr>
          <w:rStyle w:val="Chare"/>
          <w:rtl/>
        </w:rPr>
        <w:t>- المحاسن</w:t>
      </w:r>
      <w:r w:rsidRPr="00055B98">
        <w:rPr>
          <w:rStyle w:val="Chare"/>
          <w:rFonts w:hint="cs"/>
          <w:rtl/>
        </w:rPr>
        <w:t xml:space="preserve">، </w:t>
      </w:r>
      <w:r w:rsidRPr="00055B98">
        <w:rPr>
          <w:rStyle w:val="Chare"/>
          <w:rtl/>
        </w:rPr>
        <w:t>برق</w:t>
      </w:r>
      <w:r>
        <w:rPr>
          <w:rStyle w:val="Chare"/>
          <w:rtl/>
        </w:rPr>
        <w:t>ی</w:t>
      </w:r>
      <w:r w:rsidRPr="00055B98">
        <w:rPr>
          <w:rStyle w:val="Chare"/>
          <w:rtl/>
        </w:rPr>
        <w:t xml:space="preserve"> 1/137، بحار الأنوار 5/251.</w:t>
      </w:r>
      <w:r w:rsidRPr="00055B98">
        <w:rPr>
          <w:rStyle w:val="Chare"/>
          <w:rtl/>
        </w:rPr>
        <w:tab/>
      </w:r>
    </w:p>
  </w:footnote>
  <w:footnote w:id="259">
    <w:p w:rsidR="0044427F" w:rsidRPr="00055B98" w:rsidRDefault="0044427F" w:rsidP="006076C0">
      <w:pPr>
        <w:pStyle w:val="af2"/>
        <w:rPr>
          <w:rStyle w:val="Chare"/>
        </w:rPr>
      </w:pPr>
      <w:r w:rsidRPr="00B9331A">
        <w:rPr>
          <w:sz w:val="20"/>
          <w:szCs w:val="20"/>
          <w:vertAlign w:val="superscript"/>
        </w:rPr>
        <w:footnoteRef/>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xml:space="preserve"> 8/228، و</w:t>
      </w:r>
      <w:r w:rsidRPr="00055B98">
        <w:rPr>
          <w:rStyle w:val="Chare"/>
          <w:rFonts w:hint="cs"/>
          <w:rtl/>
        </w:rPr>
        <w:t xml:space="preserve"> نک</w:t>
      </w:r>
      <w:r w:rsidRPr="00055B98">
        <w:rPr>
          <w:rStyle w:val="Chare"/>
          <w:rtl/>
        </w:rPr>
        <w:t>: م</w:t>
      </w:r>
      <w:r>
        <w:rPr>
          <w:rStyle w:val="Chare"/>
          <w:rtl/>
        </w:rPr>
        <w:t>ی</w:t>
      </w:r>
      <w:r w:rsidRPr="00055B98">
        <w:rPr>
          <w:rStyle w:val="Chare"/>
          <w:rtl/>
        </w:rPr>
        <w:t>زان الح</w:t>
      </w:r>
      <w:r>
        <w:rPr>
          <w:rStyle w:val="Chare"/>
          <w:rtl/>
        </w:rPr>
        <w:t>ک</w:t>
      </w:r>
      <w:r w:rsidRPr="00055B98">
        <w:rPr>
          <w:rStyle w:val="Chare"/>
          <w:rtl/>
        </w:rPr>
        <w:t>مة 2/1540، الانتصار</w:t>
      </w:r>
      <w:r w:rsidRPr="00055B98">
        <w:rPr>
          <w:rStyle w:val="Chare"/>
          <w:rFonts w:hint="cs"/>
          <w:rtl/>
        </w:rPr>
        <w:t xml:space="preserve">، </w:t>
      </w:r>
      <w:r w:rsidRPr="00055B98">
        <w:rPr>
          <w:rStyle w:val="Chare"/>
          <w:rtl/>
        </w:rPr>
        <w:t>عامل</w:t>
      </w:r>
      <w:r>
        <w:rPr>
          <w:rStyle w:val="Chare"/>
          <w:rtl/>
        </w:rPr>
        <w:t>ی</w:t>
      </w:r>
      <w:r w:rsidRPr="00055B98">
        <w:rPr>
          <w:rStyle w:val="Chare"/>
          <w:rtl/>
        </w:rPr>
        <w:t xml:space="preserve"> 9/234.</w:t>
      </w:r>
    </w:p>
  </w:footnote>
  <w:footnote w:id="260">
    <w:p w:rsidR="0044427F" w:rsidRPr="00055B98" w:rsidRDefault="0044427F" w:rsidP="006076C0">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2/545، و</w:t>
      </w:r>
      <w:r w:rsidRPr="00055B98">
        <w:rPr>
          <w:rStyle w:val="Chare"/>
          <w:rFonts w:hint="cs"/>
          <w:rtl/>
        </w:rPr>
        <w:t xml:space="preserve"> نک</w:t>
      </w:r>
      <w:r w:rsidRPr="00055B98">
        <w:rPr>
          <w:rStyle w:val="Chare"/>
          <w:rtl/>
        </w:rPr>
        <w:t>: جامع الرواة 2/313، قاموس الرجال 10/300.</w:t>
      </w:r>
    </w:p>
  </w:footnote>
  <w:footnote w:id="261">
    <w:p w:rsidR="0044427F" w:rsidRPr="00055B98" w:rsidRDefault="0044427F" w:rsidP="006076C0">
      <w:pPr>
        <w:pStyle w:val="af2"/>
        <w:rPr>
          <w:rStyle w:val="Chare"/>
        </w:rPr>
      </w:pPr>
      <w:r w:rsidRPr="00B9331A">
        <w:rPr>
          <w:sz w:val="20"/>
          <w:szCs w:val="20"/>
          <w:vertAlign w:val="superscript"/>
        </w:rPr>
        <w:footnoteRef/>
      </w:r>
      <w:r w:rsidRPr="00055B98">
        <w:rPr>
          <w:rStyle w:val="Chare"/>
          <w:rtl/>
        </w:rPr>
        <w:t>- البدا</w:t>
      </w:r>
      <w:r>
        <w:rPr>
          <w:rStyle w:val="Chare"/>
          <w:rtl/>
        </w:rPr>
        <w:t>ی</w:t>
      </w:r>
      <w:r w:rsidRPr="00055B98">
        <w:rPr>
          <w:rStyle w:val="Chare"/>
          <w:rtl/>
        </w:rPr>
        <w:t>ة والنها</w:t>
      </w:r>
      <w:r>
        <w:rPr>
          <w:rStyle w:val="Chare"/>
          <w:rtl/>
        </w:rPr>
        <w:t>ی</w:t>
      </w:r>
      <w:r w:rsidRPr="00055B98">
        <w:rPr>
          <w:rStyle w:val="Chare"/>
          <w:rtl/>
        </w:rPr>
        <w:t>ة 10/197.</w:t>
      </w:r>
    </w:p>
  </w:footnote>
  <w:footnote w:id="262">
    <w:p w:rsidR="0044427F" w:rsidRPr="00055B98" w:rsidRDefault="0044427F" w:rsidP="006076C0">
      <w:pPr>
        <w:pStyle w:val="af2"/>
        <w:rPr>
          <w:rStyle w:val="Chare"/>
          <w:rtl/>
        </w:rPr>
      </w:pPr>
      <w:r w:rsidRPr="00B9331A">
        <w:rPr>
          <w:sz w:val="20"/>
          <w:szCs w:val="20"/>
          <w:vertAlign w:val="superscript"/>
        </w:rPr>
        <w:footnoteRef/>
      </w:r>
      <w:r w:rsidRPr="00055B98">
        <w:rPr>
          <w:rStyle w:val="Chare"/>
          <w:rtl/>
        </w:rPr>
        <w:t>- منهاج السنة 2/155.</w:t>
      </w:r>
    </w:p>
  </w:footnote>
  <w:footnote w:id="263">
    <w:p w:rsidR="0044427F" w:rsidRPr="00055B98" w:rsidRDefault="0044427F" w:rsidP="006076C0">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2/538، البحار 48/192، معجم رجال الحد</w:t>
      </w:r>
      <w:r>
        <w:rPr>
          <w:rStyle w:val="Chare"/>
          <w:rtl/>
        </w:rPr>
        <w:t>ی</w:t>
      </w:r>
      <w:r w:rsidRPr="00055B98">
        <w:rPr>
          <w:rStyle w:val="Chare"/>
          <w:rtl/>
        </w:rPr>
        <w:t>ث 20/304، قاموس الرجال 10/526.</w:t>
      </w:r>
    </w:p>
  </w:footnote>
  <w:footnote w:id="264">
    <w:p w:rsidR="0044427F" w:rsidRPr="00055B98" w:rsidRDefault="0044427F" w:rsidP="006076C0">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2/549، و</w:t>
      </w:r>
      <w:r w:rsidRPr="00055B98">
        <w:rPr>
          <w:rStyle w:val="Chare"/>
          <w:rFonts w:hint="cs"/>
          <w:rtl/>
        </w:rPr>
        <w:t xml:space="preserve"> ن</w:t>
      </w:r>
      <w:r>
        <w:rPr>
          <w:rStyle w:val="Chare"/>
          <w:rFonts w:hint="cs"/>
          <w:rtl/>
        </w:rPr>
        <w:t>ک</w:t>
      </w:r>
      <w:r w:rsidRPr="00055B98">
        <w:rPr>
          <w:rStyle w:val="Chare"/>
          <w:rtl/>
        </w:rPr>
        <w:t>: معجم رجال الحد</w:t>
      </w:r>
      <w:r>
        <w:rPr>
          <w:rStyle w:val="Chare"/>
          <w:rtl/>
        </w:rPr>
        <w:t>ی</w:t>
      </w:r>
      <w:r w:rsidRPr="00055B98">
        <w:rPr>
          <w:rStyle w:val="Chare"/>
          <w:rtl/>
        </w:rPr>
        <w:t>ث 20/314، قاموس الرجال 10/534- 535.</w:t>
      </w:r>
    </w:p>
  </w:footnote>
  <w:footnote w:id="265">
    <w:p w:rsidR="0044427F" w:rsidRPr="00055B98" w:rsidRDefault="0044427F" w:rsidP="006076C0">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2/562، و</w:t>
      </w:r>
      <w:r w:rsidRPr="00055B98">
        <w:rPr>
          <w:rStyle w:val="Chare"/>
          <w:rFonts w:hint="cs"/>
          <w:rtl/>
        </w:rPr>
        <w:t xml:space="preserve"> ن</w:t>
      </w:r>
      <w:r>
        <w:rPr>
          <w:rStyle w:val="Chare"/>
          <w:rFonts w:hint="cs"/>
          <w:rtl/>
        </w:rPr>
        <w:t>ک</w:t>
      </w:r>
      <w:r w:rsidRPr="00055B98">
        <w:rPr>
          <w:rStyle w:val="Chare"/>
          <w:rtl/>
        </w:rPr>
        <w:t>: قاموس الرجال 10/535، معجم رجال الحد</w:t>
      </w:r>
      <w:r>
        <w:rPr>
          <w:rStyle w:val="Chare"/>
          <w:rtl/>
        </w:rPr>
        <w:t>ی</w:t>
      </w:r>
      <w:r w:rsidRPr="00055B98">
        <w:rPr>
          <w:rStyle w:val="Chare"/>
          <w:rtl/>
        </w:rPr>
        <w:t>ث</w:t>
      </w:r>
      <w:r w:rsidRPr="00055B98">
        <w:rPr>
          <w:rStyle w:val="Chare"/>
          <w:rFonts w:hint="cs"/>
          <w:rtl/>
        </w:rPr>
        <w:t xml:space="preserve">، </w:t>
      </w:r>
      <w:r w:rsidRPr="00055B98">
        <w:rPr>
          <w:rStyle w:val="Chare"/>
          <w:rtl/>
        </w:rPr>
        <w:t>خوئ</w:t>
      </w:r>
      <w:r>
        <w:rPr>
          <w:rStyle w:val="Chare"/>
          <w:rtl/>
        </w:rPr>
        <w:t>ی</w:t>
      </w:r>
      <w:r w:rsidRPr="00055B98">
        <w:rPr>
          <w:rStyle w:val="Chare"/>
          <w:rtl/>
        </w:rPr>
        <w:t xml:space="preserve"> 20/316، مختصر بصائر الدرجات ص:105.</w:t>
      </w:r>
    </w:p>
  </w:footnote>
  <w:footnote w:id="266">
    <w:p w:rsidR="0044427F" w:rsidRPr="00055B98" w:rsidRDefault="0044427F" w:rsidP="006076C0">
      <w:pPr>
        <w:pStyle w:val="af2"/>
        <w:rPr>
          <w:rStyle w:val="Chare"/>
          <w:rtl/>
        </w:rPr>
      </w:pPr>
      <w:r w:rsidRPr="00B9331A">
        <w:rPr>
          <w:sz w:val="20"/>
          <w:szCs w:val="20"/>
          <w:vertAlign w:val="superscript"/>
        </w:rPr>
        <w:footnoteRef/>
      </w:r>
      <w:r w:rsidRPr="00055B98">
        <w:rPr>
          <w:rStyle w:val="Chare"/>
          <w:rtl/>
        </w:rPr>
        <w:t>- تثب</w:t>
      </w:r>
      <w:r>
        <w:rPr>
          <w:rStyle w:val="Chare"/>
          <w:rtl/>
        </w:rPr>
        <w:t>ی</w:t>
      </w:r>
      <w:r w:rsidRPr="00055B98">
        <w:rPr>
          <w:rStyle w:val="Chare"/>
          <w:rtl/>
        </w:rPr>
        <w:t>ت دلائل النبوة 1/225</w:t>
      </w:r>
      <w:r w:rsidRPr="00055B98">
        <w:rPr>
          <w:rStyle w:val="Chare"/>
          <w:rFonts w:hint="cs"/>
          <w:rtl/>
        </w:rPr>
        <w:t>. شاید منظور قاضی نص بر اشخاصی معین از اهل بیت باشد، زیرا نص بر خلافت علی به تنهائی قبلاً توسط ابن سبأ مطرح شده بود.</w:t>
      </w:r>
    </w:p>
  </w:footnote>
  <w:footnote w:id="267">
    <w:p w:rsidR="0044427F" w:rsidRPr="00055B98" w:rsidRDefault="0044427F" w:rsidP="006076C0">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2/534، وانظر: البحار 48/189، مواقف الش</w:t>
      </w:r>
      <w:r>
        <w:rPr>
          <w:rStyle w:val="Chare"/>
          <w:rtl/>
        </w:rPr>
        <w:t>ی</w:t>
      </w:r>
      <w:r w:rsidRPr="00055B98">
        <w:rPr>
          <w:rStyle w:val="Chare"/>
          <w:rtl/>
        </w:rPr>
        <w:t>عة 1/347، معجم رجال الحد</w:t>
      </w:r>
      <w:r>
        <w:rPr>
          <w:rStyle w:val="Chare"/>
          <w:rtl/>
        </w:rPr>
        <w:t>ی</w:t>
      </w:r>
      <w:r w:rsidRPr="00055B98">
        <w:rPr>
          <w:rStyle w:val="Chare"/>
          <w:rtl/>
        </w:rPr>
        <w:t>ث 20/302، قاموس الرجال 10/524.</w:t>
      </w:r>
    </w:p>
  </w:footnote>
  <w:footnote w:id="268">
    <w:p w:rsidR="0044427F" w:rsidRPr="00055B98" w:rsidRDefault="0044427F" w:rsidP="006076C0">
      <w:pPr>
        <w:pStyle w:val="af2"/>
        <w:rPr>
          <w:rStyle w:val="Chare"/>
          <w:rtl/>
        </w:rPr>
      </w:pPr>
      <w:r w:rsidRPr="00B9331A">
        <w:rPr>
          <w:sz w:val="20"/>
          <w:szCs w:val="20"/>
          <w:vertAlign w:val="superscript"/>
        </w:rPr>
        <w:footnoteRef/>
      </w:r>
      <w:r w:rsidRPr="00055B98">
        <w:rPr>
          <w:rStyle w:val="Chare"/>
          <w:rtl/>
        </w:rPr>
        <w:t>- اخت</w:t>
      </w:r>
      <w:r>
        <w:rPr>
          <w:rStyle w:val="Chare"/>
          <w:rtl/>
        </w:rPr>
        <w:t>ی</w:t>
      </w:r>
      <w:r w:rsidRPr="00055B98">
        <w:rPr>
          <w:rStyle w:val="Chare"/>
          <w:rtl/>
        </w:rPr>
        <w:t xml:space="preserve">ار معرفة الرجال 2/561، </w:t>
      </w:r>
      <w:r w:rsidRPr="00055B98">
        <w:rPr>
          <w:rStyle w:val="Chare"/>
          <w:rFonts w:hint="cs"/>
          <w:rtl/>
        </w:rPr>
        <w:t>وی</w:t>
      </w:r>
      <w:r w:rsidRPr="00055B98">
        <w:rPr>
          <w:rStyle w:val="Chare"/>
          <w:rtl/>
        </w:rPr>
        <w:t xml:space="preserve"> أبو شا</w:t>
      </w:r>
      <w:r>
        <w:rPr>
          <w:rStyle w:val="Chare"/>
          <w:rtl/>
        </w:rPr>
        <w:t>ک</w:t>
      </w:r>
      <w:r w:rsidRPr="00055B98">
        <w:rPr>
          <w:rStyle w:val="Chare"/>
          <w:rtl/>
        </w:rPr>
        <w:t>ر د</w:t>
      </w:r>
      <w:r>
        <w:rPr>
          <w:rStyle w:val="Chare"/>
          <w:rtl/>
        </w:rPr>
        <w:t>ی</w:t>
      </w:r>
      <w:r w:rsidRPr="00055B98">
        <w:rPr>
          <w:rStyle w:val="Chare"/>
          <w:rtl/>
        </w:rPr>
        <w:t>صان</w:t>
      </w:r>
      <w:r>
        <w:rPr>
          <w:rStyle w:val="Chare"/>
          <w:rtl/>
        </w:rPr>
        <w:t>ی</w:t>
      </w:r>
      <w:r w:rsidRPr="00055B98">
        <w:rPr>
          <w:rStyle w:val="Chare"/>
          <w:rtl/>
        </w:rPr>
        <w:t xml:space="preserve"> صاحب الد</w:t>
      </w:r>
      <w:r>
        <w:rPr>
          <w:rStyle w:val="Chare"/>
          <w:rtl/>
        </w:rPr>
        <w:t>ی</w:t>
      </w:r>
      <w:r w:rsidRPr="00055B98">
        <w:rPr>
          <w:rStyle w:val="Chare"/>
          <w:rtl/>
        </w:rPr>
        <w:t>صان</w:t>
      </w:r>
      <w:r>
        <w:rPr>
          <w:rStyle w:val="Chare"/>
          <w:rtl/>
        </w:rPr>
        <w:t>ی</w:t>
      </w:r>
      <w:r w:rsidRPr="00055B98">
        <w:rPr>
          <w:rStyle w:val="Chare"/>
          <w:rtl/>
        </w:rPr>
        <w:t>ة</w:t>
      </w:r>
      <w:r w:rsidRPr="00055B98">
        <w:rPr>
          <w:rStyle w:val="Chare"/>
          <w:rFonts w:hint="cs"/>
          <w:rtl/>
        </w:rPr>
        <w:t xml:space="preserve"> است. وی  همان کسی است که در گمراه کردن هشام بن حکم دست داشت.</w:t>
      </w:r>
      <w:r w:rsidRPr="00055B98">
        <w:rPr>
          <w:rStyle w:val="Chare"/>
          <w:rtl/>
        </w:rPr>
        <w:t xml:space="preserve"> </w:t>
      </w:r>
      <w:r w:rsidRPr="00055B98">
        <w:rPr>
          <w:rStyle w:val="Chare"/>
          <w:rFonts w:hint="cs"/>
          <w:rtl/>
        </w:rPr>
        <w:t xml:space="preserve"> ون</w:t>
      </w:r>
      <w:r>
        <w:rPr>
          <w:rStyle w:val="Chare"/>
          <w:rFonts w:hint="cs"/>
          <w:rtl/>
        </w:rPr>
        <w:t>ک</w:t>
      </w:r>
      <w:r w:rsidRPr="00055B98">
        <w:rPr>
          <w:rStyle w:val="Chare"/>
          <w:rFonts w:hint="cs"/>
          <w:rtl/>
        </w:rPr>
        <w:t xml:space="preserve">: </w:t>
      </w:r>
      <w:r w:rsidRPr="00055B98">
        <w:rPr>
          <w:rStyle w:val="Chare"/>
          <w:rtl/>
        </w:rPr>
        <w:t>رافع</w:t>
      </w:r>
      <w:r>
        <w:rPr>
          <w:rStyle w:val="Chare"/>
          <w:rFonts w:hint="cs"/>
          <w:rtl/>
        </w:rPr>
        <w:t>ی</w:t>
      </w:r>
      <w:r w:rsidRPr="00055B98">
        <w:rPr>
          <w:rStyle w:val="Chare"/>
          <w:rFonts w:hint="cs"/>
          <w:rtl/>
        </w:rPr>
        <w:t xml:space="preserve">، </w:t>
      </w:r>
      <w:r w:rsidRPr="00055B98">
        <w:rPr>
          <w:rStyle w:val="Chare"/>
          <w:rtl/>
        </w:rPr>
        <w:t>تحت را</w:t>
      </w:r>
      <w:r>
        <w:rPr>
          <w:rStyle w:val="Chare"/>
          <w:rtl/>
        </w:rPr>
        <w:t>ی</w:t>
      </w:r>
      <w:r w:rsidRPr="00055B98">
        <w:rPr>
          <w:rStyle w:val="Chare"/>
          <w:rtl/>
        </w:rPr>
        <w:t>ة القرآن ص:176، و</w:t>
      </w:r>
      <w:r w:rsidRPr="00055B98">
        <w:rPr>
          <w:rStyle w:val="Chare"/>
          <w:rFonts w:hint="cs"/>
          <w:rtl/>
        </w:rPr>
        <w:t xml:space="preserve"> ن</w:t>
      </w:r>
      <w:r>
        <w:rPr>
          <w:rStyle w:val="Chare"/>
          <w:rFonts w:hint="cs"/>
          <w:rtl/>
        </w:rPr>
        <w:t>ک</w:t>
      </w:r>
      <w:r w:rsidRPr="00055B98">
        <w:rPr>
          <w:rStyle w:val="Chare"/>
          <w:rtl/>
        </w:rPr>
        <w:t>: رجال ابن داود ص:200، قاموس الرجال 10/517- 535 11/182، معجم رجال</w:t>
      </w:r>
      <w:r w:rsidRPr="00055B98">
        <w:rPr>
          <w:rStyle w:val="Chare"/>
          <w:rFonts w:hint="cs"/>
          <w:rtl/>
        </w:rPr>
        <w:t xml:space="preserve">، </w:t>
      </w:r>
      <w:r w:rsidRPr="00055B98">
        <w:rPr>
          <w:rStyle w:val="Chare"/>
          <w:rtl/>
        </w:rPr>
        <w:t>خوئ</w:t>
      </w:r>
      <w:r>
        <w:rPr>
          <w:rStyle w:val="Chare"/>
          <w:rtl/>
        </w:rPr>
        <w:t>ی</w:t>
      </w:r>
      <w:r w:rsidRPr="00055B98">
        <w:rPr>
          <w:rStyle w:val="Chare"/>
          <w:rtl/>
        </w:rPr>
        <w:t xml:space="preserve"> 20/299، 314 21/224، 10/277.</w:t>
      </w:r>
    </w:p>
  </w:footnote>
  <w:footnote w:id="269">
    <w:p w:rsidR="0044427F" w:rsidRPr="00055B98" w:rsidRDefault="0044427F" w:rsidP="006076C0">
      <w:pPr>
        <w:pStyle w:val="af2"/>
        <w:rPr>
          <w:rStyle w:val="Chare"/>
        </w:rPr>
      </w:pPr>
      <w:r w:rsidRPr="00B9331A">
        <w:rPr>
          <w:sz w:val="20"/>
          <w:szCs w:val="20"/>
          <w:vertAlign w:val="superscript"/>
        </w:rPr>
        <w:footnoteRef/>
      </w:r>
      <w:r w:rsidRPr="00055B98">
        <w:rPr>
          <w:rStyle w:val="Chare"/>
          <w:rtl/>
        </w:rPr>
        <w:t>- المراجعات</w:t>
      </w:r>
      <w:r w:rsidRPr="00055B98">
        <w:rPr>
          <w:rStyle w:val="Chare"/>
          <w:rFonts w:hint="cs"/>
          <w:rtl/>
        </w:rPr>
        <w:t xml:space="preserve">، </w:t>
      </w:r>
      <w:r w:rsidRPr="00055B98">
        <w:rPr>
          <w:rStyle w:val="Chare"/>
          <w:rtl/>
        </w:rPr>
        <w:t>عبد الحس</w:t>
      </w:r>
      <w:r>
        <w:rPr>
          <w:rStyle w:val="Chare"/>
          <w:rtl/>
        </w:rPr>
        <w:t>ی</w:t>
      </w:r>
      <w:r w:rsidRPr="00055B98">
        <w:rPr>
          <w:rStyle w:val="Chare"/>
          <w:rtl/>
        </w:rPr>
        <w:t>ن موسو</w:t>
      </w:r>
      <w:r>
        <w:rPr>
          <w:rStyle w:val="Chare"/>
          <w:rtl/>
        </w:rPr>
        <w:t>ی</w:t>
      </w:r>
      <w:r w:rsidRPr="00055B98">
        <w:rPr>
          <w:rStyle w:val="Chare"/>
          <w:rtl/>
        </w:rPr>
        <w:t xml:space="preserve"> ص:420. </w:t>
      </w:r>
    </w:p>
  </w:footnote>
  <w:footnote w:id="270">
    <w:p w:rsidR="0044427F" w:rsidRPr="00055B98" w:rsidRDefault="0044427F" w:rsidP="00E10D53">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2/591، و</w:t>
      </w:r>
      <w:r w:rsidRPr="00055B98">
        <w:rPr>
          <w:rStyle w:val="Chare"/>
          <w:rFonts w:hint="cs"/>
          <w:rtl/>
        </w:rPr>
        <w:t xml:space="preserve"> ن</w:t>
      </w:r>
      <w:r>
        <w:rPr>
          <w:rStyle w:val="Chare"/>
          <w:rFonts w:hint="cs"/>
          <w:rtl/>
        </w:rPr>
        <w:t>ک</w:t>
      </w:r>
      <w:r w:rsidRPr="00055B98">
        <w:rPr>
          <w:rStyle w:val="Chare"/>
          <w:rtl/>
        </w:rPr>
        <w:t>: معجم رجال الحد</w:t>
      </w:r>
      <w:r>
        <w:rPr>
          <w:rStyle w:val="Chare"/>
          <w:rtl/>
        </w:rPr>
        <w:t>ی</w:t>
      </w:r>
      <w:r w:rsidRPr="00055B98">
        <w:rPr>
          <w:rStyle w:val="Chare"/>
          <w:rtl/>
        </w:rPr>
        <w:t>ث 15/262- 263، قاموس الرجال 9/600، أع</w:t>
      </w:r>
      <w:r>
        <w:rPr>
          <w:rStyle w:val="Chare"/>
          <w:rtl/>
        </w:rPr>
        <w:t>ی</w:t>
      </w:r>
      <w:r w:rsidRPr="00055B98">
        <w:rPr>
          <w:rStyle w:val="Chare"/>
          <w:rtl/>
        </w:rPr>
        <w:t>ان الش</w:t>
      </w:r>
      <w:r>
        <w:rPr>
          <w:rStyle w:val="Chare"/>
          <w:rtl/>
        </w:rPr>
        <w:t>ی</w:t>
      </w:r>
      <w:r w:rsidRPr="00055B98">
        <w:rPr>
          <w:rStyle w:val="Chare"/>
          <w:rtl/>
        </w:rPr>
        <w:t xml:space="preserve">عة 3/606، مسند الإمام الرضا 2/446. </w:t>
      </w:r>
    </w:p>
  </w:footnote>
  <w:footnote w:id="271">
    <w:p w:rsidR="0044427F" w:rsidRPr="00055B98" w:rsidRDefault="0044427F" w:rsidP="00C03B5B">
      <w:pPr>
        <w:pStyle w:val="af2"/>
        <w:rPr>
          <w:rStyle w:val="Chare"/>
          <w:rtl/>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2/590، و</w:t>
      </w:r>
      <w:r w:rsidRPr="00055B98">
        <w:rPr>
          <w:rStyle w:val="Chare"/>
          <w:rFonts w:hint="cs"/>
          <w:rtl/>
        </w:rPr>
        <w:t xml:space="preserve"> نک</w:t>
      </w:r>
      <w:r w:rsidRPr="00055B98">
        <w:rPr>
          <w:rStyle w:val="Chare"/>
          <w:rtl/>
        </w:rPr>
        <w:t>: البحار 25/270- 271، معجم رجال الحد</w:t>
      </w:r>
      <w:r>
        <w:rPr>
          <w:rStyle w:val="Chare"/>
          <w:rtl/>
        </w:rPr>
        <w:t>ی</w:t>
      </w:r>
      <w:r w:rsidRPr="00055B98">
        <w:rPr>
          <w:rStyle w:val="Chare"/>
          <w:rtl/>
        </w:rPr>
        <w:t>ث 4/276، دراسات ف</w:t>
      </w:r>
      <w:r>
        <w:rPr>
          <w:rStyle w:val="Chare"/>
          <w:rtl/>
        </w:rPr>
        <w:t>ی</w:t>
      </w:r>
      <w:r w:rsidRPr="00055B98">
        <w:rPr>
          <w:rStyle w:val="Chare"/>
          <w:rtl/>
        </w:rPr>
        <w:t xml:space="preserve"> علم الدرا</w:t>
      </w:r>
      <w:r>
        <w:rPr>
          <w:rStyle w:val="Chare"/>
          <w:rtl/>
        </w:rPr>
        <w:t>ی</w:t>
      </w:r>
      <w:r w:rsidRPr="00055B98">
        <w:rPr>
          <w:rStyle w:val="Chare"/>
          <w:rtl/>
        </w:rPr>
        <w:t>ة ص:155.</w:t>
      </w:r>
    </w:p>
  </w:footnote>
  <w:footnote w:id="272">
    <w:p w:rsidR="0044427F" w:rsidRPr="00055B98" w:rsidRDefault="0044427F" w:rsidP="00C03B5B">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2/593، و</w:t>
      </w:r>
      <w:r w:rsidRPr="00055B98">
        <w:rPr>
          <w:rStyle w:val="Chare"/>
          <w:rFonts w:hint="cs"/>
          <w:rtl/>
        </w:rPr>
        <w:t xml:space="preserve"> نک</w:t>
      </w:r>
      <w:r w:rsidRPr="00055B98">
        <w:rPr>
          <w:rStyle w:val="Chare"/>
          <w:rtl/>
        </w:rPr>
        <w:t>: مستدر</w:t>
      </w:r>
      <w:r>
        <w:rPr>
          <w:rStyle w:val="Chare"/>
          <w:rtl/>
        </w:rPr>
        <w:t>ک</w:t>
      </w:r>
      <w:r w:rsidRPr="00055B98">
        <w:rPr>
          <w:rStyle w:val="Chare"/>
          <w:rtl/>
        </w:rPr>
        <w:t xml:space="preserve"> الوسائل 9/90، البحار 2/217، 25/263، معجم رجال الحد</w:t>
      </w:r>
      <w:r>
        <w:rPr>
          <w:rStyle w:val="Chare"/>
          <w:rtl/>
        </w:rPr>
        <w:t>ی</w:t>
      </w:r>
      <w:r w:rsidRPr="00055B98">
        <w:rPr>
          <w:rStyle w:val="Chare"/>
          <w:rtl/>
        </w:rPr>
        <w:t>ث 4/205، أع</w:t>
      </w:r>
      <w:r>
        <w:rPr>
          <w:rStyle w:val="Chare"/>
          <w:rtl/>
        </w:rPr>
        <w:t>ی</w:t>
      </w:r>
      <w:r w:rsidRPr="00055B98">
        <w:rPr>
          <w:rStyle w:val="Chare"/>
          <w:rtl/>
        </w:rPr>
        <w:t>ان الش</w:t>
      </w:r>
      <w:r>
        <w:rPr>
          <w:rStyle w:val="Chare"/>
          <w:rtl/>
        </w:rPr>
        <w:t>یعة 3/564 3/606.</w:t>
      </w:r>
    </w:p>
  </w:footnote>
  <w:footnote w:id="273">
    <w:p w:rsidR="0044427F" w:rsidRPr="00055B98" w:rsidRDefault="0044427F" w:rsidP="00C03B5B">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2/492، و</w:t>
      </w:r>
      <w:r w:rsidRPr="00055B98">
        <w:rPr>
          <w:rStyle w:val="Chare"/>
          <w:rFonts w:hint="cs"/>
          <w:rtl/>
        </w:rPr>
        <w:t xml:space="preserve"> نک</w:t>
      </w:r>
      <w:r w:rsidRPr="00055B98">
        <w:rPr>
          <w:rStyle w:val="Chare"/>
          <w:rtl/>
        </w:rPr>
        <w:t>: معجم رجال الحد</w:t>
      </w:r>
      <w:r>
        <w:rPr>
          <w:rStyle w:val="Chare"/>
          <w:rtl/>
        </w:rPr>
        <w:t>ی</w:t>
      </w:r>
      <w:r w:rsidRPr="00055B98">
        <w:rPr>
          <w:rStyle w:val="Chare"/>
          <w:rtl/>
        </w:rPr>
        <w:t>ث 19/301، قاموس الرجال 10/190.</w:t>
      </w:r>
    </w:p>
  </w:footnote>
  <w:footnote w:id="274">
    <w:p w:rsidR="0044427F" w:rsidRPr="00055B98" w:rsidRDefault="0044427F" w:rsidP="00C03B5B">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2/491، و</w:t>
      </w:r>
      <w:r w:rsidRPr="00055B98">
        <w:rPr>
          <w:rStyle w:val="Chare"/>
          <w:rFonts w:hint="cs"/>
          <w:rtl/>
        </w:rPr>
        <w:t xml:space="preserve"> نک</w:t>
      </w:r>
      <w:r w:rsidRPr="00055B98">
        <w:rPr>
          <w:rStyle w:val="Chare"/>
          <w:rtl/>
        </w:rPr>
        <w:t>: البحار 25/289 64/202، معجم رجال الحد</w:t>
      </w:r>
      <w:r>
        <w:rPr>
          <w:rStyle w:val="Chare"/>
          <w:rtl/>
        </w:rPr>
        <w:t>ی</w:t>
      </w:r>
      <w:r w:rsidRPr="00055B98">
        <w:rPr>
          <w:rStyle w:val="Chare"/>
          <w:rtl/>
        </w:rPr>
        <w:t>ث 19/301، قاموس الرجال 10/189، تسد</w:t>
      </w:r>
      <w:r>
        <w:rPr>
          <w:rStyle w:val="Chare"/>
          <w:rtl/>
        </w:rPr>
        <w:t>ی</w:t>
      </w:r>
      <w:r w:rsidRPr="00055B98">
        <w:rPr>
          <w:rStyle w:val="Chare"/>
          <w:rtl/>
        </w:rPr>
        <w:t>د الأصول 2/76.</w:t>
      </w:r>
    </w:p>
  </w:footnote>
  <w:footnote w:id="275">
    <w:p w:rsidR="0044427F" w:rsidRPr="00055B98" w:rsidRDefault="0044427F" w:rsidP="00C03B5B">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2/436، و</w:t>
      </w:r>
      <w:r w:rsidRPr="00055B98">
        <w:rPr>
          <w:rStyle w:val="Chare"/>
          <w:rFonts w:hint="cs"/>
          <w:rtl/>
        </w:rPr>
        <w:t xml:space="preserve"> نک</w:t>
      </w:r>
      <w:r w:rsidRPr="00055B98">
        <w:rPr>
          <w:rStyle w:val="Chare"/>
          <w:rtl/>
        </w:rPr>
        <w:t>: الاختصاص ص:204، معجم رجال الحد</w:t>
      </w:r>
      <w:r>
        <w:rPr>
          <w:rStyle w:val="Chare"/>
          <w:rtl/>
        </w:rPr>
        <w:t>ی</w:t>
      </w:r>
      <w:r w:rsidRPr="00055B98">
        <w:rPr>
          <w:rStyle w:val="Chare"/>
          <w:rtl/>
        </w:rPr>
        <w:t>ث 4/339، أع</w:t>
      </w:r>
      <w:r>
        <w:rPr>
          <w:rStyle w:val="Chare"/>
          <w:rtl/>
        </w:rPr>
        <w:t>ی</w:t>
      </w:r>
      <w:r w:rsidRPr="00055B98">
        <w:rPr>
          <w:rStyle w:val="Chare"/>
          <w:rtl/>
        </w:rPr>
        <w:t>ان الش</w:t>
      </w:r>
      <w:r>
        <w:rPr>
          <w:rStyle w:val="Chare"/>
          <w:rtl/>
        </w:rPr>
        <w:t>ی</w:t>
      </w:r>
      <w:r w:rsidRPr="00055B98">
        <w:rPr>
          <w:rStyle w:val="Chare"/>
          <w:rtl/>
        </w:rPr>
        <w:t>عة 4/52.</w:t>
      </w:r>
    </w:p>
  </w:footnote>
  <w:footnote w:id="276">
    <w:p w:rsidR="0044427F" w:rsidRPr="00055B98" w:rsidRDefault="0044427F" w:rsidP="00C03B5B">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1/324، بحار الأنوار 25/286، عبد الله بن سبأ</w:t>
      </w:r>
      <w:r w:rsidRPr="00055B98">
        <w:rPr>
          <w:rStyle w:val="Chare"/>
          <w:rFonts w:hint="cs"/>
          <w:rtl/>
        </w:rPr>
        <w:t xml:space="preserve">، </w:t>
      </w:r>
      <w:r w:rsidRPr="00055B98">
        <w:rPr>
          <w:rStyle w:val="Chare"/>
          <w:rtl/>
        </w:rPr>
        <w:t>س</w:t>
      </w:r>
      <w:r>
        <w:rPr>
          <w:rStyle w:val="Chare"/>
          <w:rtl/>
        </w:rPr>
        <w:t>ی</w:t>
      </w:r>
      <w:r w:rsidRPr="00055B98">
        <w:rPr>
          <w:rStyle w:val="Chare"/>
          <w:rtl/>
        </w:rPr>
        <w:t>د مرتضى عس</w:t>
      </w:r>
      <w:r>
        <w:rPr>
          <w:rStyle w:val="Chare"/>
          <w:rtl/>
        </w:rPr>
        <w:t>ک</w:t>
      </w:r>
      <w:r w:rsidRPr="00055B98">
        <w:rPr>
          <w:rStyle w:val="Chare"/>
          <w:rtl/>
        </w:rPr>
        <w:t>ر</w:t>
      </w:r>
      <w:r>
        <w:rPr>
          <w:rStyle w:val="Chare"/>
          <w:rtl/>
        </w:rPr>
        <w:t>ی</w:t>
      </w:r>
      <w:r w:rsidRPr="00055B98">
        <w:rPr>
          <w:rStyle w:val="Chare"/>
          <w:rtl/>
        </w:rPr>
        <w:t xml:space="preserve"> 2/172، معجم رجال الحد</w:t>
      </w:r>
      <w:r>
        <w:rPr>
          <w:rStyle w:val="Chare"/>
          <w:rtl/>
        </w:rPr>
        <w:t>ی</w:t>
      </w:r>
      <w:r w:rsidRPr="00055B98">
        <w:rPr>
          <w:rStyle w:val="Chare"/>
          <w:rtl/>
        </w:rPr>
        <w:t xml:space="preserve">ث 11/206، </w:t>
      </w:r>
      <w:r>
        <w:rPr>
          <w:rStyle w:val="Chare"/>
          <w:rtl/>
        </w:rPr>
        <w:t>ک</w:t>
      </w:r>
      <w:r w:rsidRPr="00055B98">
        <w:rPr>
          <w:rStyle w:val="Chare"/>
          <w:rtl/>
        </w:rPr>
        <w:t>شف الحقائق</w:t>
      </w:r>
      <w:r w:rsidRPr="00055B98">
        <w:rPr>
          <w:rStyle w:val="Chare"/>
          <w:rFonts w:hint="cs"/>
          <w:rtl/>
        </w:rPr>
        <w:t xml:space="preserve">، </w:t>
      </w:r>
      <w:r w:rsidRPr="00055B98">
        <w:rPr>
          <w:rStyle w:val="Chare"/>
          <w:rtl/>
        </w:rPr>
        <w:t>عل</w:t>
      </w:r>
      <w:r>
        <w:rPr>
          <w:rStyle w:val="Chare"/>
          <w:rtl/>
        </w:rPr>
        <w:t>ی</w:t>
      </w:r>
      <w:r w:rsidRPr="00055B98">
        <w:rPr>
          <w:rStyle w:val="Chare"/>
          <w:rtl/>
        </w:rPr>
        <w:t xml:space="preserve"> آل محسن ص:192.</w:t>
      </w:r>
    </w:p>
  </w:footnote>
  <w:footnote w:id="277">
    <w:p w:rsidR="0044427F" w:rsidRPr="00055B98" w:rsidRDefault="0044427F" w:rsidP="00C03B5B">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1/365، و</w:t>
      </w:r>
      <w:r w:rsidRPr="00055B98">
        <w:rPr>
          <w:rStyle w:val="Chare"/>
          <w:rFonts w:hint="cs"/>
          <w:rtl/>
        </w:rPr>
        <w:t xml:space="preserve"> نک</w:t>
      </w:r>
      <w:r w:rsidRPr="00055B98">
        <w:rPr>
          <w:rStyle w:val="Chare"/>
          <w:rtl/>
        </w:rPr>
        <w:t>: معجم رجال الحد</w:t>
      </w:r>
      <w:r>
        <w:rPr>
          <w:rStyle w:val="Chare"/>
          <w:rtl/>
        </w:rPr>
        <w:t>ی</w:t>
      </w:r>
      <w:r w:rsidRPr="00055B98">
        <w:rPr>
          <w:rStyle w:val="Chare"/>
          <w:rtl/>
        </w:rPr>
        <w:t>ث 8/249، تار</w:t>
      </w:r>
      <w:r>
        <w:rPr>
          <w:rStyle w:val="Chare"/>
          <w:rtl/>
        </w:rPr>
        <w:t>ی</w:t>
      </w:r>
      <w:r w:rsidRPr="00055B98">
        <w:rPr>
          <w:rStyle w:val="Chare"/>
          <w:rtl/>
        </w:rPr>
        <w:t>خ آل زرارة ص:61.</w:t>
      </w:r>
    </w:p>
  </w:footnote>
  <w:footnote w:id="278">
    <w:p w:rsidR="0044427F" w:rsidRPr="00055B98" w:rsidRDefault="0044427F" w:rsidP="00C03B5B">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1/365، و</w:t>
      </w:r>
      <w:r w:rsidRPr="00055B98">
        <w:rPr>
          <w:rStyle w:val="Chare"/>
          <w:rFonts w:hint="cs"/>
          <w:rtl/>
        </w:rPr>
        <w:t xml:space="preserve"> نک</w:t>
      </w:r>
      <w:r w:rsidRPr="00055B98">
        <w:rPr>
          <w:rStyle w:val="Chare"/>
          <w:rtl/>
        </w:rPr>
        <w:t>: تار</w:t>
      </w:r>
      <w:r>
        <w:rPr>
          <w:rStyle w:val="Chare"/>
          <w:rtl/>
        </w:rPr>
        <w:t>ی</w:t>
      </w:r>
      <w:r w:rsidRPr="00055B98">
        <w:rPr>
          <w:rStyle w:val="Chare"/>
          <w:rtl/>
        </w:rPr>
        <w:t>خ آل زرارة ص:60- 61، معجم رجال الحد</w:t>
      </w:r>
      <w:r>
        <w:rPr>
          <w:rStyle w:val="Chare"/>
          <w:rtl/>
        </w:rPr>
        <w:t>ی</w:t>
      </w:r>
      <w:r w:rsidRPr="00055B98">
        <w:rPr>
          <w:rStyle w:val="Chare"/>
          <w:rtl/>
        </w:rPr>
        <w:t>ث 8/249، أع</w:t>
      </w:r>
      <w:r>
        <w:rPr>
          <w:rStyle w:val="Chare"/>
          <w:rtl/>
        </w:rPr>
        <w:t>ی</w:t>
      </w:r>
      <w:r w:rsidRPr="00055B98">
        <w:rPr>
          <w:rStyle w:val="Chare"/>
          <w:rtl/>
        </w:rPr>
        <w:t>ان الش</w:t>
      </w:r>
      <w:r>
        <w:rPr>
          <w:rStyle w:val="Chare"/>
          <w:rtl/>
        </w:rPr>
        <w:t>ی</w:t>
      </w:r>
      <w:r w:rsidRPr="00055B98">
        <w:rPr>
          <w:rStyle w:val="Chare"/>
          <w:rtl/>
        </w:rPr>
        <w:t>عة 7/50.</w:t>
      </w:r>
    </w:p>
  </w:footnote>
  <w:footnote w:id="279">
    <w:p w:rsidR="0044427F" w:rsidRPr="00055B98" w:rsidRDefault="0044427F" w:rsidP="00C03B5B">
      <w:pPr>
        <w:pStyle w:val="af2"/>
        <w:rPr>
          <w:rStyle w:val="Chare"/>
          <w:rtl/>
        </w:rPr>
      </w:pPr>
      <w:r w:rsidRPr="00B9331A">
        <w:rPr>
          <w:sz w:val="20"/>
          <w:szCs w:val="20"/>
          <w:vertAlign w:val="superscript"/>
        </w:rPr>
        <w:footnoteRef/>
      </w:r>
      <w:r w:rsidRPr="00055B98">
        <w:rPr>
          <w:rStyle w:val="Chare"/>
          <w:rtl/>
        </w:rPr>
        <w:t>- اخت</w:t>
      </w:r>
      <w:r>
        <w:rPr>
          <w:rStyle w:val="Chare"/>
          <w:rtl/>
        </w:rPr>
        <w:t>ی</w:t>
      </w:r>
      <w:r w:rsidRPr="00055B98">
        <w:rPr>
          <w:rStyle w:val="Chare"/>
          <w:rtl/>
        </w:rPr>
        <w:t xml:space="preserve">ار معرفة الرجال 2/587، </w:t>
      </w:r>
      <w:r w:rsidRPr="00055B98">
        <w:rPr>
          <w:rStyle w:val="Chare"/>
          <w:rFonts w:hint="cs"/>
          <w:rtl/>
        </w:rPr>
        <w:t>و نک:</w:t>
      </w:r>
      <w:r w:rsidRPr="00055B98">
        <w:rPr>
          <w:rStyle w:val="Chare"/>
          <w:rtl/>
        </w:rPr>
        <w:t xml:space="preserve"> دراسات ف</w:t>
      </w:r>
      <w:r>
        <w:rPr>
          <w:rStyle w:val="Chare"/>
          <w:rtl/>
        </w:rPr>
        <w:t>ی</w:t>
      </w:r>
      <w:r w:rsidRPr="00055B98">
        <w:rPr>
          <w:rStyle w:val="Chare"/>
          <w:rtl/>
        </w:rPr>
        <w:t xml:space="preserve"> علم الدرا</w:t>
      </w:r>
      <w:r>
        <w:rPr>
          <w:rStyle w:val="Chare"/>
          <w:rtl/>
        </w:rPr>
        <w:t>ی</w:t>
      </w:r>
      <w:r w:rsidRPr="00055B98">
        <w:rPr>
          <w:rStyle w:val="Chare"/>
          <w:rtl/>
        </w:rPr>
        <w:t>ة ص:154 عل</w:t>
      </w:r>
      <w:r>
        <w:rPr>
          <w:rStyle w:val="Chare"/>
          <w:rtl/>
        </w:rPr>
        <w:t>ی</w:t>
      </w:r>
      <w:r w:rsidRPr="00055B98">
        <w:rPr>
          <w:rStyle w:val="Chare"/>
          <w:rtl/>
        </w:rPr>
        <w:t xml:space="preserve"> أ</w:t>
      </w:r>
      <w:r>
        <w:rPr>
          <w:rStyle w:val="Chare"/>
          <w:rtl/>
        </w:rPr>
        <w:t>ک</w:t>
      </w:r>
      <w:r w:rsidRPr="00055B98">
        <w:rPr>
          <w:rStyle w:val="Chare"/>
          <w:rtl/>
        </w:rPr>
        <w:t>بر غفار</w:t>
      </w:r>
      <w:r>
        <w:rPr>
          <w:rStyle w:val="Chare"/>
          <w:rtl/>
        </w:rPr>
        <w:t>ی</w:t>
      </w:r>
      <w:r w:rsidRPr="00055B98">
        <w:rPr>
          <w:rStyle w:val="Chare"/>
          <w:rtl/>
        </w:rPr>
        <w:t>، البحار 65/166، معجم رجال الحد</w:t>
      </w:r>
      <w:r>
        <w:rPr>
          <w:rStyle w:val="Chare"/>
          <w:rtl/>
        </w:rPr>
        <w:t>ی</w:t>
      </w:r>
      <w:r w:rsidRPr="00055B98">
        <w:rPr>
          <w:rStyle w:val="Chare"/>
          <w:rtl/>
        </w:rPr>
        <w:t>ث 15/264.</w:t>
      </w:r>
    </w:p>
  </w:footnote>
  <w:footnote w:id="280">
    <w:p w:rsidR="0044427F" w:rsidRPr="00055B98" w:rsidRDefault="0044427F" w:rsidP="00C03B5B">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نک</w:t>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xml:space="preserve"> 8/254، البحار 25/296، اخت</w:t>
      </w:r>
      <w:r>
        <w:rPr>
          <w:rStyle w:val="Chare"/>
          <w:rtl/>
        </w:rPr>
        <w:t>ی</w:t>
      </w:r>
      <w:r w:rsidRPr="00055B98">
        <w:rPr>
          <w:rStyle w:val="Chare"/>
          <w:rtl/>
        </w:rPr>
        <w:t>ار معرفة الرجال 2/587، معجم رجال الحد</w:t>
      </w:r>
      <w:r>
        <w:rPr>
          <w:rStyle w:val="Chare"/>
          <w:rtl/>
        </w:rPr>
        <w:t>ی</w:t>
      </w:r>
      <w:r w:rsidRPr="00055B98">
        <w:rPr>
          <w:rStyle w:val="Chare"/>
          <w:rtl/>
        </w:rPr>
        <w:t>ث 15/264، دراسات ف</w:t>
      </w:r>
      <w:r>
        <w:rPr>
          <w:rStyle w:val="Chare"/>
          <w:rtl/>
        </w:rPr>
        <w:t>ی</w:t>
      </w:r>
      <w:r w:rsidRPr="00055B98">
        <w:rPr>
          <w:rStyle w:val="Chare"/>
          <w:rtl/>
        </w:rPr>
        <w:t xml:space="preserve"> علم الدرا</w:t>
      </w:r>
      <w:r>
        <w:rPr>
          <w:rStyle w:val="Chare"/>
          <w:rtl/>
        </w:rPr>
        <w:t>ی</w:t>
      </w:r>
      <w:r w:rsidRPr="00055B98">
        <w:rPr>
          <w:rStyle w:val="Chare"/>
          <w:rtl/>
        </w:rPr>
        <w:t>ة ص:154، موسوعة أحاد</w:t>
      </w:r>
      <w:r>
        <w:rPr>
          <w:rStyle w:val="Chare"/>
          <w:rtl/>
        </w:rPr>
        <w:t>ی</w:t>
      </w:r>
      <w:r w:rsidRPr="00055B98">
        <w:rPr>
          <w:rStyle w:val="Chare"/>
          <w:rtl/>
        </w:rPr>
        <w:t>ث أهل الب</w:t>
      </w:r>
      <w:r>
        <w:rPr>
          <w:rStyle w:val="Chare"/>
          <w:rtl/>
        </w:rPr>
        <w:t>ی</w:t>
      </w:r>
      <w:r w:rsidRPr="00055B98">
        <w:rPr>
          <w:rStyle w:val="Chare"/>
          <w:rtl/>
        </w:rPr>
        <w:t>ت</w:t>
      </w:r>
      <w:r w:rsidRPr="00055B98">
        <w:rPr>
          <w:rStyle w:val="Chare"/>
          <w:rFonts w:hint="cs"/>
          <w:rtl/>
        </w:rPr>
        <w:t xml:space="preserve">، </w:t>
      </w:r>
      <w:r w:rsidRPr="00055B98">
        <w:rPr>
          <w:rStyle w:val="Chare"/>
          <w:rtl/>
        </w:rPr>
        <w:t>هاد</w:t>
      </w:r>
      <w:r>
        <w:rPr>
          <w:rStyle w:val="Chare"/>
          <w:rtl/>
        </w:rPr>
        <w:t>ی</w:t>
      </w:r>
      <w:r w:rsidRPr="00055B98">
        <w:rPr>
          <w:rStyle w:val="Chare"/>
          <w:rtl/>
        </w:rPr>
        <w:t xml:space="preserve"> النجف</w:t>
      </w:r>
      <w:r>
        <w:rPr>
          <w:rStyle w:val="Chare"/>
          <w:rtl/>
        </w:rPr>
        <w:t>ی</w:t>
      </w:r>
      <w:r w:rsidRPr="00055B98">
        <w:rPr>
          <w:rStyle w:val="Chare"/>
          <w:rtl/>
        </w:rPr>
        <w:t xml:space="preserve"> 8/164.</w:t>
      </w:r>
    </w:p>
  </w:footnote>
  <w:footnote w:id="281">
    <w:p w:rsidR="0044427F" w:rsidRPr="00055B98" w:rsidRDefault="0044427F" w:rsidP="00C03B5B">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 xml:space="preserve">ار معرفة الرجال 2/589، </w:t>
      </w:r>
      <w:r w:rsidRPr="00055B98">
        <w:rPr>
          <w:rStyle w:val="Chare"/>
          <w:rFonts w:hint="cs"/>
          <w:rtl/>
        </w:rPr>
        <w:t>و نک:</w:t>
      </w:r>
      <w:r w:rsidRPr="00055B98">
        <w:rPr>
          <w:rStyle w:val="Chare"/>
          <w:rtl/>
        </w:rPr>
        <w:t xml:space="preserve"> معجم رجال الحد</w:t>
      </w:r>
      <w:r>
        <w:rPr>
          <w:rStyle w:val="Chare"/>
          <w:rtl/>
        </w:rPr>
        <w:t>ی</w:t>
      </w:r>
      <w:r w:rsidRPr="00055B98">
        <w:rPr>
          <w:rStyle w:val="Chare"/>
          <w:rtl/>
        </w:rPr>
        <w:t>ث 15/265، دراسات ف</w:t>
      </w:r>
      <w:r>
        <w:rPr>
          <w:rStyle w:val="Chare"/>
          <w:rtl/>
        </w:rPr>
        <w:t>ی</w:t>
      </w:r>
      <w:r w:rsidRPr="00055B98">
        <w:rPr>
          <w:rStyle w:val="Chare"/>
          <w:rtl/>
        </w:rPr>
        <w:t xml:space="preserve"> علم الدرا</w:t>
      </w:r>
      <w:r>
        <w:rPr>
          <w:rStyle w:val="Chare"/>
          <w:rtl/>
        </w:rPr>
        <w:t>ی</w:t>
      </w:r>
      <w:r w:rsidRPr="00055B98">
        <w:rPr>
          <w:rStyle w:val="Chare"/>
          <w:rtl/>
        </w:rPr>
        <w:t>ة ص:155.</w:t>
      </w:r>
    </w:p>
  </w:footnote>
  <w:footnote w:id="282">
    <w:p w:rsidR="0044427F" w:rsidRPr="00055B98" w:rsidRDefault="0044427F" w:rsidP="00C03B5B">
      <w:pPr>
        <w:pStyle w:val="af2"/>
        <w:rPr>
          <w:rStyle w:val="Chare"/>
        </w:rPr>
      </w:pPr>
      <w:r w:rsidRPr="00B9331A">
        <w:rPr>
          <w:sz w:val="20"/>
          <w:szCs w:val="20"/>
          <w:vertAlign w:val="superscript"/>
        </w:rPr>
        <w:footnoteRef/>
      </w:r>
      <w:r w:rsidRPr="00055B98">
        <w:rPr>
          <w:rStyle w:val="Chare"/>
          <w:rtl/>
        </w:rPr>
        <w:t>- بحار الأنوار 2/246، جامع أحاد</w:t>
      </w:r>
      <w:r>
        <w:rPr>
          <w:rStyle w:val="Chare"/>
          <w:rtl/>
        </w:rPr>
        <w:t>ی</w:t>
      </w:r>
      <w:r w:rsidRPr="00055B98">
        <w:rPr>
          <w:rStyle w:val="Chare"/>
          <w:rtl/>
        </w:rPr>
        <w:t>ث الش</w:t>
      </w:r>
      <w:r>
        <w:rPr>
          <w:rStyle w:val="Chare"/>
          <w:rtl/>
        </w:rPr>
        <w:t>ی</w:t>
      </w:r>
      <w:r w:rsidRPr="00055B98">
        <w:rPr>
          <w:rStyle w:val="Chare"/>
          <w:rtl/>
        </w:rPr>
        <w:t>عة 1/226، فرائد الأصول</w:t>
      </w:r>
      <w:r w:rsidRPr="00055B98">
        <w:rPr>
          <w:rStyle w:val="Chare"/>
          <w:rFonts w:hint="cs"/>
          <w:rtl/>
        </w:rPr>
        <w:t xml:space="preserve">، </w:t>
      </w:r>
      <w:r w:rsidRPr="00055B98">
        <w:rPr>
          <w:rStyle w:val="Chare"/>
          <w:rtl/>
        </w:rPr>
        <w:t>أنصار</w:t>
      </w:r>
      <w:r>
        <w:rPr>
          <w:rStyle w:val="Chare"/>
          <w:rtl/>
        </w:rPr>
        <w:t>ی</w:t>
      </w:r>
      <w:r w:rsidRPr="00055B98">
        <w:rPr>
          <w:rStyle w:val="Chare"/>
          <w:rtl/>
        </w:rPr>
        <w:t xml:space="preserve"> 1/325- 326، اخت</w:t>
      </w:r>
      <w:r>
        <w:rPr>
          <w:rStyle w:val="Chare"/>
          <w:rtl/>
        </w:rPr>
        <w:t>ی</w:t>
      </w:r>
      <w:r w:rsidRPr="00055B98">
        <w:rPr>
          <w:rStyle w:val="Chare"/>
          <w:rtl/>
        </w:rPr>
        <w:t>ار معرفة الرجال 1/347، معجم رجال الحد</w:t>
      </w:r>
      <w:r>
        <w:rPr>
          <w:rStyle w:val="Chare"/>
          <w:rtl/>
        </w:rPr>
        <w:t>ی</w:t>
      </w:r>
      <w:r w:rsidRPr="00055B98">
        <w:rPr>
          <w:rStyle w:val="Chare"/>
          <w:rtl/>
        </w:rPr>
        <w:t>ث 8/232، أع</w:t>
      </w:r>
      <w:r>
        <w:rPr>
          <w:rStyle w:val="Chare"/>
          <w:rtl/>
        </w:rPr>
        <w:t>ی</w:t>
      </w:r>
      <w:r w:rsidRPr="00055B98">
        <w:rPr>
          <w:rStyle w:val="Chare"/>
          <w:rtl/>
        </w:rPr>
        <w:t>ان الش</w:t>
      </w:r>
      <w:r>
        <w:rPr>
          <w:rStyle w:val="Chare"/>
          <w:rtl/>
        </w:rPr>
        <w:t>ی</w:t>
      </w:r>
      <w:r w:rsidRPr="00055B98">
        <w:rPr>
          <w:rStyle w:val="Chare"/>
          <w:rtl/>
        </w:rPr>
        <w:t>عة 7/48</w:t>
      </w:r>
      <w:r w:rsidRPr="00055B98">
        <w:rPr>
          <w:rStyle w:val="Chare"/>
          <w:rFonts w:hint="cs"/>
          <w:rtl/>
        </w:rPr>
        <w:t>.</w:t>
      </w:r>
    </w:p>
  </w:footnote>
  <w:footnote w:id="283">
    <w:p w:rsidR="0044427F" w:rsidRPr="00055B98" w:rsidRDefault="0044427F" w:rsidP="00C03B5B">
      <w:pPr>
        <w:pStyle w:val="af2"/>
        <w:rPr>
          <w:rStyle w:val="Chare"/>
        </w:rPr>
      </w:pPr>
      <w:r w:rsidRPr="00B9331A">
        <w:rPr>
          <w:sz w:val="20"/>
          <w:szCs w:val="20"/>
          <w:vertAlign w:val="superscript"/>
        </w:rPr>
        <w:footnoteRef/>
      </w:r>
      <w:r w:rsidRPr="00055B98">
        <w:rPr>
          <w:rStyle w:val="Chare"/>
          <w:rtl/>
        </w:rPr>
        <w:t>- اخت</w:t>
      </w:r>
      <w:r>
        <w:rPr>
          <w:rStyle w:val="Chare"/>
          <w:rtl/>
        </w:rPr>
        <w:t>ی</w:t>
      </w:r>
      <w:r w:rsidRPr="00055B98">
        <w:rPr>
          <w:rStyle w:val="Chare"/>
          <w:rtl/>
        </w:rPr>
        <w:t>ار معرفة الرجال 2/591، و</w:t>
      </w:r>
      <w:r w:rsidRPr="00055B98">
        <w:rPr>
          <w:rStyle w:val="Chare"/>
          <w:rFonts w:hint="cs"/>
          <w:rtl/>
        </w:rPr>
        <w:t xml:space="preserve"> نک</w:t>
      </w:r>
      <w:r w:rsidRPr="00055B98">
        <w:rPr>
          <w:rStyle w:val="Chare"/>
          <w:rtl/>
        </w:rPr>
        <w:t>: معجم رجال الحد</w:t>
      </w:r>
      <w:r>
        <w:rPr>
          <w:rStyle w:val="Chare"/>
          <w:rtl/>
        </w:rPr>
        <w:t>ی</w:t>
      </w:r>
      <w:r w:rsidRPr="00055B98">
        <w:rPr>
          <w:rStyle w:val="Chare"/>
          <w:rtl/>
        </w:rPr>
        <w:t>ث 15/262- 263، قاموس الرجال 9/600، أع</w:t>
      </w:r>
      <w:r>
        <w:rPr>
          <w:rStyle w:val="Chare"/>
          <w:rtl/>
        </w:rPr>
        <w:t>ی</w:t>
      </w:r>
      <w:r w:rsidRPr="00055B98">
        <w:rPr>
          <w:rStyle w:val="Chare"/>
          <w:rtl/>
        </w:rPr>
        <w:t>ان الش</w:t>
      </w:r>
      <w:r>
        <w:rPr>
          <w:rStyle w:val="Chare"/>
          <w:rtl/>
        </w:rPr>
        <w:t>ی</w:t>
      </w:r>
      <w:r w:rsidRPr="00055B98">
        <w:rPr>
          <w:rStyle w:val="Chare"/>
          <w:rtl/>
        </w:rPr>
        <w:t xml:space="preserve">عة 3/606، مسند الإمام الرضا 2/446. </w:t>
      </w:r>
    </w:p>
  </w:footnote>
  <w:footnote w:id="284">
    <w:p w:rsidR="0044427F" w:rsidRPr="00055B98" w:rsidRDefault="0044427F" w:rsidP="00C03B5B">
      <w:pPr>
        <w:pStyle w:val="af2"/>
        <w:rPr>
          <w:rStyle w:val="Chare"/>
        </w:rPr>
      </w:pPr>
      <w:r w:rsidRPr="00B9331A">
        <w:rPr>
          <w:sz w:val="20"/>
          <w:szCs w:val="20"/>
          <w:vertAlign w:val="superscript"/>
        </w:rPr>
        <w:footnoteRef/>
      </w:r>
      <w:r w:rsidRPr="00055B98">
        <w:rPr>
          <w:rStyle w:val="Chare"/>
          <w:rtl/>
        </w:rPr>
        <w:t>- بصائر الدرجات ص:558، بحار الأنوار 2/211- 212، مختصر بصائر الدرجات ص:77.</w:t>
      </w:r>
    </w:p>
  </w:footnote>
  <w:footnote w:id="285">
    <w:p w:rsidR="0044427F" w:rsidRPr="00055B98" w:rsidRDefault="0044427F" w:rsidP="00C03B5B">
      <w:pPr>
        <w:pStyle w:val="af2"/>
        <w:rPr>
          <w:rStyle w:val="Chare"/>
        </w:rPr>
      </w:pPr>
      <w:r w:rsidRPr="00B9331A">
        <w:rPr>
          <w:sz w:val="20"/>
          <w:szCs w:val="20"/>
          <w:vertAlign w:val="superscript"/>
        </w:rPr>
        <w:footnoteRef/>
      </w:r>
      <w:r w:rsidRPr="00055B98">
        <w:rPr>
          <w:rStyle w:val="Chare"/>
          <w:rtl/>
        </w:rPr>
        <w:t>- الإمام الصادق</w:t>
      </w:r>
      <w:r w:rsidRPr="00055B98">
        <w:rPr>
          <w:rStyle w:val="Chare"/>
          <w:rFonts w:hint="cs"/>
          <w:rtl/>
        </w:rPr>
        <w:t xml:space="preserve">، </w:t>
      </w:r>
      <w:r w:rsidRPr="00055B98">
        <w:rPr>
          <w:rStyle w:val="Chare"/>
          <w:rtl/>
        </w:rPr>
        <w:t>مظفر ص: 178.</w:t>
      </w:r>
    </w:p>
  </w:footnote>
  <w:footnote w:id="286">
    <w:p w:rsidR="0044427F" w:rsidRPr="00055B98" w:rsidRDefault="0044427F" w:rsidP="00C03B5B">
      <w:pPr>
        <w:pStyle w:val="af2"/>
        <w:rPr>
          <w:rStyle w:val="Chare"/>
        </w:rPr>
      </w:pPr>
      <w:r w:rsidRPr="00B9331A">
        <w:rPr>
          <w:sz w:val="20"/>
          <w:szCs w:val="20"/>
          <w:vertAlign w:val="superscript"/>
        </w:rPr>
        <w:footnoteRef/>
      </w:r>
      <w:r w:rsidRPr="00055B98">
        <w:rPr>
          <w:rStyle w:val="Chare"/>
          <w:rtl/>
        </w:rPr>
        <w:t>- الإمام الصادق</w:t>
      </w:r>
      <w:r w:rsidRPr="00055B98">
        <w:rPr>
          <w:rStyle w:val="Chare"/>
          <w:rFonts w:hint="cs"/>
          <w:rtl/>
        </w:rPr>
        <w:t xml:space="preserve">، </w:t>
      </w:r>
      <w:r w:rsidRPr="00055B98">
        <w:rPr>
          <w:rStyle w:val="Chare"/>
          <w:rtl/>
        </w:rPr>
        <w:t>مظفر ص:178.</w:t>
      </w:r>
    </w:p>
  </w:footnote>
  <w:footnote w:id="287">
    <w:p w:rsidR="0044427F" w:rsidRPr="00055B98" w:rsidRDefault="0044427F" w:rsidP="00046BA9">
      <w:pPr>
        <w:pStyle w:val="af2"/>
        <w:rPr>
          <w:rStyle w:val="Chare"/>
          <w:rtl/>
        </w:rPr>
      </w:pPr>
      <w:r w:rsidRPr="00B9331A">
        <w:rPr>
          <w:sz w:val="20"/>
          <w:szCs w:val="20"/>
          <w:vertAlign w:val="superscript"/>
        </w:rPr>
        <w:footnoteRef/>
      </w:r>
      <w:r w:rsidRPr="00055B98">
        <w:rPr>
          <w:rStyle w:val="Chare"/>
          <w:rtl/>
        </w:rPr>
        <w:t>- البحار 2/250، معجم رجال الحد</w:t>
      </w:r>
      <w:r>
        <w:rPr>
          <w:rStyle w:val="Chare"/>
          <w:rtl/>
        </w:rPr>
        <w:t>ی</w:t>
      </w:r>
      <w:r w:rsidRPr="00055B98">
        <w:rPr>
          <w:rStyle w:val="Chare"/>
          <w:rtl/>
        </w:rPr>
        <w:t>ث 19/300، قاموس الرجال 10/188.</w:t>
      </w:r>
    </w:p>
  </w:footnote>
  <w:footnote w:id="288">
    <w:p w:rsidR="0044427F" w:rsidRPr="00055B98" w:rsidRDefault="0044427F" w:rsidP="005F0D33">
      <w:pPr>
        <w:pStyle w:val="af2"/>
        <w:rPr>
          <w:rStyle w:val="Chare"/>
          <w:rtl/>
        </w:rPr>
      </w:pPr>
      <w:r w:rsidRPr="00B9331A">
        <w:rPr>
          <w:sz w:val="20"/>
          <w:szCs w:val="20"/>
          <w:vertAlign w:val="superscript"/>
        </w:rPr>
        <w:footnoteRef/>
      </w:r>
      <w:r w:rsidRPr="00055B98">
        <w:rPr>
          <w:rStyle w:val="Chare"/>
          <w:rtl/>
        </w:rPr>
        <w:t xml:space="preserve">- </w:t>
      </w:r>
      <w:r w:rsidRPr="00055B98">
        <w:rPr>
          <w:rStyle w:val="Chare"/>
          <w:rFonts w:hint="cs"/>
          <w:rtl/>
        </w:rPr>
        <w:t xml:space="preserve">نک: </w:t>
      </w:r>
      <w:r>
        <w:rPr>
          <w:rStyle w:val="Chare"/>
          <w:rFonts w:hint="cs"/>
          <w:rtl/>
        </w:rPr>
        <w:t>ک</w:t>
      </w:r>
      <w:r w:rsidRPr="00055B98">
        <w:rPr>
          <w:rStyle w:val="Chare"/>
          <w:rFonts w:hint="cs"/>
          <w:rtl/>
        </w:rPr>
        <w:t xml:space="preserve">تاب </w:t>
      </w:r>
      <w:r w:rsidRPr="00055B98">
        <w:rPr>
          <w:rStyle w:val="Chare"/>
          <w:rtl/>
        </w:rPr>
        <w:t>رواة الأخبار عن الأئمة الأطهار: 255</w:t>
      </w:r>
      <w:r w:rsidRPr="00055B98">
        <w:rPr>
          <w:rStyle w:val="Chare"/>
          <w:rFonts w:hint="cs"/>
          <w:rtl/>
        </w:rPr>
        <w:t xml:space="preserve">- </w:t>
      </w:r>
      <w:r w:rsidRPr="00055B98">
        <w:rPr>
          <w:rStyle w:val="Chare"/>
          <w:rtl/>
        </w:rPr>
        <w:t>269</w:t>
      </w:r>
      <w:r w:rsidRPr="00055B98">
        <w:rPr>
          <w:rStyle w:val="Chare"/>
          <w:rFonts w:hint="cs"/>
          <w:rtl/>
        </w:rPr>
        <w:t>.</w:t>
      </w:r>
    </w:p>
  </w:footnote>
  <w:footnote w:id="289">
    <w:p w:rsidR="0044427F" w:rsidRPr="00055B98" w:rsidRDefault="0044427F" w:rsidP="005F0D33">
      <w:pPr>
        <w:pStyle w:val="af2"/>
        <w:rPr>
          <w:rStyle w:val="Chare"/>
        </w:rPr>
      </w:pPr>
      <w:r w:rsidRPr="00B9331A">
        <w:rPr>
          <w:sz w:val="20"/>
          <w:szCs w:val="20"/>
          <w:vertAlign w:val="superscript"/>
        </w:rPr>
        <w:footnoteRef/>
      </w:r>
      <w:r w:rsidRPr="00055B98">
        <w:rPr>
          <w:rStyle w:val="Chare"/>
          <w:rtl/>
        </w:rPr>
        <w:t>- البحار 2/250، عبد الله بن سبأ 2/205، موسوعة أحاد</w:t>
      </w:r>
      <w:r>
        <w:rPr>
          <w:rStyle w:val="Chare"/>
          <w:rtl/>
        </w:rPr>
        <w:t>ی</w:t>
      </w:r>
      <w:r w:rsidRPr="00055B98">
        <w:rPr>
          <w:rStyle w:val="Chare"/>
          <w:rtl/>
        </w:rPr>
        <w:t>ث أهل الب</w:t>
      </w:r>
      <w:r>
        <w:rPr>
          <w:rStyle w:val="Chare"/>
          <w:rtl/>
        </w:rPr>
        <w:t>ی</w:t>
      </w:r>
      <w:r w:rsidRPr="00055B98">
        <w:rPr>
          <w:rStyle w:val="Chare"/>
          <w:rtl/>
        </w:rPr>
        <w:t>ت 8/163، اخت</w:t>
      </w:r>
      <w:r>
        <w:rPr>
          <w:rStyle w:val="Chare"/>
          <w:rtl/>
        </w:rPr>
        <w:t>ی</w:t>
      </w:r>
      <w:r w:rsidRPr="00055B98">
        <w:rPr>
          <w:rStyle w:val="Chare"/>
          <w:rtl/>
        </w:rPr>
        <w:t>ار معرفة الحد</w:t>
      </w:r>
      <w:r>
        <w:rPr>
          <w:rStyle w:val="Chare"/>
          <w:rtl/>
        </w:rPr>
        <w:t>ی</w:t>
      </w:r>
      <w:r w:rsidRPr="00055B98">
        <w:rPr>
          <w:rStyle w:val="Chare"/>
          <w:rtl/>
        </w:rPr>
        <w:t>ث 2/491، معجم رجال الحد</w:t>
      </w:r>
      <w:r>
        <w:rPr>
          <w:rStyle w:val="Chare"/>
          <w:rtl/>
        </w:rPr>
        <w:t>ی</w:t>
      </w:r>
      <w:r w:rsidRPr="00055B98">
        <w:rPr>
          <w:rStyle w:val="Chare"/>
          <w:rtl/>
        </w:rPr>
        <w:t xml:space="preserve">ث 19/300، قاموس الرجال 10/189، </w:t>
      </w:r>
      <w:r>
        <w:rPr>
          <w:rStyle w:val="Chare"/>
          <w:rtl/>
        </w:rPr>
        <w:t>ک</w:t>
      </w:r>
      <w:r w:rsidRPr="00055B98">
        <w:rPr>
          <w:rStyle w:val="Chare"/>
          <w:rtl/>
        </w:rPr>
        <w:t>ل</w:t>
      </w:r>
      <w:r>
        <w:rPr>
          <w:rStyle w:val="Chare"/>
          <w:rtl/>
        </w:rPr>
        <w:t>ی</w:t>
      </w:r>
      <w:r w:rsidRPr="00055B98">
        <w:rPr>
          <w:rStyle w:val="Chare"/>
          <w:rtl/>
        </w:rPr>
        <w:t>ات ف</w:t>
      </w:r>
      <w:r>
        <w:rPr>
          <w:rStyle w:val="Chare"/>
          <w:rtl/>
        </w:rPr>
        <w:t>ی</w:t>
      </w:r>
      <w:r w:rsidRPr="00055B98">
        <w:rPr>
          <w:rStyle w:val="Chare"/>
          <w:rtl/>
        </w:rPr>
        <w:t xml:space="preserve"> علم الرجال 416.</w:t>
      </w:r>
    </w:p>
  </w:footnote>
  <w:footnote w:id="290">
    <w:p w:rsidR="0044427F" w:rsidRPr="00055B98" w:rsidRDefault="0044427F" w:rsidP="005F0D33">
      <w:pPr>
        <w:pStyle w:val="af2"/>
        <w:rPr>
          <w:rStyle w:val="Chare"/>
        </w:rPr>
      </w:pPr>
      <w:r w:rsidRPr="00B9331A">
        <w:rPr>
          <w:sz w:val="20"/>
          <w:szCs w:val="20"/>
          <w:vertAlign w:val="superscript"/>
        </w:rPr>
        <w:footnoteRef/>
      </w:r>
      <w:r w:rsidRPr="00055B98">
        <w:rPr>
          <w:rStyle w:val="Chare"/>
          <w:rtl/>
        </w:rPr>
        <w:t>- البحار 2/250، الحدائق الناضرة 1/9، جامع أحاد</w:t>
      </w:r>
      <w:r>
        <w:rPr>
          <w:rStyle w:val="Chare"/>
          <w:rtl/>
        </w:rPr>
        <w:t>ی</w:t>
      </w:r>
      <w:r w:rsidRPr="00055B98">
        <w:rPr>
          <w:rStyle w:val="Chare"/>
          <w:rtl/>
        </w:rPr>
        <w:t>ث الش</w:t>
      </w:r>
      <w:r>
        <w:rPr>
          <w:rStyle w:val="Chare"/>
          <w:rtl/>
        </w:rPr>
        <w:t>ی</w:t>
      </w:r>
      <w:r w:rsidRPr="00055B98">
        <w:rPr>
          <w:rStyle w:val="Chare"/>
          <w:rtl/>
        </w:rPr>
        <w:t>عة 1/262، اخت</w:t>
      </w:r>
      <w:r>
        <w:rPr>
          <w:rStyle w:val="Chare"/>
          <w:rtl/>
        </w:rPr>
        <w:t>ی</w:t>
      </w:r>
      <w:r w:rsidRPr="00055B98">
        <w:rPr>
          <w:rStyle w:val="Chare"/>
          <w:rtl/>
        </w:rPr>
        <w:t>ار معرفة الرجال 2/489، رجال ابن داود ص:279، توض</w:t>
      </w:r>
      <w:r>
        <w:rPr>
          <w:rStyle w:val="Chare"/>
          <w:rtl/>
        </w:rPr>
        <w:t>ی</w:t>
      </w:r>
      <w:r w:rsidRPr="00055B98">
        <w:rPr>
          <w:rStyle w:val="Chare"/>
          <w:rtl/>
        </w:rPr>
        <w:t>ح المقال ف</w:t>
      </w:r>
      <w:r>
        <w:rPr>
          <w:rStyle w:val="Chare"/>
          <w:rtl/>
        </w:rPr>
        <w:t>ی</w:t>
      </w:r>
      <w:r w:rsidRPr="00055B98">
        <w:rPr>
          <w:rStyle w:val="Chare"/>
          <w:rtl/>
        </w:rPr>
        <w:t xml:space="preserve"> علم الرجال ص:38، رجال الخاقان</w:t>
      </w:r>
      <w:r>
        <w:rPr>
          <w:rStyle w:val="Chare"/>
          <w:rtl/>
        </w:rPr>
        <w:t>ی</w:t>
      </w:r>
      <w:r w:rsidRPr="00055B98">
        <w:rPr>
          <w:rStyle w:val="Chare"/>
          <w:rtl/>
        </w:rPr>
        <w:t xml:space="preserve"> ص:209.</w:t>
      </w:r>
    </w:p>
  </w:footnote>
  <w:footnote w:id="291">
    <w:p w:rsidR="0044427F" w:rsidRPr="00055B98" w:rsidRDefault="0044427F" w:rsidP="005F0D33">
      <w:pPr>
        <w:pStyle w:val="af2"/>
        <w:rPr>
          <w:rStyle w:val="Chare"/>
          <w:rtl/>
        </w:rPr>
      </w:pPr>
      <w:r w:rsidRPr="00B9331A">
        <w:rPr>
          <w:sz w:val="20"/>
          <w:szCs w:val="20"/>
          <w:vertAlign w:val="superscript"/>
        </w:rPr>
        <w:footnoteRef/>
      </w:r>
      <w:r w:rsidRPr="00055B98">
        <w:rPr>
          <w:rStyle w:val="Chare"/>
          <w:rtl/>
        </w:rPr>
        <w:t xml:space="preserve">- </w:t>
      </w:r>
      <w:r w:rsidRPr="00055B98">
        <w:rPr>
          <w:rStyle w:val="Chare"/>
          <w:rFonts w:hint="cs"/>
          <w:rtl/>
        </w:rPr>
        <w:t>همان</w:t>
      </w:r>
      <w:r w:rsidRPr="00055B98">
        <w:rPr>
          <w:rStyle w:val="Chare"/>
          <w:rtl/>
        </w:rPr>
        <w:t>.</w:t>
      </w:r>
    </w:p>
  </w:footnote>
  <w:footnote w:id="292">
    <w:p w:rsidR="0044427F" w:rsidRPr="00055B98" w:rsidRDefault="0044427F" w:rsidP="005F0D33">
      <w:pPr>
        <w:pStyle w:val="af2"/>
        <w:rPr>
          <w:rStyle w:val="Chare"/>
          <w:rtl/>
        </w:rPr>
      </w:pPr>
      <w:r w:rsidRPr="00B9331A">
        <w:rPr>
          <w:sz w:val="20"/>
          <w:szCs w:val="20"/>
          <w:vertAlign w:val="superscript"/>
        </w:rPr>
        <w:footnoteRef/>
      </w:r>
      <w:r w:rsidRPr="00055B98">
        <w:rPr>
          <w:rStyle w:val="Chare"/>
          <w:rtl/>
        </w:rPr>
        <w:t>- بحوث ف</w:t>
      </w:r>
      <w:r>
        <w:rPr>
          <w:rStyle w:val="Chare"/>
          <w:rtl/>
        </w:rPr>
        <w:t>ی</w:t>
      </w:r>
      <w:r w:rsidRPr="00055B98">
        <w:rPr>
          <w:rStyle w:val="Chare"/>
          <w:rtl/>
        </w:rPr>
        <w:t xml:space="preserve"> علم الأصول ج7 ص 39 - 40 </w:t>
      </w:r>
      <w:r w:rsidRPr="00055B98">
        <w:rPr>
          <w:rStyle w:val="Chare"/>
          <w:rFonts w:hint="cs"/>
          <w:rtl/>
        </w:rPr>
        <w:t xml:space="preserve">؛ </w:t>
      </w:r>
      <w:r w:rsidRPr="00055B98">
        <w:rPr>
          <w:rStyle w:val="Chare"/>
          <w:rtl/>
        </w:rPr>
        <w:t>تقر</w:t>
      </w:r>
      <w:r>
        <w:rPr>
          <w:rStyle w:val="Chare"/>
          <w:rtl/>
        </w:rPr>
        <w:t>ی</w:t>
      </w:r>
      <w:r w:rsidRPr="00055B98">
        <w:rPr>
          <w:rStyle w:val="Chare"/>
          <w:rtl/>
        </w:rPr>
        <w:t>رات بحث الصدر ف</w:t>
      </w:r>
      <w:r>
        <w:rPr>
          <w:rStyle w:val="Chare"/>
          <w:rtl/>
        </w:rPr>
        <w:t>ی</w:t>
      </w:r>
      <w:r w:rsidRPr="00055B98">
        <w:rPr>
          <w:rStyle w:val="Chare"/>
          <w:rtl/>
        </w:rPr>
        <w:t xml:space="preserve"> الأصول ب</w:t>
      </w:r>
      <w:r w:rsidRPr="00055B98">
        <w:rPr>
          <w:rStyle w:val="Chare"/>
          <w:rFonts w:hint="cs"/>
          <w:rtl/>
        </w:rPr>
        <w:t xml:space="preserve">ه </w:t>
      </w:r>
      <w:r w:rsidRPr="00055B98">
        <w:rPr>
          <w:rStyle w:val="Chare"/>
          <w:rtl/>
        </w:rPr>
        <w:t>قلم س</w:t>
      </w:r>
      <w:r>
        <w:rPr>
          <w:rStyle w:val="Chare"/>
          <w:rtl/>
        </w:rPr>
        <w:t>ی</w:t>
      </w:r>
      <w:r w:rsidRPr="00055B98">
        <w:rPr>
          <w:rStyle w:val="Chare"/>
          <w:rtl/>
        </w:rPr>
        <w:t>د محمود هاشم</w:t>
      </w:r>
      <w:r>
        <w:rPr>
          <w:rStyle w:val="Chare"/>
          <w:rtl/>
        </w:rPr>
        <w:t>ی</w:t>
      </w:r>
      <w:r w:rsidRPr="00055B98">
        <w:rPr>
          <w:rStyle w:val="Chare"/>
          <w:rtl/>
        </w:rPr>
        <w:t xml:space="preserve"> ط</w:t>
      </w:r>
      <w:r w:rsidRPr="00055B98">
        <w:rPr>
          <w:rStyle w:val="Chare"/>
          <w:rFonts w:hint="cs"/>
          <w:rtl/>
        </w:rPr>
        <w:t>.</w:t>
      </w:r>
      <w:r w:rsidRPr="00055B98">
        <w:rPr>
          <w:rStyle w:val="Chare"/>
          <w:rtl/>
        </w:rPr>
        <w:t xml:space="preserve"> قم 1405</w:t>
      </w:r>
      <w:r w:rsidRPr="00055B98">
        <w:rPr>
          <w:rStyle w:val="Chare"/>
          <w:rFonts w:hint="cs"/>
          <w:rtl/>
        </w:rPr>
        <w:t>.</w:t>
      </w:r>
    </w:p>
  </w:footnote>
  <w:footnote w:id="293">
    <w:p w:rsidR="0044427F" w:rsidRPr="00055B98" w:rsidRDefault="0044427F" w:rsidP="005F0D33">
      <w:pPr>
        <w:pStyle w:val="af2"/>
        <w:rPr>
          <w:rStyle w:val="Chare"/>
          <w:rtl/>
        </w:rPr>
      </w:pPr>
      <w:r w:rsidRPr="00B9331A">
        <w:rPr>
          <w:sz w:val="20"/>
          <w:szCs w:val="20"/>
          <w:vertAlign w:val="superscript"/>
        </w:rPr>
        <w:footnoteRef/>
      </w:r>
      <w:r w:rsidRPr="00055B98">
        <w:rPr>
          <w:rStyle w:val="Chare"/>
          <w:rtl/>
        </w:rPr>
        <w:t>- الموضوعات ف</w:t>
      </w:r>
      <w:r>
        <w:rPr>
          <w:rStyle w:val="Chare"/>
          <w:rtl/>
        </w:rPr>
        <w:t>ی</w:t>
      </w:r>
      <w:r w:rsidRPr="00055B98">
        <w:rPr>
          <w:rStyle w:val="Chare"/>
          <w:rtl/>
        </w:rPr>
        <w:t xml:space="preserve"> الآثار والأخبار ص:148- 149.</w:t>
      </w:r>
    </w:p>
  </w:footnote>
  <w:footnote w:id="294">
    <w:p w:rsidR="0044427F" w:rsidRPr="00055B98" w:rsidRDefault="0044427F" w:rsidP="005F0D33">
      <w:pPr>
        <w:pStyle w:val="af2"/>
        <w:rPr>
          <w:rStyle w:val="Chare"/>
        </w:rPr>
      </w:pPr>
      <w:r w:rsidRPr="00B9331A">
        <w:rPr>
          <w:sz w:val="20"/>
          <w:szCs w:val="20"/>
          <w:vertAlign w:val="superscript"/>
        </w:rPr>
        <w:footnoteRef/>
      </w:r>
      <w:r w:rsidRPr="00055B98">
        <w:rPr>
          <w:rStyle w:val="Chare"/>
          <w:rtl/>
        </w:rPr>
        <w:t>- دراسات ف</w:t>
      </w:r>
      <w:r>
        <w:rPr>
          <w:rStyle w:val="Chare"/>
          <w:rtl/>
        </w:rPr>
        <w:t>ی</w:t>
      </w:r>
      <w:r w:rsidRPr="00055B98">
        <w:rPr>
          <w:rStyle w:val="Chare"/>
          <w:rtl/>
        </w:rPr>
        <w:t xml:space="preserve"> الحد</w:t>
      </w:r>
      <w:r>
        <w:rPr>
          <w:rStyle w:val="Chare"/>
          <w:rtl/>
        </w:rPr>
        <w:t>ی</w:t>
      </w:r>
      <w:r w:rsidRPr="00055B98">
        <w:rPr>
          <w:rStyle w:val="Chare"/>
          <w:rtl/>
        </w:rPr>
        <w:t>ث والمحدث</w:t>
      </w:r>
      <w:r>
        <w:rPr>
          <w:rStyle w:val="Chare"/>
          <w:rtl/>
        </w:rPr>
        <w:t>ی</w:t>
      </w:r>
      <w:r w:rsidRPr="00055B98">
        <w:rPr>
          <w:rStyle w:val="Chare"/>
          <w:rtl/>
        </w:rPr>
        <w:t>ن ص:195.</w:t>
      </w:r>
    </w:p>
  </w:footnote>
  <w:footnote w:id="295">
    <w:p w:rsidR="0044427F" w:rsidRPr="00055B98" w:rsidRDefault="0044427F" w:rsidP="005F0D33">
      <w:pPr>
        <w:pStyle w:val="af2"/>
        <w:rPr>
          <w:rStyle w:val="Chare"/>
          <w:rtl/>
        </w:rPr>
      </w:pPr>
      <w:r w:rsidRPr="00B9331A">
        <w:rPr>
          <w:sz w:val="20"/>
          <w:szCs w:val="20"/>
          <w:vertAlign w:val="superscript"/>
        </w:rPr>
        <w:footnoteRef/>
      </w:r>
      <w:r w:rsidRPr="00055B98">
        <w:rPr>
          <w:rStyle w:val="Chare"/>
          <w:rtl/>
        </w:rPr>
        <w:t>- الموضوعات ف</w:t>
      </w:r>
      <w:r>
        <w:rPr>
          <w:rStyle w:val="Chare"/>
          <w:rtl/>
        </w:rPr>
        <w:t>ی</w:t>
      </w:r>
      <w:r w:rsidRPr="00055B98">
        <w:rPr>
          <w:rStyle w:val="Chare"/>
          <w:rtl/>
        </w:rPr>
        <w:t xml:space="preserve"> الآثار والأخبار ص:234.</w:t>
      </w:r>
    </w:p>
  </w:footnote>
  <w:footnote w:id="296">
    <w:p w:rsidR="0044427F" w:rsidRPr="00055B98" w:rsidRDefault="0044427F" w:rsidP="005F0D33">
      <w:pPr>
        <w:pStyle w:val="af2"/>
        <w:rPr>
          <w:rStyle w:val="Chare"/>
        </w:rPr>
      </w:pPr>
      <w:r w:rsidRPr="00B9331A">
        <w:rPr>
          <w:sz w:val="20"/>
          <w:szCs w:val="20"/>
          <w:vertAlign w:val="superscript"/>
        </w:rPr>
        <w:footnoteRef/>
      </w:r>
      <w:r w:rsidRPr="00055B98">
        <w:rPr>
          <w:rStyle w:val="Chare"/>
          <w:rtl/>
        </w:rPr>
        <w:t xml:space="preserve">- من لا </w:t>
      </w:r>
      <w:r>
        <w:rPr>
          <w:rStyle w:val="Chare"/>
          <w:rtl/>
        </w:rPr>
        <w:t>ی</w:t>
      </w:r>
      <w:r w:rsidRPr="00055B98">
        <w:rPr>
          <w:rStyle w:val="Chare"/>
          <w:rtl/>
        </w:rPr>
        <w:t>حضره الفق</w:t>
      </w:r>
      <w:r>
        <w:rPr>
          <w:rStyle w:val="Chare"/>
          <w:rtl/>
        </w:rPr>
        <w:t>ی</w:t>
      </w:r>
      <w:r w:rsidRPr="00055B98">
        <w:rPr>
          <w:rStyle w:val="Chare"/>
          <w:rtl/>
        </w:rPr>
        <w:t>ه 1/290- 291.</w:t>
      </w:r>
    </w:p>
  </w:footnote>
  <w:footnote w:id="297">
    <w:p w:rsidR="0044427F" w:rsidRPr="00055B98" w:rsidRDefault="0044427F" w:rsidP="005F0D33">
      <w:pPr>
        <w:pStyle w:val="af2"/>
        <w:rPr>
          <w:rStyle w:val="Chare"/>
        </w:rPr>
      </w:pPr>
      <w:r w:rsidRPr="00B9331A">
        <w:rPr>
          <w:sz w:val="20"/>
          <w:szCs w:val="20"/>
          <w:vertAlign w:val="superscript"/>
        </w:rPr>
        <w:footnoteRef/>
      </w:r>
      <w:r w:rsidRPr="00055B98">
        <w:rPr>
          <w:rStyle w:val="Chare"/>
          <w:rtl/>
        </w:rPr>
        <w:t>- شرح نهج البلاغة 11/48- 49.</w:t>
      </w:r>
    </w:p>
  </w:footnote>
  <w:footnote w:id="298">
    <w:p w:rsidR="0044427F" w:rsidRPr="00055B98" w:rsidRDefault="0044427F" w:rsidP="005F0D33">
      <w:pPr>
        <w:pStyle w:val="af2"/>
        <w:rPr>
          <w:rStyle w:val="Chare"/>
          <w:rtl/>
        </w:rPr>
      </w:pPr>
      <w:r w:rsidRPr="00B9331A">
        <w:rPr>
          <w:sz w:val="20"/>
          <w:szCs w:val="20"/>
          <w:vertAlign w:val="superscript"/>
        </w:rPr>
        <w:footnoteRef/>
      </w:r>
      <w:r w:rsidRPr="00055B98">
        <w:rPr>
          <w:rStyle w:val="Chare"/>
          <w:rtl/>
        </w:rPr>
        <w:t>- اللمع ف</w:t>
      </w:r>
      <w:r>
        <w:rPr>
          <w:rStyle w:val="Chare"/>
          <w:rtl/>
        </w:rPr>
        <w:t>ی</w:t>
      </w:r>
      <w:r w:rsidRPr="00055B98">
        <w:rPr>
          <w:rStyle w:val="Chare"/>
          <w:rtl/>
        </w:rPr>
        <w:t xml:space="preserve"> أصول الفقه ص:76.</w:t>
      </w:r>
    </w:p>
  </w:footnote>
  <w:footnote w:id="299">
    <w:p w:rsidR="0044427F" w:rsidRPr="00055B98" w:rsidRDefault="0044427F" w:rsidP="00A848F2">
      <w:pPr>
        <w:pStyle w:val="af2"/>
        <w:rPr>
          <w:rStyle w:val="Chare"/>
          <w:rtl/>
        </w:rPr>
      </w:pPr>
      <w:r w:rsidRPr="00B9331A">
        <w:rPr>
          <w:sz w:val="20"/>
          <w:szCs w:val="20"/>
          <w:vertAlign w:val="superscript"/>
        </w:rPr>
        <w:footnoteRef/>
      </w:r>
      <w:r w:rsidRPr="00055B98">
        <w:rPr>
          <w:rStyle w:val="Chare"/>
          <w:rtl/>
        </w:rPr>
        <w:t>- قواعد الأح</w:t>
      </w:r>
      <w:r>
        <w:rPr>
          <w:rStyle w:val="Chare"/>
          <w:rtl/>
        </w:rPr>
        <w:t>ک</w:t>
      </w:r>
      <w:r w:rsidRPr="00055B98">
        <w:rPr>
          <w:rStyle w:val="Chare"/>
          <w:rtl/>
        </w:rPr>
        <w:t>ام ف</w:t>
      </w:r>
      <w:r>
        <w:rPr>
          <w:rStyle w:val="Chare"/>
          <w:rtl/>
        </w:rPr>
        <w:t>ی</w:t>
      </w:r>
      <w:r w:rsidRPr="00055B98">
        <w:rPr>
          <w:rStyle w:val="Chare"/>
          <w:rtl/>
        </w:rPr>
        <w:t xml:space="preserve"> مصالح الأنام 1/479.</w:t>
      </w:r>
    </w:p>
  </w:footnote>
  <w:footnote w:id="300">
    <w:p w:rsidR="0044427F" w:rsidRPr="00055B98" w:rsidRDefault="0044427F" w:rsidP="00D9572E">
      <w:pPr>
        <w:pStyle w:val="af2"/>
        <w:rPr>
          <w:rStyle w:val="Chare"/>
          <w:rtl/>
        </w:rPr>
      </w:pPr>
      <w:r w:rsidRPr="00B9331A">
        <w:rPr>
          <w:sz w:val="20"/>
          <w:szCs w:val="20"/>
          <w:vertAlign w:val="superscript"/>
        </w:rPr>
        <w:footnoteRef/>
      </w:r>
      <w:r w:rsidRPr="00055B98">
        <w:rPr>
          <w:rStyle w:val="Chare"/>
          <w:rtl/>
        </w:rPr>
        <w:t xml:space="preserve">- </w:t>
      </w:r>
      <w:r w:rsidRPr="00055B98">
        <w:rPr>
          <w:rStyle w:val="Chare"/>
          <w:rFonts w:hint="cs"/>
          <w:rtl/>
        </w:rPr>
        <w:t>در مورد مفوضه نک</w:t>
      </w:r>
      <w:r w:rsidRPr="00055B98">
        <w:rPr>
          <w:rStyle w:val="Chare"/>
          <w:rtl/>
        </w:rPr>
        <w:t>: مقالات الإسلام</w:t>
      </w:r>
      <w:r>
        <w:rPr>
          <w:rStyle w:val="Chare"/>
          <w:rtl/>
        </w:rPr>
        <w:t>یی</w:t>
      </w:r>
      <w:r w:rsidRPr="00055B98">
        <w:rPr>
          <w:rStyle w:val="Chare"/>
          <w:rtl/>
        </w:rPr>
        <w:t>ن</w:t>
      </w:r>
      <w:r w:rsidRPr="00055B98">
        <w:rPr>
          <w:rStyle w:val="Chare"/>
          <w:rFonts w:hint="cs"/>
          <w:rtl/>
        </w:rPr>
        <w:t xml:space="preserve">، </w:t>
      </w:r>
      <w:r w:rsidRPr="00055B98">
        <w:rPr>
          <w:rStyle w:val="Chare"/>
          <w:rtl/>
        </w:rPr>
        <w:t>أشعر</w:t>
      </w:r>
      <w:r>
        <w:rPr>
          <w:rStyle w:val="Chare"/>
          <w:rtl/>
        </w:rPr>
        <w:t>ی</w:t>
      </w:r>
      <w:r w:rsidRPr="00055B98">
        <w:rPr>
          <w:rStyle w:val="Chare"/>
          <w:rtl/>
        </w:rPr>
        <w:t xml:space="preserve"> 1/88، الفرق ب</w:t>
      </w:r>
      <w:r>
        <w:rPr>
          <w:rStyle w:val="Chare"/>
          <w:rtl/>
        </w:rPr>
        <w:t>ی</w:t>
      </w:r>
      <w:r w:rsidRPr="00055B98">
        <w:rPr>
          <w:rStyle w:val="Chare"/>
          <w:rtl/>
        </w:rPr>
        <w:t>ن الفرق</w:t>
      </w:r>
      <w:r w:rsidRPr="00055B98">
        <w:rPr>
          <w:rStyle w:val="Chare"/>
          <w:rFonts w:hint="cs"/>
          <w:rtl/>
        </w:rPr>
        <w:t xml:space="preserve">، </w:t>
      </w:r>
      <w:r w:rsidRPr="00055B98">
        <w:rPr>
          <w:rStyle w:val="Chare"/>
          <w:rtl/>
        </w:rPr>
        <w:t>بغداد</w:t>
      </w:r>
      <w:r>
        <w:rPr>
          <w:rStyle w:val="Chare"/>
          <w:rtl/>
        </w:rPr>
        <w:t>ی</w:t>
      </w:r>
      <w:r w:rsidRPr="00055B98">
        <w:rPr>
          <w:rStyle w:val="Chare"/>
          <w:rtl/>
        </w:rPr>
        <w:t xml:space="preserve"> ص:251، تصح</w:t>
      </w:r>
      <w:r>
        <w:rPr>
          <w:rStyle w:val="Chare"/>
          <w:rtl/>
        </w:rPr>
        <w:t>ی</w:t>
      </w:r>
      <w:r w:rsidRPr="00055B98">
        <w:rPr>
          <w:rStyle w:val="Chare"/>
          <w:rtl/>
        </w:rPr>
        <w:t>ح الاعتقاد</w:t>
      </w:r>
      <w:r w:rsidRPr="00055B98">
        <w:rPr>
          <w:rStyle w:val="Chare"/>
          <w:rFonts w:hint="cs"/>
          <w:rtl/>
        </w:rPr>
        <w:t xml:space="preserve">، </w:t>
      </w:r>
      <w:r w:rsidRPr="00055B98">
        <w:rPr>
          <w:rStyle w:val="Chare"/>
          <w:rtl/>
        </w:rPr>
        <w:t>مف</w:t>
      </w:r>
      <w:r>
        <w:rPr>
          <w:rStyle w:val="Chare"/>
          <w:rtl/>
        </w:rPr>
        <w:t>ی</w:t>
      </w:r>
      <w:r w:rsidRPr="00055B98">
        <w:rPr>
          <w:rStyle w:val="Chare"/>
          <w:rtl/>
        </w:rPr>
        <w:t>د ص:64- 65، بحار الأنوار</w:t>
      </w:r>
      <w:r w:rsidRPr="00055B98">
        <w:rPr>
          <w:rStyle w:val="Chare"/>
          <w:rFonts w:hint="cs"/>
          <w:rtl/>
        </w:rPr>
        <w:t xml:space="preserve">، </w:t>
      </w:r>
      <w:r w:rsidRPr="00055B98">
        <w:rPr>
          <w:rStyle w:val="Chare"/>
          <w:rtl/>
        </w:rPr>
        <w:t>مجلس</w:t>
      </w:r>
      <w:r>
        <w:rPr>
          <w:rStyle w:val="Chare"/>
          <w:rtl/>
        </w:rPr>
        <w:t>ی</w:t>
      </w:r>
      <w:r w:rsidRPr="00055B98">
        <w:rPr>
          <w:rStyle w:val="Chare"/>
          <w:rtl/>
        </w:rPr>
        <w:t xml:space="preserve"> 25/345.</w:t>
      </w:r>
    </w:p>
  </w:footnote>
  <w:footnote w:id="301">
    <w:p w:rsidR="0044427F" w:rsidRPr="00055B98" w:rsidRDefault="0044427F" w:rsidP="00424F7D">
      <w:pPr>
        <w:pStyle w:val="af2"/>
        <w:rPr>
          <w:rStyle w:val="Chare"/>
          <w:rtl/>
        </w:rPr>
      </w:pPr>
      <w:r w:rsidRPr="00B9331A">
        <w:rPr>
          <w:sz w:val="20"/>
          <w:szCs w:val="20"/>
          <w:vertAlign w:val="superscript"/>
        </w:rPr>
        <w:footnoteRef/>
      </w:r>
      <w:r w:rsidRPr="00055B98">
        <w:rPr>
          <w:rStyle w:val="Chare"/>
          <w:rtl/>
        </w:rPr>
        <w:t>- الش</w:t>
      </w:r>
      <w:r>
        <w:rPr>
          <w:rStyle w:val="Chare"/>
          <w:rtl/>
        </w:rPr>
        <w:t>ی</w:t>
      </w:r>
      <w:r w:rsidRPr="00055B98">
        <w:rPr>
          <w:rStyle w:val="Chare"/>
          <w:rtl/>
        </w:rPr>
        <w:t>عة والتصح</w:t>
      </w:r>
      <w:r>
        <w:rPr>
          <w:rStyle w:val="Chare"/>
          <w:rtl/>
        </w:rPr>
        <w:t>ی</w:t>
      </w:r>
      <w:r w:rsidRPr="00055B98">
        <w:rPr>
          <w:rStyle w:val="Chare"/>
          <w:rtl/>
        </w:rPr>
        <w:t>ح ص:12.</w:t>
      </w:r>
    </w:p>
  </w:footnote>
  <w:footnote w:id="302">
    <w:p w:rsidR="0044427F" w:rsidRPr="00055B98" w:rsidRDefault="0044427F" w:rsidP="009C68B6">
      <w:pPr>
        <w:pStyle w:val="af2"/>
        <w:rPr>
          <w:rStyle w:val="Chare"/>
          <w:rtl/>
        </w:rPr>
      </w:pPr>
      <w:r w:rsidRPr="00055B98">
        <w:rPr>
          <w:rStyle w:val="Chare"/>
          <w:rFonts w:hint="cs"/>
          <w:rtl/>
        </w:rPr>
        <w:t xml:space="preserve">1- </w:t>
      </w:r>
      <w:r w:rsidRPr="00055B98">
        <w:rPr>
          <w:rStyle w:val="Chare"/>
          <w:rtl/>
        </w:rPr>
        <w:t>فرق الش</w:t>
      </w:r>
      <w:r>
        <w:rPr>
          <w:rStyle w:val="Chare"/>
          <w:rtl/>
        </w:rPr>
        <w:t>ی</w:t>
      </w:r>
      <w:r w:rsidRPr="00055B98">
        <w:rPr>
          <w:rStyle w:val="Chare"/>
          <w:rtl/>
        </w:rPr>
        <w:t>عة</w:t>
      </w:r>
      <w:r w:rsidRPr="00055B98">
        <w:rPr>
          <w:rStyle w:val="Chare"/>
          <w:rFonts w:hint="cs"/>
          <w:rtl/>
        </w:rPr>
        <w:t xml:space="preserve">، </w:t>
      </w:r>
      <w:r w:rsidRPr="00055B98">
        <w:rPr>
          <w:rStyle w:val="Chare"/>
          <w:rtl/>
        </w:rPr>
        <w:t xml:space="preserve">ص : 97، 108 </w:t>
      </w:r>
      <w:r w:rsidRPr="00055B98">
        <w:rPr>
          <w:rStyle w:val="Chare"/>
          <w:rFonts w:hint="cs"/>
          <w:rtl/>
        </w:rPr>
        <w:t>.</w:t>
      </w:r>
    </w:p>
  </w:footnote>
  <w:footnote w:id="303">
    <w:p w:rsidR="0044427F" w:rsidRPr="00055B98" w:rsidRDefault="0044427F" w:rsidP="00BB6820">
      <w:pPr>
        <w:pStyle w:val="af2"/>
        <w:rPr>
          <w:rStyle w:val="Chare"/>
          <w:rtl/>
        </w:rPr>
      </w:pPr>
      <w:r w:rsidRPr="00B9331A">
        <w:rPr>
          <w:sz w:val="20"/>
          <w:szCs w:val="20"/>
          <w:vertAlign w:val="superscript"/>
        </w:rPr>
        <w:footnoteRef/>
      </w:r>
      <w:r w:rsidRPr="00055B98">
        <w:rPr>
          <w:rStyle w:val="Chare"/>
          <w:rtl/>
        </w:rPr>
        <w:t xml:space="preserve">- </w:t>
      </w:r>
      <w:r w:rsidRPr="00055B98">
        <w:rPr>
          <w:rStyle w:val="Chare"/>
          <w:rFonts w:hint="cs"/>
          <w:rtl/>
        </w:rPr>
        <w:t>منظور وی از بنی نوبخت این است که علمای شیعه در مورد فرق و اسباب افتراق</w:t>
      </w:r>
      <w:r>
        <w:rPr>
          <w:rStyle w:val="Chare"/>
          <w:rFonts w:hint="cs"/>
          <w:rtl/>
        </w:rPr>
        <w:t xml:space="preserve"> آن</w:t>
      </w:r>
      <w:r>
        <w:rPr>
          <w:rStyle w:val="Chare"/>
          <w:rFonts w:hint="cs"/>
        </w:rPr>
        <w:t>‌</w:t>
      </w:r>
      <w:r>
        <w:rPr>
          <w:rStyle w:val="Chare"/>
          <w:rFonts w:hint="cs"/>
          <w:rtl/>
        </w:rPr>
        <w:t xml:space="preserve">ها </w:t>
      </w:r>
      <w:r w:rsidRPr="00055B98">
        <w:rPr>
          <w:rStyle w:val="Chare"/>
          <w:rFonts w:hint="cs"/>
          <w:rtl/>
        </w:rPr>
        <w:t xml:space="preserve">دست به تألیف زده اند. پس اگر به تعداد ائمه علم می‏داشتند و می‏دانستند که آنان دوازده نفر هستند، آن را در </w:t>
      </w:r>
      <w:r>
        <w:rPr>
          <w:rStyle w:val="Chare"/>
          <w:rFonts w:hint="cs"/>
          <w:rtl/>
        </w:rPr>
        <w:t>کتاب</w:t>
      </w:r>
      <w:r>
        <w:rPr>
          <w:rStyle w:val="Chare"/>
          <w:rFonts w:hint="cs"/>
        </w:rPr>
        <w:t>‌</w:t>
      </w:r>
      <w:r>
        <w:rPr>
          <w:rStyle w:val="Chare"/>
          <w:rFonts w:hint="cs"/>
          <w:rtl/>
        </w:rPr>
        <w:t>ها</w:t>
      </w:r>
      <w:r w:rsidRPr="00055B98">
        <w:rPr>
          <w:rStyle w:val="Chare"/>
          <w:rFonts w:hint="cs"/>
          <w:rtl/>
        </w:rPr>
        <w:t>ی خود که مظنه ذکر این موارد می‏باشد، بیان می‏داشتند.</w:t>
      </w:r>
      <w:r w:rsidRPr="00055B98">
        <w:rPr>
          <w:rStyle w:val="Chare"/>
          <w:rtl/>
        </w:rPr>
        <w:t xml:space="preserve"> </w:t>
      </w:r>
    </w:p>
  </w:footnote>
  <w:footnote w:id="304">
    <w:p w:rsidR="0044427F" w:rsidRPr="00055B98" w:rsidRDefault="0044427F" w:rsidP="00BB6820">
      <w:pPr>
        <w:pStyle w:val="af2"/>
        <w:rPr>
          <w:rStyle w:val="Chare"/>
        </w:rPr>
      </w:pPr>
      <w:r w:rsidRPr="00B9331A">
        <w:rPr>
          <w:sz w:val="20"/>
          <w:szCs w:val="20"/>
          <w:vertAlign w:val="superscript"/>
        </w:rPr>
        <w:footnoteRef/>
      </w:r>
      <w:r w:rsidRPr="00055B98">
        <w:rPr>
          <w:rStyle w:val="Chare"/>
          <w:rtl/>
        </w:rPr>
        <w:t>- تطور المبان</w:t>
      </w:r>
      <w:r>
        <w:rPr>
          <w:rStyle w:val="Chare"/>
          <w:rtl/>
        </w:rPr>
        <w:t>ی</w:t>
      </w:r>
      <w:r w:rsidRPr="00055B98">
        <w:rPr>
          <w:rStyle w:val="Chare"/>
          <w:rtl/>
        </w:rPr>
        <w:t xml:space="preserve"> الف</w:t>
      </w:r>
      <w:r>
        <w:rPr>
          <w:rStyle w:val="Chare"/>
          <w:rtl/>
        </w:rPr>
        <w:t>ک</w:t>
      </w:r>
      <w:r w:rsidRPr="00055B98">
        <w:rPr>
          <w:rStyle w:val="Chare"/>
          <w:rtl/>
        </w:rPr>
        <w:t>ر</w:t>
      </w:r>
      <w:r>
        <w:rPr>
          <w:rStyle w:val="Chare"/>
          <w:rtl/>
        </w:rPr>
        <w:t>ی</w:t>
      </w:r>
      <w:r w:rsidRPr="00055B98">
        <w:rPr>
          <w:rStyle w:val="Chare"/>
          <w:rtl/>
        </w:rPr>
        <w:t>ة للتش</w:t>
      </w:r>
      <w:r>
        <w:rPr>
          <w:rStyle w:val="Chare"/>
          <w:rtl/>
        </w:rPr>
        <w:t>ی</w:t>
      </w:r>
      <w:r w:rsidRPr="00055B98">
        <w:rPr>
          <w:rStyle w:val="Chare"/>
          <w:rtl/>
        </w:rPr>
        <w:t>ع ف</w:t>
      </w:r>
      <w:r>
        <w:rPr>
          <w:rStyle w:val="Chare"/>
          <w:rtl/>
        </w:rPr>
        <w:t>ی</w:t>
      </w:r>
      <w:r w:rsidRPr="00055B98">
        <w:rPr>
          <w:rStyle w:val="Chare"/>
          <w:rtl/>
        </w:rPr>
        <w:t xml:space="preserve"> القرون الثلاثة الأولى ص:156- 162.</w:t>
      </w:r>
    </w:p>
  </w:footnote>
  <w:footnote w:id="305">
    <w:p w:rsidR="0044427F" w:rsidRPr="00055B98" w:rsidRDefault="0044427F" w:rsidP="00FA7EC0">
      <w:pPr>
        <w:pStyle w:val="af2"/>
        <w:rPr>
          <w:rStyle w:val="Chare"/>
        </w:rPr>
      </w:pPr>
      <w:r w:rsidRPr="00B9331A">
        <w:rPr>
          <w:sz w:val="20"/>
          <w:szCs w:val="20"/>
          <w:vertAlign w:val="superscript"/>
        </w:rPr>
        <w:footnoteRef/>
      </w:r>
      <w:r w:rsidRPr="00055B98">
        <w:rPr>
          <w:rStyle w:val="Chare"/>
          <w:rtl/>
        </w:rPr>
        <w:t>- تطور الف</w:t>
      </w:r>
      <w:r>
        <w:rPr>
          <w:rStyle w:val="Chare"/>
          <w:rtl/>
        </w:rPr>
        <w:t>ک</w:t>
      </w:r>
      <w:r w:rsidRPr="00055B98">
        <w:rPr>
          <w:rStyle w:val="Chare"/>
          <w:rtl/>
        </w:rPr>
        <w:t>ر الس</w:t>
      </w:r>
      <w:r>
        <w:rPr>
          <w:rStyle w:val="Chare"/>
          <w:rtl/>
        </w:rPr>
        <w:t>ی</w:t>
      </w:r>
      <w:r w:rsidRPr="00055B98">
        <w:rPr>
          <w:rStyle w:val="Chare"/>
          <w:rtl/>
        </w:rPr>
        <w:t>اس</w:t>
      </w:r>
      <w:r>
        <w:rPr>
          <w:rStyle w:val="Chare"/>
          <w:rtl/>
        </w:rPr>
        <w:t>ی</w:t>
      </w:r>
      <w:r w:rsidRPr="00055B98">
        <w:rPr>
          <w:rStyle w:val="Chare"/>
          <w:rtl/>
        </w:rPr>
        <w:t xml:space="preserve"> الش</w:t>
      </w:r>
      <w:r>
        <w:rPr>
          <w:rStyle w:val="Chare"/>
          <w:rtl/>
        </w:rPr>
        <w:t>ی</w:t>
      </w:r>
      <w:r w:rsidRPr="00055B98">
        <w:rPr>
          <w:rStyle w:val="Chare"/>
          <w:rtl/>
        </w:rPr>
        <w:t>ع</w:t>
      </w:r>
      <w:r>
        <w:rPr>
          <w:rStyle w:val="Chare"/>
          <w:rtl/>
        </w:rPr>
        <w:t>ی</w:t>
      </w:r>
      <w:r w:rsidRPr="00055B98">
        <w:rPr>
          <w:rStyle w:val="Chare"/>
          <w:rtl/>
        </w:rPr>
        <w:t xml:space="preserve"> من الشورى إلى ولا</w:t>
      </w:r>
      <w:r>
        <w:rPr>
          <w:rStyle w:val="Chare"/>
          <w:rtl/>
        </w:rPr>
        <w:t>ی</w:t>
      </w:r>
      <w:r w:rsidRPr="00055B98">
        <w:rPr>
          <w:rStyle w:val="Chare"/>
          <w:rtl/>
        </w:rPr>
        <w:t>ة الفق</w:t>
      </w:r>
      <w:r>
        <w:rPr>
          <w:rStyle w:val="Chare"/>
          <w:rtl/>
        </w:rPr>
        <w:t>ی</w:t>
      </w:r>
      <w:r w:rsidRPr="00055B98">
        <w:rPr>
          <w:rStyle w:val="Chare"/>
          <w:rtl/>
        </w:rPr>
        <w:t>ه ص:114.</w:t>
      </w:r>
    </w:p>
  </w:footnote>
  <w:footnote w:id="306">
    <w:p w:rsidR="0044427F" w:rsidRPr="00055B98" w:rsidRDefault="0044427F" w:rsidP="00FA7EC0">
      <w:pPr>
        <w:pStyle w:val="af2"/>
        <w:rPr>
          <w:rStyle w:val="Chare"/>
        </w:rPr>
      </w:pPr>
      <w:r w:rsidRPr="00B9331A">
        <w:rPr>
          <w:sz w:val="20"/>
          <w:szCs w:val="20"/>
          <w:vertAlign w:val="superscript"/>
        </w:rPr>
        <w:footnoteRef/>
      </w:r>
      <w:r w:rsidRPr="00055B98">
        <w:rPr>
          <w:rStyle w:val="Chare"/>
          <w:rtl/>
        </w:rPr>
        <w:t>- معرفة الحد</w:t>
      </w:r>
      <w:r>
        <w:rPr>
          <w:rStyle w:val="Chare"/>
          <w:rtl/>
        </w:rPr>
        <w:t>ی</w:t>
      </w:r>
      <w:r w:rsidRPr="00055B98">
        <w:rPr>
          <w:rStyle w:val="Chare"/>
          <w:rtl/>
        </w:rPr>
        <w:t>ث :  172</w:t>
      </w:r>
    </w:p>
  </w:footnote>
  <w:footnote w:id="307">
    <w:p w:rsidR="0044427F" w:rsidRPr="00055B98" w:rsidRDefault="0044427F" w:rsidP="00B5509C">
      <w:pPr>
        <w:pStyle w:val="af2"/>
        <w:rPr>
          <w:rStyle w:val="Chare"/>
          <w:rtl/>
        </w:rPr>
      </w:pPr>
      <w:r w:rsidRPr="00B9331A">
        <w:rPr>
          <w:sz w:val="20"/>
          <w:szCs w:val="20"/>
          <w:vertAlign w:val="superscript"/>
        </w:rPr>
        <w:footnoteRef/>
      </w:r>
      <w:r w:rsidRPr="00055B98">
        <w:rPr>
          <w:rStyle w:val="Chare"/>
          <w:rtl/>
        </w:rPr>
        <w:t>- رجال الطوس</w:t>
      </w:r>
      <w:r>
        <w:rPr>
          <w:rStyle w:val="Chare"/>
          <w:rtl/>
        </w:rPr>
        <w:t>ی</w:t>
      </w:r>
      <w:r w:rsidRPr="00055B98">
        <w:rPr>
          <w:rStyle w:val="Chare"/>
          <w:rtl/>
        </w:rPr>
        <w:t xml:space="preserve"> ص:17.</w:t>
      </w:r>
    </w:p>
  </w:footnote>
  <w:footnote w:id="308">
    <w:p w:rsidR="0044427F" w:rsidRPr="00055B98" w:rsidRDefault="0044427F" w:rsidP="00B5509C">
      <w:pPr>
        <w:pStyle w:val="af2"/>
        <w:rPr>
          <w:rStyle w:val="Chare"/>
          <w:rtl/>
        </w:rPr>
      </w:pPr>
      <w:r w:rsidRPr="00B9331A">
        <w:rPr>
          <w:rFonts w:ascii="mylotus" w:hAnsi="mylotus"/>
          <w:vertAlign w:val="superscript"/>
          <w:rtl/>
          <w:lang w:bidi="ar-YE"/>
        </w:rPr>
        <w:footnoteRef/>
      </w:r>
      <w:r w:rsidRPr="00055B98">
        <w:rPr>
          <w:rStyle w:val="Chare"/>
          <w:rFonts w:hint="cs"/>
          <w:rtl/>
        </w:rPr>
        <w:t>- بابان</w:t>
      </w:r>
      <w:r>
        <w:rPr>
          <w:rStyle w:val="Chare"/>
          <w:rFonts w:hint="cs"/>
          <w:rtl/>
        </w:rPr>
        <w:t>ی</w:t>
      </w:r>
      <w:r w:rsidRPr="00055B98">
        <w:rPr>
          <w:rStyle w:val="Chare"/>
          <w:rFonts w:hint="cs"/>
          <w:rtl/>
        </w:rPr>
        <w:t xml:space="preserve"> می</w:t>
      </w:r>
      <w:r>
        <w:rPr>
          <w:rFonts w:cs="Times New Roman"/>
          <w:lang w:bidi="ar-YE"/>
        </w:rPr>
        <w:t>‌</w:t>
      </w:r>
      <w:r w:rsidRPr="00055B98">
        <w:rPr>
          <w:rStyle w:val="Chare"/>
          <w:rFonts w:hint="cs"/>
          <w:rtl/>
        </w:rPr>
        <w:t xml:space="preserve">گوید: </w:t>
      </w:r>
      <w:r w:rsidRPr="00055B98">
        <w:rPr>
          <w:rStyle w:val="Chare"/>
          <w:rtl/>
        </w:rPr>
        <w:t>«</w:t>
      </w:r>
      <w:r w:rsidRPr="00055B98">
        <w:rPr>
          <w:rStyle w:val="Chare"/>
          <w:rFonts w:hint="cs"/>
          <w:rtl/>
        </w:rPr>
        <w:t>جارود</w:t>
      </w:r>
      <w:r>
        <w:rPr>
          <w:rStyle w:val="Chare"/>
          <w:rFonts w:hint="cs"/>
          <w:rtl/>
        </w:rPr>
        <w:t>ی</w:t>
      </w:r>
      <w:r w:rsidRPr="00055B98">
        <w:rPr>
          <w:rStyle w:val="Chare"/>
          <w:rFonts w:hint="cs"/>
          <w:rtl/>
        </w:rPr>
        <w:t>.. از علمای ز</w:t>
      </w:r>
      <w:r>
        <w:rPr>
          <w:rStyle w:val="Chare"/>
          <w:rFonts w:hint="cs"/>
          <w:rtl/>
        </w:rPr>
        <w:t>ی</w:t>
      </w:r>
      <w:r w:rsidRPr="00055B98">
        <w:rPr>
          <w:rStyle w:val="Chare"/>
          <w:rFonts w:hint="cs"/>
          <w:rtl/>
        </w:rPr>
        <w:t>د</w:t>
      </w:r>
      <w:r>
        <w:rPr>
          <w:rStyle w:val="Chare"/>
          <w:rFonts w:hint="cs"/>
          <w:rtl/>
        </w:rPr>
        <w:t>ی</w:t>
      </w:r>
      <w:r w:rsidRPr="00055B98">
        <w:rPr>
          <w:rStyle w:val="Chare"/>
          <w:rFonts w:hint="cs"/>
          <w:rtl/>
        </w:rPr>
        <w:t xml:space="preserve"> است و سال 333هـ وفات یافته است</w:t>
      </w:r>
      <w:r w:rsidRPr="00055B98">
        <w:rPr>
          <w:rStyle w:val="Chare"/>
          <w:rtl/>
        </w:rPr>
        <w:t>»</w:t>
      </w:r>
      <w:r w:rsidRPr="00055B98">
        <w:rPr>
          <w:rStyle w:val="Chare"/>
          <w:rFonts w:hint="cs"/>
          <w:rtl/>
        </w:rPr>
        <w:t>، هدا</w:t>
      </w:r>
      <w:r>
        <w:rPr>
          <w:rStyle w:val="Chare"/>
          <w:rFonts w:hint="cs"/>
          <w:rtl/>
        </w:rPr>
        <w:t>ی</w:t>
      </w:r>
      <w:r w:rsidRPr="00055B98">
        <w:rPr>
          <w:rStyle w:val="Chare"/>
          <w:rFonts w:hint="cs"/>
          <w:rtl/>
        </w:rPr>
        <w:t>ة العارف</w:t>
      </w:r>
      <w:r>
        <w:rPr>
          <w:rStyle w:val="Chare"/>
          <w:rFonts w:hint="cs"/>
          <w:rtl/>
        </w:rPr>
        <w:t>ی</w:t>
      </w:r>
      <w:r w:rsidRPr="00055B98">
        <w:rPr>
          <w:rStyle w:val="Chare"/>
          <w:rFonts w:hint="cs"/>
          <w:rtl/>
        </w:rPr>
        <w:t>ن (1/32)</w:t>
      </w:r>
      <w:r w:rsidRPr="00055B98">
        <w:rPr>
          <w:rStyle w:val="Chare"/>
          <w:rtl/>
        </w:rPr>
        <w:t xml:space="preserve">. </w:t>
      </w:r>
    </w:p>
  </w:footnote>
  <w:footnote w:id="309">
    <w:p w:rsidR="0044427F" w:rsidRPr="00055B98" w:rsidRDefault="0044427F" w:rsidP="00B5509C">
      <w:pPr>
        <w:pStyle w:val="af2"/>
        <w:rPr>
          <w:rStyle w:val="Chare"/>
          <w:rtl/>
        </w:rPr>
      </w:pPr>
      <w:r w:rsidRPr="00B9331A">
        <w:rPr>
          <w:sz w:val="20"/>
          <w:szCs w:val="20"/>
          <w:vertAlign w:val="superscript"/>
        </w:rPr>
        <w:footnoteRef/>
      </w:r>
      <w:r w:rsidRPr="00055B98">
        <w:rPr>
          <w:rStyle w:val="Chare"/>
          <w:rtl/>
        </w:rPr>
        <w:t>- رجال النجاش</w:t>
      </w:r>
      <w:r>
        <w:rPr>
          <w:rStyle w:val="Chare"/>
          <w:rtl/>
        </w:rPr>
        <w:t>ی</w:t>
      </w:r>
      <w:r w:rsidRPr="00055B98">
        <w:rPr>
          <w:rStyle w:val="Chare"/>
          <w:rtl/>
        </w:rPr>
        <w:t xml:space="preserve"> ص:3.</w:t>
      </w:r>
    </w:p>
  </w:footnote>
  <w:footnote w:id="310">
    <w:p w:rsidR="0044427F" w:rsidRPr="00055B98" w:rsidRDefault="0044427F" w:rsidP="00B5509C">
      <w:pPr>
        <w:pStyle w:val="af2"/>
        <w:rPr>
          <w:rStyle w:val="Chare"/>
          <w:rtl/>
        </w:rPr>
      </w:pPr>
      <w:r w:rsidRPr="00B9331A">
        <w:rPr>
          <w:sz w:val="20"/>
          <w:szCs w:val="20"/>
          <w:vertAlign w:val="superscript"/>
        </w:rPr>
        <w:footnoteRef/>
      </w:r>
      <w:r w:rsidRPr="00055B98">
        <w:rPr>
          <w:rStyle w:val="Chare"/>
          <w:rtl/>
        </w:rPr>
        <w:t>- رجال ابن الغضائر</w:t>
      </w:r>
      <w:r>
        <w:rPr>
          <w:rStyle w:val="Chare"/>
          <w:rtl/>
        </w:rPr>
        <w:t>ی</w:t>
      </w:r>
      <w:r w:rsidRPr="00055B98">
        <w:rPr>
          <w:rStyle w:val="Chare"/>
          <w:rtl/>
        </w:rPr>
        <w:t xml:space="preserve"> ص:26- 27.</w:t>
      </w:r>
    </w:p>
  </w:footnote>
  <w:footnote w:id="311">
    <w:p w:rsidR="0044427F" w:rsidRPr="00055B98" w:rsidRDefault="0044427F" w:rsidP="00B5509C">
      <w:pPr>
        <w:pStyle w:val="af2"/>
        <w:rPr>
          <w:rStyle w:val="Chare"/>
          <w:rtl/>
        </w:rPr>
      </w:pPr>
      <w:r w:rsidRPr="00B9331A">
        <w:rPr>
          <w:sz w:val="20"/>
          <w:szCs w:val="20"/>
          <w:vertAlign w:val="superscript"/>
        </w:rPr>
        <w:footnoteRef/>
      </w:r>
      <w:r w:rsidRPr="00055B98">
        <w:rPr>
          <w:rStyle w:val="Chare"/>
          <w:rtl/>
        </w:rPr>
        <w:t xml:space="preserve">- </w:t>
      </w:r>
      <w:r w:rsidRPr="00055B98">
        <w:rPr>
          <w:rStyle w:val="Chare"/>
          <w:rFonts w:hint="cs"/>
          <w:rtl/>
        </w:rPr>
        <w:t>رجال ابن الغضائر</w:t>
      </w:r>
      <w:r>
        <w:rPr>
          <w:rStyle w:val="Chare"/>
          <w:rFonts w:hint="cs"/>
          <w:rtl/>
        </w:rPr>
        <w:t>ی</w:t>
      </w:r>
      <w:r w:rsidRPr="00055B98">
        <w:rPr>
          <w:rStyle w:val="Chare"/>
          <w:rFonts w:hint="cs"/>
          <w:rtl/>
        </w:rPr>
        <w:t xml:space="preserve"> 27- 28.</w:t>
      </w:r>
    </w:p>
  </w:footnote>
  <w:footnote w:id="312">
    <w:p w:rsidR="0044427F" w:rsidRPr="00055B98" w:rsidRDefault="0044427F" w:rsidP="00B5509C">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همان.</w:t>
      </w:r>
      <w:r w:rsidRPr="00055B98">
        <w:rPr>
          <w:rStyle w:val="Chare"/>
          <w:rtl/>
        </w:rPr>
        <w:t xml:space="preserve"> </w:t>
      </w:r>
    </w:p>
  </w:footnote>
  <w:footnote w:id="313">
    <w:p w:rsidR="0044427F" w:rsidRPr="00055B98" w:rsidRDefault="0044427F" w:rsidP="00B5509C">
      <w:pPr>
        <w:pStyle w:val="af2"/>
        <w:rPr>
          <w:rStyle w:val="Chare"/>
        </w:rPr>
      </w:pPr>
      <w:r w:rsidRPr="00B9331A">
        <w:rPr>
          <w:sz w:val="20"/>
          <w:szCs w:val="20"/>
          <w:vertAlign w:val="superscript"/>
        </w:rPr>
        <w:footnoteRef/>
      </w:r>
      <w:r w:rsidRPr="00055B98">
        <w:rPr>
          <w:rStyle w:val="Chare"/>
          <w:rtl/>
        </w:rPr>
        <w:t>- تنق</w:t>
      </w:r>
      <w:r>
        <w:rPr>
          <w:rStyle w:val="Chare"/>
          <w:rtl/>
        </w:rPr>
        <w:t>ی</w:t>
      </w:r>
      <w:r w:rsidRPr="00055B98">
        <w:rPr>
          <w:rStyle w:val="Chare"/>
          <w:rtl/>
        </w:rPr>
        <w:t>ح المقال 1/177.</w:t>
      </w:r>
    </w:p>
  </w:footnote>
  <w:footnote w:id="314">
    <w:p w:rsidR="0044427F" w:rsidRPr="00055B98" w:rsidRDefault="0044427F" w:rsidP="00B5509C">
      <w:pPr>
        <w:pStyle w:val="af2"/>
        <w:rPr>
          <w:rStyle w:val="Chare"/>
        </w:rPr>
      </w:pPr>
      <w:r w:rsidRPr="00B9331A">
        <w:rPr>
          <w:sz w:val="20"/>
          <w:szCs w:val="20"/>
          <w:vertAlign w:val="superscript"/>
        </w:rPr>
        <w:footnoteRef/>
      </w:r>
      <w:r w:rsidRPr="00055B98">
        <w:rPr>
          <w:rStyle w:val="Chare"/>
          <w:rtl/>
        </w:rPr>
        <w:t>- جامع الرواة 1/4- 6.</w:t>
      </w:r>
    </w:p>
  </w:footnote>
  <w:footnote w:id="315">
    <w:p w:rsidR="0044427F" w:rsidRPr="00055B98" w:rsidRDefault="0044427F" w:rsidP="001311F5">
      <w:pPr>
        <w:pStyle w:val="af2"/>
        <w:rPr>
          <w:rStyle w:val="Chare"/>
        </w:rPr>
      </w:pPr>
      <w:r w:rsidRPr="00B9331A">
        <w:rPr>
          <w:sz w:val="20"/>
          <w:szCs w:val="20"/>
          <w:vertAlign w:val="superscript"/>
        </w:rPr>
        <w:footnoteRef/>
      </w:r>
      <w:r w:rsidRPr="00055B98">
        <w:rPr>
          <w:rStyle w:val="Chare"/>
          <w:rtl/>
        </w:rPr>
        <w:t xml:space="preserve">- </w:t>
      </w:r>
      <w:r>
        <w:rPr>
          <w:rStyle w:val="Chare"/>
          <w:rtl/>
        </w:rPr>
        <w:t>ک</w:t>
      </w:r>
      <w:r w:rsidRPr="00055B98">
        <w:rPr>
          <w:rStyle w:val="Chare"/>
          <w:rtl/>
        </w:rPr>
        <w:t>ل</w:t>
      </w:r>
      <w:r>
        <w:rPr>
          <w:rStyle w:val="Chare"/>
          <w:rtl/>
        </w:rPr>
        <w:t>ی</w:t>
      </w:r>
      <w:r w:rsidRPr="00055B98">
        <w:rPr>
          <w:rStyle w:val="Chare"/>
          <w:rtl/>
        </w:rPr>
        <w:t>ات ف</w:t>
      </w:r>
      <w:r>
        <w:rPr>
          <w:rStyle w:val="Chare"/>
          <w:rtl/>
        </w:rPr>
        <w:t>ی</w:t>
      </w:r>
      <w:r w:rsidRPr="00055B98">
        <w:rPr>
          <w:rStyle w:val="Chare"/>
          <w:rtl/>
        </w:rPr>
        <w:t xml:space="preserve"> علم الرجال ص:461.</w:t>
      </w:r>
    </w:p>
  </w:footnote>
  <w:footnote w:id="316">
    <w:p w:rsidR="0044427F" w:rsidRPr="00055B98" w:rsidRDefault="0044427F" w:rsidP="001311F5">
      <w:pPr>
        <w:pStyle w:val="af2"/>
        <w:rPr>
          <w:rStyle w:val="Chare"/>
        </w:rPr>
      </w:pPr>
      <w:r w:rsidRPr="00B9331A">
        <w:rPr>
          <w:sz w:val="20"/>
          <w:szCs w:val="20"/>
          <w:vertAlign w:val="superscript"/>
        </w:rPr>
        <w:footnoteRef/>
      </w:r>
      <w:r w:rsidRPr="00055B98">
        <w:rPr>
          <w:rStyle w:val="Chare"/>
          <w:rtl/>
        </w:rPr>
        <w:t>- رجال ابن داود ص:214.</w:t>
      </w:r>
    </w:p>
  </w:footnote>
  <w:footnote w:id="317">
    <w:p w:rsidR="0044427F" w:rsidRPr="00055B98" w:rsidRDefault="0044427F" w:rsidP="001311F5">
      <w:pPr>
        <w:pStyle w:val="af2"/>
        <w:rPr>
          <w:rStyle w:val="Chare"/>
          <w:rtl/>
        </w:rPr>
      </w:pPr>
      <w:r w:rsidRPr="00B9331A">
        <w:rPr>
          <w:sz w:val="20"/>
          <w:szCs w:val="20"/>
          <w:vertAlign w:val="superscript"/>
        </w:rPr>
        <w:footnoteRef/>
      </w:r>
      <w:r w:rsidRPr="00055B98">
        <w:rPr>
          <w:rStyle w:val="Chare"/>
          <w:rtl/>
        </w:rPr>
        <w:t>- الفوائد الرجال</w:t>
      </w:r>
      <w:r>
        <w:rPr>
          <w:rStyle w:val="Chare"/>
          <w:rtl/>
        </w:rPr>
        <w:t>ی</w:t>
      </w:r>
      <w:r w:rsidRPr="00055B98">
        <w:rPr>
          <w:rStyle w:val="Chare"/>
          <w:rtl/>
        </w:rPr>
        <w:t>ة ص:290، سماء المقال ص:10- 11، و</w:t>
      </w:r>
      <w:r w:rsidRPr="00055B98">
        <w:rPr>
          <w:rStyle w:val="Chare"/>
          <w:rFonts w:hint="cs"/>
          <w:rtl/>
        </w:rPr>
        <w:t xml:space="preserve"> نک</w:t>
      </w:r>
      <w:r w:rsidRPr="00055B98">
        <w:rPr>
          <w:rStyle w:val="Chare"/>
          <w:rtl/>
        </w:rPr>
        <w:t>: أع</w:t>
      </w:r>
      <w:r>
        <w:rPr>
          <w:rStyle w:val="Chare"/>
          <w:rtl/>
        </w:rPr>
        <w:t>ی</w:t>
      </w:r>
      <w:r w:rsidRPr="00055B98">
        <w:rPr>
          <w:rStyle w:val="Chare"/>
          <w:rtl/>
        </w:rPr>
        <w:t>ان الش</w:t>
      </w:r>
      <w:r>
        <w:rPr>
          <w:rStyle w:val="Chare"/>
          <w:rtl/>
        </w:rPr>
        <w:t>ی</w:t>
      </w:r>
      <w:r w:rsidRPr="00055B98">
        <w:rPr>
          <w:rStyle w:val="Chare"/>
          <w:rtl/>
        </w:rPr>
        <w:t>عة 1/151.</w:t>
      </w:r>
    </w:p>
  </w:footnote>
  <w:footnote w:id="318">
    <w:p w:rsidR="0044427F" w:rsidRPr="00055B98" w:rsidRDefault="0044427F" w:rsidP="001311F5">
      <w:pPr>
        <w:pStyle w:val="af2"/>
        <w:rPr>
          <w:rStyle w:val="Chare"/>
          <w:rtl/>
        </w:rPr>
      </w:pPr>
      <w:r w:rsidRPr="00B9331A">
        <w:rPr>
          <w:sz w:val="20"/>
          <w:szCs w:val="20"/>
          <w:vertAlign w:val="superscript"/>
        </w:rPr>
        <w:footnoteRef/>
      </w:r>
      <w:r w:rsidRPr="00055B98">
        <w:rPr>
          <w:rStyle w:val="Chare"/>
          <w:rtl/>
        </w:rPr>
        <w:t xml:space="preserve">- أما </w:t>
      </w:r>
      <w:r>
        <w:rPr>
          <w:rStyle w:val="Chare"/>
          <w:rtl/>
        </w:rPr>
        <w:t>ک</w:t>
      </w:r>
      <w:r w:rsidRPr="00055B98">
        <w:rPr>
          <w:rStyle w:val="Chare"/>
          <w:rtl/>
        </w:rPr>
        <w:t xml:space="preserve">تاب </w:t>
      </w:r>
      <w:r w:rsidRPr="00055B98">
        <w:rPr>
          <w:rStyle w:val="Chare"/>
          <w:rFonts w:hint="cs"/>
          <w:rtl/>
        </w:rPr>
        <w:t>چاپ شده</w:t>
      </w:r>
      <w:r w:rsidRPr="00055B98">
        <w:rPr>
          <w:rStyle w:val="Chare"/>
          <w:rtl/>
        </w:rPr>
        <w:t xml:space="preserve"> (رجال ابن الغضائر</w:t>
      </w:r>
      <w:r>
        <w:rPr>
          <w:rStyle w:val="Chare"/>
          <w:rtl/>
        </w:rPr>
        <w:t>ی</w:t>
      </w:r>
      <w:r w:rsidRPr="00055B98">
        <w:rPr>
          <w:rStyle w:val="Chare"/>
          <w:rtl/>
        </w:rPr>
        <w:t xml:space="preserve">) </w:t>
      </w:r>
      <w:r w:rsidRPr="00055B98">
        <w:rPr>
          <w:rStyle w:val="Chare"/>
          <w:rFonts w:hint="cs"/>
          <w:rtl/>
        </w:rPr>
        <w:t>توسط شیخ</w:t>
      </w:r>
      <w:r w:rsidRPr="00055B98">
        <w:rPr>
          <w:rStyle w:val="Chare"/>
          <w:rtl/>
        </w:rPr>
        <w:t xml:space="preserve"> عبد الله تستر</w:t>
      </w:r>
      <w:r>
        <w:rPr>
          <w:rStyle w:val="Chare"/>
          <w:rtl/>
        </w:rPr>
        <w:t>ی</w:t>
      </w:r>
      <w:r w:rsidRPr="00055B98">
        <w:rPr>
          <w:rStyle w:val="Chare"/>
          <w:rtl/>
        </w:rPr>
        <w:t xml:space="preserve"> </w:t>
      </w:r>
      <w:r w:rsidRPr="00055B98">
        <w:rPr>
          <w:rStyle w:val="Chare"/>
          <w:rFonts w:hint="cs"/>
          <w:rtl/>
        </w:rPr>
        <w:t>و از</w:t>
      </w:r>
      <w:r w:rsidRPr="00055B98">
        <w:rPr>
          <w:rStyle w:val="Chare"/>
          <w:rtl/>
        </w:rPr>
        <w:t xml:space="preserve"> </w:t>
      </w:r>
      <w:r>
        <w:rPr>
          <w:rStyle w:val="Chare"/>
          <w:rtl/>
        </w:rPr>
        <w:t>ک</w:t>
      </w:r>
      <w:r w:rsidRPr="00055B98">
        <w:rPr>
          <w:rStyle w:val="Chare"/>
          <w:rtl/>
        </w:rPr>
        <w:t>تاب (حل الإش</w:t>
      </w:r>
      <w:r>
        <w:rPr>
          <w:rStyle w:val="Chare"/>
          <w:rtl/>
        </w:rPr>
        <w:t>ک</w:t>
      </w:r>
      <w:r w:rsidRPr="00055B98">
        <w:rPr>
          <w:rStyle w:val="Chare"/>
          <w:rtl/>
        </w:rPr>
        <w:t>ال) ابن طاوس</w:t>
      </w:r>
      <w:r w:rsidRPr="00055B98">
        <w:rPr>
          <w:rStyle w:val="Chare"/>
          <w:rFonts w:hint="cs"/>
          <w:rtl/>
        </w:rPr>
        <w:t xml:space="preserve"> می</w:t>
      </w:r>
      <w:r>
        <w:rPr>
          <w:rFonts w:ascii="Times New Roman" w:hAnsi="Times New Roman" w:cs="Times New Roman"/>
          <w:sz w:val="20"/>
          <w:szCs w:val="20"/>
          <w:lang w:bidi="ar-YE"/>
        </w:rPr>
        <w:t>‌</w:t>
      </w:r>
      <w:r w:rsidRPr="00055B98">
        <w:rPr>
          <w:rStyle w:val="Chare"/>
          <w:rFonts w:hint="cs"/>
          <w:rtl/>
        </w:rPr>
        <w:t>باشد که در آن همه روایات و مواضیع در همان جای خودش، ماثور از</w:t>
      </w:r>
      <w:r w:rsidRPr="00055B98">
        <w:rPr>
          <w:rStyle w:val="Chare"/>
          <w:rtl/>
        </w:rPr>
        <w:t xml:space="preserve"> ابن غضائر</w:t>
      </w:r>
      <w:r>
        <w:rPr>
          <w:rStyle w:val="Chare"/>
          <w:rtl/>
        </w:rPr>
        <w:t>ی</w:t>
      </w:r>
      <w:r w:rsidRPr="00055B98">
        <w:rPr>
          <w:rStyle w:val="Chare"/>
          <w:rFonts w:hint="cs"/>
          <w:rtl/>
        </w:rPr>
        <w:t xml:space="preserve"> وجود دارد.</w:t>
      </w:r>
    </w:p>
  </w:footnote>
  <w:footnote w:id="319">
    <w:p w:rsidR="0044427F" w:rsidRPr="00055B98" w:rsidRDefault="0044427F" w:rsidP="001311F5">
      <w:pPr>
        <w:pStyle w:val="af2"/>
        <w:rPr>
          <w:rStyle w:val="Chare"/>
          <w:rtl/>
        </w:rPr>
      </w:pPr>
      <w:r w:rsidRPr="00B9331A">
        <w:rPr>
          <w:sz w:val="20"/>
          <w:szCs w:val="20"/>
          <w:vertAlign w:val="superscript"/>
        </w:rPr>
        <w:footnoteRef/>
      </w:r>
      <w:r w:rsidRPr="00055B98">
        <w:rPr>
          <w:rStyle w:val="Chare"/>
          <w:rtl/>
        </w:rPr>
        <w:t>- رجال النجاش</w:t>
      </w:r>
      <w:r>
        <w:rPr>
          <w:rStyle w:val="Chare"/>
          <w:rtl/>
        </w:rPr>
        <w:t>ی</w:t>
      </w:r>
      <w:r w:rsidRPr="00055B98">
        <w:rPr>
          <w:rStyle w:val="Chare"/>
          <w:rtl/>
        </w:rPr>
        <w:t xml:space="preserve"> ص:3.</w:t>
      </w:r>
    </w:p>
  </w:footnote>
  <w:footnote w:id="320">
    <w:p w:rsidR="0044427F" w:rsidRPr="00055B98" w:rsidRDefault="0044427F" w:rsidP="001311F5">
      <w:pPr>
        <w:pStyle w:val="af2"/>
        <w:rPr>
          <w:rStyle w:val="Chare"/>
          <w:rtl/>
        </w:rPr>
      </w:pPr>
      <w:r w:rsidRPr="00B9331A">
        <w:rPr>
          <w:sz w:val="20"/>
          <w:szCs w:val="20"/>
          <w:vertAlign w:val="superscript"/>
        </w:rPr>
        <w:footnoteRef/>
      </w:r>
      <w:r w:rsidRPr="00055B98">
        <w:rPr>
          <w:rStyle w:val="Chare"/>
          <w:rtl/>
        </w:rPr>
        <w:t>- الفهرست ص:32.</w:t>
      </w:r>
    </w:p>
  </w:footnote>
  <w:footnote w:id="321">
    <w:p w:rsidR="0044427F" w:rsidRPr="00055B98" w:rsidRDefault="0044427F" w:rsidP="001311F5">
      <w:pPr>
        <w:pStyle w:val="af2"/>
        <w:rPr>
          <w:rStyle w:val="Chare"/>
        </w:rPr>
      </w:pPr>
      <w:r w:rsidRPr="00B9331A">
        <w:rPr>
          <w:sz w:val="20"/>
          <w:szCs w:val="20"/>
          <w:vertAlign w:val="superscript"/>
        </w:rPr>
        <w:footnoteRef/>
      </w:r>
      <w:r w:rsidRPr="00055B98">
        <w:rPr>
          <w:rStyle w:val="Chare"/>
          <w:rtl/>
        </w:rPr>
        <w:t>- رسالة تحق</w:t>
      </w:r>
      <w:r>
        <w:rPr>
          <w:rStyle w:val="Chare"/>
          <w:rtl/>
        </w:rPr>
        <w:t>ی</w:t>
      </w:r>
      <w:r w:rsidRPr="00055B98">
        <w:rPr>
          <w:rStyle w:val="Chare"/>
          <w:rtl/>
        </w:rPr>
        <w:t>ق أب</w:t>
      </w:r>
      <w:r>
        <w:rPr>
          <w:rStyle w:val="Chare"/>
          <w:rtl/>
        </w:rPr>
        <w:t>ی</w:t>
      </w:r>
      <w:r w:rsidRPr="00055B98">
        <w:rPr>
          <w:rStyle w:val="Chare"/>
          <w:rtl/>
        </w:rPr>
        <w:t xml:space="preserve"> بص</w:t>
      </w:r>
      <w:r>
        <w:rPr>
          <w:rStyle w:val="Chare"/>
          <w:rtl/>
        </w:rPr>
        <w:t>ی</w:t>
      </w:r>
      <w:r w:rsidRPr="00055B98">
        <w:rPr>
          <w:rStyle w:val="Chare"/>
          <w:rtl/>
        </w:rPr>
        <w:t xml:space="preserve">ر ص:70، </w:t>
      </w:r>
      <w:r w:rsidRPr="00055B98">
        <w:rPr>
          <w:rStyle w:val="Chare"/>
          <w:rFonts w:hint="cs"/>
          <w:rtl/>
        </w:rPr>
        <w:t>به نقل از</w:t>
      </w:r>
      <w:r w:rsidRPr="00055B98">
        <w:rPr>
          <w:rStyle w:val="Chare"/>
          <w:rtl/>
        </w:rPr>
        <w:t xml:space="preserve"> سماء المقال 1/80- 81.</w:t>
      </w:r>
    </w:p>
  </w:footnote>
  <w:footnote w:id="322">
    <w:p w:rsidR="0044427F" w:rsidRPr="00055B98" w:rsidRDefault="0044427F" w:rsidP="001311F5">
      <w:pPr>
        <w:pStyle w:val="af2"/>
        <w:rPr>
          <w:rStyle w:val="Chare"/>
          <w:rtl/>
        </w:rPr>
      </w:pPr>
      <w:r w:rsidRPr="00B9331A">
        <w:rPr>
          <w:sz w:val="20"/>
          <w:szCs w:val="20"/>
          <w:vertAlign w:val="superscript"/>
        </w:rPr>
        <w:footnoteRef/>
      </w:r>
      <w:r w:rsidRPr="00055B98">
        <w:rPr>
          <w:rStyle w:val="Chare"/>
          <w:rtl/>
        </w:rPr>
        <w:t>- سماء المقال 1/91.</w:t>
      </w:r>
    </w:p>
  </w:footnote>
  <w:footnote w:id="323">
    <w:p w:rsidR="0044427F" w:rsidRPr="00055B98" w:rsidRDefault="0044427F" w:rsidP="001311F5">
      <w:pPr>
        <w:pStyle w:val="af2"/>
        <w:rPr>
          <w:rStyle w:val="Chare"/>
        </w:rPr>
      </w:pPr>
      <w:r w:rsidRPr="00B9331A">
        <w:rPr>
          <w:sz w:val="20"/>
          <w:szCs w:val="20"/>
          <w:vertAlign w:val="superscript"/>
        </w:rPr>
        <w:footnoteRef/>
      </w:r>
      <w:r w:rsidRPr="00055B98">
        <w:rPr>
          <w:rStyle w:val="Chare"/>
          <w:rtl/>
        </w:rPr>
        <w:t>- سماء المقال 1/130.</w:t>
      </w:r>
    </w:p>
  </w:footnote>
  <w:footnote w:id="324">
    <w:p w:rsidR="0044427F" w:rsidRPr="00055B98" w:rsidRDefault="0044427F" w:rsidP="001311F5">
      <w:pPr>
        <w:pStyle w:val="af2"/>
        <w:rPr>
          <w:rStyle w:val="Chare"/>
        </w:rPr>
      </w:pPr>
      <w:r w:rsidRPr="00B9331A">
        <w:rPr>
          <w:sz w:val="20"/>
          <w:szCs w:val="20"/>
          <w:vertAlign w:val="superscript"/>
        </w:rPr>
        <w:footnoteRef/>
      </w:r>
      <w:r w:rsidRPr="00055B98">
        <w:rPr>
          <w:rStyle w:val="Chare"/>
          <w:rtl/>
        </w:rPr>
        <w:t>- سماء المقال 1/130.</w:t>
      </w:r>
    </w:p>
  </w:footnote>
  <w:footnote w:id="325">
    <w:p w:rsidR="0044427F" w:rsidRPr="00055B98" w:rsidRDefault="0044427F" w:rsidP="001311F5">
      <w:pPr>
        <w:pStyle w:val="af2"/>
        <w:rPr>
          <w:rStyle w:val="Chare"/>
        </w:rPr>
      </w:pPr>
      <w:r w:rsidRPr="00B9331A">
        <w:rPr>
          <w:sz w:val="20"/>
          <w:szCs w:val="20"/>
          <w:vertAlign w:val="superscript"/>
        </w:rPr>
        <w:footnoteRef/>
      </w:r>
      <w:r w:rsidRPr="00055B98">
        <w:rPr>
          <w:rStyle w:val="Chare"/>
          <w:rtl/>
        </w:rPr>
        <w:t>- الرواشح السماو</w:t>
      </w:r>
      <w:r>
        <w:rPr>
          <w:rStyle w:val="Chare"/>
          <w:rtl/>
        </w:rPr>
        <w:t>ی</w:t>
      </w:r>
      <w:r w:rsidRPr="00055B98">
        <w:rPr>
          <w:rStyle w:val="Chare"/>
          <w:rtl/>
        </w:rPr>
        <w:t>ة ص:115.</w:t>
      </w:r>
    </w:p>
  </w:footnote>
  <w:footnote w:id="326">
    <w:p w:rsidR="0044427F" w:rsidRPr="00055B98" w:rsidRDefault="0044427F" w:rsidP="001311F5">
      <w:pPr>
        <w:pStyle w:val="af2"/>
        <w:rPr>
          <w:rStyle w:val="Chare"/>
          <w:rtl/>
        </w:rPr>
      </w:pPr>
      <w:r w:rsidRPr="00B9331A">
        <w:rPr>
          <w:sz w:val="20"/>
          <w:szCs w:val="20"/>
          <w:vertAlign w:val="superscript"/>
        </w:rPr>
        <w:footnoteRef/>
      </w:r>
      <w:r w:rsidRPr="00055B98">
        <w:rPr>
          <w:rStyle w:val="Chare"/>
          <w:rtl/>
        </w:rPr>
        <w:t>- سماء المقال 1/188.</w:t>
      </w:r>
    </w:p>
  </w:footnote>
  <w:footnote w:id="327">
    <w:p w:rsidR="0044427F" w:rsidRPr="00055B98" w:rsidRDefault="0044427F" w:rsidP="001311F5">
      <w:pPr>
        <w:pStyle w:val="af2"/>
        <w:rPr>
          <w:rStyle w:val="Chare"/>
        </w:rPr>
      </w:pPr>
      <w:r w:rsidRPr="00B9331A">
        <w:rPr>
          <w:sz w:val="20"/>
          <w:szCs w:val="20"/>
          <w:vertAlign w:val="superscript"/>
        </w:rPr>
        <w:footnoteRef/>
      </w:r>
      <w:r w:rsidRPr="00055B98">
        <w:rPr>
          <w:rStyle w:val="Chare"/>
          <w:rtl/>
        </w:rPr>
        <w:t>- سماء المقال 1/205.</w:t>
      </w:r>
    </w:p>
  </w:footnote>
  <w:footnote w:id="328">
    <w:p w:rsidR="0044427F" w:rsidRPr="00055B98" w:rsidRDefault="0044427F" w:rsidP="001311F5">
      <w:pPr>
        <w:pStyle w:val="af2"/>
        <w:rPr>
          <w:rStyle w:val="Chare"/>
          <w:rtl/>
        </w:rPr>
      </w:pPr>
      <w:r w:rsidRPr="00B9331A">
        <w:rPr>
          <w:sz w:val="20"/>
          <w:szCs w:val="20"/>
          <w:vertAlign w:val="superscript"/>
        </w:rPr>
        <w:footnoteRef/>
      </w:r>
      <w:r w:rsidRPr="00055B98">
        <w:rPr>
          <w:rStyle w:val="Chare"/>
          <w:rtl/>
        </w:rPr>
        <w:t>- الرواشح السماو</w:t>
      </w:r>
      <w:r>
        <w:rPr>
          <w:rStyle w:val="Chare"/>
          <w:rtl/>
        </w:rPr>
        <w:t>ی</w:t>
      </w:r>
      <w:r w:rsidRPr="00055B98">
        <w:rPr>
          <w:rStyle w:val="Chare"/>
          <w:rtl/>
        </w:rPr>
        <w:t>ة ص:115.</w:t>
      </w:r>
    </w:p>
  </w:footnote>
  <w:footnote w:id="329">
    <w:p w:rsidR="0044427F" w:rsidRPr="00055B98" w:rsidRDefault="0044427F" w:rsidP="001311F5">
      <w:pPr>
        <w:pStyle w:val="af2"/>
        <w:rPr>
          <w:rStyle w:val="Chare"/>
          <w:rtl/>
        </w:rPr>
      </w:pPr>
      <w:r w:rsidRPr="00B9331A">
        <w:rPr>
          <w:sz w:val="20"/>
          <w:szCs w:val="20"/>
          <w:vertAlign w:val="superscript"/>
        </w:rPr>
        <w:footnoteRef/>
      </w:r>
      <w:r w:rsidRPr="00055B98">
        <w:rPr>
          <w:rStyle w:val="Chare"/>
          <w:rtl/>
        </w:rPr>
        <w:t>- سماء المقال 1/194.</w:t>
      </w:r>
    </w:p>
  </w:footnote>
  <w:footnote w:id="330">
    <w:p w:rsidR="0044427F" w:rsidRPr="00055B98" w:rsidRDefault="0044427F" w:rsidP="001311F5">
      <w:pPr>
        <w:pStyle w:val="af2"/>
        <w:rPr>
          <w:rStyle w:val="Chare"/>
          <w:rtl/>
        </w:rPr>
      </w:pPr>
      <w:r w:rsidRPr="00B9331A">
        <w:rPr>
          <w:sz w:val="20"/>
          <w:szCs w:val="20"/>
          <w:vertAlign w:val="superscript"/>
        </w:rPr>
        <w:footnoteRef/>
      </w:r>
      <w:r w:rsidRPr="00055B98">
        <w:rPr>
          <w:rStyle w:val="Chare"/>
          <w:rtl/>
        </w:rPr>
        <w:t>- رجال ابن الغضائر</w:t>
      </w:r>
      <w:r>
        <w:rPr>
          <w:rStyle w:val="Chare"/>
          <w:rtl/>
        </w:rPr>
        <w:t>ی</w:t>
      </w:r>
      <w:r w:rsidRPr="00055B98">
        <w:rPr>
          <w:rStyle w:val="Chare"/>
          <w:rtl/>
        </w:rPr>
        <w:t xml:space="preserve"> ص:26- 27.</w:t>
      </w:r>
    </w:p>
  </w:footnote>
  <w:footnote w:id="331">
    <w:p w:rsidR="0044427F" w:rsidRPr="00055B98" w:rsidRDefault="0044427F" w:rsidP="001311F5">
      <w:pPr>
        <w:pStyle w:val="af2"/>
        <w:rPr>
          <w:rStyle w:val="Chare"/>
          <w:rtl/>
        </w:rPr>
      </w:pPr>
      <w:r w:rsidRPr="00B9331A">
        <w:rPr>
          <w:sz w:val="20"/>
          <w:szCs w:val="20"/>
          <w:vertAlign w:val="superscript"/>
        </w:rPr>
        <w:footnoteRef/>
      </w:r>
      <w:r w:rsidRPr="00055B98">
        <w:rPr>
          <w:rStyle w:val="Chare"/>
          <w:rtl/>
        </w:rPr>
        <w:t>- سماء المقال 1/298.</w:t>
      </w:r>
    </w:p>
  </w:footnote>
  <w:footnote w:id="332">
    <w:p w:rsidR="0044427F" w:rsidRPr="00055B98" w:rsidRDefault="0044427F" w:rsidP="00955E35">
      <w:pPr>
        <w:spacing w:line="216" w:lineRule="auto"/>
        <w:rPr>
          <w:rStyle w:val="Chare"/>
        </w:rPr>
      </w:pPr>
      <w:r w:rsidRPr="00B9331A">
        <w:rPr>
          <w:rFonts w:cs="IRNazli"/>
          <w:sz w:val="20"/>
          <w:szCs w:val="20"/>
          <w:vertAlign w:val="superscript"/>
        </w:rPr>
        <w:footnoteRef/>
      </w:r>
      <w:r w:rsidRPr="00055B98">
        <w:rPr>
          <w:rStyle w:val="Chare"/>
          <w:rtl/>
        </w:rPr>
        <w:t>- سماء المقال 1/375.</w:t>
      </w:r>
    </w:p>
  </w:footnote>
  <w:footnote w:id="333">
    <w:p w:rsidR="0044427F" w:rsidRPr="00055B98" w:rsidRDefault="0044427F" w:rsidP="00955E35">
      <w:pPr>
        <w:spacing w:line="216" w:lineRule="auto"/>
        <w:rPr>
          <w:rStyle w:val="Chare"/>
          <w:rtl/>
        </w:rPr>
      </w:pPr>
      <w:r w:rsidRPr="00B9331A">
        <w:rPr>
          <w:rFonts w:cs="IRNazli"/>
          <w:sz w:val="20"/>
          <w:szCs w:val="20"/>
          <w:vertAlign w:val="superscript"/>
        </w:rPr>
        <w:footnoteRef/>
      </w:r>
      <w:r w:rsidRPr="00055B98">
        <w:rPr>
          <w:rStyle w:val="Chare"/>
          <w:rtl/>
        </w:rPr>
        <w:t>- الواف</w:t>
      </w:r>
      <w:r w:rsidRPr="00055B98">
        <w:rPr>
          <w:rStyle w:val="Chare"/>
          <w:rFonts w:hint="cs"/>
          <w:rtl/>
        </w:rPr>
        <w:t xml:space="preserve">ی، </w:t>
      </w:r>
      <w:r w:rsidRPr="00055B98">
        <w:rPr>
          <w:rStyle w:val="Chare"/>
          <w:rtl/>
        </w:rPr>
        <w:t>المقدمة الثان</w:t>
      </w:r>
      <w:r>
        <w:rPr>
          <w:rStyle w:val="Chare"/>
          <w:rtl/>
        </w:rPr>
        <w:t>ی</w:t>
      </w:r>
      <w:r w:rsidRPr="00055B98">
        <w:rPr>
          <w:rStyle w:val="Chare"/>
          <w:rtl/>
        </w:rPr>
        <w:t>ة 1/11- 12.</w:t>
      </w:r>
    </w:p>
  </w:footnote>
  <w:footnote w:id="334">
    <w:p w:rsidR="0044427F" w:rsidRPr="00055B98" w:rsidRDefault="0044427F" w:rsidP="00695296">
      <w:pPr>
        <w:pStyle w:val="af2"/>
        <w:rPr>
          <w:rStyle w:val="Chare"/>
        </w:rPr>
      </w:pPr>
      <w:r w:rsidRPr="00B9331A">
        <w:rPr>
          <w:sz w:val="20"/>
          <w:szCs w:val="20"/>
          <w:vertAlign w:val="superscript"/>
        </w:rPr>
        <w:footnoteRef/>
      </w:r>
      <w:r w:rsidRPr="00055B98">
        <w:rPr>
          <w:rStyle w:val="Chare"/>
          <w:rtl/>
        </w:rPr>
        <w:t>- تنق</w:t>
      </w:r>
      <w:r>
        <w:rPr>
          <w:rStyle w:val="Chare"/>
          <w:rtl/>
        </w:rPr>
        <w:t>ی</w:t>
      </w:r>
      <w:r w:rsidRPr="00055B98">
        <w:rPr>
          <w:rStyle w:val="Chare"/>
          <w:rtl/>
        </w:rPr>
        <w:t>ح المقال 1/177، و</w:t>
      </w:r>
      <w:r w:rsidRPr="00055B98">
        <w:rPr>
          <w:rStyle w:val="Chare"/>
          <w:rFonts w:hint="cs"/>
          <w:rtl/>
        </w:rPr>
        <w:t xml:space="preserve"> نک</w:t>
      </w:r>
      <w:r w:rsidRPr="00055B98">
        <w:rPr>
          <w:rStyle w:val="Chare"/>
          <w:rtl/>
        </w:rPr>
        <w:t>: توض</w:t>
      </w:r>
      <w:r>
        <w:rPr>
          <w:rStyle w:val="Chare"/>
          <w:rtl/>
        </w:rPr>
        <w:t>ی</w:t>
      </w:r>
      <w:r w:rsidRPr="00055B98">
        <w:rPr>
          <w:rStyle w:val="Chare"/>
          <w:rtl/>
        </w:rPr>
        <w:t>ح المقال ف</w:t>
      </w:r>
      <w:r>
        <w:rPr>
          <w:rStyle w:val="Chare"/>
          <w:rtl/>
        </w:rPr>
        <w:t>ی</w:t>
      </w:r>
      <w:r w:rsidRPr="00055B98">
        <w:rPr>
          <w:rStyle w:val="Chare"/>
          <w:rtl/>
        </w:rPr>
        <w:t xml:space="preserve"> علم الرجال ص:47.</w:t>
      </w:r>
    </w:p>
  </w:footnote>
  <w:footnote w:id="335">
    <w:p w:rsidR="0044427F" w:rsidRPr="00055B98" w:rsidRDefault="0044427F" w:rsidP="00133FC0">
      <w:pPr>
        <w:pStyle w:val="af2"/>
        <w:rPr>
          <w:rStyle w:val="Chare"/>
        </w:rPr>
      </w:pPr>
      <w:r w:rsidRPr="00B9331A">
        <w:rPr>
          <w:sz w:val="20"/>
          <w:szCs w:val="20"/>
          <w:vertAlign w:val="superscript"/>
        </w:rPr>
        <w:footnoteRef/>
      </w:r>
      <w:r w:rsidRPr="00055B98">
        <w:rPr>
          <w:rStyle w:val="Chare"/>
          <w:rtl/>
        </w:rPr>
        <w:t>- مقدمة تار</w:t>
      </w:r>
      <w:r>
        <w:rPr>
          <w:rStyle w:val="Chare"/>
          <w:rtl/>
        </w:rPr>
        <w:t>ی</w:t>
      </w:r>
      <w:r w:rsidRPr="00055B98">
        <w:rPr>
          <w:rStyle w:val="Chare"/>
          <w:rtl/>
        </w:rPr>
        <w:t>خ الغ</w:t>
      </w:r>
      <w:r>
        <w:rPr>
          <w:rStyle w:val="Chare"/>
          <w:rtl/>
        </w:rPr>
        <w:t>ی</w:t>
      </w:r>
      <w:r w:rsidRPr="00055B98">
        <w:rPr>
          <w:rStyle w:val="Chare"/>
          <w:rtl/>
        </w:rPr>
        <w:t>بة الصغرى ص:44.</w:t>
      </w:r>
    </w:p>
  </w:footnote>
  <w:footnote w:id="336">
    <w:p w:rsidR="0044427F" w:rsidRPr="00055B98" w:rsidRDefault="0044427F" w:rsidP="00133FC0">
      <w:pPr>
        <w:pStyle w:val="af2"/>
        <w:rPr>
          <w:rStyle w:val="Chare"/>
          <w:rtl/>
        </w:rPr>
      </w:pPr>
      <w:r w:rsidRPr="00B9331A">
        <w:rPr>
          <w:sz w:val="20"/>
          <w:szCs w:val="20"/>
          <w:vertAlign w:val="superscript"/>
        </w:rPr>
        <w:footnoteRef/>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xml:space="preserve"> 1/325.</w:t>
      </w:r>
    </w:p>
  </w:footnote>
  <w:footnote w:id="337">
    <w:p w:rsidR="0044427F" w:rsidRPr="00055B98" w:rsidRDefault="0044427F" w:rsidP="00133FC0">
      <w:pPr>
        <w:pStyle w:val="af2"/>
        <w:rPr>
          <w:rStyle w:val="Chare"/>
        </w:rPr>
      </w:pPr>
      <w:r w:rsidRPr="00B9331A">
        <w:rPr>
          <w:sz w:val="20"/>
          <w:szCs w:val="20"/>
          <w:vertAlign w:val="superscript"/>
        </w:rPr>
        <w:footnoteRef/>
      </w:r>
      <w:r w:rsidRPr="00055B98">
        <w:rPr>
          <w:rStyle w:val="Chare"/>
          <w:rtl/>
        </w:rPr>
        <w:t>- الشاف</w:t>
      </w:r>
      <w:r>
        <w:rPr>
          <w:rStyle w:val="Chare"/>
          <w:rtl/>
        </w:rPr>
        <w:t>ی</w:t>
      </w:r>
      <w:r w:rsidRPr="00055B98">
        <w:rPr>
          <w:rStyle w:val="Chare"/>
          <w:rtl/>
        </w:rPr>
        <w:t xml:space="preserve"> شرح ال</w:t>
      </w:r>
      <w:r>
        <w:rPr>
          <w:rStyle w:val="Chare"/>
          <w:rtl/>
        </w:rPr>
        <w:t>ک</w:t>
      </w:r>
      <w:r w:rsidRPr="00055B98">
        <w:rPr>
          <w:rStyle w:val="Chare"/>
          <w:rtl/>
        </w:rPr>
        <w:t>اف</w:t>
      </w:r>
      <w:r>
        <w:rPr>
          <w:rStyle w:val="Chare"/>
          <w:rtl/>
        </w:rPr>
        <w:t>ی</w:t>
      </w:r>
      <w:r w:rsidRPr="00055B98">
        <w:rPr>
          <w:rStyle w:val="Chare"/>
          <w:rtl/>
        </w:rPr>
        <w:t xml:space="preserve"> 3/371</w:t>
      </w:r>
      <w:r w:rsidRPr="00055B98">
        <w:rPr>
          <w:rStyle w:val="Chare"/>
          <w:rFonts w:hint="cs"/>
          <w:rtl/>
        </w:rPr>
        <w:t xml:space="preserve"> به بعد</w:t>
      </w:r>
      <w:r w:rsidRPr="00055B98">
        <w:rPr>
          <w:rStyle w:val="Chare"/>
          <w:rtl/>
        </w:rPr>
        <w:t>.</w:t>
      </w:r>
    </w:p>
  </w:footnote>
  <w:footnote w:id="338">
    <w:p w:rsidR="0044427F" w:rsidRPr="00055B98" w:rsidRDefault="0044427F" w:rsidP="00133FC0">
      <w:pPr>
        <w:pStyle w:val="af2"/>
        <w:rPr>
          <w:rStyle w:val="Chare"/>
          <w:rtl/>
        </w:rPr>
      </w:pPr>
      <w:r w:rsidRPr="00B9331A">
        <w:rPr>
          <w:sz w:val="20"/>
          <w:szCs w:val="20"/>
          <w:vertAlign w:val="superscript"/>
        </w:rPr>
        <w:footnoteRef/>
      </w:r>
      <w:r w:rsidRPr="00055B98">
        <w:rPr>
          <w:rStyle w:val="Chare"/>
          <w:rtl/>
        </w:rPr>
        <w:t>- معجم الرجال 20/116.</w:t>
      </w:r>
    </w:p>
  </w:footnote>
  <w:footnote w:id="339">
    <w:p w:rsidR="0044427F" w:rsidRPr="00055B98" w:rsidRDefault="0044427F" w:rsidP="00133FC0">
      <w:pPr>
        <w:pStyle w:val="af2"/>
        <w:rPr>
          <w:rStyle w:val="Chare"/>
          <w:rtl/>
        </w:rPr>
      </w:pPr>
      <w:r w:rsidRPr="00B9331A">
        <w:rPr>
          <w:sz w:val="20"/>
          <w:szCs w:val="20"/>
          <w:vertAlign w:val="superscript"/>
        </w:rPr>
        <w:footnoteRef/>
      </w:r>
      <w:r w:rsidRPr="00055B98">
        <w:rPr>
          <w:rStyle w:val="Chare"/>
          <w:rtl/>
        </w:rPr>
        <w:t>- الشاف</w:t>
      </w:r>
      <w:r>
        <w:rPr>
          <w:rStyle w:val="Chare"/>
          <w:rtl/>
        </w:rPr>
        <w:t>ی</w:t>
      </w:r>
      <w:r w:rsidRPr="00055B98">
        <w:rPr>
          <w:rStyle w:val="Chare"/>
          <w:rtl/>
        </w:rPr>
        <w:t xml:space="preserve"> 3/371.</w:t>
      </w:r>
    </w:p>
  </w:footnote>
  <w:footnote w:id="340">
    <w:p w:rsidR="0044427F" w:rsidRPr="00055B98" w:rsidRDefault="0044427F" w:rsidP="00133FC0">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ن</w:t>
      </w:r>
      <w:r>
        <w:rPr>
          <w:rStyle w:val="Chare"/>
          <w:rFonts w:hint="cs"/>
          <w:rtl/>
        </w:rPr>
        <w:t>ک</w:t>
      </w:r>
      <w:r w:rsidRPr="00055B98">
        <w:rPr>
          <w:rStyle w:val="Chare"/>
          <w:rtl/>
        </w:rPr>
        <w:t>: معجم رجال الحد</w:t>
      </w:r>
      <w:r>
        <w:rPr>
          <w:rStyle w:val="Chare"/>
          <w:rtl/>
        </w:rPr>
        <w:t>ی</w:t>
      </w:r>
      <w:r w:rsidRPr="00055B98">
        <w:rPr>
          <w:rStyle w:val="Chare"/>
          <w:rtl/>
        </w:rPr>
        <w:t>ث 11/323.</w:t>
      </w:r>
    </w:p>
  </w:footnote>
  <w:footnote w:id="341">
    <w:p w:rsidR="0044427F" w:rsidRPr="00055B98" w:rsidRDefault="0044427F" w:rsidP="00133FC0">
      <w:pPr>
        <w:pStyle w:val="af2"/>
        <w:rPr>
          <w:rStyle w:val="Chare"/>
          <w:rtl/>
        </w:rPr>
      </w:pPr>
      <w:r w:rsidRPr="00B9331A">
        <w:rPr>
          <w:sz w:val="20"/>
          <w:szCs w:val="20"/>
          <w:vertAlign w:val="superscript"/>
        </w:rPr>
        <w:footnoteRef/>
      </w:r>
      <w:r w:rsidRPr="00055B98">
        <w:rPr>
          <w:rStyle w:val="Chare"/>
          <w:rtl/>
        </w:rPr>
        <w:t xml:space="preserve">- </w:t>
      </w:r>
      <w:r w:rsidRPr="00055B98">
        <w:rPr>
          <w:rStyle w:val="Chare"/>
          <w:rFonts w:hint="cs"/>
          <w:rtl/>
        </w:rPr>
        <w:t>معجم رجال الخوئ</w:t>
      </w:r>
      <w:r>
        <w:rPr>
          <w:rStyle w:val="Chare"/>
          <w:rFonts w:hint="cs"/>
          <w:rtl/>
        </w:rPr>
        <w:t>ی</w:t>
      </w:r>
      <w:r w:rsidRPr="00055B98">
        <w:rPr>
          <w:rStyle w:val="Chare"/>
          <w:rFonts w:hint="cs"/>
          <w:rtl/>
        </w:rPr>
        <w:t xml:space="preserve"> 3/229</w:t>
      </w:r>
      <w:r w:rsidRPr="00055B98">
        <w:rPr>
          <w:rStyle w:val="Chare"/>
          <w:rtl/>
        </w:rPr>
        <w:t>.</w:t>
      </w:r>
    </w:p>
  </w:footnote>
  <w:footnote w:id="342">
    <w:p w:rsidR="0044427F" w:rsidRPr="00055B98" w:rsidRDefault="0044427F" w:rsidP="00133FC0">
      <w:pPr>
        <w:pStyle w:val="af2"/>
        <w:rPr>
          <w:rStyle w:val="Chare"/>
          <w:rtl/>
        </w:rPr>
      </w:pPr>
      <w:r w:rsidRPr="00B9331A">
        <w:rPr>
          <w:sz w:val="20"/>
          <w:szCs w:val="20"/>
          <w:vertAlign w:val="superscript"/>
        </w:rPr>
        <w:footnoteRef/>
      </w:r>
      <w:r w:rsidRPr="00055B98">
        <w:rPr>
          <w:rStyle w:val="Chare"/>
          <w:rtl/>
        </w:rPr>
        <w:t xml:space="preserve">- </w:t>
      </w:r>
      <w:r w:rsidRPr="00055B98">
        <w:rPr>
          <w:rStyle w:val="Chare"/>
          <w:rFonts w:hint="cs"/>
          <w:rtl/>
        </w:rPr>
        <w:t>معجم رجال الحد</w:t>
      </w:r>
      <w:r>
        <w:rPr>
          <w:rStyle w:val="Chare"/>
          <w:rFonts w:hint="cs"/>
          <w:rtl/>
        </w:rPr>
        <w:t>ی</w:t>
      </w:r>
      <w:r w:rsidRPr="00055B98">
        <w:rPr>
          <w:rStyle w:val="Chare"/>
          <w:rFonts w:hint="cs"/>
          <w:rtl/>
        </w:rPr>
        <w:t>ث 16/60</w:t>
      </w:r>
      <w:r w:rsidRPr="00055B98">
        <w:rPr>
          <w:rStyle w:val="Chare"/>
          <w:rtl/>
        </w:rPr>
        <w:t>.</w:t>
      </w:r>
    </w:p>
  </w:footnote>
  <w:footnote w:id="343">
    <w:p w:rsidR="0044427F" w:rsidRPr="00055B98" w:rsidRDefault="0044427F" w:rsidP="00133FC0">
      <w:pPr>
        <w:pStyle w:val="af2"/>
        <w:rPr>
          <w:rStyle w:val="Chare"/>
          <w:rtl/>
        </w:rPr>
      </w:pPr>
      <w:r w:rsidRPr="00B9331A">
        <w:rPr>
          <w:sz w:val="20"/>
          <w:szCs w:val="20"/>
          <w:vertAlign w:val="superscript"/>
        </w:rPr>
        <w:footnoteRef/>
      </w:r>
      <w:r w:rsidRPr="00055B98">
        <w:rPr>
          <w:rStyle w:val="Chare"/>
          <w:rtl/>
        </w:rPr>
        <w:t xml:space="preserve">- </w:t>
      </w:r>
      <w:r>
        <w:rPr>
          <w:rStyle w:val="Chare"/>
          <w:rtl/>
        </w:rPr>
        <w:t>ک</w:t>
      </w:r>
      <w:r w:rsidRPr="00055B98">
        <w:rPr>
          <w:rStyle w:val="Chare"/>
          <w:rtl/>
        </w:rPr>
        <w:t>ل</w:t>
      </w:r>
      <w:r>
        <w:rPr>
          <w:rStyle w:val="Chare"/>
          <w:rtl/>
        </w:rPr>
        <w:t>ی</w:t>
      </w:r>
      <w:r w:rsidRPr="00055B98">
        <w:rPr>
          <w:rStyle w:val="Chare"/>
          <w:rtl/>
        </w:rPr>
        <w:t>ات ف</w:t>
      </w:r>
      <w:r>
        <w:rPr>
          <w:rStyle w:val="Chare"/>
          <w:rtl/>
        </w:rPr>
        <w:t>ی</w:t>
      </w:r>
      <w:r w:rsidRPr="00055B98">
        <w:rPr>
          <w:rStyle w:val="Chare"/>
          <w:rtl/>
        </w:rPr>
        <w:t xml:space="preserve"> علم الرجال ص:461.</w:t>
      </w:r>
    </w:p>
  </w:footnote>
  <w:footnote w:id="344">
    <w:p w:rsidR="0044427F" w:rsidRPr="00055B98" w:rsidRDefault="0044427F" w:rsidP="00133FC0">
      <w:pPr>
        <w:pStyle w:val="af2"/>
        <w:rPr>
          <w:rStyle w:val="Chare"/>
          <w:rtl/>
        </w:rPr>
      </w:pPr>
      <w:r w:rsidRPr="00B9331A">
        <w:rPr>
          <w:sz w:val="20"/>
          <w:szCs w:val="20"/>
          <w:vertAlign w:val="superscript"/>
        </w:rPr>
        <w:footnoteRef/>
      </w:r>
      <w:r w:rsidRPr="00055B98">
        <w:rPr>
          <w:rStyle w:val="Chare"/>
          <w:rtl/>
        </w:rPr>
        <w:t xml:space="preserve">- </w:t>
      </w:r>
      <w:r>
        <w:rPr>
          <w:rStyle w:val="Chare"/>
          <w:rtl/>
        </w:rPr>
        <w:t>ک</w:t>
      </w:r>
      <w:r w:rsidRPr="00055B98">
        <w:rPr>
          <w:rStyle w:val="Chare"/>
          <w:rtl/>
        </w:rPr>
        <w:t>ل</w:t>
      </w:r>
      <w:r>
        <w:rPr>
          <w:rStyle w:val="Chare"/>
          <w:rtl/>
        </w:rPr>
        <w:t>ی</w:t>
      </w:r>
      <w:r w:rsidRPr="00055B98">
        <w:rPr>
          <w:rStyle w:val="Chare"/>
          <w:rtl/>
        </w:rPr>
        <w:t>ات ف</w:t>
      </w:r>
      <w:r>
        <w:rPr>
          <w:rStyle w:val="Chare"/>
          <w:rtl/>
        </w:rPr>
        <w:t>ی</w:t>
      </w:r>
      <w:r w:rsidRPr="00055B98">
        <w:rPr>
          <w:rStyle w:val="Chare"/>
          <w:rtl/>
        </w:rPr>
        <w:t xml:space="preserve"> علم الرجال ص:462.</w:t>
      </w:r>
    </w:p>
  </w:footnote>
  <w:footnote w:id="345">
    <w:p w:rsidR="0044427F" w:rsidRPr="00055B98" w:rsidRDefault="0044427F" w:rsidP="00133FC0">
      <w:pPr>
        <w:pStyle w:val="af2"/>
        <w:rPr>
          <w:rStyle w:val="Chare"/>
          <w:rtl/>
        </w:rPr>
      </w:pPr>
      <w:r w:rsidRPr="00B9331A">
        <w:rPr>
          <w:sz w:val="20"/>
          <w:szCs w:val="20"/>
          <w:vertAlign w:val="superscript"/>
        </w:rPr>
        <w:footnoteRef/>
      </w:r>
      <w:r w:rsidRPr="00055B98">
        <w:rPr>
          <w:rStyle w:val="Chare"/>
          <w:rtl/>
        </w:rPr>
        <w:t>- معجم رجال الحد</w:t>
      </w:r>
      <w:r>
        <w:rPr>
          <w:rStyle w:val="Chare"/>
          <w:rtl/>
        </w:rPr>
        <w:t>ی</w:t>
      </w:r>
      <w:r w:rsidRPr="00055B98">
        <w:rPr>
          <w:rStyle w:val="Chare"/>
          <w:rtl/>
        </w:rPr>
        <w:t>ث 1/ 24 - 25.</w:t>
      </w:r>
    </w:p>
  </w:footnote>
  <w:footnote w:id="346">
    <w:p w:rsidR="0044427F" w:rsidRPr="00055B98" w:rsidRDefault="0044427F" w:rsidP="00133FC0">
      <w:pPr>
        <w:pStyle w:val="af2"/>
        <w:rPr>
          <w:rStyle w:val="Chare"/>
        </w:rPr>
      </w:pPr>
      <w:r w:rsidRPr="00B9331A">
        <w:rPr>
          <w:sz w:val="20"/>
          <w:szCs w:val="20"/>
          <w:vertAlign w:val="superscript"/>
        </w:rPr>
        <w:footnoteRef/>
      </w:r>
      <w:r w:rsidRPr="00055B98">
        <w:rPr>
          <w:rStyle w:val="Chare"/>
          <w:rtl/>
        </w:rPr>
        <w:t>- معجم رجال الحد</w:t>
      </w:r>
      <w:r>
        <w:rPr>
          <w:rStyle w:val="Chare"/>
          <w:rtl/>
        </w:rPr>
        <w:t>ی</w:t>
      </w:r>
      <w:r w:rsidRPr="00055B98">
        <w:rPr>
          <w:rStyle w:val="Chare"/>
          <w:rtl/>
        </w:rPr>
        <w:t>ث 1/85.</w:t>
      </w:r>
    </w:p>
  </w:footnote>
  <w:footnote w:id="347">
    <w:p w:rsidR="0044427F" w:rsidRPr="00055B98" w:rsidRDefault="0044427F" w:rsidP="00133FC0">
      <w:pPr>
        <w:pStyle w:val="af2"/>
        <w:rPr>
          <w:rStyle w:val="Chare"/>
          <w:rtl/>
        </w:rPr>
      </w:pPr>
      <w:r w:rsidRPr="00B9331A">
        <w:rPr>
          <w:sz w:val="20"/>
          <w:szCs w:val="20"/>
          <w:vertAlign w:val="superscript"/>
        </w:rPr>
        <w:footnoteRef/>
      </w:r>
      <w:r w:rsidRPr="00055B98">
        <w:rPr>
          <w:rStyle w:val="Chare"/>
          <w:rtl/>
        </w:rPr>
        <w:t>- معجم رجال الحد</w:t>
      </w:r>
      <w:r>
        <w:rPr>
          <w:rStyle w:val="Chare"/>
          <w:rtl/>
        </w:rPr>
        <w:t>ی</w:t>
      </w:r>
      <w:r w:rsidRPr="00055B98">
        <w:rPr>
          <w:rStyle w:val="Chare"/>
          <w:rtl/>
        </w:rPr>
        <w:t>ث 1/88</w:t>
      </w:r>
      <w:r w:rsidRPr="00055B98">
        <w:rPr>
          <w:rStyle w:val="Chare"/>
          <w:rFonts w:hint="cs"/>
          <w:rtl/>
        </w:rPr>
        <w:t xml:space="preserve">- </w:t>
      </w:r>
      <w:r w:rsidRPr="00055B98">
        <w:rPr>
          <w:rStyle w:val="Chare"/>
          <w:rtl/>
        </w:rPr>
        <w:t>90.</w:t>
      </w:r>
    </w:p>
  </w:footnote>
  <w:footnote w:id="348">
    <w:p w:rsidR="0044427F" w:rsidRPr="00055B98" w:rsidRDefault="0044427F" w:rsidP="00133FC0">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رسائل الشر</w:t>
      </w:r>
      <w:r>
        <w:rPr>
          <w:rStyle w:val="Chare"/>
          <w:rFonts w:hint="cs"/>
          <w:rtl/>
        </w:rPr>
        <w:t>ی</w:t>
      </w:r>
      <w:r w:rsidRPr="00055B98">
        <w:rPr>
          <w:rStyle w:val="Chare"/>
          <w:rFonts w:hint="cs"/>
          <w:rtl/>
        </w:rPr>
        <w:t xml:space="preserve">ف المرتضى  3/310- 311؛ مدخل إلى فهم الإسلام، </w:t>
      </w:r>
      <w:r>
        <w:rPr>
          <w:rStyle w:val="Chare"/>
          <w:rFonts w:hint="cs"/>
          <w:rtl/>
        </w:rPr>
        <w:t>ی</w:t>
      </w:r>
      <w:r w:rsidRPr="00055B98">
        <w:rPr>
          <w:rStyle w:val="Chare"/>
          <w:rFonts w:hint="cs"/>
          <w:rtl/>
        </w:rPr>
        <w:t>ح</w:t>
      </w:r>
      <w:r>
        <w:rPr>
          <w:rStyle w:val="Chare"/>
          <w:rFonts w:hint="cs"/>
          <w:rtl/>
        </w:rPr>
        <w:t>ی</w:t>
      </w:r>
      <w:r w:rsidRPr="00055B98">
        <w:rPr>
          <w:rStyle w:val="Chare"/>
          <w:rFonts w:hint="cs"/>
          <w:rtl/>
        </w:rPr>
        <w:t xml:space="preserve"> محمد  393.</w:t>
      </w:r>
    </w:p>
  </w:footnote>
  <w:footnote w:id="349">
    <w:p w:rsidR="0044427F" w:rsidRPr="00055B98" w:rsidRDefault="0044427F" w:rsidP="00133FC0">
      <w:pPr>
        <w:pStyle w:val="af2"/>
        <w:rPr>
          <w:rStyle w:val="Chare"/>
          <w:rtl/>
        </w:rPr>
      </w:pPr>
      <w:r w:rsidRPr="00B9331A">
        <w:rPr>
          <w:sz w:val="20"/>
          <w:szCs w:val="20"/>
          <w:vertAlign w:val="superscript"/>
        </w:rPr>
        <w:footnoteRef/>
      </w:r>
      <w:r w:rsidRPr="00055B98">
        <w:rPr>
          <w:rStyle w:val="Chare"/>
          <w:rtl/>
        </w:rPr>
        <w:t xml:space="preserve">- </w:t>
      </w:r>
      <w:r>
        <w:rPr>
          <w:rStyle w:val="Chare"/>
          <w:rtl/>
        </w:rPr>
        <w:t>ک</w:t>
      </w:r>
      <w:r w:rsidRPr="00055B98">
        <w:rPr>
          <w:rStyle w:val="Chare"/>
          <w:rtl/>
        </w:rPr>
        <w:t>سر الصنم</w:t>
      </w:r>
      <w:r w:rsidRPr="00055B98">
        <w:rPr>
          <w:rStyle w:val="Chare"/>
          <w:rFonts w:hint="cs"/>
          <w:rtl/>
        </w:rPr>
        <w:t xml:space="preserve"> (عرب</w:t>
      </w:r>
      <w:r>
        <w:rPr>
          <w:rStyle w:val="Chare"/>
          <w:rFonts w:hint="cs"/>
          <w:rtl/>
        </w:rPr>
        <w:t>ی</w:t>
      </w:r>
      <w:r w:rsidRPr="00055B98">
        <w:rPr>
          <w:rStyle w:val="Chare"/>
          <w:rFonts w:hint="cs"/>
          <w:rtl/>
        </w:rPr>
        <w:t>)</w:t>
      </w:r>
      <w:r w:rsidRPr="00055B98">
        <w:rPr>
          <w:rStyle w:val="Chare"/>
          <w:rtl/>
        </w:rPr>
        <w:t xml:space="preserve"> ص:37.</w:t>
      </w:r>
      <w:r w:rsidRPr="00055B98">
        <w:rPr>
          <w:rStyle w:val="Chare"/>
          <w:rFonts w:hint="cs"/>
          <w:rtl/>
        </w:rPr>
        <w:t xml:space="preserve"> (عرض اخبار اصول بر قرآن و عقول، بت‏شکن (فارسی)‏ ص: 13).</w:t>
      </w:r>
    </w:p>
  </w:footnote>
  <w:footnote w:id="350">
    <w:p w:rsidR="0044427F" w:rsidRPr="00055B98" w:rsidRDefault="0044427F" w:rsidP="00133FC0">
      <w:pPr>
        <w:pStyle w:val="af2"/>
        <w:rPr>
          <w:rStyle w:val="Chare"/>
          <w:rtl/>
        </w:rPr>
      </w:pPr>
      <w:r w:rsidRPr="00B9331A">
        <w:rPr>
          <w:sz w:val="20"/>
          <w:szCs w:val="20"/>
          <w:vertAlign w:val="superscript"/>
        </w:rPr>
        <w:footnoteRef/>
      </w:r>
      <w:r w:rsidRPr="00055B98">
        <w:rPr>
          <w:rStyle w:val="Chare"/>
          <w:rtl/>
        </w:rPr>
        <w:t>- الحور الع</w:t>
      </w:r>
      <w:r>
        <w:rPr>
          <w:rStyle w:val="Chare"/>
          <w:rtl/>
        </w:rPr>
        <w:t>ی</w:t>
      </w:r>
      <w:r w:rsidRPr="00055B98">
        <w:rPr>
          <w:rStyle w:val="Chare"/>
          <w:rtl/>
        </w:rPr>
        <w:t>ن</w:t>
      </w:r>
      <w:r w:rsidRPr="00055B98">
        <w:rPr>
          <w:rStyle w:val="Chare"/>
          <w:rFonts w:hint="cs"/>
          <w:rtl/>
        </w:rPr>
        <w:t xml:space="preserve">، </w:t>
      </w:r>
      <w:r w:rsidRPr="00055B98">
        <w:rPr>
          <w:rStyle w:val="Chare"/>
          <w:rtl/>
        </w:rPr>
        <w:t>حم</w:t>
      </w:r>
      <w:r>
        <w:rPr>
          <w:rStyle w:val="Chare"/>
          <w:rtl/>
        </w:rPr>
        <w:t>ی</w:t>
      </w:r>
      <w:r w:rsidRPr="00055B98">
        <w:rPr>
          <w:rStyle w:val="Chare"/>
          <w:rtl/>
        </w:rPr>
        <w:t>ر</w:t>
      </w:r>
      <w:r>
        <w:rPr>
          <w:rStyle w:val="Chare"/>
          <w:rtl/>
        </w:rPr>
        <w:t>ی</w:t>
      </w:r>
      <w:r w:rsidRPr="00055B98">
        <w:rPr>
          <w:rStyle w:val="Chare"/>
          <w:rtl/>
        </w:rPr>
        <w:t xml:space="preserve"> ص:153.</w:t>
      </w:r>
    </w:p>
  </w:footnote>
  <w:footnote w:id="351">
    <w:p w:rsidR="0044427F" w:rsidRPr="00055B98" w:rsidRDefault="0044427F" w:rsidP="00133FC0">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حیدر حب الله در گفتگو با بهبودی که مردی هفتاد یا هشتاد ساله است، ‏می‏گوید: مراجع فشار زیادی را به وی وارد کردند و بدون کسب اجازه از وی کتابش را چاپ کردند و نام آن را تغییر دادند. نک: نظر</w:t>
      </w:r>
      <w:r>
        <w:rPr>
          <w:rStyle w:val="Chare"/>
          <w:rFonts w:hint="cs"/>
          <w:rtl/>
        </w:rPr>
        <w:t>ی</w:t>
      </w:r>
      <w:r w:rsidRPr="00055B98">
        <w:rPr>
          <w:rStyle w:val="Chare"/>
          <w:rFonts w:hint="cs"/>
          <w:rtl/>
        </w:rPr>
        <w:t xml:space="preserve"> السنة ف</w:t>
      </w:r>
      <w:r>
        <w:rPr>
          <w:rStyle w:val="Chare"/>
          <w:rFonts w:hint="cs"/>
          <w:rtl/>
        </w:rPr>
        <w:t>ی</w:t>
      </w:r>
      <w:r w:rsidRPr="00055B98">
        <w:rPr>
          <w:rStyle w:val="Chare"/>
          <w:rFonts w:hint="cs"/>
          <w:rtl/>
        </w:rPr>
        <w:t xml:space="preserve"> الف</w:t>
      </w:r>
      <w:r>
        <w:rPr>
          <w:rStyle w:val="Chare"/>
          <w:rFonts w:hint="cs"/>
          <w:rtl/>
        </w:rPr>
        <w:t>ک</w:t>
      </w:r>
      <w:r w:rsidRPr="00055B98">
        <w:rPr>
          <w:rStyle w:val="Chare"/>
          <w:rFonts w:hint="cs"/>
          <w:rtl/>
        </w:rPr>
        <w:t>ر الإمام</w:t>
      </w:r>
      <w:r>
        <w:rPr>
          <w:rStyle w:val="Chare"/>
          <w:rFonts w:hint="cs"/>
          <w:rtl/>
        </w:rPr>
        <w:t>ی</w:t>
      </w:r>
      <w:r w:rsidRPr="00055B98">
        <w:rPr>
          <w:rStyle w:val="Chare"/>
          <w:rFonts w:hint="cs"/>
          <w:rtl/>
        </w:rPr>
        <w:t xml:space="preserve"> الش</w:t>
      </w:r>
      <w:r>
        <w:rPr>
          <w:rStyle w:val="Chare"/>
          <w:rFonts w:hint="cs"/>
          <w:rtl/>
        </w:rPr>
        <w:t>ی</w:t>
      </w:r>
      <w:r w:rsidRPr="00055B98">
        <w:rPr>
          <w:rStyle w:val="Chare"/>
          <w:rFonts w:hint="cs"/>
          <w:rtl/>
        </w:rPr>
        <w:t>ع</w:t>
      </w:r>
      <w:r>
        <w:rPr>
          <w:rStyle w:val="Chare"/>
          <w:rFonts w:hint="cs"/>
          <w:rtl/>
        </w:rPr>
        <w:t>ی</w:t>
      </w:r>
      <w:r w:rsidRPr="00055B98">
        <w:rPr>
          <w:rStyle w:val="Chare"/>
          <w:rFonts w:hint="cs"/>
          <w:rtl/>
        </w:rPr>
        <w:t>، الت</w:t>
      </w:r>
      <w:r>
        <w:rPr>
          <w:rStyle w:val="Chare"/>
          <w:rFonts w:hint="cs"/>
          <w:rtl/>
        </w:rPr>
        <w:t>ک</w:t>
      </w:r>
      <w:r w:rsidRPr="00055B98">
        <w:rPr>
          <w:rStyle w:val="Chare"/>
          <w:rFonts w:hint="cs"/>
          <w:rtl/>
        </w:rPr>
        <w:t>ون والص</w:t>
      </w:r>
      <w:r>
        <w:rPr>
          <w:rStyle w:val="Chare"/>
          <w:rFonts w:hint="cs"/>
          <w:rtl/>
        </w:rPr>
        <w:t>ی</w:t>
      </w:r>
      <w:r w:rsidRPr="00055B98">
        <w:rPr>
          <w:rStyle w:val="Chare"/>
          <w:rFonts w:hint="cs"/>
          <w:rtl/>
        </w:rPr>
        <w:t>رورة، ص194.</w:t>
      </w:r>
    </w:p>
  </w:footnote>
  <w:footnote w:id="352">
    <w:p w:rsidR="0044427F" w:rsidRPr="00055B98" w:rsidRDefault="0044427F" w:rsidP="00133FC0">
      <w:pPr>
        <w:pStyle w:val="af2"/>
        <w:rPr>
          <w:rStyle w:val="Chare"/>
          <w:rtl/>
        </w:rPr>
      </w:pPr>
      <w:r w:rsidRPr="00B9331A">
        <w:rPr>
          <w:sz w:val="20"/>
          <w:szCs w:val="20"/>
          <w:vertAlign w:val="superscript"/>
        </w:rPr>
        <w:footnoteRef/>
      </w:r>
      <w:r w:rsidRPr="00055B98">
        <w:rPr>
          <w:rStyle w:val="Chare"/>
          <w:rtl/>
        </w:rPr>
        <w:t>- منهاج السنة 8/44.</w:t>
      </w:r>
    </w:p>
  </w:footnote>
  <w:footnote w:id="353">
    <w:p w:rsidR="0044427F" w:rsidRPr="00055B98" w:rsidRDefault="0044427F" w:rsidP="00133FC0">
      <w:pPr>
        <w:pStyle w:val="af2"/>
        <w:rPr>
          <w:rStyle w:val="Chare"/>
          <w:rtl/>
        </w:rPr>
      </w:pPr>
      <w:r w:rsidRPr="00B9331A">
        <w:rPr>
          <w:sz w:val="20"/>
          <w:szCs w:val="20"/>
          <w:vertAlign w:val="superscript"/>
        </w:rPr>
        <w:footnoteRef/>
      </w:r>
      <w:r w:rsidRPr="00055B98">
        <w:rPr>
          <w:rStyle w:val="Chare"/>
          <w:rtl/>
        </w:rPr>
        <w:t>- مقدمة تحق</w:t>
      </w:r>
      <w:r>
        <w:rPr>
          <w:rStyle w:val="Chare"/>
          <w:rtl/>
        </w:rPr>
        <w:t>ی</w:t>
      </w:r>
      <w:r w:rsidRPr="00055B98">
        <w:rPr>
          <w:rStyle w:val="Chare"/>
          <w:rtl/>
        </w:rPr>
        <w:t>ق نهج البلاغة</w:t>
      </w:r>
      <w:r w:rsidRPr="00055B98">
        <w:rPr>
          <w:rStyle w:val="Chare"/>
          <w:rFonts w:hint="cs"/>
          <w:rtl/>
        </w:rPr>
        <w:t xml:space="preserve">، </w:t>
      </w:r>
      <w:r w:rsidRPr="00055B98">
        <w:rPr>
          <w:rStyle w:val="Chare"/>
          <w:rtl/>
        </w:rPr>
        <w:t>د</w:t>
      </w:r>
      <w:r>
        <w:rPr>
          <w:rStyle w:val="Chare"/>
          <w:rtl/>
        </w:rPr>
        <w:t>ک</w:t>
      </w:r>
      <w:r w:rsidRPr="00055B98">
        <w:rPr>
          <w:rStyle w:val="Chare"/>
          <w:rtl/>
        </w:rPr>
        <w:t>تر صبر</w:t>
      </w:r>
      <w:r>
        <w:rPr>
          <w:rStyle w:val="Chare"/>
          <w:rtl/>
        </w:rPr>
        <w:t>ی</w:t>
      </w:r>
      <w:r w:rsidRPr="00055B98">
        <w:rPr>
          <w:rStyle w:val="Chare"/>
          <w:rtl/>
        </w:rPr>
        <w:t xml:space="preserve"> إبراه</w:t>
      </w:r>
      <w:r>
        <w:rPr>
          <w:rStyle w:val="Chare"/>
          <w:rtl/>
        </w:rPr>
        <w:t>ی</w:t>
      </w:r>
      <w:r w:rsidRPr="00055B98">
        <w:rPr>
          <w:rStyle w:val="Chare"/>
          <w:rtl/>
        </w:rPr>
        <w:t>م الس</w:t>
      </w:r>
      <w:r>
        <w:rPr>
          <w:rStyle w:val="Chare"/>
          <w:rtl/>
        </w:rPr>
        <w:t>ی</w:t>
      </w:r>
      <w:r w:rsidRPr="00055B98">
        <w:rPr>
          <w:rStyle w:val="Chare"/>
          <w:rtl/>
        </w:rPr>
        <w:t>د 1/64.</w:t>
      </w:r>
    </w:p>
  </w:footnote>
  <w:footnote w:id="354">
    <w:p w:rsidR="0044427F" w:rsidRPr="00055B98" w:rsidRDefault="0044427F" w:rsidP="00133FC0">
      <w:pPr>
        <w:pStyle w:val="af2"/>
        <w:rPr>
          <w:rStyle w:val="Chare"/>
          <w:rtl/>
        </w:rPr>
      </w:pPr>
      <w:r w:rsidRPr="00B9331A">
        <w:rPr>
          <w:sz w:val="20"/>
          <w:szCs w:val="20"/>
          <w:vertAlign w:val="superscript"/>
        </w:rPr>
        <w:footnoteRef/>
      </w:r>
      <w:r w:rsidRPr="00055B98">
        <w:rPr>
          <w:rStyle w:val="Chare"/>
          <w:rtl/>
        </w:rPr>
        <w:t>- نهج البلاغة</w:t>
      </w:r>
      <w:r w:rsidRPr="00055B98">
        <w:rPr>
          <w:rStyle w:val="Chare"/>
          <w:rFonts w:hint="cs"/>
          <w:rtl/>
        </w:rPr>
        <w:t xml:space="preserve">، </w:t>
      </w:r>
      <w:r w:rsidRPr="00055B98">
        <w:rPr>
          <w:rStyle w:val="Chare"/>
          <w:rtl/>
        </w:rPr>
        <w:t>مقدمة محقق 1/65.</w:t>
      </w:r>
    </w:p>
  </w:footnote>
  <w:footnote w:id="355">
    <w:p w:rsidR="0044427F" w:rsidRPr="00055B98" w:rsidRDefault="0044427F" w:rsidP="00133FC0">
      <w:pPr>
        <w:pStyle w:val="af2"/>
        <w:rPr>
          <w:rStyle w:val="Chare"/>
        </w:rPr>
      </w:pPr>
      <w:r w:rsidRPr="00B9331A">
        <w:rPr>
          <w:sz w:val="20"/>
          <w:szCs w:val="20"/>
          <w:vertAlign w:val="superscript"/>
        </w:rPr>
        <w:footnoteRef/>
      </w:r>
      <w:r w:rsidRPr="00055B98">
        <w:rPr>
          <w:rStyle w:val="Chare"/>
          <w:rtl/>
        </w:rPr>
        <w:t>- مستدر</w:t>
      </w:r>
      <w:r>
        <w:rPr>
          <w:rStyle w:val="Chare"/>
          <w:rtl/>
        </w:rPr>
        <w:t>ک</w:t>
      </w:r>
      <w:r w:rsidRPr="00055B98">
        <w:rPr>
          <w:rStyle w:val="Chare"/>
          <w:rtl/>
        </w:rPr>
        <w:t xml:space="preserve"> نهج البلاغة</w:t>
      </w:r>
      <w:r w:rsidRPr="00055B98">
        <w:rPr>
          <w:rStyle w:val="Chare"/>
          <w:rFonts w:hint="cs"/>
          <w:rtl/>
        </w:rPr>
        <w:t xml:space="preserve">، </w:t>
      </w:r>
      <w:r>
        <w:rPr>
          <w:rStyle w:val="Chare"/>
          <w:rtl/>
        </w:rPr>
        <w:t>ک</w:t>
      </w:r>
      <w:r w:rsidRPr="00055B98">
        <w:rPr>
          <w:rStyle w:val="Chare"/>
          <w:rtl/>
        </w:rPr>
        <w:t>اشف الغطاء ص:190- 191.</w:t>
      </w:r>
    </w:p>
  </w:footnote>
  <w:footnote w:id="356">
    <w:p w:rsidR="0044427F" w:rsidRPr="00055B98" w:rsidRDefault="0044427F" w:rsidP="0023341E">
      <w:pPr>
        <w:pStyle w:val="af2"/>
        <w:rPr>
          <w:rStyle w:val="Chare"/>
          <w:rtl/>
        </w:rPr>
      </w:pPr>
      <w:r w:rsidRPr="00B9331A">
        <w:rPr>
          <w:sz w:val="20"/>
          <w:szCs w:val="20"/>
          <w:vertAlign w:val="superscript"/>
        </w:rPr>
        <w:footnoteRef/>
      </w:r>
      <w:r w:rsidRPr="00055B98">
        <w:rPr>
          <w:rStyle w:val="Chare"/>
          <w:rtl/>
        </w:rPr>
        <w:t>- العواصم والقواصم 2/377- 400</w:t>
      </w:r>
      <w:r w:rsidRPr="00055B98">
        <w:rPr>
          <w:rStyle w:val="Chare"/>
          <w:rFonts w:hint="cs"/>
          <w:rtl/>
        </w:rPr>
        <w:t>، ا</w:t>
      </w:r>
      <w:r>
        <w:rPr>
          <w:rStyle w:val="Chare"/>
          <w:rFonts w:hint="cs"/>
          <w:rtl/>
        </w:rPr>
        <w:t>ی</w:t>
      </w:r>
      <w:r w:rsidRPr="00055B98">
        <w:rPr>
          <w:rStyle w:val="Chare"/>
          <w:rFonts w:hint="cs"/>
          <w:rtl/>
        </w:rPr>
        <w:t xml:space="preserve">ن از بزرگ‏ترین </w:t>
      </w:r>
      <w:r>
        <w:rPr>
          <w:rStyle w:val="Chare"/>
          <w:rFonts w:hint="cs"/>
          <w:rtl/>
        </w:rPr>
        <w:t>کتاب</w:t>
      </w:r>
      <w:r>
        <w:rPr>
          <w:rStyle w:val="Chare"/>
          <w:rFonts w:hint="cs"/>
        </w:rPr>
        <w:t>‌</w:t>
      </w:r>
      <w:r>
        <w:rPr>
          <w:rStyle w:val="Chare"/>
          <w:rFonts w:hint="cs"/>
          <w:rtl/>
        </w:rPr>
        <w:t>ها</w:t>
      </w:r>
      <w:r w:rsidRPr="00055B98">
        <w:rPr>
          <w:rStyle w:val="Chare"/>
          <w:rFonts w:hint="cs"/>
          <w:rtl/>
        </w:rPr>
        <w:t xml:space="preserve">ئی است که یک فرد زیدی نوشته است و بیانگر انصاف اهل سنت می‏باشد. </w:t>
      </w:r>
    </w:p>
  </w:footnote>
  <w:footnote w:id="357">
    <w:p w:rsidR="0044427F" w:rsidRPr="00055B98" w:rsidRDefault="0044427F" w:rsidP="0023341E">
      <w:pPr>
        <w:pStyle w:val="af2"/>
        <w:rPr>
          <w:rStyle w:val="Chare"/>
          <w:rtl/>
        </w:rPr>
      </w:pPr>
      <w:r w:rsidRPr="00B9331A">
        <w:rPr>
          <w:sz w:val="20"/>
          <w:szCs w:val="20"/>
          <w:vertAlign w:val="superscript"/>
        </w:rPr>
        <w:footnoteRef/>
      </w:r>
      <w:r w:rsidRPr="00055B98">
        <w:rPr>
          <w:rStyle w:val="Chare"/>
          <w:rtl/>
        </w:rPr>
        <w:t>- منهاج السنة 7/417- 418.</w:t>
      </w:r>
    </w:p>
  </w:footnote>
  <w:footnote w:id="358">
    <w:p w:rsidR="0044427F" w:rsidRPr="00055B98" w:rsidRDefault="0044427F" w:rsidP="00B16C9F">
      <w:pPr>
        <w:pStyle w:val="af2"/>
        <w:rPr>
          <w:rStyle w:val="Chare"/>
          <w:rtl/>
        </w:rPr>
      </w:pPr>
      <w:r w:rsidRPr="00B9331A">
        <w:rPr>
          <w:sz w:val="20"/>
          <w:szCs w:val="20"/>
          <w:vertAlign w:val="superscript"/>
        </w:rPr>
        <w:footnoteRef/>
      </w:r>
      <w:r w:rsidRPr="00055B98">
        <w:rPr>
          <w:rStyle w:val="Chare"/>
          <w:rtl/>
        </w:rPr>
        <w:t>- مستدر</w:t>
      </w:r>
      <w:r>
        <w:rPr>
          <w:rStyle w:val="Chare"/>
          <w:rtl/>
        </w:rPr>
        <w:t>ک</w:t>
      </w:r>
      <w:r w:rsidRPr="00055B98">
        <w:rPr>
          <w:rStyle w:val="Chare"/>
          <w:rtl/>
        </w:rPr>
        <w:t xml:space="preserve"> </w:t>
      </w:r>
      <w:r w:rsidRPr="00055B98">
        <w:rPr>
          <w:rStyle w:val="Chare"/>
          <w:rFonts w:hint="cs"/>
          <w:rtl/>
        </w:rPr>
        <w:t>سف</w:t>
      </w:r>
      <w:r>
        <w:rPr>
          <w:rStyle w:val="Chare"/>
          <w:rFonts w:hint="cs"/>
          <w:rtl/>
        </w:rPr>
        <w:t>ی</w:t>
      </w:r>
      <w:r w:rsidRPr="00055B98">
        <w:rPr>
          <w:rStyle w:val="Chare"/>
          <w:rFonts w:hint="cs"/>
          <w:rtl/>
        </w:rPr>
        <w:t>نة ال</w:t>
      </w:r>
      <w:r w:rsidRPr="00055B98">
        <w:rPr>
          <w:rStyle w:val="Chare"/>
          <w:rtl/>
        </w:rPr>
        <w:t>بحار 1/27.</w:t>
      </w:r>
    </w:p>
  </w:footnote>
  <w:footnote w:id="359">
    <w:p w:rsidR="0044427F" w:rsidRPr="00055B98" w:rsidRDefault="0044427F" w:rsidP="00B16C9F">
      <w:pPr>
        <w:pStyle w:val="af2"/>
        <w:rPr>
          <w:rStyle w:val="Chare"/>
        </w:rPr>
      </w:pPr>
      <w:r w:rsidRPr="00B9331A">
        <w:rPr>
          <w:sz w:val="20"/>
          <w:szCs w:val="20"/>
          <w:vertAlign w:val="superscript"/>
        </w:rPr>
        <w:footnoteRef/>
      </w:r>
      <w:r w:rsidRPr="00055B98">
        <w:rPr>
          <w:rStyle w:val="Chare"/>
          <w:rtl/>
        </w:rPr>
        <w:t>- الذر</w:t>
      </w:r>
      <w:r>
        <w:rPr>
          <w:rStyle w:val="Chare"/>
          <w:rtl/>
        </w:rPr>
        <w:t>ی</w:t>
      </w:r>
      <w:r w:rsidRPr="00055B98">
        <w:rPr>
          <w:rStyle w:val="Chare"/>
          <w:rtl/>
        </w:rPr>
        <w:t>عة 21/7.</w:t>
      </w:r>
    </w:p>
  </w:footnote>
  <w:footnote w:id="360">
    <w:p w:rsidR="0044427F" w:rsidRPr="00055B98" w:rsidRDefault="0044427F" w:rsidP="00B16C9F">
      <w:pPr>
        <w:pStyle w:val="af2"/>
        <w:rPr>
          <w:rStyle w:val="Chare"/>
          <w:rtl/>
        </w:rPr>
      </w:pPr>
      <w:r w:rsidRPr="00B9331A">
        <w:rPr>
          <w:sz w:val="20"/>
          <w:szCs w:val="20"/>
          <w:vertAlign w:val="superscript"/>
        </w:rPr>
        <w:footnoteRef/>
      </w:r>
      <w:r w:rsidRPr="00055B98">
        <w:rPr>
          <w:rStyle w:val="Chare"/>
          <w:rtl/>
        </w:rPr>
        <w:t>- الذر</w:t>
      </w:r>
      <w:r>
        <w:rPr>
          <w:rStyle w:val="Chare"/>
          <w:rtl/>
        </w:rPr>
        <w:t>ی</w:t>
      </w:r>
      <w:r w:rsidRPr="00055B98">
        <w:rPr>
          <w:rStyle w:val="Chare"/>
          <w:rtl/>
        </w:rPr>
        <w:t>عة 2/111.</w:t>
      </w:r>
    </w:p>
  </w:footnote>
  <w:footnote w:id="361">
    <w:p w:rsidR="0044427F" w:rsidRPr="00055B98" w:rsidRDefault="0044427F" w:rsidP="00717111">
      <w:pPr>
        <w:pStyle w:val="af2"/>
        <w:rPr>
          <w:rStyle w:val="Chare"/>
        </w:rPr>
      </w:pPr>
      <w:r w:rsidRPr="00B9331A">
        <w:rPr>
          <w:sz w:val="20"/>
          <w:szCs w:val="20"/>
          <w:vertAlign w:val="superscript"/>
        </w:rPr>
        <w:footnoteRef/>
      </w:r>
      <w:r w:rsidRPr="00055B98">
        <w:rPr>
          <w:rStyle w:val="Chare"/>
          <w:rtl/>
        </w:rPr>
        <w:t>- الذر</w:t>
      </w:r>
      <w:r>
        <w:rPr>
          <w:rStyle w:val="Chare"/>
          <w:rtl/>
        </w:rPr>
        <w:t>ی</w:t>
      </w:r>
      <w:r w:rsidRPr="00055B98">
        <w:rPr>
          <w:rStyle w:val="Chare"/>
          <w:rtl/>
        </w:rPr>
        <w:t>عة 1/60.</w:t>
      </w:r>
    </w:p>
  </w:footnote>
  <w:footnote w:id="362">
    <w:p w:rsidR="0044427F" w:rsidRPr="00055B98" w:rsidRDefault="0044427F" w:rsidP="00717111">
      <w:pPr>
        <w:pStyle w:val="af2"/>
        <w:rPr>
          <w:rStyle w:val="Chare"/>
        </w:rPr>
      </w:pPr>
      <w:r w:rsidRPr="00B9331A">
        <w:rPr>
          <w:sz w:val="20"/>
          <w:szCs w:val="20"/>
          <w:vertAlign w:val="superscript"/>
        </w:rPr>
        <w:footnoteRef/>
      </w:r>
      <w:r w:rsidRPr="00055B98">
        <w:rPr>
          <w:rStyle w:val="Chare"/>
          <w:rtl/>
        </w:rPr>
        <w:t>- الذر</w:t>
      </w:r>
      <w:r>
        <w:rPr>
          <w:rStyle w:val="Chare"/>
          <w:rtl/>
        </w:rPr>
        <w:t>ی</w:t>
      </w:r>
      <w:r w:rsidRPr="00055B98">
        <w:rPr>
          <w:rStyle w:val="Chare"/>
          <w:rtl/>
        </w:rPr>
        <w:t>عة 1/61- 62.</w:t>
      </w:r>
    </w:p>
  </w:footnote>
  <w:footnote w:id="363">
    <w:p w:rsidR="0044427F" w:rsidRPr="00055B98" w:rsidRDefault="0044427F" w:rsidP="00B27D07">
      <w:pPr>
        <w:pStyle w:val="af2"/>
        <w:rPr>
          <w:rStyle w:val="Chare"/>
        </w:rPr>
      </w:pPr>
      <w:r w:rsidRPr="00B9331A">
        <w:rPr>
          <w:sz w:val="20"/>
          <w:szCs w:val="20"/>
          <w:vertAlign w:val="superscript"/>
        </w:rPr>
        <w:footnoteRef/>
      </w:r>
      <w:r w:rsidRPr="00055B98">
        <w:rPr>
          <w:rStyle w:val="Chare"/>
          <w:rtl/>
        </w:rPr>
        <w:t>- مقدم</w:t>
      </w:r>
      <w:r w:rsidRPr="00055B98">
        <w:rPr>
          <w:rStyle w:val="Chare"/>
          <w:rFonts w:hint="cs"/>
          <w:rtl/>
        </w:rPr>
        <w:t>ه</w:t>
      </w:r>
      <w:r w:rsidRPr="00055B98">
        <w:rPr>
          <w:rStyle w:val="Chare"/>
          <w:rtl/>
        </w:rPr>
        <w:t xml:space="preserve"> مصنف </w:t>
      </w:r>
      <w:r w:rsidRPr="00055B98">
        <w:rPr>
          <w:rStyle w:val="Chare"/>
          <w:rFonts w:hint="cs"/>
          <w:rtl/>
        </w:rPr>
        <w:t>از</w:t>
      </w:r>
      <w:r w:rsidRPr="00055B98">
        <w:rPr>
          <w:rStyle w:val="Chare"/>
          <w:rtl/>
        </w:rPr>
        <w:t xml:space="preserve"> خاتمة المستدر</w:t>
      </w:r>
      <w:r>
        <w:rPr>
          <w:rStyle w:val="Chare"/>
          <w:rtl/>
        </w:rPr>
        <w:t>ک</w:t>
      </w:r>
      <w:r w:rsidRPr="00055B98">
        <w:rPr>
          <w:rStyle w:val="Chare"/>
          <w:rtl/>
        </w:rPr>
        <w:t xml:space="preserve"> 1/3- 5.</w:t>
      </w:r>
    </w:p>
  </w:footnote>
  <w:footnote w:id="364">
    <w:p w:rsidR="0044427F" w:rsidRPr="00055B98" w:rsidRDefault="0044427F" w:rsidP="00B27D07">
      <w:pPr>
        <w:pStyle w:val="af2"/>
        <w:rPr>
          <w:rStyle w:val="Chare"/>
          <w:rtl/>
        </w:rPr>
      </w:pPr>
      <w:r w:rsidRPr="00B9331A">
        <w:rPr>
          <w:sz w:val="20"/>
          <w:szCs w:val="20"/>
          <w:vertAlign w:val="superscript"/>
        </w:rPr>
        <w:footnoteRef/>
      </w:r>
      <w:r w:rsidRPr="00055B98">
        <w:rPr>
          <w:rStyle w:val="Chare"/>
          <w:rtl/>
        </w:rPr>
        <w:t>- تهذ</w:t>
      </w:r>
      <w:r>
        <w:rPr>
          <w:rStyle w:val="Chare"/>
          <w:rtl/>
        </w:rPr>
        <w:t>ی</w:t>
      </w:r>
      <w:r w:rsidRPr="00055B98">
        <w:rPr>
          <w:rStyle w:val="Chare"/>
          <w:rtl/>
        </w:rPr>
        <w:t>ب الأح</w:t>
      </w:r>
      <w:r>
        <w:rPr>
          <w:rStyle w:val="Chare"/>
          <w:rtl/>
        </w:rPr>
        <w:t>ک</w:t>
      </w:r>
      <w:r w:rsidRPr="00055B98">
        <w:rPr>
          <w:rStyle w:val="Chare"/>
          <w:rtl/>
        </w:rPr>
        <w:t>ام 1/4.</w:t>
      </w:r>
    </w:p>
  </w:footnote>
  <w:footnote w:id="365">
    <w:p w:rsidR="0044427F" w:rsidRPr="00055B98" w:rsidRDefault="0044427F" w:rsidP="00B27D07">
      <w:pPr>
        <w:pStyle w:val="af2"/>
        <w:rPr>
          <w:rStyle w:val="Chare"/>
        </w:rPr>
      </w:pPr>
      <w:r w:rsidRPr="00B9331A">
        <w:rPr>
          <w:sz w:val="20"/>
          <w:szCs w:val="20"/>
          <w:vertAlign w:val="superscript"/>
        </w:rPr>
        <w:footnoteRef/>
      </w:r>
      <w:r w:rsidRPr="00055B98">
        <w:rPr>
          <w:rStyle w:val="Chare"/>
          <w:rtl/>
        </w:rPr>
        <w:t>- تهذ</w:t>
      </w:r>
      <w:r>
        <w:rPr>
          <w:rStyle w:val="Chare"/>
          <w:rtl/>
        </w:rPr>
        <w:t>ی</w:t>
      </w:r>
      <w:r w:rsidRPr="00055B98">
        <w:rPr>
          <w:rStyle w:val="Chare"/>
          <w:rtl/>
        </w:rPr>
        <w:t>ب الأح</w:t>
      </w:r>
      <w:r>
        <w:rPr>
          <w:rStyle w:val="Chare"/>
          <w:rtl/>
        </w:rPr>
        <w:t>ک</w:t>
      </w:r>
      <w:r w:rsidRPr="00055B98">
        <w:rPr>
          <w:rStyle w:val="Chare"/>
          <w:rtl/>
        </w:rPr>
        <w:t>ام 1/2.</w:t>
      </w:r>
    </w:p>
  </w:footnote>
  <w:footnote w:id="366">
    <w:p w:rsidR="0044427F" w:rsidRPr="00055B98" w:rsidRDefault="0044427F" w:rsidP="00B27D07">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 xml:space="preserve">وی آن را در تحقیق آخر خود بر کتاب الاستبصار </w:t>
      </w:r>
      <w:r w:rsidRPr="00055B98">
        <w:rPr>
          <w:rStyle w:val="Chare"/>
          <w:rtl/>
        </w:rPr>
        <w:t>1/10</w:t>
      </w:r>
      <w:r w:rsidRPr="00055B98">
        <w:rPr>
          <w:rStyle w:val="Chare"/>
          <w:rFonts w:hint="cs"/>
          <w:rtl/>
        </w:rPr>
        <w:t>ذکر کرده است.</w:t>
      </w:r>
    </w:p>
  </w:footnote>
  <w:footnote w:id="367">
    <w:p w:rsidR="0044427F" w:rsidRPr="00055B98" w:rsidRDefault="0044427F" w:rsidP="00B27D07">
      <w:pPr>
        <w:pStyle w:val="af2"/>
        <w:rPr>
          <w:rStyle w:val="Chare"/>
          <w:rtl/>
        </w:rPr>
      </w:pPr>
      <w:r w:rsidRPr="00B9331A">
        <w:rPr>
          <w:sz w:val="20"/>
          <w:szCs w:val="20"/>
          <w:vertAlign w:val="superscript"/>
        </w:rPr>
        <w:footnoteRef/>
      </w:r>
      <w:r w:rsidRPr="00055B98">
        <w:rPr>
          <w:rStyle w:val="Chare"/>
          <w:rtl/>
        </w:rPr>
        <w:t>- مقدمة جامع الرواة 1/6.</w:t>
      </w:r>
    </w:p>
  </w:footnote>
  <w:footnote w:id="368">
    <w:p w:rsidR="0044427F" w:rsidRPr="00055B98" w:rsidRDefault="0044427F" w:rsidP="00B27D07">
      <w:pPr>
        <w:pStyle w:val="af2"/>
        <w:rPr>
          <w:rStyle w:val="Chare"/>
          <w:rtl/>
        </w:rPr>
      </w:pPr>
      <w:r w:rsidRPr="00B9331A">
        <w:rPr>
          <w:sz w:val="20"/>
          <w:szCs w:val="20"/>
          <w:vertAlign w:val="superscript"/>
        </w:rPr>
        <w:footnoteRef/>
      </w:r>
      <w:r w:rsidRPr="00055B98">
        <w:rPr>
          <w:rStyle w:val="Chare"/>
          <w:rtl/>
        </w:rPr>
        <w:t>- فصل الخطاب ص:354.</w:t>
      </w:r>
    </w:p>
  </w:footnote>
  <w:footnote w:id="369">
    <w:p w:rsidR="0044427F" w:rsidRPr="00055B98" w:rsidRDefault="0044427F" w:rsidP="00D87655">
      <w:pPr>
        <w:pStyle w:val="af2"/>
        <w:rPr>
          <w:rStyle w:val="Chare"/>
          <w:rtl/>
        </w:rPr>
      </w:pPr>
      <w:r w:rsidRPr="00B9331A">
        <w:rPr>
          <w:sz w:val="20"/>
          <w:szCs w:val="20"/>
          <w:vertAlign w:val="superscript"/>
        </w:rPr>
        <w:footnoteRef/>
      </w:r>
      <w:r w:rsidRPr="00055B98">
        <w:rPr>
          <w:rStyle w:val="Chare"/>
          <w:rtl/>
        </w:rPr>
        <w:t>- قواعد الحد</w:t>
      </w:r>
      <w:r>
        <w:rPr>
          <w:rStyle w:val="Chare"/>
          <w:rtl/>
        </w:rPr>
        <w:t>ی</w:t>
      </w:r>
      <w:r w:rsidRPr="00055B98">
        <w:rPr>
          <w:rStyle w:val="Chare"/>
          <w:rtl/>
        </w:rPr>
        <w:t>ث ص:135.</w:t>
      </w:r>
    </w:p>
  </w:footnote>
  <w:footnote w:id="370">
    <w:p w:rsidR="0044427F" w:rsidRPr="00055B98" w:rsidRDefault="0044427F" w:rsidP="00D87655">
      <w:pPr>
        <w:pStyle w:val="af2"/>
        <w:rPr>
          <w:rStyle w:val="Chare"/>
        </w:rPr>
      </w:pPr>
      <w:r w:rsidRPr="00B9331A">
        <w:rPr>
          <w:sz w:val="20"/>
          <w:szCs w:val="20"/>
          <w:vertAlign w:val="superscript"/>
        </w:rPr>
        <w:footnoteRef/>
      </w:r>
      <w:r w:rsidRPr="00055B98">
        <w:rPr>
          <w:rStyle w:val="Chare"/>
          <w:rtl/>
        </w:rPr>
        <w:t>- الموضوعات ف</w:t>
      </w:r>
      <w:r>
        <w:rPr>
          <w:rStyle w:val="Chare"/>
          <w:rtl/>
        </w:rPr>
        <w:t>ی</w:t>
      </w:r>
      <w:r w:rsidRPr="00055B98">
        <w:rPr>
          <w:rStyle w:val="Chare"/>
          <w:rtl/>
        </w:rPr>
        <w:t xml:space="preserve"> الآثار والأخبار ص:253.</w:t>
      </w:r>
    </w:p>
  </w:footnote>
  <w:footnote w:id="371">
    <w:p w:rsidR="0044427F" w:rsidRPr="00055B98" w:rsidRDefault="0044427F" w:rsidP="00D87655">
      <w:pPr>
        <w:pStyle w:val="af2"/>
        <w:rPr>
          <w:rStyle w:val="Chare"/>
          <w:rtl/>
        </w:rPr>
      </w:pPr>
      <w:r w:rsidRPr="00B9331A">
        <w:rPr>
          <w:sz w:val="20"/>
          <w:szCs w:val="20"/>
          <w:vertAlign w:val="superscript"/>
        </w:rPr>
        <w:footnoteRef/>
      </w:r>
      <w:r w:rsidRPr="00055B98">
        <w:rPr>
          <w:rStyle w:val="Chare"/>
          <w:rtl/>
        </w:rPr>
        <w:t>- الموضوعات ف</w:t>
      </w:r>
      <w:r>
        <w:rPr>
          <w:rStyle w:val="Chare"/>
          <w:rtl/>
        </w:rPr>
        <w:t>ی</w:t>
      </w:r>
      <w:r w:rsidRPr="00055B98">
        <w:rPr>
          <w:rStyle w:val="Chare"/>
          <w:rtl/>
        </w:rPr>
        <w:t xml:space="preserve"> الآثار والأخبار ص:165.</w:t>
      </w:r>
    </w:p>
  </w:footnote>
  <w:footnote w:id="372">
    <w:p w:rsidR="0044427F" w:rsidRPr="00055B98" w:rsidRDefault="0044427F" w:rsidP="00D87655">
      <w:pPr>
        <w:pStyle w:val="af2"/>
        <w:rPr>
          <w:rStyle w:val="Chare"/>
          <w:rtl/>
        </w:rPr>
      </w:pPr>
      <w:r w:rsidRPr="00B9331A">
        <w:rPr>
          <w:sz w:val="20"/>
          <w:szCs w:val="20"/>
          <w:vertAlign w:val="superscript"/>
        </w:rPr>
        <w:footnoteRef/>
      </w:r>
      <w:r w:rsidRPr="00055B98">
        <w:rPr>
          <w:rStyle w:val="Chare"/>
          <w:rtl/>
        </w:rPr>
        <w:t xml:space="preserve">- </w:t>
      </w:r>
      <w:r w:rsidRPr="00055B98">
        <w:rPr>
          <w:rStyle w:val="Chare"/>
          <w:rFonts w:hint="cs"/>
          <w:rtl/>
        </w:rPr>
        <w:t>بهبودی به ماجرای عبدالکریم بن ابی العوجاء زندیق اشاره دارد. وی کسی بود که روایاتی را به دروغ به رسول خدا منتسب می‏کرد. پس والی کوفه در زمان ابوجعفر منصور، محمد بن سلیمان او را گرفت و دستور داد تا گردن او را بزنند. وقتی که این شخص جاعل، اطمینان یافت که کشته خواهد شد، گفت: به خدا قسم اگر هم مرا بکشید، باز هم خواهم گفت. من چهار هزار حدیث جعل کرده</w:t>
      </w:r>
      <w:r w:rsidRPr="00055B98">
        <w:rPr>
          <w:rStyle w:val="Chare"/>
          <w:rFonts w:hint="cs"/>
          <w:cs/>
        </w:rPr>
        <w:t>‎</w:t>
      </w:r>
      <w:r w:rsidRPr="00055B98">
        <w:rPr>
          <w:rStyle w:val="Chare"/>
          <w:rFonts w:hint="cs"/>
          <w:rtl/>
        </w:rPr>
        <w:t>ام که در</w:t>
      </w:r>
      <w:r>
        <w:rPr>
          <w:rStyle w:val="Chare"/>
          <w:rFonts w:hint="cs"/>
          <w:rtl/>
        </w:rPr>
        <w:t xml:space="preserve"> آن</w:t>
      </w:r>
      <w:r>
        <w:rPr>
          <w:rStyle w:val="Chare"/>
          <w:rFonts w:hint="cs"/>
        </w:rPr>
        <w:t>‌</w:t>
      </w:r>
      <w:r>
        <w:rPr>
          <w:rStyle w:val="Chare"/>
          <w:rFonts w:hint="cs"/>
          <w:rtl/>
        </w:rPr>
        <w:t xml:space="preserve">ها </w:t>
      </w:r>
      <w:r w:rsidRPr="00055B98">
        <w:rPr>
          <w:rStyle w:val="Chare"/>
          <w:rFonts w:hint="cs"/>
          <w:rtl/>
        </w:rPr>
        <w:t>حلال را حرام و حرام را حلال کرده</w:t>
      </w:r>
      <w:r w:rsidRPr="00055B98">
        <w:rPr>
          <w:rStyle w:val="Chare"/>
          <w:rFonts w:hint="cs"/>
          <w:cs/>
        </w:rPr>
        <w:t>‎</w:t>
      </w:r>
      <w:r w:rsidRPr="00055B98">
        <w:rPr>
          <w:rStyle w:val="Chare"/>
          <w:rFonts w:hint="cs"/>
          <w:rtl/>
        </w:rPr>
        <w:t>ام...</w:t>
      </w:r>
      <w:r w:rsidRPr="00055B98">
        <w:rPr>
          <w:rStyle w:val="Chare"/>
          <w:rtl/>
        </w:rPr>
        <w:t xml:space="preserve"> </w:t>
      </w:r>
      <w:r w:rsidRPr="00055B98">
        <w:rPr>
          <w:rStyle w:val="Chare"/>
          <w:rFonts w:hint="cs"/>
          <w:rtl/>
        </w:rPr>
        <w:t>(م</w:t>
      </w:r>
      <w:r>
        <w:rPr>
          <w:rStyle w:val="Chare"/>
          <w:rFonts w:hint="cs"/>
          <w:rtl/>
        </w:rPr>
        <w:t>ی</w:t>
      </w:r>
      <w:r w:rsidRPr="00055B98">
        <w:rPr>
          <w:rStyle w:val="Chare"/>
          <w:rFonts w:hint="cs"/>
          <w:rtl/>
        </w:rPr>
        <w:t>زان الاعتدال 2/ 644).</w:t>
      </w:r>
    </w:p>
  </w:footnote>
  <w:footnote w:id="373">
    <w:p w:rsidR="0044427F" w:rsidRPr="00055B98" w:rsidRDefault="0044427F" w:rsidP="00D87655">
      <w:pPr>
        <w:pStyle w:val="af2"/>
        <w:rPr>
          <w:rStyle w:val="Chare"/>
          <w:rtl/>
        </w:rPr>
      </w:pPr>
      <w:r w:rsidRPr="00B9331A">
        <w:rPr>
          <w:sz w:val="20"/>
          <w:szCs w:val="20"/>
          <w:vertAlign w:val="superscript"/>
        </w:rPr>
        <w:footnoteRef/>
      </w:r>
      <w:r w:rsidRPr="00055B98">
        <w:rPr>
          <w:rStyle w:val="Chare"/>
          <w:rtl/>
        </w:rPr>
        <w:t>- صح</w:t>
      </w:r>
      <w:r>
        <w:rPr>
          <w:rStyle w:val="Chare"/>
          <w:rtl/>
        </w:rPr>
        <w:t>ی</w:t>
      </w:r>
      <w:r w:rsidRPr="00055B98">
        <w:rPr>
          <w:rStyle w:val="Chare"/>
          <w:rtl/>
        </w:rPr>
        <w:t>ح ال</w:t>
      </w:r>
      <w:r>
        <w:rPr>
          <w:rStyle w:val="Chare"/>
          <w:rtl/>
        </w:rPr>
        <w:t>ک</w:t>
      </w:r>
      <w:r w:rsidRPr="00055B98">
        <w:rPr>
          <w:rStyle w:val="Chare"/>
          <w:rtl/>
        </w:rPr>
        <w:t>اف</w:t>
      </w:r>
      <w:r>
        <w:rPr>
          <w:rStyle w:val="Chare"/>
          <w:rtl/>
        </w:rPr>
        <w:t>ی</w:t>
      </w:r>
      <w:r w:rsidRPr="00055B98">
        <w:rPr>
          <w:rStyle w:val="Chare"/>
          <w:rFonts w:hint="cs"/>
          <w:rtl/>
        </w:rPr>
        <w:t xml:space="preserve">، </w:t>
      </w:r>
      <w:r w:rsidRPr="00055B98">
        <w:rPr>
          <w:rStyle w:val="Chare"/>
          <w:rtl/>
        </w:rPr>
        <w:t>محمد باقر بهبود</w:t>
      </w:r>
      <w:r>
        <w:rPr>
          <w:rStyle w:val="Chare"/>
          <w:rtl/>
        </w:rPr>
        <w:t>ی ص د</w:t>
      </w:r>
      <w:r w:rsidRPr="00055B98">
        <w:rPr>
          <w:rStyle w:val="Chare"/>
          <w:rtl/>
        </w:rPr>
        <w:t>.</w:t>
      </w:r>
    </w:p>
  </w:footnote>
  <w:footnote w:id="374">
    <w:p w:rsidR="0044427F" w:rsidRPr="00055B98" w:rsidRDefault="0044427F" w:rsidP="00C6141C">
      <w:pPr>
        <w:pStyle w:val="FootnoteText"/>
        <w:bidi/>
        <w:jc w:val="both"/>
        <w:rPr>
          <w:rStyle w:val="Chare"/>
          <w:rtl/>
        </w:rPr>
      </w:pPr>
      <w:r>
        <w:rPr>
          <w:rStyle w:val="Chare"/>
          <w:rFonts w:hint="cs"/>
          <w:rtl/>
        </w:rPr>
        <w:t xml:space="preserve">1- </w:t>
      </w:r>
      <w:r w:rsidRPr="00C6141C">
        <w:rPr>
          <w:rStyle w:val="Chare"/>
          <w:rFonts w:cs="Traditional Arabic"/>
          <w:color w:val="000000"/>
          <w:sz w:val="20"/>
          <w:shd w:val="clear" w:color="auto" w:fill="FFFFFF"/>
          <w:rtl/>
        </w:rPr>
        <w:t>﴿</w:t>
      </w:r>
      <w:r w:rsidRPr="00C6141C">
        <w:rPr>
          <w:rStyle w:val="Chare"/>
          <w:rFonts w:cs="KFGQPC Uthmanic Script HAFS"/>
          <w:color w:val="000000"/>
          <w:sz w:val="20"/>
          <w:shd w:val="clear" w:color="auto" w:fill="FFFFFF"/>
          <w:rtl/>
        </w:rPr>
        <w:t>رُسُلًا مُبَشِّرِينَ وَمُنْذِرِينَ لِئَلَّا يَكُونَ لِلنَّاسِ عَلَى اللَّهِ حُجَّةٌ بَعْدَ الرُّسُلِ  وَكَانَ اللَّهُ عَزِيزًا حَكِيمًا١٦٥</w:t>
      </w:r>
      <w:r w:rsidRPr="00C6141C">
        <w:rPr>
          <w:rStyle w:val="Chare"/>
          <w:rFonts w:cs="Traditional Arabic"/>
          <w:color w:val="000000"/>
          <w:sz w:val="20"/>
          <w:shd w:val="clear" w:color="auto" w:fill="FFFFFF"/>
          <w:rtl/>
        </w:rPr>
        <w:t>﴾</w:t>
      </w:r>
      <w:r w:rsidRPr="00C6141C">
        <w:rPr>
          <w:rStyle w:val="Chare"/>
          <w:rtl/>
        </w:rPr>
        <w:t xml:space="preserve"> </w:t>
      </w:r>
      <w:r w:rsidRPr="00C6141C">
        <w:rPr>
          <w:rStyle w:val="Chare"/>
          <w:sz w:val="22"/>
          <w:szCs w:val="22"/>
          <w:rtl/>
        </w:rPr>
        <w:t>[النساء: 165]</w:t>
      </w:r>
      <w:r w:rsidRPr="00C6141C">
        <w:rPr>
          <w:rStyle w:val="Chare"/>
          <w:rFonts w:hint="cs"/>
          <w:rtl/>
        </w:rPr>
        <w:t>.</w:t>
      </w:r>
      <w:r>
        <w:rPr>
          <w:rStyle w:val="Chare"/>
          <w:rFonts w:hint="cs"/>
          <w:rtl/>
        </w:rPr>
        <w:t xml:space="preserve"> </w:t>
      </w:r>
      <w:r w:rsidRPr="00055B98">
        <w:rPr>
          <w:rStyle w:val="Chare"/>
          <w:rtl/>
        </w:rPr>
        <w:t>«پ</w:t>
      </w:r>
      <w:r>
        <w:rPr>
          <w:rStyle w:val="Chare"/>
          <w:rtl/>
        </w:rPr>
        <w:t>ی</w:t>
      </w:r>
      <w:r w:rsidRPr="00055B98">
        <w:rPr>
          <w:rStyle w:val="Chare"/>
          <w:rtl/>
        </w:rPr>
        <w:t xml:space="preserve">امبرانى </w:t>
      </w:r>
      <w:r>
        <w:rPr>
          <w:rStyle w:val="Chare"/>
          <w:rtl/>
        </w:rPr>
        <w:t>ک</w:t>
      </w:r>
      <w:r w:rsidRPr="00055B98">
        <w:rPr>
          <w:rStyle w:val="Chare"/>
          <w:rtl/>
        </w:rPr>
        <w:t>ه بشارت‏دهنده و ب</w:t>
      </w:r>
      <w:r>
        <w:rPr>
          <w:rStyle w:val="Chare"/>
          <w:rtl/>
        </w:rPr>
        <w:t>ی</w:t>
      </w:r>
      <w:r w:rsidRPr="00055B98">
        <w:rPr>
          <w:rStyle w:val="Chare"/>
          <w:rtl/>
        </w:rPr>
        <w:t>م‏دهنده بودند، تا بعد از ا</w:t>
      </w:r>
      <w:r>
        <w:rPr>
          <w:rStyle w:val="Chare"/>
          <w:rtl/>
        </w:rPr>
        <w:t>ی</w:t>
      </w:r>
      <w:r w:rsidRPr="00055B98">
        <w:rPr>
          <w:rStyle w:val="Chare"/>
          <w:rtl/>
        </w:rPr>
        <w:t>ن پ</w:t>
      </w:r>
      <w:r>
        <w:rPr>
          <w:rStyle w:val="Chare"/>
          <w:rtl/>
        </w:rPr>
        <w:t>ی</w:t>
      </w:r>
      <w:r w:rsidRPr="00055B98">
        <w:rPr>
          <w:rStyle w:val="Chare"/>
          <w:rtl/>
        </w:rPr>
        <w:t>امبران، حجتى براى مردم بر خدا باقى نماند، (و بر همه اتمام حجت شود) و خداوند، توانا و ح</w:t>
      </w:r>
      <w:r>
        <w:rPr>
          <w:rStyle w:val="Chare"/>
          <w:rtl/>
        </w:rPr>
        <w:t>کی</w:t>
      </w:r>
      <w:r w:rsidRPr="00055B98">
        <w:rPr>
          <w:rStyle w:val="Chare"/>
          <w:rtl/>
        </w:rPr>
        <w:t>م است».</w:t>
      </w:r>
    </w:p>
  </w:footnote>
  <w:footnote w:id="375">
    <w:p w:rsidR="0044427F" w:rsidRPr="00055B98" w:rsidRDefault="0044427F" w:rsidP="00C6141C">
      <w:pPr>
        <w:pStyle w:val="af2"/>
        <w:rPr>
          <w:rStyle w:val="Chare"/>
          <w:rtl/>
        </w:rPr>
      </w:pPr>
      <w:r w:rsidRPr="00B9331A">
        <w:rPr>
          <w:rStyle w:val="FootnoteReference"/>
          <w:rFonts w:ascii="Traditional Arabic" w:hAnsi="Traditional Arabic"/>
        </w:rPr>
        <w:footnoteRef/>
      </w:r>
      <w:r w:rsidRPr="00055B98">
        <w:rPr>
          <w:rStyle w:val="Chare"/>
          <w:rtl/>
        </w:rPr>
        <w:t xml:space="preserve">- </w:t>
      </w:r>
      <w:r w:rsidRPr="00055B98">
        <w:rPr>
          <w:rStyle w:val="Chare"/>
          <w:rFonts w:hint="cs"/>
          <w:rtl/>
        </w:rPr>
        <w:t>«در وقائع و رویدادهائی که روی می</w:t>
      </w:r>
      <w:r w:rsidRPr="00055B98">
        <w:rPr>
          <w:rStyle w:val="Chare"/>
          <w:rFonts w:hint="cs"/>
          <w:cs/>
        </w:rPr>
        <w:t>‎</w:t>
      </w:r>
      <w:r w:rsidRPr="00055B98">
        <w:rPr>
          <w:rStyle w:val="Chare"/>
          <w:rFonts w:hint="cs"/>
          <w:rtl/>
        </w:rPr>
        <w:t>دهد در مورد حکم</w:t>
      </w:r>
      <w:r>
        <w:rPr>
          <w:rStyle w:val="Chare"/>
          <w:rFonts w:hint="cs"/>
          <w:rtl/>
        </w:rPr>
        <w:t xml:space="preserve"> آن</w:t>
      </w:r>
      <w:r>
        <w:rPr>
          <w:rStyle w:val="Chare"/>
          <w:rFonts w:hint="cs"/>
        </w:rPr>
        <w:t>‌</w:t>
      </w:r>
      <w:r>
        <w:rPr>
          <w:rStyle w:val="Chare"/>
          <w:rFonts w:hint="cs"/>
          <w:rtl/>
        </w:rPr>
        <w:t xml:space="preserve">ها </w:t>
      </w:r>
      <w:r w:rsidRPr="00055B98">
        <w:rPr>
          <w:rStyle w:val="Chare"/>
          <w:rFonts w:hint="cs"/>
          <w:rtl/>
        </w:rPr>
        <w:t>به راویان احادیث ما رجوع نمائید، زیرا آنان حجت من بر شمایند و من حجت خدا بر آنان هستم».</w:t>
      </w:r>
    </w:p>
  </w:footnote>
  <w:footnote w:id="376">
    <w:p w:rsidR="0044427F" w:rsidRPr="00055B98" w:rsidRDefault="0044427F" w:rsidP="00C6141C">
      <w:pPr>
        <w:pStyle w:val="af2"/>
        <w:rPr>
          <w:rStyle w:val="Chare"/>
          <w:rtl/>
        </w:rPr>
      </w:pPr>
      <w:r w:rsidRPr="00B9331A">
        <w:rPr>
          <w:sz w:val="20"/>
          <w:szCs w:val="20"/>
          <w:vertAlign w:val="superscript"/>
        </w:rPr>
        <w:footnoteRef/>
      </w:r>
      <w:r w:rsidRPr="00055B98">
        <w:rPr>
          <w:rStyle w:val="Chare"/>
          <w:rtl/>
        </w:rPr>
        <w:t xml:space="preserve">- </w:t>
      </w:r>
      <w:r>
        <w:rPr>
          <w:rStyle w:val="Chare"/>
          <w:rtl/>
        </w:rPr>
        <w:t>ک</w:t>
      </w:r>
      <w:r w:rsidRPr="00055B98">
        <w:rPr>
          <w:rStyle w:val="Chare"/>
          <w:rtl/>
        </w:rPr>
        <w:t>سر الصنم</w:t>
      </w:r>
      <w:r w:rsidRPr="00055B98">
        <w:rPr>
          <w:rStyle w:val="Chare"/>
          <w:rFonts w:hint="cs"/>
          <w:rtl/>
        </w:rPr>
        <w:t xml:space="preserve"> (عرب</w:t>
      </w:r>
      <w:r>
        <w:rPr>
          <w:rStyle w:val="Chare"/>
          <w:rFonts w:hint="cs"/>
          <w:rtl/>
        </w:rPr>
        <w:t>ی</w:t>
      </w:r>
      <w:r w:rsidRPr="00055B98">
        <w:rPr>
          <w:rStyle w:val="Chare"/>
          <w:rFonts w:hint="cs"/>
          <w:rtl/>
        </w:rPr>
        <w:t>)</w:t>
      </w:r>
      <w:r w:rsidRPr="00055B98">
        <w:rPr>
          <w:rStyle w:val="Chare"/>
          <w:rtl/>
        </w:rPr>
        <w:t xml:space="preserve"> ص: 328- 329.</w:t>
      </w:r>
      <w:r w:rsidRPr="00055B98">
        <w:rPr>
          <w:rStyle w:val="Chare"/>
          <w:rFonts w:hint="cs"/>
          <w:rtl/>
        </w:rPr>
        <w:t xml:space="preserve"> (عرض اخبار اصول بر قرآن و عقول، بت‏ش</w:t>
      </w:r>
      <w:r>
        <w:rPr>
          <w:rStyle w:val="Chare"/>
          <w:rFonts w:hint="cs"/>
          <w:rtl/>
        </w:rPr>
        <w:t>ک</w:t>
      </w:r>
      <w:r w:rsidRPr="00055B98">
        <w:rPr>
          <w:rStyle w:val="Chare"/>
          <w:rFonts w:hint="cs"/>
          <w:rtl/>
        </w:rPr>
        <w:t>ن ص: 343- 345).</w:t>
      </w:r>
    </w:p>
  </w:footnote>
  <w:footnote w:id="377">
    <w:p w:rsidR="0044427F" w:rsidRPr="00055B98" w:rsidRDefault="0044427F" w:rsidP="00C6141C">
      <w:pPr>
        <w:pStyle w:val="af2"/>
        <w:rPr>
          <w:rStyle w:val="Chare"/>
          <w:rtl/>
        </w:rPr>
      </w:pPr>
      <w:r w:rsidRPr="00B9331A">
        <w:rPr>
          <w:sz w:val="20"/>
          <w:szCs w:val="20"/>
          <w:vertAlign w:val="superscript"/>
        </w:rPr>
        <w:footnoteRef/>
      </w:r>
      <w:r w:rsidRPr="00055B98">
        <w:rPr>
          <w:rStyle w:val="Chare"/>
          <w:rtl/>
        </w:rPr>
        <w:t xml:space="preserve">- </w:t>
      </w:r>
      <w:r w:rsidRPr="00055B98">
        <w:rPr>
          <w:rStyle w:val="Chare"/>
          <w:rFonts w:hint="cs"/>
          <w:rtl/>
        </w:rPr>
        <w:t>نک</w:t>
      </w:r>
      <w:r w:rsidRPr="00055B98">
        <w:rPr>
          <w:rStyle w:val="Chare"/>
          <w:rtl/>
        </w:rPr>
        <w:t>: البحار 104/146.</w:t>
      </w:r>
    </w:p>
  </w:footnote>
  <w:footnote w:id="378">
    <w:p w:rsidR="0044427F" w:rsidRPr="00055B98" w:rsidRDefault="0044427F" w:rsidP="00C53259">
      <w:pPr>
        <w:pStyle w:val="af2"/>
        <w:rPr>
          <w:rStyle w:val="Chare"/>
          <w:rtl/>
        </w:rPr>
      </w:pPr>
      <w:r w:rsidRPr="00B9331A">
        <w:rPr>
          <w:sz w:val="20"/>
          <w:szCs w:val="20"/>
          <w:vertAlign w:val="superscript"/>
        </w:rPr>
        <w:footnoteRef/>
      </w:r>
      <w:r w:rsidRPr="00055B98">
        <w:rPr>
          <w:rStyle w:val="Chare"/>
          <w:rtl/>
        </w:rPr>
        <w:t>- الفهرست</w:t>
      </w:r>
      <w:r w:rsidRPr="00055B98">
        <w:rPr>
          <w:rStyle w:val="Chare"/>
          <w:rFonts w:hint="cs"/>
          <w:rtl/>
        </w:rPr>
        <w:t xml:space="preserve">، </w:t>
      </w:r>
      <w:r w:rsidRPr="00055B98">
        <w:rPr>
          <w:rStyle w:val="Chare"/>
          <w:rtl/>
        </w:rPr>
        <w:t>طوس</w:t>
      </w:r>
      <w:r>
        <w:rPr>
          <w:rStyle w:val="Chare"/>
          <w:rtl/>
        </w:rPr>
        <w:t>ی</w:t>
      </w:r>
      <w:r w:rsidRPr="00055B98">
        <w:rPr>
          <w:rStyle w:val="Chare"/>
          <w:rtl/>
        </w:rPr>
        <w:t xml:space="preserve"> ص:210.</w:t>
      </w:r>
    </w:p>
  </w:footnote>
  <w:footnote w:id="379">
    <w:p w:rsidR="0044427F" w:rsidRPr="00055B98" w:rsidRDefault="0044427F" w:rsidP="00C53259">
      <w:pPr>
        <w:pStyle w:val="af2"/>
        <w:rPr>
          <w:rStyle w:val="Chare"/>
          <w:rtl/>
        </w:rPr>
      </w:pPr>
      <w:r w:rsidRPr="00B9331A">
        <w:rPr>
          <w:sz w:val="20"/>
          <w:szCs w:val="20"/>
          <w:vertAlign w:val="superscript"/>
        </w:rPr>
        <w:footnoteRef/>
      </w:r>
      <w:r w:rsidRPr="00055B98">
        <w:rPr>
          <w:rStyle w:val="Chare"/>
          <w:rtl/>
        </w:rPr>
        <w:t>- روضات الجنات 6/118</w:t>
      </w:r>
      <w:r w:rsidRPr="00055B98">
        <w:rPr>
          <w:rStyle w:val="Chare"/>
          <w:rFonts w:hint="cs"/>
          <w:rtl/>
        </w:rPr>
        <w:t xml:space="preserve">، </w:t>
      </w:r>
      <w:r w:rsidRPr="00055B98">
        <w:rPr>
          <w:rStyle w:val="Chare"/>
          <w:rtl/>
        </w:rPr>
        <w:t>ال</w:t>
      </w:r>
      <w:r>
        <w:rPr>
          <w:rStyle w:val="Chare"/>
          <w:rtl/>
        </w:rPr>
        <w:t>ک</w:t>
      </w:r>
      <w:r w:rsidRPr="00055B98">
        <w:rPr>
          <w:rStyle w:val="Chare"/>
          <w:rtl/>
        </w:rPr>
        <w:t>نى والألقاب 3/98</w:t>
      </w:r>
      <w:r w:rsidRPr="00055B98">
        <w:rPr>
          <w:rStyle w:val="Chare"/>
          <w:rFonts w:hint="cs"/>
          <w:rtl/>
        </w:rPr>
        <w:t>.</w:t>
      </w:r>
    </w:p>
  </w:footnote>
  <w:footnote w:id="380">
    <w:p w:rsidR="0044427F" w:rsidRPr="00055B98" w:rsidRDefault="0044427F" w:rsidP="00C53259">
      <w:pPr>
        <w:pStyle w:val="af2"/>
        <w:rPr>
          <w:rStyle w:val="Chare"/>
          <w:rtl/>
        </w:rPr>
      </w:pPr>
      <w:r w:rsidRPr="00B9331A">
        <w:rPr>
          <w:sz w:val="20"/>
          <w:szCs w:val="20"/>
          <w:vertAlign w:val="superscript"/>
        </w:rPr>
        <w:footnoteRef/>
      </w:r>
      <w:r w:rsidRPr="00055B98">
        <w:rPr>
          <w:rStyle w:val="Chare"/>
          <w:rtl/>
        </w:rPr>
        <w:t>- ال</w:t>
      </w:r>
      <w:r>
        <w:rPr>
          <w:rStyle w:val="Chare"/>
          <w:rtl/>
        </w:rPr>
        <w:t>ک</w:t>
      </w:r>
      <w:r w:rsidRPr="00055B98">
        <w:rPr>
          <w:rStyle w:val="Chare"/>
          <w:rtl/>
        </w:rPr>
        <w:t>ل</w:t>
      </w:r>
      <w:r>
        <w:rPr>
          <w:rStyle w:val="Chare"/>
          <w:rtl/>
        </w:rPr>
        <w:t>ی</w:t>
      </w:r>
      <w:r w:rsidRPr="00055B98">
        <w:rPr>
          <w:rStyle w:val="Chare"/>
          <w:rtl/>
        </w:rPr>
        <w:t>ن</w:t>
      </w:r>
      <w:r>
        <w:rPr>
          <w:rStyle w:val="Chare"/>
          <w:rtl/>
        </w:rPr>
        <w:t>ی</w:t>
      </w:r>
      <w:r w:rsidRPr="00055B98">
        <w:rPr>
          <w:rStyle w:val="Chare"/>
          <w:rtl/>
        </w:rPr>
        <w:t xml:space="preserve"> وال</w:t>
      </w:r>
      <w:r>
        <w:rPr>
          <w:rStyle w:val="Chare"/>
          <w:rtl/>
        </w:rPr>
        <w:t>ک</w:t>
      </w:r>
      <w:r w:rsidRPr="00055B98">
        <w:rPr>
          <w:rStyle w:val="Chare"/>
          <w:rtl/>
        </w:rPr>
        <w:t>اف</w:t>
      </w:r>
      <w:r>
        <w:rPr>
          <w:rStyle w:val="Chare"/>
          <w:rtl/>
        </w:rPr>
        <w:t>ی</w:t>
      </w:r>
      <w:r w:rsidRPr="00055B98">
        <w:rPr>
          <w:rStyle w:val="Chare"/>
          <w:rtl/>
        </w:rPr>
        <w:t xml:space="preserve"> ص</w:t>
      </w:r>
      <w:r w:rsidRPr="00055B98">
        <w:rPr>
          <w:rStyle w:val="Chare"/>
          <w:rFonts w:hint="cs"/>
          <w:rtl/>
        </w:rPr>
        <w:t>:</w:t>
      </w:r>
      <w:r w:rsidRPr="00055B98">
        <w:rPr>
          <w:rStyle w:val="Chare"/>
          <w:rtl/>
        </w:rPr>
        <w:t>408.</w:t>
      </w:r>
    </w:p>
  </w:footnote>
  <w:footnote w:id="381">
    <w:p w:rsidR="0044427F" w:rsidRPr="00055B98" w:rsidRDefault="0044427F" w:rsidP="00A45F19">
      <w:pPr>
        <w:pStyle w:val="af2"/>
        <w:rPr>
          <w:rStyle w:val="Chare"/>
          <w:rtl/>
        </w:rPr>
      </w:pPr>
      <w:r w:rsidRPr="00B9331A">
        <w:rPr>
          <w:sz w:val="20"/>
          <w:szCs w:val="20"/>
          <w:vertAlign w:val="superscript"/>
        </w:rPr>
        <w:footnoteRef/>
      </w:r>
      <w:r w:rsidRPr="00055B98">
        <w:rPr>
          <w:rStyle w:val="Chare"/>
          <w:rtl/>
        </w:rPr>
        <w:t xml:space="preserve">- </w:t>
      </w:r>
      <w:r>
        <w:rPr>
          <w:rStyle w:val="Chare"/>
          <w:rtl/>
        </w:rPr>
        <w:t>ک</w:t>
      </w:r>
      <w:r w:rsidRPr="00055B98">
        <w:rPr>
          <w:rStyle w:val="Chare"/>
          <w:rtl/>
        </w:rPr>
        <w:t>تاب سل</w:t>
      </w:r>
      <w:r>
        <w:rPr>
          <w:rStyle w:val="Chare"/>
          <w:rtl/>
        </w:rPr>
        <w:t>ی</w:t>
      </w:r>
      <w:r w:rsidRPr="00055B98">
        <w:rPr>
          <w:rStyle w:val="Chare"/>
          <w:rtl/>
        </w:rPr>
        <w:t>م بن ق</w:t>
      </w:r>
      <w:r>
        <w:rPr>
          <w:rStyle w:val="Chare"/>
          <w:rtl/>
        </w:rPr>
        <w:t>ی</w:t>
      </w:r>
      <w:r w:rsidRPr="00055B98">
        <w:rPr>
          <w:rStyle w:val="Chare"/>
          <w:rtl/>
        </w:rPr>
        <w:t>س ص:38 و ص:31- 32 ط</w:t>
      </w:r>
      <w:r w:rsidRPr="00055B98">
        <w:rPr>
          <w:rStyle w:val="Chare"/>
          <w:rFonts w:hint="cs"/>
          <w:rtl/>
        </w:rPr>
        <w:t xml:space="preserve">؛ و نک: </w:t>
      </w:r>
      <w:r w:rsidRPr="00055B98">
        <w:rPr>
          <w:rStyle w:val="Chare"/>
          <w:rtl/>
        </w:rPr>
        <w:t>البحار 41/182، تأو</w:t>
      </w:r>
      <w:r>
        <w:rPr>
          <w:rStyle w:val="Chare"/>
          <w:rtl/>
        </w:rPr>
        <w:t>ی</w:t>
      </w:r>
      <w:r w:rsidRPr="00055B98">
        <w:rPr>
          <w:rStyle w:val="Chare"/>
          <w:rtl/>
        </w:rPr>
        <w:t>ل الآ</w:t>
      </w:r>
      <w:r>
        <w:rPr>
          <w:rStyle w:val="Chare"/>
          <w:rtl/>
        </w:rPr>
        <w:t>ی</w:t>
      </w:r>
      <w:r w:rsidRPr="00055B98">
        <w:rPr>
          <w:rStyle w:val="Chare"/>
          <w:rtl/>
        </w:rPr>
        <w:t>ات 2/655، غا</w:t>
      </w:r>
      <w:r>
        <w:rPr>
          <w:rStyle w:val="Chare"/>
          <w:rtl/>
        </w:rPr>
        <w:t>ی</w:t>
      </w:r>
      <w:r w:rsidRPr="00055B98">
        <w:rPr>
          <w:rStyle w:val="Chare"/>
          <w:rtl/>
        </w:rPr>
        <w:t>ة المرام 6/215.</w:t>
      </w:r>
    </w:p>
  </w:footnote>
  <w:footnote w:id="382">
    <w:p w:rsidR="0044427F" w:rsidRPr="00055B98" w:rsidRDefault="0044427F" w:rsidP="00C571B8">
      <w:pPr>
        <w:pStyle w:val="af2"/>
        <w:rPr>
          <w:rStyle w:val="Chare"/>
          <w:rtl/>
        </w:rPr>
      </w:pPr>
      <w:r w:rsidRPr="00B9331A">
        <w:rPr>
          <w:sz w:val="20"/>
          <w:szCs w:val="20"/>
          <w:vertAlign w:val="superscript"/>
        </w:rPr>
        <w:footnoteRef/>
      </w:r>
      <w:r w:rsidRPr="00055B98">
        <w:rPr>
          <w:rStyle w:val="Chare"/>
          <w:rtl/>
        </w:rPr>
        <w:t>- أبو الحسن الشعران</w:t>
      </w:r>
      <w:r>
        <w:rPr>
          <w:rStyle w:val="Chare"/>
          <w:rtl/>
        </w:rPr>
        <w:t>ی</w:t>
      </w:r>
      <w:r w:rsidRPr="00055B98">
        <w:rPr>
          <w:rStyle w:val="Chare"/>
          <w:rFonts w:hint="cs"/>
          <w:rtl/>
        </w:rPr>
        <w:t xml:space="preserve">، </w:t>
      </w:r>
      <w:r w:rsidRPr="00055B98">
        <w:rPr>
          <w:rStyle w:val="Chare"/>
          <w:rtl/>
        </w:rPr>
        <w:t>تعل</w:t>
      </w:r>
      <w:r>
        <w:rPr>
          <w:rStyle w:val="Chare"/>
          <w:rtl/>
        </w:rPr>
        <w:t>ی</w:t>
      </w:r>
      <w:r w:rsidRPr="00055B98">
        <w:rPr>
          <w:rStyle w:val="Chare"/>
          <w:rtl/>
        </w:rPr>
        <w:t>قات علم</w:t>
      </w:r>
      <w:r>
        <w:rPr>
          <w:rStyle w:val="Chare"/>
          <w:rtl/>
        </w:rPr>
        <w:t>ی</w:t>
      </w:r>
      <w:r w:rsidRPr="00055B98">
        <w:rPr>
          <w:rStyle w:val="Chare"/>
          <w:rtl/>
        </w:rPr>
        <w:t>ة على شرح ال</w:t>
      </w:r>
      <w:r>
        <w:rPr>
          <w:rStyle w:val="Chare"/>
          <w:rtl/>
        </w:rPr>
        <w:t>ک</w:t>
      </w:r>
      <w:r w:rsidRPr="00055B98">
        <w:rPr>
          <w:rStyle w:val="Chare"/>
          <w:rtl/>
        </w:rPr>
        <w:t>اف</w:t>
      </w:r>
      <w:r>
        <w:rPr>
          <w:rStyle w:val="Chare"/>
          <w:rtl/>
        </w:rPr>
        <w:t>ی</w:t>
      </w:r>
      <w:r w:rsidRPr="00055B98">
        <w:rPr>
          <w:rStyle w:val="Chare"/>
          <w:rtl/>
        </w:rPr>
        <w:t xml:space="preserve"> للمازندران</w:t>
      </w:r>
      <w:r>
        <w:rPr>
          <w:rStyle w:val="Chare"/>
          <w:rtl/>
        </w:rPr>
        <w:t>ی</w:t>
      </w:r>
      <w:r w:rsidRPr="00055B98">
        <w:rPr>
          <w:rStyle w:val="Chare"/>
          <w:rtl/>
        </w:rPr>
        <w:t xml:space="preserve"> 2/307.</w:t>
      </w:r>
    </w:p>
  </w:footnote>
  <w:footnote w:id="383">
    <w:p w:rsidR="0044427F" w:rsidRPr="00055B98" w:rsidRDefault="0044427F" w:rsidP="00C571B8">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نک</w:t>
      </w:r>
      <w:r w:rsidRPr="00055B98">
        <w:rPr>
          <w:rStyle w:val="Chare"/>
          <w:rtl/>
        </w:rPr>
        <w:t>: روضات الجنات 4/67، رجال الحل</w:t>
      </w:r>
      <w:r>
        <w:rPr>
          <w:rStyle w:val="Chare"/>
          <w:rtl/>
        </w:rPr>
        <w:t>ی</w:t>
      </w:r>
      <w:r w:rsidRPr="00055B98">
        <w:rPr>
          <w:rStyle w:val="Chare"/>
          <w:rtl/>
        </w:rPr>
        <w:t xml:space="preserve"> ص:83.</w:t>
      </w:r>
    </w:p>
  </w:footnote>
  <w:footnote w:id="384">
    <w:p w:rsidR="0044427F" w:rsidRPr="00055B98" w:rsidRDefault="0044427F" w:rsidP="00C571B8">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نک</w:t>
      </w:r>
      <w:r w:rsidRPr="00055B98">
        <w:rPr>
          <w:rStyle w:val="Chare"/>
          <w:rtl/>
        </w:rPr>
        <w:t>: رجال الحل</w:t>
      </w:r>
      <w:r>
        <w:rPr>
          <w:rStyle w:val="Chare"/>
          <w:rtl/>
        </w:rPr>
        <w:t>ی</w:t>
      </w:r>
      <w:r w:rsidRPr="00055B98">
        <w:rPr>
          <w:rStyle w:val="Chare"/>
          <w:rtl/>
        </w:rPr>
        <w:t xml:space="preserve"> ص:83، روضات الجنات 4/67، رجال ابن داود ص:413- 414.</w:t>
      </w:r>
    </w:p>
  </w:footnote>
  <w:footnote w:id="385">
    <w:p w:rsidR="0044427F" w:rsidRPr="00055B98" w:rsidRDefault="0044427F" w:rsidP="00C571B8">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نک</w:t>
      </w:r>
      <w:r w:rsidRPr="00055B98">
        <w:rPr>
          <w:rStyle w:val="Chare"/>
          <w:rtl/>
        </w:rPr>
        <w:t>: رجال الحل</w:t>
      </w:r>
      <w:r>
        <w:rPr>
          <w:rStyle w:val="Chare"/>
          <w:rtl/>
        </w:rPr>
        <w:t>ی</w:t>
      </w:r>
      <w:r w:rsidRPr="00055B98">
        <w:rPr>
          <w:rStyle w:val="Chare"/>
          <w:rtl/>
        </w:rPr>
        <w:t xml:space="preserve"> ص:206، رجال ابن داود ص:413- 414.</w:t>
      </w:r>
    </w:p>
  </w:footnote>
  <w:footnote w:id="386">
    <w:p w:rsidR="0044427F" w:rsidRPr="00055B98" w:rsidRDefault="0044427F" w:rsidP="00C571B8">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وی</w:t>
      </w:r>
      <w:r w:rsidRPr="00055B98">
        <w:rPr>
          <w:rStyle w:val="Chare"/>
          <w:rtl/>
        </w:rPr>
        <w:t xml:space="preserve"> أبو الحسن الشعران</w:t>
      </w:r>
      <w:r>
        <w:rPr>
          <w:rStyle w:val="Chare"/>
          <w:rtl/>
        </w:rPr>
        <w:t>ی</w:t>
      </w:r>
      <w:r w:rsidRPr="00055B98">
        <w:rPr>
          <w:rStyle w:val="Chare"/>
          <w:rtl/>
        </w:rPr>
        <w:t xml:space="preserve"> </w:t>
      </w:r>
      <w:r w:rsidRPr="00055B98">
        <w:rPr>
          <w:rStyle w:val="Chare"/>
          <w:rFonts w:hint="cs"/>
          <w:rtl/>
        </w:rPr>
        <w:t xml:space="preserve">است در </w:t>
      </w:r>
      <w:r w:rsidRPr="00055B98">
        <w:rPr>
          <w:rStyle w:val="Chare"/>
          <w:rtl/>
        </w:rPr>
        <w:t>ف</w:t>
      </w:r>
      <w:r>
        <w:rPr>
          <w:rStyle w:val="Chare"/>
          <w:rtl/>
        </w:rPr>
        <w:t>ی</w:t>
      </w:r>
      <w:r w:rsidRPr="00055B98">
        <w:rPr>
          <w:rStyle w:val="Chare"/>
          <w:rtl/>
        </w:rPr>
        <w:t xml:space="preserve"> تعل</w:t>
      </w:r>
      <w:r>
        <w:rPr>
          <w:rStyle w:val="Chare"/>
          <w:rtl/>
        </w:rPr>
        <w:t>ی</w:t>
      </w:r>
      <w:r w:rsidRPr="00055B98">
        <w:rPr>
          <w:rStyle w:val="Chare"/>
          <w:rtl/>
        </w:rPr>
        <w:t>ق</w:t>
      </w:r>
      <w:r w:rsidRPr="00055B98">
        <w:rPr>
          <w:rStyle w:val="Chare"/>
          <w:rFonts w:hint="cs"/>
          <w:rtl/>
        </w:rPr>
        <w:t>ش</w:t>
      </w:r>
      <w:r w:rsidRPr="00055B98">
        <w:rPr>
          <w:rStyle w:val="Chare"/>
          <w:rtl/>
        </w:rPr>
        <w:t xml:space="preserve"> </w:t>
      </w:r>
      <w:r w:rsidRPr="00055B98">
        <w:rPr>
          <w:rStyle w:val="Chare"/>
          <w:rFonts w:hint="cs"/>
          <w:rtl/>
        </w:rPr>
        <w:t>بر</w:t>
      </w:r>
      <w:r w:rsidRPr="00055B98">
        <w:rPr>
          <w:rStyle w:val="Chare"/>
          <w:rtl/>
        </w:rPr>
        <w:t xml:space="preserve"> ال</w:t>
      </w:r>
      <w:r>
        <w:rPr>
          <w:rStyle w:val="Chare"/>
          <w:rtl/>
        </w:rPr>
        <w:t>ک</w:t>
      </w:r>
      <w:r w:rsidRPr="00055B98">
        <w:rPr>
          <w:rStyle w:val="Chare"/>
          <w:rtl/>
        </w:rPr>
        <w:t>اف</w:t>
      </w:r>
      <w:r>
        <w:rPr>
          <w:rStyle w:val="Chare"/>
          <w:rtl/>
        </w:rPr>
        <w:t>ی</w:t>
      </w:r>
      <w:r w:rsidRPr="00055B98">
        <w:rPr>
          <w:rStyle w:val="Chare"/>
          <w:rtl/>
        </w:rPr>
        <w:t xml:space="preserve"> مع شرحه للمازندران</w:t>
      </w:r>
      <w:r>
        <w:rPr>
          <w:rStyle w:val="Chare"/>
          <w:rtl/>
        </w:rPr>
        <w:t>ی</w:t>
      </w:r>
      <w:r w:rsidRPr="00055B98">
        <w:rPr>
          <w:rStyle w:val="Chare"/>
          <w:rtl/>
        </w:rPr>
        <w:t xml:space="preserve"> 2/307.</w:t>
      </w:r>
    </w:p>
  </w:footnote>
  <w:footnote w:id="387">
    <w:p w:rsidR="0044427F" w:rsidRPr="00055B98" w:rsidRDefault="0044427F" w:rsidP="00C571B8">
      <w:pPr>
        <w:pStyle w:val="af2"/>
        <w:rPr>
          <w:rStyle w:val="Chare"/>
        </w:rPr>
      </w:pPr>
      <w:r w:rsidRPr="00B9331A">
        <w:rPr>
          <w:sz w:val="20"/>
          <w:szCs w:val="20"/>
          <w:vertAlign w:val="superscript"/>
        </w:rPr>
        <w:footnoteRef/>
      </w:r>
      <w:r w:rsidRPr="00055B98">
        <w:rPr>
          <w:rStyle w:val="Chare"/>
          <w:rtl/>
        </w:rPr>
        <w:t>- خلاصة الأقوال ص:163، وسائل الش</w:t>
      </w:r>
      <w:r>
        <w:rPr>
          <w:rStyle w:val="Chare"/>
          <w:rtl/>
        </w:rPr>
        <w:t>ی</w:t>
      </w:r>
      <w:r w:rsidRPr="00055B98">
        <w:rPr>
          <w:rStyle w:val="Chare"/>
          <w:rtl/>
        </w:rPr>
        <w:t>عة 20/210، جامع الرواة 1/374، أع</w:t>
      </w:r>
      <w:r>
        <w:rPr>
          <w:rStyle w:val="Chare"/>
          <w:rtl/>
        </w:rPr>
        <w:t>ی</w:t>
      </w:r>
      <w:r w:rsidRPr="00055B98">
        <w:rPr>
          <w:rStyle w:val="Chare"/>
          <w:rtl/>
        </w:rPr>
        <w:t>ان الش</w:t>
      </w:r>
      <w:r>
        <w:rPr>
          <w:rStyle w:val="Chare"/>
          <w:rtl/>
        </w:rPr>
        <w:t>ی</w:t>
      </w:r>
      <w:r w:rsidRPr="00055B98">
        <w:rPr>
          <w:rStyle w:val="Chare"/>
          <w:rtl/>
        </w:rPr>
        <w:t>عة 7/293، نقد الرجال 2/356.</w:t>
      </w:r>
    </w:p>
  </w:footnote>
  <w:footnote w:id="388">
    <w:p w:rsidR="0044427F" w:rsidRPr="00055B98" w:rsidRDefault="0044427F" w:rsidP="00C571B8">
      <w:pPr>
        <w:pStyle w:val="af2"/>
        <w:rPr>
          <w:rStyle w:val="Chare"/>
          <w:rtl/>
        </w:rPr>
      </w:pPr>
      <w:r w:rsidRPr="00B9331A">
        <w:rPr>
          <w:sz w:val="20"/>
          <w:szCs w:val="20"/>
          <w:vertAlign w:val="superscript"/>
        </w:rPr>
        <w:footnoteRef/>
      </w:r>
      <w:r w:rsidRPr="00055B98">
        <w:rPr>
          <w:rStyle w:val="Chare"/>
          <w:rtl/>
        </w:rPr>
        <w:t>- وسائل الش</w:t>
      </w:r>
      <w:r>
        <w:rPr>
          <w:rStyle w:val="Chare"/>
          <w:rtl/>
        </w:rPr>
        <w:t>ی</w:t>
      </w:r>
      <w:r w:rsidRPr="00055B98">
        <w:rPr>
          <w:rStyle w:val="Chare"/>
          <w:rtl/>
        </w:rPr>
        <w:t>عة 20/210.</w:t>
      </w:r>
    </w:p>
  </w:footnote>
  <w:footnote w:id="389">
    <w:p w:rsidR="0044427F" w:rsidRPr="00055B98" w:rsidRDefault="0044427F" w:rsidP="00C571B8">
      <w:pPr>
        <w:pStyle w:val="af2"/>
        <w:rPr>
          <w:rStyle w:val="Chare"/>
        </w:rPr>
      </w:pPr>
      <w:r w:rsidRPr="00B9331A">
        <w:rPr>
          <w:sz w:val="20"/>
          <w:szCs w:val="20"/>
          <w:vertAlign w:val="superscript"/>
        </w:rPr>
        <w:footnoteRef/>
      </w:r>
      <w:r w:rsidRPr="00055B98">
        <w:rPr>
          <w:rStyle w:val="Chare"/>
          <w:rtl/>
        </w:rPr>
        <w:t>- أع</w:t>
      </w:r>
      <w:r>
        <w:rPr>
          <w:rStyle w:val="Chare"/>
          <w:rtl/>
        </w:rPr>
        <w:t>ی</w:t>
      </w:r>
      <w:r w:rsidRPr="00055B98">
        <w:rPr>
          <w:rStyle w:val="Chare"/>
          <w:rtl/>
        </w:rPr>
        <w:t>ان الش</w:t>
      </w:r>
      <w:r>
        <w:rPr>
          <w:rStyle w:val="Chare"/>
          <w:rtl/>
        </w:rPr>
        <w:t>ی</w:t>
      </w:r>
      <w:r w:rsidRPr="00055B98">
        <w:rPr>
          <w:rStyle w:val="Chare"/>
          <w:rtl/>
        </w:rPr>
        <w:t>عة 2/102- 103، معجم رجال الحد</w:t>
      </w:r>
      <w:r>
        <w:rPr>
          <w:rStyle w:val="Chare"/>
          <w:rtl/>
        </w:rPr>
        <w:t>ی</w:t>
      </w:r>
      <w:r w:rsidRPr="00055B98">
        <w:rPr>
          <w:rStyle w:val="Chare"/>
          <w:rtl/>
        </w:rPr>
        <w:t xml:space="preserve">ث 9/231. </w:t>
      </w:r>
    </w:p>
  </w:footnote>
  <w:footnote w:id="390">
    <w:p w:rsidR="0044427F" w:rsidRPr="00055B98" w:rsidRDefault="0044427F" w:rsidP="00C571B8">
      <w:pPr>
        <w:pStyle w:val="af2"/>
        <w:rPr>
          <w:rStyle w:val="Chare"/>
        </w:rPr>
      </w:pPr>
      <w:r w:rsidRPr="00B9331A">
        <w:rPr>
          <w:sz w:val="20"/>
          <w:szCs w:val="20"/>
          <w:vertAlign w:val="superscript"/>
        </w:rPr>
        <w:footnoteRef/>
      </w:r>
      <w:r w:rsidRPr="00055B98">
        <w:rPr>
          <w:rStyle w:val="Chare"/>
          <w:rtl/>
        </w:rPr>
        <w:t>- رجال ابن الغضائر</w:t>
      </w:r>
      <w:r>
        <w:rPr>
          <w:rStyle w:val="Chare"/>
          <w:rtl/>
        </w:rPr>
        <w:t>ی</w:t>
      </w:r>
      <w:r w:rsidRPr="00055B98">
        <w:rPr>
          <w:rStyle w:val="Chare"/>
          <w:rtl/>
        </w:rPr>
        <w:t xml:space="preserve"> ص:63، خلاصة الأقوال ص:162، نقد الرجال 2/355، معجم رجال الحد</w:t>
      </w:r>
      <w:r>
        <w:rPr>
          <w:rStyle w:val="Chare"/>
          <w:rtl/>
        </w:rPr>
        <w:t>ی</w:t>
      </w:r>
      <w:r w:rsidRPr="00055B98">
        <w:rPr>
          <w:rStyle w:val="Chare"/>
          <w:rtl/>
        </w:rPr>
        <w:t xml:space="preserve">ث 9/228، جامع الرواة 1/374. </w:t>
      </w:r>
    </w:p>
  </w:footnote>
  <w:footnote w:id="391">
    <w:p w:rsidR="0044427F" w:rsidRPr="00055B98" w:rsidRDefault="0044427F" w:rsidP="00A67DCC">
      <w:pPr>
        <w:pStyle w:val="af2"/>
        <w:rPr>
          <w:rStyle w:val="Chare"/>
        </w:rPr>
      </w:pPr>
      <w:r w:rsidRPr="00B9331A">
        <w:rPr>
          <w:sz w:val="20"/>
          <w:szCs w:val="20"/>
          <w:vertAlign w:val="superscript"/>
        </w:rPr>
        <w:footnoteRef/>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xml:space="preserve"> 1/532، و</w:t>
      </w:r>
      <w:r w:rsidRPr="00055B98">
        <w:rPr>
          <w:rStyle w:val="Chare"/>
          <w:rFonts w:hint="cs"/>
          <w:rtl/>
        </w:rPr>
        <w:t xml:space="preserve"> نک</w:t>
      </w:r>
      <w:r w:rsidRPr="00055B98">
        <w:rPr>
          <w:rStyle w:val="Chare"/>
          <w:rtl/>
        </w:rPr>
        <w:t>: الغ</w:t>
      </w:r>
      <w:r>
        <w:rPr>
          <w:rStyle w:val="Chare"/>
          <w:rtl/>
        </w:rPr>
        <w:t>ی</w:t>
      </w:r>
      <w:r w:rsidRPr="00055B98">
        <w:rPr>
          <w:rStyle w:val="Chare"/>
          <w:rtl/>
        </w:rPr>
        <w:t>بة للطوس</w:t>
      </w:r>
      <w:r>
        <w:rPr>
          <w:rStyle w:val="Chare"/>
          <w:rtl/>
        </w:rPr>
        <w:t>ی</w:t>
      </w:r>
      <w:r w:rsidRPr="00055B98">
        <w:rPr>
          <w:rStyle w:val="Chare"/>
          <w:rtl/>
        </w:rPr>
        <w:t xml:space="preserve"> ص:153- 154، البحار 30/107، 36/381،  إعلام الورى 2/168 </w:t>
      </w:r>
      <w:r>
        <w:rPr>
          <w:rStyle w:val="Chare"/>
          <w:rtl/>
        </w:rPr>
        <w:t>ک</w:t>
      </w:r>
      <w:r w:rsidRPr="00055B98">
        <w:rPr>
          <w:rStyle w:val="Chare"/>
          <w:rtl/>
        </w:rPr>
        <w:t xml:space="preserve">شف الغمة 3/311. </w:t>
      </w:r>
    </w:p>
  </w:footnote>
  <w:footnote w:id="392">
    <w:p w:rsidR="0044427F" w:rsidRPr="00055B98" w:rsidRDefault="0044427F" w:rsidP="00A67DCC">
      <w:pPr>
        <w:pStyle w:val="af2"/>
        <w:rPr>
          <w:rStyle w:val="Chare"/>
        </w:rPr>
      </w:pPr>
      <w:r w:rsidRPr="00B9331A">
        <w:rPr>
          <w:sz w:val="20"/>
          <w:szCs w:val="20"/>
          <w:vertAlign w:val="superscript"/>
        </w:rPr>
        <w:footnoteRef/>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xml:space="preserve"> 1/532، </w:t>
      </w:r>
      <w:r>
        <w:rPr>
          <w:rStyle w:val="Chare"/>
          <w:rtl/>
        </w:rPr>
        <w:t>ک</w:t>
      </w:r>
      <w:r w:rsidRPr="00055B98">
        <w:rPr>
          <w:rStyle w:val="Chare"/>
          <w:rtl/>
        </w:rPr>
        <w:t>مال الد</w:t>
      </w:r>
      <w:r>
        <w:rPr>
          <w:rStyle w:val="Chare"/>
          <w:rtl/>
        </w:rPr>
        <w:t>ی</w:t>
      </w:r>
      <w:r w:rsidRPr="00055B98">
        <w:rPr>
          <w:rStyle w:val="Chare"/>
          <w:rtl/>
        </w:rPr>
        <w:t>ن ص:313، الإرشاد</w:t>
      </w:r>
      <w:r w:rsidRPr="00055B98">
        <w:rPr>
          <w:rStyle w:val="Chare"/>
          <w:rFonts w:hint="cs"/>
          <w:rtl/>
        </w:rPr>
        <w:t xml:space="preserve">، </w:t>
      </w:r>
      <w:r w:rsidRPr="00055B98">
        <w:rPr>
          <w:rStyle w:val="Chare"/>
          <w:rtl/>
        </w:rPr>
        <w:t>مف</w:t>
      </w:r>
      <w:r>
        <w:rPr>
          <w:rStyle w:val="Chare"/>
          <w:rtl/>
        </w:rPr>
        <w:t>ی</w:t>
      </w:r>
      <w:r w:rsidRPr="00055B98">
        <w:rPr>
          <w:rStyle w:val="Chare"/>
          <w:rtl/>
        </w:rPr>
        <w:t>د 2/346، الغ</w:t>
      </w:r>
      <w:r>
        <w:rPr>
          <w:rStyle w:val="Chare"/>
          <w:rtl/>
        </w:rPr>
        <w:t>ی</w:t>
      </w:r>
      <w:r w:rsidRPr="00055B98">
        <w:rPr>
          <w:rStyle w:val="Chare"/>
          <w:rtl/>
        </w:rPr>
        <w:t>بة ص:139، الأنوار البه</w:t>
      </w:r>
      <w:r>
        <w:rPr>
          <w:rStyle w:val="Chare"/>
          <w:rtl/>
        </w:rPr>
        <w:t>ی</w:t>
      </w:r>
      <w:r w:rsidRPr="00055B98">
        <w:rPr>
          <w:rStyle w:val="Chare"/>
          <w:rtl/>
        </w:rPr>
        <w:t>ة</w:t>
      </w:r>
      <w:r w:rsidRPr="00055B98">
        <w:rPr>
          <w:rStyle w:val="Chare"/>
          <w:rFonts w:hint="cs"/>
          <w:rtl/>
        </w:rPr>
        <w:t xml:space="preserve">، </w:t>
      </w:r>
      <w:r w:rsidRPr="00055B98">
        <w:rPr>
          <w:rStyle w:val="Chare"/>
          <w:rtl/>
        </w:rPr>
        <w:t>قم</w:t>
      </w:r>
      <w:r>
        <w:rPr>
          <w:rStyle w:val="Chare"/>
          <w:rtl/>
        </w:rPr>
        <w:t>ی</w:t>
      </w:r>
      <w:r w:rsidRPr="00055B98">
        <w:rPr>
          <w:rStyle w:val="Chare"/>
          <w:rtl/>
        </w:rPr>
        <w:t xml:space="preserve"> ص:347- 348، أع</w:t>
      </w:r>
      <w:r>
        <w:rPr>
          <w:rStyle w:val="Chare"/>
          <w:rtl/>
        </w:rPr>
        <w:t>ی</w:t>
      </w:r>
      <w:r w:rsidRPr="00055B98">
        <w:rPr>
          <w:rStyle w:val="Chare"/>
          <w:rtl/>
        </w:rPr>
        <w:t>ان الش</w:t>
      </w:r>
      <w:r>
        <w:rPr>
          <w:rStyle w:val="Chare"/>
          <w:rtl/>
        </w:rPr>
        <w:t>ی</w:t>
      </w:r>
      <w:r w:rsidRPr="00055B98">
        <w:rPr>
          <w:rStyle w:val="Chare"/>
          <w:rtl/>
        </w:rPr>
        <w:t>عة 2/55، غا</w:t>
      </w:r>
      <w:r>
        <w:rPr>
          <w:rStyle w:val="Chare"/>
          <w:rtl/>
        </w:rPr>
        <w:t>ی</w:t>
      </w:r>
      <w:r w:rsidRPr="00055B98">
        <w:rPr>
          <w:rStyle w:val="Chare"/>
          <w:rtl/>
        </w:rPr>
        <w:t>ة المرام</w:t>
      </w:r>
      <w:r w:rsidRPr="00055B98">
        <w:rPr>
          <w:rStyle w:val="Chare"/>
          <w:rFonts w:hint="cs"/>
          <w:rtl/>
        </w:rPr>
        <w:t xml:space="preserve">، </w:t>
      </w:r>
      <w:r w:rsidRPr="00055B98">
        <w:rPr>
          <w:rStyle w:val="Chare"/>
          <w:rtl/>
        </w:rPr>
        <w:t>بحران</w:t>
      </w:r>
      <w:r>
        <w:rPr>
          <w:rStyle w:val="Chare"/>
          <w:rtl/>
        </w:rPr>
        <w:t>ی</w:t>
      </w:r>
      <w:r w:rsidRPr="00055B98">
        <w:rPr>
          <w:rStyle w:val="Chare"/>
          <w:rtl/>
        </w:rPr>
        <w:t xml:space="preserve"> 1/222، الخصال ص:478، ع</w:t>
      </w:r>
      <w:r>
        <w:rPr>
          <w:rStyle w:val="Chare"/>
          <w:rtl/>
        </w:rPr>
        <w:t>ی</w:t>
      </w:r>
      <w:r w:rsidRPr="00055B98">
        <w:rPr>
          <w:rStyle w:val="Chare"/>
          <w:rtl/>
        </w:rPr>
        <w:t xml:space="preserve">ون أخبار الرضا 2/52، من لا </w:t>
      </w:r>
      <w:r>
        <w:rPr>
          <w:rStyle w:val="Chare"/>
          <w:rtl/>
        </w:rPr>
        <w:t>ی</w:t>
      </w:r>
      <w:r w:rsidRPr="00055B98">
        <w:rPr>
          <w:rStyle w:val="Chare"/>
          <w:rtl/>
        </w:rPr>
        <w:t>حضره الفق</w:t>
      </w:r>
      <w:r>
        <w:rPr>
          <w:rStyle w:val="Chare"/>
          <w:rtl/>
        </w:rPr>
        <w:t>ی</w:t>
      </w:r>
      <w:r w:rsidRPr="00055B98">
        <w:rPr>
          <w:rStyle w:val="Chare"/>
          <w:rtl/>
        </w:rPr>
        <w:t xml:space="preserve">ه 4/180. </w:t>
      </w:r>
    </w:p>
  </w:footnote>
  <w:footnote w:id="393">
    <w:p w:rsidR="0044427F" w:rsidRPr="00055B98" w:rsidRDefault="0044427F" w:rsidP="00A67DCC">
      <w:pPr>
        <w:pStyle w:val="af2"/>
        <w:rPr>
          <w:rStyle w:val="Chare"/>
          <w:rtl/>
        </w:rPr>
      </w:pPr>
      <w:r w:rsidRPr="00B9331A">
        <w:rPr>
          <w:sz w:val="20"/>
          <w:szCs w:val="20"/>
          <w:vertAlign w:val="superscript"/>
        </w:rPr>
        <w:footnoteRef/>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xml:space="preserve"> 1/534، الغ</w:t>
      </w:r>
      <w:r>
        <w:rPr>
          <w:rStyle w:val="Chare"/>
          <w:rtl/>
        </w:rPr>
        <w:t>ی</w:t>
      </w:r>
      <w:r w:rsidRPr="00055B98">
        <w:rPr>
          <w:rStyle w:val="Chare"/>
          <w:rtl/>
        </w:rPr>
        <w:t>بة ص:139، معالم المدرست</w:t>
      </w:r>
      <w:r>
        <w:rPr>
          <w:rStyle w:val="Chare"/>
          <w:rtl/>
        </w:rPr>
        <w:t>ی</w:t>
      </w:r>
      <w:r w:rsidRPr="00055B98">
        <w:rPr>
          <w:rStyle w:val="Chare"/>
          <w:rtl/>
        </w:rPr>
        <w:t xml:space="preserve">ن 3/265. </w:t>
      </w:r>
    </w:p>
  </w:footnote>
  <w:footnote w:id="394">
    <w:p w:rsidR="0044427F" w:rsidRPr="00055B98" w:rsidRDefault="0044427F" w:rsidP="00A67DCC">
      <w:pPr>
        <w:pStyle w:val="af2"/>
        <w:rPr>
          <w:rStyle w:val="Chare"/>
        </w:rPr>
      </w:pPr>
      <w:r w:rsidRPr="00B9331A">
        <w:rPr>
          <w:sz w:val="20"/>
          <w:szCs w:val="20"/>
          <w:vertAlign w:val="superscript"/>
        </w:rPr>
        <w:footnoteRef/>
      </w:r>
      <w:r w:rsidRPr="00055B98">
        <w:rPr>
          <w:rStyle w:val="Chare"/>
          <w:rtl/>
        </w:rPr>
        <w:t>- ال</w:t>
      </w:r>
      <w:r>
        <w:rPr>
          <w:rStyle w:val="Chare"/>
          <w:rtl/>
        </w:rPr>
        <w:t>ک</w:t>
      </w:r>
      <w:r w:rsidRPr="00055B98">
        <w:rPr>
          <w:rStyle w:val="Chare"/>
          <w:rtl/>
        </w:rPr>
        <w:t>اف</w:t>
      </w:r>
      <w:r>
        <w:rPr>
          <w:rStyle w:val="Chare"/>
          <w:rtl/>
        </w:rPr>
        <w:t>ی</w:t>
      </w:r>
      <w:r w:rsidRPr="00055B98">
        <w:rPr>
          <w:rStyle w:val="Chare"/>
          <w:rtl/>
        </w:rPr>
        <w:t xml:space="preserve"> 1/534، معالم المدرست</w:t>
      </w:r>
      <w:r>
        <w:rPr>
          <w:rStyle w:val="Chare"/>
          <w:rtl/>
        </w:rPr>
        <w:t>ی</w:t>
      </w:r>
      <w:r w:rsidRPr="00055B98">
        <w:rPr>
          <w:rStyle w:val="Chare"/>
          <w:rtl/>
        </w:rPr>
        <w:t xml:space="preserve">ن 3/265. </w:t>
      </w:r>
    </w:p>
  </w:footnote>
  <w:footnote w:id="395">
    <w:p w:rsidR="0044427F" w:rsidRPr="00055B98" w:rsidRDefault="0044427F" w:rsidP="00A67DCC">
      <w:pPr>
        <w:pStyle w:val="af2"/>
        <w:rPr>
          <w:rStyle w:val="Chare"/>
          <w:rtl/>
        </w:rPr>
      </w:pPr>
      <w:r w:rsidRPr="00B9331A">
        <w:rPr>
          <w:sz w:val="20"/>
          <w:szCs w:val="20"/>
          <w:vertAlign w:val="superscript"/>
        </w:rPr>
        <w:footnoteRef/>
      </w:r>
      <w:r w:rsidRPr="00055B98">
        <w:rPr>
          <w:rStyle w:val="Chare"/>
          <w:rtl/>
        </w:rPr>
        <w:t>- رجال النجاش</w:t>
      </w:r>
      <w:r>
        <w:rPr>
          <w:rStyle w:val="Chare"/>
          <w:rtl/>
        </w:rPr>
        <w:t>ی</w:t>
      </w:r>
      <w:r w:rsidRPr="00055B98">
        <w:rPr>
          <w:rStyle w:val="Chare"/>
          <w:rtl/>
        </w:rPr>
        <w:t xml:space="preserve"> ص:440. </w:t>
      </w:r>
    </w:p>
  </w:footnote>
  <w:footnote w:id="396">
    <w:p w:rsidR="0044427F" w:rsidRPr="00055B98" w:rsidRDefault="0044427F" w:rsidP="00A67DCC">
      <w:pPr>
        <w:pStyle w:val="af2"/>
        <w:rPr>
          <w:rStyle w:val="Chare"/>
        </w:rPr>
      </w:pPr>
      <w:r w:rsidRPr="00B9331A">
        <w:rPr>
          <w:sz w:val="20"/>
          <w:szCs w:val="20"/>
          <w:vertAlign w:val="superscript"/>
        </w:rPr>
        <w:footnoteRef/>
      </w:r>
      <w:r w:rsidRPr="00055B98">
        <w:rPr>
          <w:rStyle w:val="Chare"/>
          <w:rtl/>
        </w:rPr>
        <w:t>- رجال ابن الغضائر</w:t>
      </w:r>
      <w:r>
        <w:rPr>
          <w:rStyle w:val="Chare"/>
          <w:rtl/>
        </w:rPr>
        <w:t>ی</w:t>
      </w:r>
      <w:r w:rsidRPr="00055B98">
        <w:rPr>
          <w:rStyle w:val="Chare"/>
          <w:rtl/>
        </w:rPr>
        <w:t xml:space="preserve"> ص:36، معجم الرجال</w:t>
      </w:r>
      <w:r w:rsidRPr="00055B98">
        <w:rPr>
          <w:rStyle w:val="Chare"/>
          <w:rFonts w:hint="cs"/>
          <w:rtl/>
        </w:rPr>
        <w:t xml:space="preserve">، </w:t>
      </w:r>
      <w:r w:rsidRPr="00055B98">
        <w:rPr>
          <w:rStyle w:val="Chare"/>
          <w:rtl/>
        </w:rPr>
        <w:t>خوئ</w:t>
      </w:r>
      <w:r>
        <w:rPr>
          <w:rStyle w:val="Chare"/>
          <w:rtl/>
        </w:rPr>
        <w:t>ی</w:t>
      </w:r>
      <w:r w:rsidRPr="00055B98">
        <w:rPr>
          <w:rStyle w:val="Chare"/>
          <w:rtl/>
        </w:rPr>
        <w:t xml:space="preserve"> 1/129، شرح أصول ال</w:t>
      </w:r>
      <w:r>
        <w:rPr>
          <w:rStyle w:val="Chare"/>
          <w:rtl/>
        </w:rPr>
        <w:t>ک</w:t>
      </w:r>
      <w:r w:rsidRPr="00055B98">
        <w:rPr>
          <w:rStyle w:val="Chare"/>
          <w:rtl/>
        </w:rPr>
        <w:t>اف</w:t>
      </w:r>
      <w:r>
        <w:rPr>
          <w:rStyle w:val="Chare"/>
          <w:rtl/>
        </w:rPr>
        <w:t>ی</w:t>
      </w:r>
      <w:r w:rsidRPr="00055B98">
        <w:rPr>
          <w:rStyle w:val="Chare"/>
          <w:rFonts w:hint="cs"/>
          <w:rtl/>
        </w:rPr>
        <w:t xml:space="preserve">، </w:t>
      </w:r>
      <w:r w:rsidRPr="00055B98">
        <w:rPr>
          <w:rStyle w:val="Chare"/>
          <w:rtl/>
        </w:rPr>
        <w:t>مازندران</w:t>
      </w:r>
      <w:r>
        <w:rPr>
          <w:rStyle w:val="Chare"/>
          <w:rtl/>
        </w:rPr>
        <w:t>ی</w:t>
      </w:r>
      <w:r w:rsidRPr="00055B98">
        <w:rPr>
          <w:rStyle w:val="Chare"/>
          <w:rFonts w:hint="cs"/>
          <w:rtl/>
        </w:rPr>
        <w:t xml:space="preserve"> </w:t>
      </w:r>
      <w:r w:rsidRPr="00055B98">
        <w:rPr>
          <w:rStyle w:val="Chare"/>
          <w:rtl/>
        </w:rPr>
        <w:t>2/307، خلاصة الأقوال ص:325، جامع الرواة 1/9، طرائف المقال 2/7، الرسائل الرجال</w:t>
      </w:r>
      <w:r>
        <w:rPr>
          <w:rStyle w:val="Chare"/>
          <w:rtl/>
        </w:rPr>
        <w:t>ی</w:t>
      </w:r>
      <w:r w:rsidRPr="00055B98">
        <w:rPr>
          <w:rStyle w:val="Chare"/>
          <w:rtl/>
        </w:rPr>
        <w:t>ة ص:396، أع</w:t>
      </w:r>
      <w:r>
        <w:rPr>
          <w:rStyle w:val="Chare"/>
          <w:rtl/>
        </w:rPr>
        <w:t>ی</w:t>
      </w:r>
      <w:r w:rsidRPr="00055B98">
        <w:rPr>
          <w:rStyle w:val="Chare"/>
          <w:rtl/>
        </w:rPr>
        <w:t>ان الش</w:t>
      </w:r>
      <w:r>
        <w:rPr>
          <w:rStyle w:val="Chare"/>
          <w:rtl/>
        </w:rPr>
        <w:t>ی</w:t>
      </w:r>
      <w:r w:rsidRPr="00055B98">
        <w:rPr>
          <w:rStyle w:val="Chare"/>
          <w:rtl/>
        </w:rPr>
        <w:t xml:space="preserve">عة 2/102. </w:t>
      </w:r>
    </w:p>
  </w:footnote>
  <w:footnote w:id="397">
    <w:p w:rsidR="0044427F" w:rsidRPr="00055B98" w:rsidRDefault="0044427F" w:rsidP="00A67DCC">
      <w:pPr>
        <w:pStyle w:val="af2"/>
        <w:rPr>
          <w:rStyle w:val="Chare"/>
          <w:rtl/>
        </w:rPr>
      </w:pPr>
      <w:r w:rsidRPr="00B9331A">
        <w:rPr>
          <w:sz w:val="20"/>
          <w:szCs w:val="20"/>
          <w:vertAlign w:val="superscript"/>
        </w:rPr>
        <w:footnoteRef/>
      </w:r>
      <w:r w:rsidRPr="00055B98">
        <w:rPr>
          <w:rStyle w:val="Chare"/>
          <w:rtl/>
        </w:rPr>
        <w:t>- رجال ابن الغضائر</w:t>
      </w:r>
      <w:r>
        <w:rPr>
          <w:rStyle w:val="Chare"/>
          <w:rtl/>
        </w:rPr>
        <w:t>ی</w:t>
      </w:r>
      <w:r w:rsidRPr="00055B98">
        <w:rPr>
          <w:rStyle w:val="Chare"/>
          <w:rtl/>
        </w:rPr>
        <w:t xml:space="preserve"> ص:62- 63، و</w:t>
      </w:r>
      <w:r w:rsidRPr="00055B98">
        <w:rPr>
          <w:rStyle w:val="Chare"/>
          <w:rFonts w:hint="cs"/>
          <w:rtl/>
        </w:rPr>
        <w:t xml:space="preserve"> نک</w:t>
      </w:r>
      <w:r w:rsidRPr="00055B98">
        <w:rPr>
          <w:rStyle w:val="Chare"/>
          <w:rtl/>
        </w:rPr>
        <w:t>: خلاصة الأقوال ص:162، نقد الرجال 2/356، أع</w:t>
      </w:r>
      <w:r>
        <w:rPr>
          <w:rStyle w:val="Chare"/>
          <w:rtl/>
        </w:rPr>
        <w:t>ی</w:t>
      </w:r>
      <w:r w:rsidRPr="00055B98">
        <w:rPr>
          <w:rStyle w:val="Chare"/>
          <w:rtl/>
        </w:rPr>
        <w:t>ان الش</w:t>
      </w:r>
      <w:r>
        <w:rPr>
          <w:rStyle w:val="Chare"/>
          <w:rtl/>
        </w:rPr>
        <w:t>ی</w:t>
      </w:r>
      <w:r w:rsidRPr="00055B98">
        <w:rPr>
          <w:rStyle w:val="Chare"/>
          <w:rtl/>
        </w:rPr>
        <w:t xml:space="preserve">عة 2/103 7/293. </w:t>
      </w:r>
    </w:p>
  </w:footnote>
  <w:footnote w:id="398">
    <w:p w:rsidR="0044427F" w:rsidRPr="00055B98" w:rsidRDefault="0044427F" w:rsidP="000724B1">
      <w:pPr>
        <w:pStyle w:val="af2"/>
        <w:rPr>
          <w:rStyle w:val="Chare"/>
          <w:rtl/>
        </w:rPr>
      </w:pPr>
      <w:r w:rsidRPr="00B9331A">
        <w:rPr>
          <w:rStyle w:val="FootnoteReference"/>
        </w:rPr>
        <w:footnoteRef/>
      </w:r>
      <w:r w:rsidRPr="00055B98">
        <w:rPr>
          <w:rStyle w:val="Chare"/>
          <w:rFonts w:hint="cs"/>
          <w:rtl/>
        </w:rPr>
        <w:t>- وی کتابی در اثبات تحریف قرآن تألیف کرده است!!!</w:t>
      </w:r>
    </w:p>
  </w:footnote>
  <w:footnote w:id="399">
    <w:p w:rsidR="0044427F" w:rsidRPr="00055B98" w:rsidRDefault="0044427F" w:rsidP="000724B1">
      <w:pPr>
        <w:pStyle w:val="af2"/>
        <w:rPr>
          <w:rStyle w:val="Chare"/>
        </w:rPr>
      </w:pPr>
      <w:r w:rsidRPr="00B9331A">
        <w:rPr>
          <w:rStyle w:val="FootnoteReference"/>
        </w:rPr>
        <w:footnoteRef/>
      </w:r>
      <w:r w:rsidRPr="00055B98">
        <w:rPr>
          <w:rStyle w:val="Chare"/>
          <w:rFonts w:hint="cs"/>
          <w:rtl/>
        </w:rPr>
        <w:t>- از علمای متقدّم که روایات سلیم را نقل کرده</w:t>
      </w:r>
      <w:r>
        <w:rPr>
          <w:rStyle w:val="Chare"/>
          <w:rFonts w:hint="cs"/>
        </w:rPr>
        <w:t>‌</w:t>
      </w:r>
      <w:r w:rsidRPr="00055B98">
        <w:rPr>
          <w:rStyle w:val="Chare"/>
          <w:rFonts w:hint="cs"/>
          <w:rtl/>
        </w:rPr>
        <w:t>اند هیچ یک از کتاب سلیم نام نبرده</w:t>
      </w:r>
      <w:r>
        <w:rPr>
          <w:rStyle w:val="Chare"/>
          <w:rFonts w:hint="cs"/>
        </w:rPr>
        <w:t>‌</w:t>
      </w:r>
      <w:r w:rsidRPr="00055B98">
        <w:rPr>
          <w:rStyle w:val="Chare"/>
          <w:rFonts w:hint="cs"/>
          <w:rtl/>
        </w:rPr>
        <w:t>اند، بلکه اشاره به کتاب سلیم از شیخ مفیدبه بعد، دیده می</w:t>
      </w:r>
      <w:r>
        <w:rPr>
          <w:rStyle w:val="Chare"/>
          <w:rFonts w:hint="cs"/>
        </w:rPr>
        <w:t>‌</w:t>
      </w:r>
      <w:r w:rsidRPr="00055B98">
        <w:rPr>
          <w:rStyle w:val="Chare"/>
          <w:rFonts w:hint="cs"/>
          <w:rtl/>
        </w:rPr>
        <w:t>شود.</w:t>
      </w:r>
    </w:p>
  </w:footnote>
  <w:footnote w:id="400">
    <w:p w:rsidR="0044427F" w:rsidRPr="00055B98" w:rsidRDefault="0044427F" w:rsidP="00357B12">
      <w:pPr>
        <w:pStyle w:val="af2"/>
        <w:rPr>
          <w:rStyle w:val="Chare"/>
        </w:rPr>
      </w:pPr>
      <w:r w:rsidRPr="00B9331A">
        <w:rPr>
          <w:rStyle w:val="FootnoteReference"/>
        </w:rPr>
        <w:footnoteRef/>
      </w:r>
      <w:r w:rsidRPr="00055B98">
        <w:rPr>
          <w:rStyle w:val="Chare"/>
          <w:rFonts w:hint="cs"/>
          <w:rtl/>
        </w:rPr>
        <w:t>- شاهراه اتّحاد، ص 37 و 133 تا 137.</w:t>
      </w:r>
    </w:p>
  </w:footnote>
  <w:footnote w:id="401">
    <w:p w:rsidR="0044427F" w:rsidRPr="00055B98" w:rsidRDefault="0044427F" w:rsidP="00357B12">
      <w:pPr>
        <w:pStyle w:val="af2"/>
        <w:rPr>
          <w:rStyle w:val="Chare"/>
        </w:rPr>
      </w:pPr>
      <w:r w:rsidRPr="00055B98">
        <w:rPr>
          <w:rStyle w:val="Chare"/>
          <w:rFonts w:hint="cs"/>
          <w:rtl/>
        </w:rPr>
        <w:t>*- اگر روایتی را بدون سماع مستقیم از قائل حدیث، از مکتوبی که آن را متعلّق به قائل یا راوی می</w:t>
      </w:r>
      <w:r>
        <w:rPr>
          <w:rStyle w:val="Chare"/>
          <w:rFonts w:hint="cs"/>
        </w:rPr>
        <w:t>‌</w:t>
      </w:r>
      <w:r w:rsidRPr="00055B98">
        <w:rPr>
          <w:rStyle w:val="Chare"/>
          <w:rFonts w:hint="cs"/>
          <w:rtl/>
        </w:rPr>
        <w:t>دانند، نقل کنند، چنین نقلی را «وجاده» گویند.</w:t>
      </w:r>
    </w:p>
  </w:footnote>
  <w:footnote w:id="402">
    <w:p w:rsidR="0044427F" w:rsidRPr="00055B98" w:rsidRDefault="0044427F" w:rsidP="00246B41">
      <w:pPr>
        <w:pStyle w:val="af2"/>
        <w:rPr>
          <w:rStyle w:val="Chare"/>
        </w:rPr>
      </w:pPr>
      <w:r w:rsidRPr="00B9331A">
        <w:rPr>
          <w:rStyle w:val="FootnoteReference"/>
        </w:rPr>
        <w:footnoteRef/>
      </w:r>
      <w:r w:rsidRPr="00055B98">
        <w:rPr>
          <w:rStyle w:val="Chare"/>
          <w:rFonts w:hint="cs"/>
          <w:rtl/>
        </w:rPr>
        <w:t>- معرفة الحدیث، ص 259 و 260.</w:t>
      </w:r>
    </w:p>
  </w:footnote>
  <w:footnote w:id="403">
    <w:p w:rsidR="0044427F" w:rsidRPr="00055B98" w:rsidRDefault="0044427F" w:rsidP="00246B41">
      <w:pPr>
        <w:pStyle w:val="af2"/>
        <w:rPr>
          <w:rStyle w:val="Chare"/>
        </w:rPr>
      </w:pPr>
      <w:r w:rsidRPr="00B9331A">
        <w:rPr>
          <w:rStyle w:val="FootnoteReference"/>
        </w:rPr>
        <w:footnoteRef/>
      </w:r>
      <w:r w:rsidRPr="00055B98">
        <w:rPr>
          <w:rStyle w:val="Chare"/>
          <w:rFonts w:hint="cs"/>
          <w:rtl/>
        </w:rPr>
        <w:t>- معرفة الحدیث، ص 257.</w:t>
      </w:r>
    </w:p>
  </w:footnote>
  <w:footnote w:id="404">
    <w:p w:rsidR="0044427F" w:rsidRPr="00055B98" w:rsidRDefault="0044427F" w:rsidP="00246B41">
      <w:pPr>
        <w:pStyle w:val="af2"/>
        <w:rPr>
          <w:rStyle w:val="Chare"/>
        </w:rPr>
      </w:pPr>
      <w:r w:rsidRPr="00B9331A">
        <w:rPr>
          <w:rStyle w:val="FootnoteReference"/>
        </w:rPr>
        <w:footnoteRef/>
      </w:r>
      <w:r w:rsidRPr="00055B98">
        <w:rPr>
          <w:rStyle w:val="Chare"/>
          <w:rFonts w:hint="cs"/>
          <w:rtl/>
        </w:rPr>
        <w:t>- کلینی نیز روایت «ارتداد اصحاب پیامبر</w:t>
      </w:r>
      <w:r w:rsidR="0080480F" w:rsidRPr="0080480F">
        <w:rPr>
          <w:rStyle w:val="Chare"/>
          <w:rFonts w:cs="CTraditional Arabic" w:hint="cs"/>
          <w:rtl/>
        </w:rPr>
        <w:t xml:space="preserve"> ج</w:t>
      </w:r>
      <w:r w:rsidRPr="00055B98">
        <w:rPr>
          <w:rStyle w:val="Chare"/>
          <w:rFonts w:hint="cs"/>
          <w:rtl/>
        </w:rPr>
        <w:t xml:space="preserve"> به جز سه تن» را به عنوان حدیث 341 روضه کافی آورده است!!</w:t>
      </w:r>
    </w:p>
  </w:footnote>
  <w:footnote w:id="405">
    <w:p w:rsidR="0044427F" w:rsidRPr="00055B98" w:rsidRDefault="0044427F" w:rsidP="00246B41">
      <w:pPr>
        <w:pStyle w:val="af2"/>
        <w:rPr>
          <w:rStyle w:val="Chare"/>
        </w:rPr>
      </w:pPr>
      <w:r w:rsidRPr="00B9331A">
        <w:rPr>
          <w:rStyle w:val="FootnoteReference"/>
        </w:rPr>
        <w:footnoteRef/>
      </w:r>
      <w:r w:rsidRPr="00055B98">
        <w:rPr>
          <w:rStyle w:val="Chare"/>
          <w:rFonts w:hint="cs"/>
          <w:rtl/>
        </w:rPr>
        <w:t>- در مورد صحّت و سقم این ادّعای وی و  امثال او رجوع کنید به کتاب شاهراه اتّحاد.</w:t>
      </w:r>
    </w:p>
  </w:footnote>
  <w:footnote w:id="406">
    <w:p w:rsidR="0044427F" w:rsidRPr="00055B98" w:rsidRDefault="0044427F" w:rsidP="00246B41">
      <w:pPr>
        <w:pStyle w:val="af2"/>
        <w:rPr>
          <w:rStyle w:val="Chare"/>
        </w:rPr>
      </w:pPr>
      <w:r w:rsidRPr="00B9331A">
        <w:rPr>
          <w:rStyle w:val="FootnoteReference"/>
        </w:rPr>
        <w:footnoteRef/>
      </w:r>
      <w:r w:rsidRPr="00055B98">
        <w:rPr>
          <w:rStyle w:val="Chare"/>
          <w:rFonts w:hint="cs"/>
          <w:rtl/>
        </w:rPr>
        <w:t>- النّقض، ص 296 و 297.</w:t>
      </w:r>
    </w:p>
  </w:footnote>
  <w:footnote w:id="407">
    <w:p w:rsidR="0044427F" w:rsidRPr="00055B98" w:rsidRDefault="0044427F" w:rsidP="00246B41">
      <w:pPr>
        <w:pStyle w:val="af2"/>
        <w:rPr>
          <w:rStyle w:val="Chare"/>
        </w:rPr>
      </w:pPr>
      <w:r w:rsidRPr="00B9331A">
        <w:rPr>
          <w:rStyle w:val="FootnoteReference"/>
        </w:rPr>
        <w:footnoteRef/>
      </w:r>
      <w:r w:rsidRPr="00055B98">
        <w:rPr>
          <w:rStyle w:val="Chare"/>
          <w:rFonts w:hint="cs"/>
          <w:rtl/>
        </w:rPr>
        <w:t>- در کافی نیز در باب 183 روایات سیزده امام آمده است!</w:t>
      </w:r>
    </w:p>
  </w:footnote>
  <w:footnote w:id="408">
    <w:p w:rsidR="0044427F" w:rsidRPr="00055B98" w:rsidRDefault="0044427F" w:rsidP="00246B41">
      <w:pPr>
        <w:pStyle w:val="af2"/>
        <w:rPr>
          <w:rStyle w:val="Chare"/>
        </w:rPr>
      </w:pPr>
      <w:r w:rsidRPr="00B9331A">
        <w:rPr>
          <w:rStyle w:val="FootnoteReference"/>
        </w:rPr>
        <w:footnoteRef/>
      </w:r>
      <w:r w:rsidRPr="00055B98">
        <w:rPr>
          <w:rStyle w:val="Chare"/>
          <w:rFonts w:hint="cs"/>
          <w:rtl/>
        </w:rPr>
        <w:t>- این روایت مخالف روایتی است که آیة الله ابوعبدالله زنجانی در تاریخ القرآن آورده و می</w:t>
      </w:r>
      <w:r>
        <w:rPr>
          <w:rStyle w:val="Chare"/>
          <w:rFonts w:hint="cs"/>
        </w:rPr>
        <w:t>‌</w:t>
      </w:r>
      <w:r w:rsidRPr="00055B98">
        <w:rPr>
          <w:rStyle w:val="Chare"/>
          <w:rFonts w:hint="cs"/>
          <w:rtl/>
        </w:rPr>
        <w:t>نویسد : در گفتار «ابن طاووس»(ره) در کتاب «سعد السّعود» آمده که عثمان قرآن کریم را به رای و موافقت علی</w:t>
      </w:r>
      <w:r w:rsidRPr="000C6F47">
        <w:rPr>
          <w:rStyle w:val="Chare"/>
          <w:rFonts w:cs="CTraditional Arabic" w:hint="cs"/>
          <w:rtl/>
        </w:rPr>
        <w:t>÷</w:t>
      </w:r>
      <w:r w:rsidRPr="00055B98">
        <w:rPr>
          <w:rStyle w:val="Chare"/>
          <w:rFonts w:hint="cs"/>
          <w:rtl/>
        </w:rPr>
        <w:t xml:space="preserve"> جمع</w:t>
      </w:r>
      <w:r>
        <w:rPr>
          <w:rStyle w:val="Chare"/>
          <w:rFonts w:hint="cs"/>
        </w:rPr>
        <w:t>‌</w:t>
      </w:r>
      <w:r w:rsidRPr="00055B98">
        <w:rPr>
          <w:rStyle w:val="Chare"/>
          <w:rFonts w:hint="cs"/>
          <w:rtl/>
        </w:rPr>
        <w:t>آوری کرد و این امر را شهرستانی در مقدّمه تفسیرش به روایت «سوید بن علقمه» تأیید کرده و می</w:t>
      </w:r>
      <w:r>
        <w:rPr>
          <w:rStyle w:val="Chare"/>
          <w:rFonts w:hint="cs"/>
        </w:rPr>
        <w:t>‌</w:t>
      </w:r>
      <w:r w:rsidRPr="00055B98">
        <w:rPr>
          <w:rStyle w:val="Chare"/>
          <w:rFonts w:hint="cs"/>
          <w:rtl/>
        </w:rPr>
        <w:t>گوید : شنیدم که علی بن أبی</w:t>
      </w:r>
      <w:r>
        <w:rPr>
          <w:rStyle w:val="Chare"/>
          <w:rFonts w:hint="cs"/>
        </w:rPr>
        <w:t>‌</w:t>
      </w:r>
      <w:r w:rsidRPr="00055B98">
        <w:rPr>
          <w:rStyle w:val="Chare"/>
          <w:rFonts w:hint="cs"/>
          <w:rtl/>
        </w:rPr>
        <w:t>طالب</w:t>
      </w:r>
      <w:r w:rsidRPr="000C6F47">
        <w:rPr>
          <w:rStyle w:val="Chare"/>
          <w:rFonts w:cs="CTraditional Arabic" w:hint="cs"/>
          <w:rtl/>
        </w:rPr>
        <w:t>÷</w:t>
      </w:r>
      <w:r w:rsidRPr="00055B98">
        <w:rPr>
          <w:rStyle w:val="Chare"/>
          <w:rFonts w:hint="cs"/>
          <w:rtl/>
        </w:rPr>
        <w:t xml:space="preserve"> می</w:t>
      </w:r>
      <w:r>
        <w:rPr>
          <w:rStyle w:val="Chare"/>
          <w:rFonts w:hint="cs"/>
        </w:rPr>
        <w:t>‌</w:t>
      </w:r>
      <w:r w:rsidRPr="00055B98">
        <w:rPr>
          <w:rStyle w:val="Chare"/>
          <w:rFonts w:hint="cs"/>
          <w:rtl/>
        </w:rPr>
        <w:t>فرمود: ای مردم، خدای را [در نظر بدارید] و در کار عثمان زیاده</w:t>
      </w:r>
      <w:r>
        <w:rPr>
          <w:rStyle w:val="Chare"/>
          <w:rFonts w:hint="cs"/>
        </w:rPr>
        <w:t>‌</w:t>
      </w:r>
      <w:r w:rsidRPr="00055B98">
        <w:rPr>
          <w:rStyle w:val="Chare"/>
          <w:rFonts w:hint="cs"/>
          <w:rtl/>
        </w:rPr>
        <w:t>روی نکنید ... شما می</w:t>
      </w:r>
      <w:r>
        <w:rPr>
          <w:rStyle w:val="Chare"/>
          <w:rFonts w:hint="cs"/>
        </w:rPr>
        <w:t>‌</w:t>
      </w:r>
      <w:r w:rsidRPr="00055B98">
        <w:rPr>
          <w:rStyle w:val="Chare"/>
          <w:rFonts w:hint="cs"/>
          <w:rtl/>
        </w:rPr>
        <w:t>گویید وی قرآن را سوزانده، به خدا سوگند، وی آن را نسوزانید و ما آن را جمع کردیم (تاریخ القرآن، ص 81 به بعد) اگر کمترین تغییری در قرآن رخ می</w:t>
      </w:r>
      <w:r>
        <w:rPr>
          <w:rStyle w:val="Chare"/>
          <w:rFonts w:hint="cs"/>
        </w:rPr>
        <w:t>‌</w:t>
      </w:r>
      <w:r w:rsidRPr="00055B98">
        <w:rPr>
          <w:rStyle w:val="Chare"/>
          <w:rFonts w:hint="cs"/>
          <w:rtl/>
        </w:rPr>
        <w:t>داد، قطعاً علی</w:t>
      </w:r>
      <w:r w:rsidRPr="000C6F47">
        <w:rPr>
          <w:rStyle w:val="Chare"/>
          <w:rFonts w:cs="CTraditional Arabic" w:hint="cs"/>
          <w:rtl/>
        </w:rPr>
        <w:t>÷</w:t>
      </w:r>
      <w:r w:rsidRPr="00055B98">
        <w:rPr>
          <w:rStyle w:val="Chare"/>
          <w:rFonts w:hint="cs"/>
          <w:rtl/>
        </w:rPr>
        <w:t xml:space="preserve"> سکوت نمی</w:t>
      </w:r>
      <w:r>
        <w:rPr>
          <w:rStyle w:val="Chare"/>
          <w:rFonts w:hint="cs"/>
        </w:rPr>
        <w:t>‌</w:t>
      </w:r>
      <w:r w:rsidRPr="00055B98">
        <w:rPr>
          <w:rStyle w:val="Chare"/>
          <w:rFonts w:hint="cs"/>
          <w:rtl/>
        </w:rPr>
        <w:t>کرد و در زمان حکومتش پیش از هر کاری به اصلاح قرآن می</w:t>
      </w:r>
      <w:r>
        <w:rPr>
          <w:rStyle w:val="Chare"/>
          <w:rFonts w:hint="cs"/>
        </w:rPr>
        <w:t>‌</w:t>
      </w:r>
      <w:r w:rsidRPr="00055B98">
        <w:rPr>
          <w:rStyle w:val="Chare"/>
          <w:rFonts w:hint="cs"/>
          <w:rtl/>
        </w:rPr>
        <w:t>پرداخت.</w:t>
      </w:r>
    </w:p>
  </w:footnote>
  <w:footnote w:id="409">
    <w:p w:rsidR="0044427F" w:rsidRPr="00055B98" w:rsidRDefault="0044427F" w:rsidP="003930C7">
      <w:pPr>
        <w:pStyle w:val="af2"/>
        <w:rPr>
          <w:rStyle w:val="Chare"/>
        </w:rPr>
      </w:pPr>
      <w:r w:rsidRPr="00B9331A">
        <w:rPr>
          <w:rStyle w:val="FootnoteReference"/>
        </w:rPr>
        <w:footnoteRef/>
      </w:r>
      <w:r w:rsidRPr="00055B98">
        <w:rPr>
          <w:rStyle w:val="Chare"/>
          <w:rFonts w:hint="cs"/>
          <w:rtl/>
        </w:rPr>
        <w:t>- اصول کافی، ج 2، ص 414 و 415.</w:t>
      </w:r>
    </w:p>
  </w:footnote>
  <w:footnote w:id="410">
    <w:p w:rsidR="0044427F" w:rsidRPr="00055B98" w:rsidRDefault="0044427F" w:rsidP="003930C7">
      <w:pPr>
        <w:pStyle w:val="af2"/>
        <w:rPr>
          <w:rStyle w:val="Chare"/>
        </w:rPr>
      </w:pPr>
      <w:r w:rsidRPr="00B9331A">
        <w:rPr>
          <w:rStyle w:val="FootnoteReference"/>
        </w:rPr>
        <w:footnoteRef/>
      </w:r>
      <w:r w:rsidRPr="00055B98">
        <w:rPr>
          <w:rStyle w:val="Chare"/>
          <w:rFonts w:hint="cs"/>
          <w:rtl/>
        </w:rPr>
        <w:t>- ر. ک. صفحه 39 به بعد کتاب حاضر.</w:t>
      </w:r>
    </w:p>
  </w:footnote>
  <w:footnote w:id="411">
    <w:p w:rsidR="0044427F" w:rsidRPr="00055B98" w:rsidRDefault="0044427F" w:rsidP="003930C7">
      <w:pPr>
        <w:pStyle w:val="af2"/>
        <w:rPr>
          <w:rStyle w:val="Chare"/>
          <w:rtl/>
        </w:rPr>
      </w:pPr>
      <w:r w:rsidRPr="00B9331A">
        <w:rPr>
          <w:sz w:val="20"/>
          <w:szCs w:val="20"/>
          <w:vertAlign w:val="superscript"/>
        </w:rPr>
        <w:footnoteRef/>
      </w:r>
      <w:r w:rsidRPr="00055B98">
        <w:rPr>
          <w:rStyle w:val="Chare"/>
          <w:rtl/>
        </w:rPr>
        <w:t>-</w:t>
      </w:r>
      <w:r w:rsidRPr="00055B98">
        <w:rPr>
          <w:rStyle w:val="Chare"/>
          <w:rFonts w:hint="cs"/>
          <w:rtl/>
        </w:rPr>
        <w:t xml:space="preserve"> قابل ذ</w:t>
      </w:r>
      <w:r>
        <w:rPr>
          <w:rStyle w:val="Chare"/>
          <w:rFonts w:hint="cs"/>
          <w:rtl/>
        </w:rPr>
        <w:t>ک</w:t>
      </w:r>
      <w:r w:rsidRPr="00055B98">
        <w:rPr>
          <w:rStyle w:val="Chare"/>
          <w:rFonts w:hint="cs"/>
          <w:rtl/>
        </w:rPr>
        <w:t xml:space="preserve">ر است </w:t>
      </w:r>
      <w:r>
        <w:rPr>
          <w:rStyle w:val="Chare"/>
          <w:rFonts w:hint="cs"/>
          <w:rtl/>
        </w:rPr>
        <w:t>ک</w:t>
      </w:r>
      <w:r w:rsidRPr="00055B98">
        <w:rPr>
          <w:rStyle w:val="Chare"/>
          <w:rFonts w:hint="cs"/>
          <w:rtl/>
        </w:rPr>
        <w:t xml:space="preserve">ه </w:t>
      </w:r>
      <w:r w:rsidRPr="00055B98">
        <w:rPr>
          <w:rStyle w:val="Chare"/>
          <w:rtl/>
        </w:rPr>
        <w:t>مولف</w:t>
      </w:r>
      <w:r w:rsidRPr="00055B98">
        <w:rPr>
          <w:rStyle w:val="Chare"/>
          <w:rFonts w:hint="cs"/>
          <w:rtl/>
        </w:rPr>
        <w:t xml:space="preserve"> محترم ا</w:t>
      </w:r>
      <w:r>
        <w:rPr>
          <w:rStyle w:val="Chare"/>
          <w:rFonts w:hint="cs"/>
          <w:rtl/>
        </w:rPr>
        <w:t>ی</w:t>
      </w:r>
      <w:r w:rsidRPr="00055B98">
        <w:rPr>
          <w:rStyle w:val="Chare"/>
          <w:rFonts w:hint="cs"/>
          <w:rtl/>
        </w:rPr>
        <w:t xml:space="preserve">ن </w:t>
      </w:r>
      <w:r>
        <w:rPr>
          <w:rStyle w:val="Chare"/>
          <w:rFonts w:hint="cs"/>
          <w:rtl/>
        </w:rPr>
        <w:t>ک</w:t>
      </w:r>
      <w:r w:rsidRPr="00055B98">
        <w:rPr>
          <w:rStyle w:val="Chare"/>
          <w:rFonts w:hint="cs"/>
          <w:rtl/>
        </w:rPr>
        <w:t>تاب، از</w:t>
      </w:r>
      <w:r w:rsidRPr="00055B98">
        <w:rPr>
          <w:rStyle w:val="Chare"/>
          <w:rtl/>
        </w:rPr>
        <w:t xml:space="preserve"> نسخه عرب</w:t>
      </w:r>
      <w:r>
        <w:rPr>
          <w:rStyle w:val="Chare"/>
          <w:rtl/>
        </w:rPr>
        <w:t>ی</w:t>
      </w:r>
      <w:r w:rsidRPr="00055B98">
        <w:rPr>
          <w:rStyle w:val="Chare"/>
          <w:rtl/>
        </w:rPr>
        <w:t xml:space="preserve"> </w:t>
      </w:r>
      <w:r>
        <w:rPr>
          <w:rStyle w:val="Chare"/>
          <w:rtl/>
        </w:rPr>
        <w:t>ک</w:t>
      </w:r>
      <w:r w:rsidRPr="00055B98">
        <w:rPr>
          <w:rStyle w:val="Chare"/>
          <w:rtl/>
        </w:rPr>
        <w:t>تاب</w:t>
      </w:r>
      <w:r w:rsidRPr="00055B98">
        <w:rPr>
          <w:rStyle w:val="Chare"/>
          <w:rFonts w:hint="cs"/>
          <w:rtl/>
        </w:rPr>
        <w:t xml:space="preserve"> بت ش</w:t>
      </w:r>
      <w:r>
        <w:rPr>
          <w:rStyle w:val="Chare"/>
          <w:rFonts w:hint="cs"/>
          <w:rtl/>
        </w:rPr>
        <w:t>ک</w:t>
      </w:r>
      <w:r w:rsidRPr="00055B98">
        <w:rPr>
          <w:rStyle w:val="Chare"/>
          <w:rFonts w:hint="cs"/>
          <w:rtl/>
        </w:rPr>
        <w:t xml:space="preserve">ن بنام </w:t>
      </w:r>
      <w:r>
        <w:rPr>
          <w:rStyle w:val="Chare"/>
          <w:rFonts w:hint="cs"/>
          <w:rtl/>
        </w:rPr>
        <w:t>ک</w:t>
      </w:r>
      <w:r w:rsidRPr="00055B98">
        <w:rPr>
          <w:rStyle w:val="Chare"/>
          <w:rFonts w:hint="cs"/>
          <w:rtl/>
        </w:rPr>
        <w:t>سر الصنم</w:t>
      </w:r>
      <w:r w:rsidRPr="00055B98">
        <w:rPr>
          <w:rStyle w:val="Chare"/>
          <w:rtl/>
        </w:rPr>
        <w:t xml:space="preserve"> </w:t>
      </w:r>
      <w:r>
        <w:rPr>
          <w:rStyle w:val="Chare"/>
          <w:rtl/>
        </w:rPr>
        <w:t>ک</w:t>
      </w:r>
      <w:r w:rsidRPr="00055B98">
        <w:rPr>
          <w:rStyle w:val="Chare"/>
          <w:rtl/>
        </w:rPr>
        <w:t>ه از و</w:t>
      </w:r>
      <w:r>
        <w:rPr>
          <w:rStyle w:val="Chare"/>
          <w:rtl/>
        </w:rPr>
        <w:t>ی</w:t>
      </w:r>
      <w:r w:rsidRPr="00055B98">
        <w:rPr>
          <w:rStyle w:val="Chare"/>
          <w:rtl/>
        </w:rPr>
        <w:t>را</w:t>
      </w:r>
      <w:r>
        <w:rPr>
          <w:rStyle w:val="Chare"/>
          <w:rtl/>
        </w:rPr>
        <w:t>ی</w:t>
      </w:r>
      <w:r w:rsidRPr="00055B98">
        <w:rPr>
          <w:rStyle w:val="Chare"/>
          <w:rtl/>
        </w:rPr>
        <w:t>ش اول</w:t>
      </w:r>
      <w:r w:rsidRPr="00055B98">
        <w:rPr>
          <w:rStyle w:val="Chare"/>
          <w:rFonts w:hint="cs"/>
          <w:rtl/>
        </w:rPr>
        <w:t xml:space="preserve"> </w:t>
      </w:r>
      <w:r>
        <w:rPr>
          <w:rStyle w:val="Chare"/>
          <w:rFonts w:hint="cs"/>
          <w:rtl/>
        </w:rPr>
        <w:t>ک</w:t>
      </w:r>
      <w:r w:rsidRPr="00055B98">
        <w:rPr>
          <w:rStyle w:val="Chare"/>
          <w:rFonts w:hint="cs"/>
          <w:rtl/>
        </w:rPr>
        <w:t>تاب</w:t>
      </w:r>
      <w:r w:rsidRPr="00055B98">
        <w:rPr>
          <w:rStyle w:val="Chare"/>
          <w:rtl/>
        </w:rPr>
        <w:t xml:space="preserve"> ترجمه شده نقل </w:t>
      </w:r>
      <w:r>
        <w:rPr>
          <w:rStyle w:val="Chare"/>
          <w:rtl/>
        </w:rPr>
        <w:t>ک</w:t>
      </w:r>
      <w:r w:rsidRPr="00055B98">
        <w:rPr>
          <w:rStyle w:val="Chare"/>
          <w:rtl/>
        </w:rPr>
        <w:t>رده اند</w:t>
      </w:r>
      <w:r w:rsidRPr="00055B98">
        <w:rPr>
          <w:rStyle w:val="Chare"/>
          <w:rFonts w:hint="cs"/>
          <w:rtl/>
        </w:rPr>
        <w:t>،</w:t>
      </w:r>
      <w:r w:rsidRPr="00055B98">
        <w:rPr>
          <w:rStyle w:val="Chare"/>
          <w:rtl/>
        </w:rPr>
        <w:t xml:space="preserve"> و</w:t>
      </w:r>
      <w:r w:rsidRPr="00055B98">
        <w:rPr>
          <w:rStyle w:val="Chare"/>
          <w:rFonts w:hint="cs"/>
          <w:rtl/>
        </w:rPr>
        <w:t>ل</w:t>
      </w:r>
      <w:r>
        <w:rPr>
          <w:rStyle w:val="Chare"/>
          <w:rFonts w:hint="cs"/>
          <w:rtl/>
        </w:rPr>
        <w:t>ی</w:t>
      </w:r>
      <w:r w:rsidRPr="00055B98">
        <w:rPr>
          <w:rStyle w:val="Chare"/>
          <w:rtl/>
        </w:rPr>
        <w:t xml:space="preserve"> ما در ترجمه</w:t>
      </w:r>
      <w:r w:rsidRPr="00055B98">
        <w:rPr>
          <w:rStyle w:val="Chare"/>
          <w:rFonts w:hint="cs"/>
          <w:rtl/>
        </w:rPr>
        <w:t xml:space="preserve"> </w:t>
      </w:r>
      <w:r w:rsidRPr="00055B98">
        <w:rPr>
          <w:rStyle w:val="Chare"/>
          <w:rtl/>
        </w:rPr>
        <w:t>به دل</w:t>
      </w:r>
      <w:r>
        <w:rPr>
          <w:rStyle w:val="Chare"/>
          <w:rtl/>
        </w:rPr>
        <w:t>ی</w:t>
      </w:r>
      <w:r w:rsidRPr="00055B98">
        <w:rPr>
          <w:rStyle w:val="Chare"/>
          <w:rtl/>
        </w:rPr>
        <w:t xml:space="preserve">ل </w:t>
      </w:r>
      <w:r>
        <w:rPr>
          <w:rStyle w:val="Chare"/>
          <w:rtl/>
        </w:rPr>
        <w:t>ک</w:t>
      </w:r>
      <w:r w:rsidRPr="00055B98">
        <w:rPr>
          <w:rStyle w:val="Chare"/>
          <w:rtl/>
        </w:rPr>
        <w:t>امل</w:t>
      </w:r>
      <w:r w:rsidRPr="00055B98">
        <w:rPr>
          <w:rStyle w:val="Chare"/>
          <w:rFonts w:hint="cs"/>
          <w:rtl/>
        </w:rPr>
        <w:t>‏</w:t>
      </w:r>
      <w:r w:rsidRPr="00055B98">
        <w:rPr>
          <w:rStyle w:val="Chare"/>
          <w:rtl/>
        </w:rPr>
        <w:t>تر بودن ا</w:t>
      </w:r>
      <w:r>
        <w:rPr>
          <w:rStyle w:val="Chare"/>
          <w:rtl/>
        </w:rPr>
        <w:t>ی</w:t>
      </w:r>
      <w:r w:rsidRPr="00055B98">
        <w:rPr>
          <w:rStyle w:val="Chare"/>
          <w:rtl/>
        </w:rPr>
        <w:t>ن مبحث</w:t>
      </w:r>
      <w:r w:rsidRPr="00055B98">
        <w:rPr>
          <w:rStyle w:val="Chare"/>
          <w:rFonts w:hint="cs"/>
          <w:rtl/>
        </w:rPr>
        <w:t>،</w:t>
      </w:r>
      <w:r w:rsidRPr="00055B98">
        <w:rPr>
          <w:rStyle w:val="Chare"/>
          <w:rtl/>
        </w:rPr>
        <w:t xml:space="preserve"> نسخه و</w:t>
      </w:r>
      <w:r>
        <w:rPr>
          <w:rStyle w:val="Chare"/>
          <w:rtl/>
        </w:rPr>
        <w:t>ی</w:t>
      </w:r>
      <w:r w:rsidRPr="00055B98">
        <w:rPr>
          <w:rStyle w:val="Chare"/>
          <w:rtl/>
        </w:rPr>
        <w:t>را</w:t>
      </w:r>
      <w:r>
        <w:rPr>
          <w:rStyle w:val="Chare"/>
          <w:rtl/>
        </w:rPr>
        <w:t>ی</w:t>
      </w:r>
      <w:r w:rsidRPr="00055B98">
        <w:rPr>
          <w:rStyle w:val="Chare"/>
          <w:rtl/>
        </w:rPr>
        <w:t>ش دوم را مورد اعتماد قرار داد</w:t>
      </w:r>
      <w:r>
        <w:rPr>
          <w:rStyle w:val="Chare"/>
          <w:rtl/>
        </w:rPr>
        <w:t>ی</w:t>
      </w:r>
      <w:r w:rsidRPr="00055B98">
        <w:rPr>
          <w:rStyle w:val="Chare"/>
          <w:rtl/>
        </w:rPr>
        <w:t>م</w:t>
      </w:r>
      <w:r w:rsidRPr="00055B98">
        <w:rPr>
          <w:rStyle w:val="Chare"/>
          <w:rFonts w:hint="cs"/>
          <w:rtl/>
        </w:rPr>
        <w:t>. [</w:t>
      </w:r>
      <w:r w:rsidRPr="00055B98">
        <w:rPr>
          <w:rStyle w:val="Chare"/>
          <w:rtl/>
        </w:rPr>
        <w:t>در چاب فارس</w:t>
      </w:r>
      <w:r w:rsidRPr="00055B98">
        <w:rPr>
          <w:rStyle w:val="Chare"/>
          <w:rFonts w:hint="cs"/>
          <w:rtl/>
        </w:rPr>
        <w:t>ی</w:t>
      </w:r>
      <w:r w:rsidRPr="00055B98">
        <w:rPr>
          <w:rStyle w:val="Chare"/>
          <w:rtl/>
        </w:rPr>
        <w:t xml:space="preserve"> و</w:t>
      </w:r>
      <w:r>
        <w:rPr>
          <w:rStyle w:val="Chare"/>
          <w:rtl/>
        </w:rPr>
        <w:t>ی</w:t>
      </w:r>
      <w:r w:rsidRPr="00055B98">
        <w:rPr>
          <w:rStyle w:val="Chare"/>
          <w:rtl/>
        </w:rPr>
        <w:t>را</w:t>
      </w:r>
      <w:r>
        <w:rPr>
          <w:rStyle w:val="Chare"/>
          <w:rtl/>
        </w:rPr>
        <w:t>ی</w:t>
      </w:r>
      <w:r w:rsidRPr="00055B98">
        <w:rPr>
          <w:rStyle w:val="Chare"/>
          <w:rtl/>
        </w:rPr>
        <w:t xml:space="preserve">ش اول </w:t>
      </w:r>
      <w:r>
        <w:rPr>
          <w:rStyle w:val="Chare"/>
          <w:rtl/>
        </w:rPr>
        <w:t>ک</w:t>
      </w:r>
      <w:r w:rsidRPr="00055B98">
        <w:rPr>
          <w:rStyle w:val="Chare"/>
          <w:rtl/>
        </w:rPr>
        <w:t>تاب عرض اخبار اصول بر قرآن و عقول (بت</w:t>
      </w:r>
      <w:r>
        <w:rPr>
          <w:rStyle w:val="Chare"/>
        </w:rPr>
        <w:t>‌</w:t>
      </w:r>
      <w:r w:rsidRPr="00055B98">
        <w:rPr>
          <w:rStyle w:val="Chare"/>
          <w:rtl/>
        </w:rPr>
        <w:t>ش</w:t>
      </w:r>
      <w:r>
        <w:rPr>
          <w:rStyle w:val="Chare"/>
          <w:rtl/>
        </w:rPr>
        <w:t>ک</w:t>
      </w:r>
      <w:r w:rsidRPr="00055B98">
        <w:rPr>
          <w:rStyle w:val="Chare"/>
          <w:rtl/>
        </w:rPr>
        <w:t xml:space="preserve">ن) </w:t>
      </w:r>
      <w:r w:rsidRPr="00055B98">
        <w:rPr>
          <w:rStyle w:val="Chare"/>
          <w:rFonts w:hint="cs"/>
          <w:rtl/>
        </w:rPr>
        <w:t>ص:</w:t>
      </w:r>
      <w:r w:rsidRPr="00055B98">
        <w:rPr>
          <w:rStyle w:val="Chare"/>
          <w:rtl/>
        </w:rPr>
        <w:t xml:space="preserve"> 53-54، و در نسخه و</w:t>
      </w:r>
      <w:r w:rsidRPr="00055B98">
        <w:rPr>
          <w:rStyle w:val="Chare"/>
          <w:rFonts w:hint="cs"/>
          <w:rtl/>
        </w:rPr>
        <w:t>یرایش</w:t>
      </w:r>
      <w:r w:rsidRPr="00055B98">
        <w:rPr>
          <w:rStyle w:val="Chare"/>
          <w:rtl/>
        </w:rPr>
        <w:t xml:space="preserve"> دوم </w:t>
      </w:r>
      <w:r w:rsidRPr="00055B98">
        <w:rPr>
          <w:rStyle w:val="Chare"/>
          <w:rFonts w:hint="cs"/>
          <w:rtl/>
        </w:rPr>
        <w:t>ص:</w:t>
      </w:r>
      <w:r w:rsidRPr="00055B98">
        <w:rPr>
          <w:rStyle w:val="Chare"/>
          <w:rtl/>
        </w:rPr>
        <w:t xml:space="preserve"> 277- 283، و در نسخه عرب</w:t>
      </w:r>
      <w:r>
        <w:rPr>
          <w:rStyle w:val="Chare"/>
          <w:rtl/>
        </w:rPr>
        <w:t>ی</w:t>
      </w:r>
      <w:r w:rsidRPr="00055B98">
        <w:rPr>
          <w:rStyle w:val="Chare"/>
          <w:rtl/>
        </w:rPr>
        <w:t xml:space="preserve"> </w:t>
      </w:r>
      <w:r>
        <w:rPr>
          <w:rStyle w:val="Chare"/>
          <w:rtl/>
        </w:rPr>
        <w:t>ک</w:t>
      </w:r>
      <w:r w:rsidRPr="00055B98">
        <w:rPr>
          <w:rStyle w:val="Chare"/>
          <w:rtl/>
        </w:rPr>
        <w:t>سر الصنم ص:</w:t>
      </w:r>
      <w:r w:rsidRPr="00055B98">
        <w:rPr>
          <w:rStyle w:val="Chare"/>
          <w:rFonts w:hint="cs"/>
          <w:rtl/>
        </w:rPr>
        <w:t xml:space="preserve"> </w:t>
      </w:r>
      <w:r w:rsidRPr="00055B98">
        <w:rPr>
          <w:rStyle w:val="Chare"/>
          <w:rtl/>
        </w:rPr>
        <w:t>77- 78</w:t>
      </w:r>
      <w:r w:rsidRPr="00055B98">
        <w:rPr>
          <w:rStyle w:val="Chare"/>
          <w:rFonts w:hint="cs"/>
          <w:rtl/>
        </w:rPr>
        <w:t>]</w:t>
      </w:r>
      <w:r w:rsidRPr="00055B98">
        <w:rPr>
          <w:rStyle w:val="Chare"/>
          <w:rtl/>
        </w:rPr>
        <w:t>.</w:t>
      </w:r>
      <w:r w:rsidRPr="00055B98">
        <w:rPr>
          <w:rStyle w:val="Chare"/>
          <w:rFonts w:hint="cs"/>
          <w:rtl/>
        </w:rPr>
        <w:t xml:space="preserve"> (مُصحح)</w:t>
      </w:r>
      <w:r w:rsidRPr="00055B98">
        <w:rPr>
          <w:rStyle w:val="Chare"/>
          <w:rtl/>
        </w:rPr>
        <w:t xml:space="preserve"> </w:t>
      </w:r>
    </w:p>
  </w:footnote>
  <w:footnote w:id="412">
    <w:p w:rsidR="0044427F" w:rsidRPr="00055B98" w:rsidRDefault="0044427F" w:rsidP="003930C7">
      <w:pPr>
        <w:pStyle w:val="af2"/>
        <w:rPr>
          <w:rStyle w:val="Chare"/>
          <w:rtl/>
        </w:rPr>
      </w:pPr>
      <w:r w:rsidRPr="00B9331A">
        <w:rPr>
          <w:sz w:val="20"/>
          <w:szCs w:val="20"/>
          <w:vertAlign w:val="superscript"/>
        </w:rPr>
        <w:footnoteRef/>
      </w:r>
      <w:r w:rsidRPr="00055B98">
        <w:rPr>
          <w:rStyle w:val="Chare"/>
          <w:rtl/>
        </w:rPr>
        <w:t xml:space="preserve">- أبو طالب </w:t>
      </w:r>
      <w:r>
        <w:rPr>
          <w:rStyle w:val="Chare"/>
          <w:rtl/>
        </w:rPr>
        <w:t>ی</w:t>
      </w:r>
      <w:r w:rsidRPr="00055B98">
        <w:rPr>
          <w:rStyle w:val="Chare"/>
          <w:rtl/>
        </w:rPr>
        <w:t>ح</w:t>
      </w:r>
      <w:r>
        <w:rPr>
          <w:rStyle w:val="Chare"/>
          <w:rtl/>
        </w:rPr>
        <w:t>ی</w:t>
      </w:r>
      <w:r w:rsidRPr="00055B98">
        <w:rPr>
          <w:rStyle w:val="Chare"/>
          <w:rtl/>
        </w:rPr>
        <w:t>ى بن الحس</w:t>
      </w:r>
      <w:r>
        <w:rPr>
          <w:rStyle w:val="Chare"/>
          <w:rtl/>
        </w:rPr>
        <w:t>ی</w:t>
      </w:r>
      <w:r w:rsidRPr="00055B98">
        <w:rPr>
          <w:rStyle w:val="Chare"/>
          <w:rtl/>
        </w:rPr>
        <w:t>ن بن هارون الحسن</w:t>
      </w:r>
      <w:r>
        <w:rPr>
          <w:rStyle w:val="Chare"/>
          <w:rtl/>
        </w:rPr>
        <w:t>ی</w:t>
      </w:r>
      <w:r w:rsidRPr="00055B98">
        <w:rPr>
          <w:rStyle w:val="Chare"/>
          <w:rFonts w:hint="cs"/>
          <w:rtl/>
        </w:rPr>
        <w:t xml:space="preserve">. وی آن را در کتاب </w:t>
      </w:r>
      <w:r w:rsidRPr="00055B98">
        <w:rPr>
          <w:rStyle w:val="Chare"/>
          <w:rtl/>
        </w:rPr>
        <w:t>الدعامة</w:t>
      </w:r>
      <w:r w:rsidRPr="00055B98">
        <w:rPr>
          <w:rStyle w:val="Chare"/>
          <w:rFonts w:hint="cs"/>
          <w:rtl/>
        </w:rPr>
        <w:t xml:space="preserve"> گفته است. او در سال 424</w:t>
      </w:r>
      <w:r w:rsidRPr="00055B98">
        <w:rPr>
          <w:rStyle w:val="Chare"/>
          <w:rFonts w:ascii="Times New Roman" w:hAnsi="Times New Roman" w:cs="Times New Roman" w:hint="cs"/>
          <w:rtl/>
        </w:rPr>
        <w:t>ﻫ</w:t>
      </w:r>
      <w:r w:rsidRPr="00055B98">
        <w:rPr>
          <w:rStyle w:val="Chare"/>
          <w:rFonts w:hint="cs"/>
          <w:rtl/>
        </w:rPr>
        <w:t xml:space="preserve"> وفات یافته است. نک</w:t>
      </w:r>
      <w:r w:rsidRPr="00055B98">
        <w:rPr>
          <w:rStyle w:val="Chare"/>
          <w:rtl/>
        </w:rPr>
        <w:t>: معجم المؤلف</w:t>
      </w:r>
      <w:r>
        <w:rPr>
          <w:rStyle w:val="Chare"/>
          <w:rtl/>
        </w:rPr>
        <w:t>ی</w:t>
      </w:r>
      <w:r w:rsidRPr="00055B98">
        <w:rPr>
          <w:rStyle w:val="Chare"/>
          <w:rtl/>
        </w:rPr>
        <w:t>ن: 13/192- 1932.</w:t>
      </w:r>
    </w:p>
  </w:footnote>
  <w:footnote w:id="413">
    <w:p w:rsidR="0044427F" w:rsidRPr="00055B98" w:rsidRDefault="0044427F" w:rsidP="003930C7">
      <w:pPr>
        <w:pStyle w:val="af2"/>
        <w:rPr>
          <w:rStyle w:val="Chare"/>
        </w:rPr>
      </w:pPr>
      <w:r w:rsidRPr="00B9331A">
        <w:rPr>
          <w:sz w:val="20"/>
          <w:szCs w:val="20"/>
          <w:vertAlign w:val="superscript"/>
        </w:rPr>
        <w:footnoteRef/>
      </w:r>
      <w:r w:rsidRPr="00055B98">
        <w:rPr>
          <w:rStyle w:val="Chare"/>
          <w:rtl/>
        </w:rPr>
        <w:t>- الحور الع</w:t>
      </w:r>
      <w:r>
        <w:rPr>
          <w:rStyle w:val="Chare"/>
          <w:rtl/>
        </w:rPr>
        <w:t>ی</w:t>
      </w:r>
      <w:r w:rsidRPr="00055B98">
        <w:rPr>
          <w:rStyle w:val="Chare"/>
          <w:rtl/>
        </w:rPr>
        <w:t>ن</w:t>
      </w:r>
      <w:r w:rsidRPr="00055B98">
        <w:rPr>
          <w:rStyle w:val="Chare"/>
          <w:rFonts w:hint="cs"/>
          <w:rtl/>
        </w:rPr>
        <w:t xml:space="preserve">، </w:t>
      </w:r>
      <w:r w:rsidRPr="00055B98">
        <w:rPr>
          <w:rStyle w:val="Chare"/>
          <w:rtl/>
        </w:rPr>
        <w:t>حم</w:t>
      </w:r>
      <w:r>
        <w:rPr>
          <w:rStyle w:val="Chare"/>
          <w:rtl/>
        </w:rPr>
        <w:t>ی</w:t>
      </w:r>
      <w:r w:rsidRPr="00055B98">
        <w:rPr>
          <w:rStyle w:val="Chare"/>
          <w:rtl/>
        </w:rPr>
        <w:t>ر</w:t>
      </w:r>
      <w:r>
        <w:rPr>
          <w:rStyle w:val="Chare"/>
          <w:rtl/>
        </w:rPr>
        <w:t>ی</w:t>
      </w:r>
      <w:r w:rsidRPr="00055B98">
        <w:rPr>
          <w:rStyle w:val="Chare"/>
          <w:rtl/>
        </w:rPr>
        <w:t xml:space="preserve"> ص:153.</w:t>
      </w:r>
    </w:p>
  </w:footnote>
  <w:footnote w:id="414">
    <w:p w:rsidR="0044427F" w:rsidRPr="00055B98" w:rsidRDefault="0044427F" w:rsidP="003930C7">
      <w:pPr>
        <w:pStyle w:val="af2"/>
        <w:rPr>
          <w:rStyle w:val="Chare"/>
        </w:rPr>
      </w:pPr>
      <w:r w:rsidRPr="00B9331A">
        <w:rPr>
          <w:sz w:val="20"/>
          <w:szCs w:val="20"/>
          <w:vertAlign w:val="superscript"/>
        </w:rPr>
        <w:footnoteRef/>
      </w:r>
      <w:r w:rsidRPr="00055B98">
        <w:rPr>
          <w:rStyle w:val="Chare"/>
          <w:rtl/>
        </w:rPr>
        <w:t>- مشرعة بحار الأنوار 2/436.</w:t>
      </w:r>
    </w:p>
  </w:footnote>
  <w:footnote w:id="415">
    <w:p w:rsidR="0044427F" w:rsidRPr="00055B98" w:rsidRDefault="0044427F" w:rsidP="003930C7">
      <w:pPr>
        <w:pStyle w:val="af2"/>
        <w:rPr>
          <w:rStyle w:val="Chare"/>
          <w:rtl/>
        </w:rPr>
      </w:pPr>
      <w:r w:rsidRPr="00055B98">
        <w:rPr>
          <w:rStyle w:val="Chare"/>
          <w:rtl/>
        </w:rPr>
        <w:t xml:space="preserve">- </w:t>
      </w:r>
      <w:r w:rsidRPr="00B9331A">
        <w:rPr>
          <w:sz w:val="20"/>
          <w:szCs w:val="20"/>
          <w:vertAlign w:val="superscript"/>
        </w:rPr>
        <w:footnoteRef/>
      </w:r>
      <w:r w:rsidRPr="00055B98">
        <w:rPr>
          <w:rStyle w:val="Chare"/>
          <w:rtl/>
        </w:rPr>
        <w:t>- السف</w:t>
      </w:r>
      <w:r>
        <w:rPr>
          <w:rStyle w:val="Chare"/>
          <w:rtl/>
        </w:rPr>
        <w:t>ی</w:t>
      </w:r>
      <w:r w:rsidRPr="00055B98">
        <w:rPr>
          <w:rStyle w:val="Chare"/>
          <w:rtl/>
        </w:rPr>
        <w:t>ر الخام</w:t>
      </w:r>
      <w:r w:rsidRPr="00055B98">
        <w:rPr>
          <w:rStyle w:val="Chare"/>
          <w:rFonts w:hint="cs"/>
          <w:rtl/>
        </w:rPr>
        <w:t xml:space="preserve">س، </w:t>
      </w:r>
      <w:r w:rsidRPr="00055B98">
        <w:rPr>
          <w:rStyle w:val="Chare"/>
          <w:rtl/>
        </w:rPr>
        <w:t>عباس الز</w:t>
      </w:r>
      <w:r>
        <w:rPr>
          <w:rStyle w:val="Chare"/>
          <w:rtl/>
        </w:rPr>
        <w:t>ی</w:t>
      </w:r>
      <w:r w:rsidRPr="00055B98">
        <w:rPr>
          <w:rStyle w:val="Chare"/>
          <w:rtl/>
        </w:rPr>
        <w:t>د</w:t>
      </w:r>
      <w:r>
        <w:rPr>
          <w:rStyle w:val="Chare"/>
          <w:rtl/>
        </w:rPr>
        <w:t>ی</w:t>
      </w:r>
      <w:r w:rsidRPr="00055B98">
        <w:rPr>
          <w:rStyle w:val="Chare"/>
          <w:rtl/>
        </w:rPr>
        <w:t xml:space="preserve"> ص:287- 290. </w:t>
      </w:r>
    </w:p>
  </w:footnote>
  <w:footnote w:id="416">
    <w:p w:rsidR="0044427F" w:rsidRPr="00055B98" w:rsidRDefault="0044427F" w:rsidP="003930C7">
      <w:pPr>
        <w:pStyle w:val="af2"/>
        <w:rPr>
          <w:rStyle w:val="Chare"/>
        </w:rPr>
      </w:pPr>
      <w:r w:rsidRPr="00B9331A">
        <w:rPr>
          <w:sz w:val="20"/>
          <w:szCs w:val="20"/>
          <w:vertAlign w:val="superscript"/>
        </w:rPr>
        <w:footnoteRef/>
      </w:r>
      <w:r w:rsidRPr="00055B98">
        <w:rPr>
          <w:rStyle w:val="Chare"/>
          <w:rtl/>
        </w:rPr>
        <w:t>- لله ثم للتار</w:t>
      </w:r>
      <w:r>
        <w:rPr>
          <w:rStyle w:val="Chare"/>
          <w:rtl/>
        </w:rPr>
        <w:t>ی</w:t>
      </w:r>
      <w:r w:rsidRPr="00055B98">
        <w:rPr>
          <w:rStyle w:val="Chare"/>
          <w:rtl/>
        </w:rPr>
        <w:t>خ ص:8</w:t>
      </w:r>
      <w:r w:rsidRPr="00055B98">
        <w:rPr>
          <w:rStyle w:val="Chare"/>
          <w:rFonts w:hint="cs"/>
          <w:rtl/>
        </w:rPr>
        <w:t>6</w:t>
      </w:r>
      <w:r w:rsidRPr="00055B98">
        <w:rPr>
          <w:rStyle w:val="Chare"/>
          <w:rtl/>
        </w:rPr>
        <w:t xml:space="preserve">. </w:t>
      </w:r>
    </w:p>
  </w:footnote>
  <w:footnote w:id="417">
    <w:p w:rsidR="0044427F" w:rsidRPr="00055B98" w:rsidRDefault="0044427F" w:rsidP="00221F05">
      <w:pPr>
        <w:pStyle w:val="af2"/>
        <w:rPr>
          <w:rStyle w:val="Chare"/>
          <w:rtl/>
        </w:rPr>
      </w:pPr>
      <w:r w:rsidRPr="00B9331A">
        <w:rPr>
          <w:sz w:val="20"/>
          <w:szCs w:val="20"/>
          <w:vertAlign w:val="superscript"/>
        </w:rPr>
        <w:footnoteRef/>
      </w:r>
      <w:r w:rsidRPr="00055B98">
        <w:rPr>
          <w:rStyle w:val="Chare"/>
          <w:rtl/>
        </w:rPr>
        <w:t>- حاش</w:t>
      </w:r>
      <w:r>
        <w:rPr>
          <w:rStyle w:val="Chare"/>
          <w:rtl/>
        </w:rPr>
        <w:t>ی</w:t>
      </w:r>
      <w:r w:rsidRPr="00055B98">
        <w:rPr>
          <w:rStyle w:val="Chare"/>
          <w:rtl/>
        </w:rPr>
        <w:t xml:space="preserve">ة </w:t>
      </w:r>
      <w:r>
        <w:rPr>
          <w:rStyle w:val="Chare"/>
          <w:rtl/>
        </w:rPr>
        <w:t>ک</w:t>
      </w:r>
      <w:r w:rsidRPr="00055B98">
        <w:rPr>
          <w:rStyle w:val="Chare"/>
          <w:rtl/>
        </w:rPr>
        <w:t>تاب الفوائد المدن</w:t>
      </w:r>
      <w:r>
        <w:rPr>
          <w:rStyle w:val="Chare"/>
          <w:rtl/>
        </w:rPr>
        <w:t>ی</w:t>
      </w:r>
      <w:r w:rsidRPr="00055B98">
        <w:rPr>
          <w:rStyle w:val="Chare"/>
          <w:rtl/>
        </w:rPr>
        <w:t>ة</w:t>
      </w:r>
      <w:r w:rsidRPr="00055B98">
        <w:rPr>
          <w:rStyle w:val="Chare"/>
          <w:rFonts w:hint="cs"/>
          <w:rtl/>
        </w:rPr>
        <w:t xml:space="preserve">، </w:t>
      </w:r>
      <w:r w:rsidRPr="00055B98">
        <w:rPr>
          <w:rStyle w:val="Chare"/>
          <w:rtl/>
        </w:rPr>
        <w:t>أم</w:t>
      </w:r>
      <w:r>
        <w:rPr>
          <w:rStyle w:val="Chare"/>
          <w:rtl/>
        </w:rPr>
        <w:t>ی</w:t>
      </w:r>
      <w:r w:rsidRPr="00055B98">
        <w:rPr>
          <w:rStyle w:val="Chare"/>
          <w:rtl/>
        </w:rPr>
        <w:t>ن استرآباد</w:t>
      </w:r>
      <w:r>
        <w:rPr>
          <w:rStyle w:val="Chare"/>
          <w:rtl/>
        </w:rPr>
        <w:t>ی</w:t>
      </w:r>
      <w:r w:rsidRPr="00055B98">
        <w:rPr>
          <w:rStyle w:val="Chare"/>
          <w:rtl/>
        </w:rPr>
        <w:t xml:space="preserve"> ص: 125.</w:t>
      </w:r>
    </w:p>
  </w:footnote>
  <w:footnote w:id="418">
    <w:p w:rsidR="0044427F" w:rsidRPr="00055B98" w:rsidRDefault="0044427F" w:rsidP="00747EFB">
      <w:pPr>
        <w:pStyle w:val="af2"/>
        <w:rPr>
          <w:rStyle w:val="Chare"/>
          <w:rtl/>
        </w:rPr>
      </w:pPr>
      <w:r w:rsidRPr="00B9331A">
        <w:rPr>
          <w:sz w:val="20"/>
          <w:szCs w:val="20"/>
          <w:vertAlign w:val="superscript"/>
        </w:rPr>
        <w:footnoteRef/>
      </w:r>
      <w:r w:rsidRPr="00055B98">
        <w:rPr>
          <w:rStyle w:val="Chare"/>
          <w:rtl/>
        </w:rPr>
        <w:t xml:space="preserve">- </w:t>
      </w:r>
      <w:r w:rsidRPr="00055B98">
        <w:rPr>
          <w:rStyle w:val="Chare"/>
          <w:rFonts w:hint="cs"/>
          <w:rtl/>
        </w:rPr>
        <w:t>نظر</w:t>
      </w:r>
      <w:r>
        <w:rPr>
          <w:rStyle w:val="Chare"/>
          <w:rFonts w:hint="cs"/>
          <w:rtl/>
        </w:rPr>
        <w:t>ی</w:t>
      </w:r>
      <w:r w:rsidRPr="00055B98">
        <w:rPr>
          <w:rStyle w:val="Chare"/>
          <w:rFonts w:hint="cs"/>
          <w:rtl/>
        </w:rPr>
        <w:t>ة السنة ف</w:t>
      </w:r>
      <w:r>
        <w:rPr>
          <w:rStyle w:val="Chare"/>
          <w:rFonts w:hint="cs"/>
          <w:rtl/>
        </w:rPr>
        <w:t>ی</w:t>
      </w:r>
      <w:r w:rsidRPr="00055B98">
        <w:rPr>
          <w:rStyle w:val="Chare"/>
          <w:rFonts w:hint="cs"/>
          <w:rtl/>
        </w:rPr>
        <w:t xml:space="preserve"> الف</w:t>
      </w:r>
      <w:r>
        <w:rPr>
          <w:rStyle w:val="Chare"/>
          <w:rFonts w:hint="cs"/>
          <w:rtl/>
        </w:rPr>
        <w:t>ک</w:t>
      </w:r>
      <w:r w:rsidRPr="00055B98">
        <w:rPr>
          <w:rStyle w:val="Chare"/>
          <w:rFonts w:hint="cs"/>
          <w:rtl/>
        </w:rPr>
        <w:t>ر الإمام</w:t>
      </w:r>
      <w:r>
        <w:rPr>
          <w:rStyle w:val="Chare"/>
          <w:rFonts w:hint="cs"/>
          <w:rtl/>
        </w:rPr>
        <w:t>ی</w:t>
      </w:r>
      <w:r w:rsidRPr="00055B98">
        <w:rPr>
          <w:rStyle w:val="Chare"/>
          <w:rFonts w:hint="cs"/>
          <w:rtl/>
        </w:rPr>
        <w:t xml:space="preserve"> 11.</w:t>
      </w:r>
    </w:p>
  </w:footnote>
  <w:footnote w:id="419">
    <w:p w:rsidR="0044427F" w:rsidRPr="00055B98" w:rsidRDefault="0044427F" w:rsidP="00747EFB">
      <w:pPr>
        <w:pStyle w:val="af2"/>
        <w:rPr>
          <w:rStyle w:val="Chare"/>
          <w:rtl/>
        </w:rPr>
      </w:pPr>
      <w:r w:rsidRPr="00B9331A">
        <w:rPr>
          <w:sz w:val="20"/>
          <w:szCs w:val="20"/>
          <w:vertAlign w:val="superscript"/>
        </w:rPr>
        <w:footnoteRef/>
      </w:r>
      <w:r w:rsidRPr="00055B98">
        <w:rPr>
          <w:rStyle w:val="Chare"/>
          <w:rtl/>
        </w:rPr>
        <w:t xml:space="preserve">- </w:t>
      </w:r>
      <w:r w:rsidRPr="00055B98">
        <w:rPr>
          <w:rStyle w:val="Chare"/>
          <w:rFonts w:hint="cs"/>
          <w:rtl/>
        </w:rPr>
        <w:t xml:space="preserve">همان12. </w:t>
      </w:r>
      <w:r w:rsidRPr="00055B98">
        <w:rPr>
          <w:rStyle w:val="Chare"/>
          <w:rtl/>
        </w:rPr>
        <w:t xml:space="preserve"> </w:t>
      </w:r>
    </w:p>
  </w:footnote>
  <w:footnote w:id="420">
    <w:p w:rsidR="0044427F" w:rsidRPr="00055B98" w:rsidRDefault="0044427F" w:rsidP="00832D94">
      <w:pPr>
        <w:pStyle w:val="af2"/>
        <w:rPr>
          <w:rStyle w:val="Chare"/>
          <w:rtl/>
        </w:rPr>
      </w:pPr>
      <w:r w:rsidRPr="00B9331A">
        <w:rPr>
          <w:sz w:val="20"/>
          <w:szCs w:val="20"/>
          <w:vertAlign w:val="superscript"/>
        </w:rPr>
        <w:footnoteRef/>
      </w:r>
      <w:r w:rsidRPr="00055B98">
        <w:rPr>
          <w:rStyle w:val="Chare"/>
          <w:rtl/>
        </w:rPr>
        <w:t xml:space="preserve">- </w:t>
      </w:r>
      <w:r w:rsidRPr="00055B98">
        <w:rPr>
          <w:rStyle w:val="Chare"/>
          <w:rFonts w:hint="cs"/>
          <w:rtl/>
        </w:rPr>
        <w:t>همان 41- 44</w:t>
      </w:r>
    </w:p>
  </w:footnote>
  <w:footnote w:id="421">
    <w:p w:rsidR="0044427F" w:rsidRPr="00055B98" w:rsidRDefault="0044427F" w:rsidP="00832D94">
      <w:pPr>
        <w:pStyle w:val="af2"/>
        <w:rPr>
          <w:rStyle w:val="Chare"/>
          <w:rtl/>
        </w:rPr>
      </w:pPr>
      <w:r w:rsidRPr="00B9331A">
        <w:rPr>
          <w:sz w:val="20"/>
          <w:szCs w:val="20"/>
          <w:vertAlign w:val="superscript"/>
        </w:rPr>
        <w:footnoteRef/>
      </w:r>
      <w:r w:rsidRPr="00055B98">
        <w:rPr>
          <w:rStyle w:val="Chare"/>
          <w:rtl/>
        </w:rPr>
        <w:t xml:space="preserve">- </w:t>
      </w:r>
      <w:r w:rsidRPr="00055B98">
        <w:rPr>
          <w:rStyle w:val="Chare"/>
          <w:rFonts w:hint="cs"/>
          <w:rtl/>
        </w:rPr>
        <w:t>همان 171</w:t>
      </w:r>
    </w:p>
  </w:footnote>
  <w:footnote w:id="422">
    <w:p w:rsidR="0044427F" w:rsidRPr="00055B98" w:rsidRDefault="0044427F" w:rsidP="00832D94">
      <w:pPr>
        <w:pStyle w:val="af2"/>
        <w:rPr>
          <w:rStyle w:val="Chare"/>
        </w:rPr>
      </w:pPr>
      <w:r w:rsidRPr="00B9331A">
        <w:rPr>
          <w:sz w:val="20"/>
          <w:szCs w:val="20"/>
          <w:vertAlign w:val="superscript"/>
        </w:rPr>
        <w:footnoteRef/>
      </w:r>
      <w:r w:rsidRPr="00055B98">
        <w:rPr>
          <w:rStyle w:val="Chare"/>
          <w:rtl/>
        </w:rPr>
        <w:t>- وسائل الش</w:t>
      </w:r>
      <w:r>
        <w:rPr>
          <w:rStyle w:val="Chare"/>
          <w:rtl/>
        </w:rPr>
        <w:t>ی</w:t>
      </w:r>
      <w:r w:rsidRPr="00055B98">
        <w:rPr>
          <w:rStyle w:val="Chare"/>
          <w:rtl/>
        </w:rPr>
        <w:t>عة 30/196، و</w:t>
      </w:r>
      <w:r w:rsidRPr="00055B98">
        <w:rPr>
          <w:rStyle w:val="Chare"/>
          <w:rFonts w:hint="cs"/>
          <w:rtl/>
        </w:rPr>
        <w:t xml:space="preserve"> نک</w:t>
      </w:r>
      <w:r w:rsidRPr="00055B98">
        <w:rPr>
          <w:rStyle w:val="Chare"/>
          <w:rtl/>
        </w:rPr>
        <w:t>: ال</w:t>
      </w:r>
      <w:r>
        <w:rPr>
          <w:rStyle w:val="Chare"/>
          <w:rtl/>
        </w:rPr>
        <w:t>ک</w:t>
      </w:r>
      <w:r w:rsidRPr="00055B98">
        <w:rPr>
          <w:rStyle w:val="Chare"/>
          <w:rtl/>
        </w:rPr>
        <w:t>ل</w:t>
      </w:r>
      <w:r>
        <w:rPr>
          <w:rStyle w:val="Chare"/>
          <w:rtl/>
        </w:rPr>
        <w:t>ی</w:t>
      </w:r>
      <w:r w:rsidRPr="00055B98">
        <w:rPr>
          <w:rStyle w:val="Chare"/>
          <w:rtl/>
        </w:rPr>
        <w:t>ن</w:t>
      </w:r>
      <w:r>
        <w:rPr>
          <w:rStyle w:val="Chare"/>
          <w:rtl/>
        </w:rPr>
        <w:t>ی</w:t>
      </w:r>
      <w:r w:rsidRPr="00055B98">
        <w:rPr>
          <w:rStyle w:val="Chare"/>
          <w:rtl/>
        </w:rPr>
        <w:t xml:space="preserve"> وال</w:t>
      </w:r>
      <w:r>
        <w:rPr>
          <w:rStyle w:val="Chare"/>
          <w:rtl/>
        </w:rPr>
        <w:t>ک</w:t>
      </w:r>
      <w:r w:rsidRPr="00055B98">
        <w:rPr>
          <w:rStyle w:val="Chare"/>
          <w:rtl/>
        </w:rPr>
        <w:t>اف</w:t>
      </w:r>
      <w:r>
        <w:rPr>
          <w:rStyle w:val="Chare"/>
          <w:rtl/>
        </w:rPr>
        <w:t>ی</w:t>
      </w:r>
      <w:r w:rsidRPr="00055B98">
        <w:rPr>
          <w:rStyle w:val="Chare"/>
          <w:rtl/>
        </w:rPr>
        <w:t xml:space="preserve"> ص:439، رجال الخاقان</w:t>
      </w:r>
      <w:r>
        <w:rPr>
          <w:rStyle w:val="Chare"/>
          <w:rtl/>
        </w:rPr>
        <w:t>ی</w:t>
      </w:r>
      <w:r w:rsidRPr="00055B98">
        <w:rPr>
          <w:rStyle w:val="Chare"/>
          <w:rtl/>
        </w:rPr>
        <w:t xml:space="preserve"> ص:211.</w:t>
      </w:r>
    </w:p>
  </w:footnote>
  <w:footnote w:id="423">
    <w:p w:rsidR="0044427F" w:rsidRPr="00055B98" w:rsidRDefault="0044427F" w:rsidP="00832D94">
      <w:pPr>
        <w:pStyle w:val="af2"/>
        <w:rPr>
          <w:rStyle w:val="Chare"/>
          <w:rtl/>
        </w:rPr>
      </w:pPr>
      <w:r w:rsidRPr="00B9331A">
        <w:rPr>
          <w:sz w:val="20"/>
          <w:szCs w:val="20"/>
          <w:vertAlign w:val="superscript"/>
        </w:rPr>
        <w:footnoteRef/>
      </w:r>
      <w:r w:rsidRPr="00055B98">
        <w:rPr>
          <w:rStyle w:val="Chare"/>
          <w:rtl/>
        </w:rPr>
        <w:t>- وسائل الش</w:t>
      </w:r>
      <w:r>
        <w:rPr>
          <w:rStyle w:val="Chare"/>
          <w:rtl/>
        </w:rPr>
        <w:t>ی</w:t>
      </w:r>
      <w:r w:rsidRPr="00055B98">
        <w:rPr>
          <w:rStyle w:val="Chare"/>
          <w:rtl/>
        </w:rPr>
        <w:t>عة 30/262.</w:t>
      </w:r>
    </w:p>
  </w:footnote>
  <w:footnote w:id="424">
    <w:p w:rsidR="0044427F" w:rsidRPr="00055B98" w:rsidRDefault="0044427F" w:rsidP="00832D94">
      <w:pPr>
        <w:pStyle w:val="af2"/>
        <w:rPr>
          <w:rStyle w:val="Chare"/>
          <w:rtl/>
        </w:rPr>
      </w:pPr>
      <w:r w:rsidRPr="00B9331A">
        <w:rPr>
          <w:sz w:val="20"/>
          <w:szCs w:val="20"/>
          <w:vertAlign w:val="superscript"/>
        </w:rPr>
        <w:footnoteRef/>
      </w:r>
      <w:r w:rsidRPr="00055B98">
        <w:rPr>
          <w:rStyle w:val="Chare"/>
          <w:rtl/>
        </w:rPr>
        <w:t>- الواف</w:t>
      </w:r>
      <w:r>
        <w:rPr>
          <w:rStyle w:val="Chare"/>
          <w:rtl/>
        </w:rPr>
        <w:t>ی</w:t>
      </w:r>
      <w:r w:rsidRPr="00055B98">
        <w:rPr>
          <w:rStyle w:val="Chare"/>
          <w:rFonts w:hint="cs"/>
          <w:rtl/>
        </w:rPr>
        <w:t>، مقدمه دوم</w:t>
      </w:r>
      <w:r w:rsidRPr="00055B98">
        <w:rPr>
          <w:rStyle w:val="Chare"/>
          <w:rtl/>
        </w:rPr>
        <w:t xml:space="preserve"> 1/11.</w:t>
      </w:r>
    </w:p>
  </w:footnote>
  <w:footnote w:id="425">
    <w:p w:rsidR="0044427F" w:rsidRPr="00055B98" w:rsidRDefault="0044427F" w:rsidP="00832D94">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نظر</w:t>
      </w:r>
      <w:r>
        <w:rPr>
          <w:rStyle w:val="Chare"/>
          <w:rFonts w:hint="cs"/>
          <w:rtl/>
        </w:rPr>
        <w:t>ی</w:t>
      </w:r>
      <w:r w:rsidRPr="00055B98">
        <w:rPr>
          <w:rStyle w:val="Chare"/>
          <w:rFonts w:hint="cs"/>
          <w:rtl/>
        </w:rPr>
        <w:t xml:space="preserve"> السنة ف</w:t>
      </w:r>
      <w:r>
        <w:rPr>
          <w:rStyle w:val="Chare"/>
          <w:rFonts w:hint="cs"/>
          <w:rtl/>
        </w:rPr>
        <w:t>ی</w:t>
      </w:r>
      <w:r w:rsidRPr="00055B98">
        <w:rPr>
          <w:rStyle w:val="Chare"/>
          <w:rFonts w:hint="cs"/>
          <w:rtl/>
        </w:rPr>
        <w:t xml:space="preserve"> الف</w:t>
      </w:r>
      <w:r>
        <w:rPr>
          <w:rStyle w:val="Chare"/>
          <w:rFonts w:hint="cs"/>
          <w:rtl/>
        </w:rPr>
        <w:t>ک</w:t>
      </w:r>
      <w:r w:rsidRPr="00055B98">
        <w:rPr>
          <w:rStyle w:val="Chare"/>
          <w:rFonts w:hint="cs"/>
          <w:rtl/>
        </w:rPr>
        <w:t>ر الإمام</w:t>
      </w:r>
      <w:r>
        <w:rPr>
          <w:rStyle w:val="Chare"/>
          <w:rFonts w:hint="cs"/>
          <w:rtl/>
        </w:rPr>
        <w:t>ی</w:t>
      </w:r>
      <w:r w:rsidRPr="00055B98">
        <w:rPr>
          <w:rStyle w:val="Chare"/>
          <w:rFonts w:hint="cs"/>
          <w:rtl/>
        </w:rPr>
        <w:t xml:space="preserve"> الش</w:t>
      </w:r>
      <w:r>
        <w:rPr>
          <w:rStyle w:val="Chare"/>
          <w:rFonts w:hint="cs"/>
          <w:rtl/>
        </w:rPr>
        <w:t>ی</w:t>
      </w:r>
      <w:r w:rsidRPr="00055B98">
        <w:rPr>
          <w:rStyle w:val="Chare"/>
          <w:rFonts w:hint="cs"/>
          <w:rtl/>
        </w:rPr>
        <w:t>ع</w:t>
      </w:r>
      <w:r>
        <w:rPr>
          <w:rStyle w:val="Chare"/>
          <w:rFonts w:hint="cs"/>
          <w:rtl/>
        </w:rPr>
        <w:t>ی</w:t>
      </w:r>
      <w:r w:rsidRPr="00055B98">
        <w:rPr>
          <w:rStyle w:val="Chare"/>
          <w:rFonts w:hint="cs"/>
          <w:rtl/>
        </w:rPr>
        <w:t xml:space="preserve"> الت</w:t>
      </w:r>
      <w:r>
        <w:rPr>
          <w:rStyle w:val="Chare"/>
          <w:rFonts w:hint="cs"/>
          <w:rtl/>
        </w:rPr>
        <w:t>ک</w:t>
      </w:r>
      <w:r w:rsidRPr="00055B98">
        <w:rPr>
          <w:rStyle w:val="Chare"/>
          <w:rFonts w:hint="cs"/>
          <w:rtl/>
        </w:rPr>
        <w:t>ون والص</w:t>
      </w:r>
      <w:r>
        <w:rPr>
          <w:rStyle w:val="Chare"/>
          <w:rFonts w:hint="cs"/>
          <w:rtl/>
        </w:rPr>
        <w:t>ی</w:t>
      </w:r>
      <w:r w:rsidRPr="00055B98">
        <w:rPr>
          <w:rStyle w:val="Chare"/>
          <w:rFonts w:hint="cs"/>
          <w:rtl/>
        </w:rPr>
        <w:t>رورة  194</w:t>
      </w:r>
      <w:r w:rsidRPr="00055B98">
        <w:rPr>
          <w:rStyle w:val="Chare"/>
          <w:rtl/>
        </w:rPr>
        <w:t>.</w:t>
      </w:r>
    </w:p>
  </w:footnote>
  <w:footnote w:id="426">
    <w:p w:rsidR="0044427F" w:rsidRPr="00055B98" w:rsidRDefault="0044427F" w:rsidP="00832D94">
      <w:pPr>
        <w:pStyle w:val="af2"/>
        <w:rPr>
          <w:rStyle w:val="Chare"/>
        </w:rPr>
      </w:pPr>
      <w:r w:rsidRPr="00B9331A">
        <w:rPr>
          <w:sz w:val="20"/>
          <w:szCs w:val="20"/>
          <w:vertAlign w:val="superscript"/>
        </w:rPr>
        <w:footnoteRef/>
      </w:r>
      <w:r w:rsidRPr="00055B98">
        <w:rPr>
          <w:rStyle w:val="Chare"/>
          <w:rtl/>
        </w:rPr>
        <w:t>- وسائل الش</w:t>
      </w:r>
      <w:r>
        <w:rPr>
          <w:rStyle w:val="Chare"/>
          <w:rtl/>
        </w:rPr>
        <w:t>ی</w:t>
      </w:r>
      <w:r w:rsidRPr="00055B98">
        <w:rPr>
          <w:rStyle w:val="Chare"/>
          <w:rtl/>
        </w:rPr>
        <w:t>عة 30/259.</w:t>
      </w:r>
    </w:p>
  </w:footnote>
  <w:footnote w:id="427">
    <w:p w:rsidR="0044427F" w:rsidRPr="00055B98" w:rsidRDefault="0044427F" w:rsidP="00832D94">
      <w:pPr>
        <w:pStyle w:val="af2"/>
        <w:rPr>
          <w:rStyle w:val="Chare"/>
        </w:rPr>
      </w:pPr>
      <w:r w:rsidRPr="00B9331A">
        <w:rPr>
          <w:sz w:val="20"/>
          <w:szCs w:val="20"/>
          <w:vertAlign w:val="superscript"/>
        </w:rPr>
        <w:footnoteRef/>
      </w:r>
      <w:r w:rsidRPr="00055B98">
        <w:rPr>
          <w:rStyle w:val="Chare"/>
          <w:rtl/>
        </w:rPr>
        <w:t>- وسائل الش</w:t>
      </w:r>
      <w:r>
        <w:rPr>
          <w:rStyle w:val="Chare"/>
          <w:rtl/>
        </w:rPr>
        <w:t>ی</w:t>
      </w:r>
      <w:r w:rsidRPr="00055B98">
        <w:rPr>
          <w:rStyle w:val="Chare"/>
          <w:rtl/>
        </w:rPr>
        <w:t>عة 30/263.</w:t>
      </w:r>
    </w:p>
  </w:footnote>
  <w:footnote w:id="428">
    <w:p w:rsidR="0044427F" w:rsidRPr="00055B98" w:rsidRDefault="0044427F" w:rsidP="00832D94">
      <w:pPr>
        <w:pStyle w:val="af2"/>
        <w:rPr>
          <w:rStyle w:val="Chare"/>
          <w:rtl/>
        </w:rPr>
      </w:pPr>
      <w:r w:rsidRPr="00B9331A">
        <w:rPr>
          <w:sz w:val="20"/>
          <w:szCs w:val="20"/>
          <w:vertAlign w:val="superscript"/>
        </w:rPr>
        <w:footnoteRef/>
      </w:r>
      <w:r w:rsidRPr="00055B98">
        <w:rPr>
          <w:rStyle w:val="Chare"/>
          <w:rtl/>
        </w:rPr>
        <w:t xml:space="preserve">- مقتبس الأثر 9 3/73 </w:t>
      </w:r>
    </w:p>
  </w:footnote>
  <w:footnote w:id="429">
    <w:p w:rsidR="0044427F" w:rsidRPr="00055B98" w:rsidRDefault="0044427F" w:rsidP="00832D94">
      <w:pPr>
        <w:pStyle w:val="af2"/>
        <w:rPr>
          <w:rStyle w:val="Chare"/>
          <w:rtl/>
        </w:rPr>
      </w:pPr>
      <w:r w:rsidRPr="00B9331A">
        <w:rPr>
          <w:sz w:val="20"/>
          <w:szCs w:val="20"/>
          <w:vertAlign w:val="superscript"/>
        </w:rPr>
        <w:footnoteRef/>
      </w:r>
      <w:r w:rsidRPr="00055B98">
        <w:rPr>
          <w:rStyle w:val="Chare"/>
          <w:rtl/>
        </w:rPr>
        <w:t>- منهاج السنة 7/37.</w:t>
      </w:r>
    </w:p>
  </w:footnote>
  <w:footnote w:id="430">
    <w:p w:rsidR="0044427F" w:rsidRPr="00055B98" w:rsidRDefault="0044427F" w:rsidP="00832D94">
      <w:pPr>
        <w:pStyle w:val="af2"/>
        <w:rPr>
          <w:rStyle w:val="Chare"/>
        </w:rPr>
      </w:pPr>
      <w:r w:rsidRPr="00B9331A">
        <w:rPr>
          <w:sz w:val="20"/>
          <w:szCs w:val="20"/>
          <w:vertAlign w:val="superscript"/>
        </w:rPr>
        <w:footnoteRef/>
      </w:r>
      <w:r w:rsidRPr="00055B98">
        <w:rPr>
          <w:rStyle w:val="Chare"/>
          <w:rtl/>
        </w:rPr>
        <w:t>- وسائل الش</w:t>
      </w:r>
      <w:r>
        <w:rPr>
          <w:rStyle w:val="Chare"/>
          <w:rtl/>
        </w:rPr>
        <w:t>ی</w:t>
      </w:r>
      <w:r w:rsidRPr="00055B98">
        <w:rPr>
          <w:rStyle w:val="Chare"/>
          <w:rtl/>
        </w:rPr>
        <w:t>عة 30/258.</w:t>
      </w:r>
    </w:p>
  </w:footnote>
  <w:footnote w:id="431">
    <w:p w:rsidR="0044427F" w:rsidRPr="00055B98" w:rsidRDefault="0044427F" w:rsidP="001D6629">
      <w:pPr>
        <w:pStyle w:val="af2"/>
        <w:rPr>
          <w:rStyle w:val="Chare"/>
          <w:rtl/>
        </w:rPr>
      </w:pPr>
      <w:r w:rsidRPr="00B9331A">
        <w:rPr>
          <w:sz w:val="20"/>
          <w:szCs w:val="20"/>
          <w:vertAlign w:val="superscript"/>
        </w:rPr>
        <w:footnoteRef/>
      </w:r>
      <w:r w:rsidRPr="00055B98">
        <w:rPr>
          <w:rStyle w:val="Chare"/>
          <w:rtl/>
        </w:rPr>
        <w:t>- وسائل الش</w:t>
      </w:r>
      <w:r>
        <w:rPr>
          <w:rStyle w:val="Chare"/>
          <w:rtl/>
        </w:rPr>
        <w:t>ی</w:t>
      </w:r>
      <w:r w:rsidRPr="00055B98">
        <w:rPr>
          <w:rStyle w:val="Chare"/>
          <w:rtl/>
        </w:rPr>
        <w:t>عة 30/278.</w:t>
      </w:r>
    </w:p>
  </w:footnote>
  <w:footnote w:id="432">
    <w:p w:rsidR="0044427F" w:rsidRPr="00055B98" w:rsidRDefault="0044427F" w:rsidP="001D6629">
      <w:pPr>
        <w:pStyle w:val="af2"/>
        <w:rPr>
          <w:rStyle w:val="Chare"/>
          <w:rtl/>
        </w:rPr>
      </w:pPr>
      <w:r w:rsidRPr="00B9331A">
        <w:rPr>
          <w:sz w:val="20"/>
          <w:szCs w:val="20"/>
          <w:vertAlign w:val="superscript"/>
        </w:rPr>
        <w:footnoteRef/>
      </w:r>
      <w:r w:rsidRPr="00055B98">
        <w:rPr>
          <w:rStyle w:val="Chare"/>
          <w:rtl/>
        </w:rPr>
        <w:t>- وسائل الش</w:t>
      </w:r>
      <w:r>
        <w:rPr>
          <w:rStyle w:val="Chare"/>
          <w:rtl/>
        </w:rPr>
        <w:t>ی</w:t>
      </w:r>
      <w:r w:rsidRPr="00055B98">
        <w:rPr>
          <w:rStyle w:val="Chare"/>
          <w:rtl/>
        </w:rPr>
        <w:t>عة 30/278- 279.</w:t>
      </w:r>
    </w:p>
  </w:footnote>
  <w:footnote w:id="433">
    <w:p w:rsidR="0044427F" w:rsidRPr="00055B98" w:rsidRDefault="0044427F" w:rsidP="0049737C">
      <w:pPr>
        <w:pStyle w:val="af2"/>
        <w:rPr>
          <w:rStyle w:val="Chare"/>
          <w:rtl/>
        </w:rPr>
      </w:pPr>
      <w:r w:rsidRPr="00B9331A">
        <w:rPr>
          <w:sz w:val="20"/>
          <w:szCs w:val="20"/>
          <w:vertAlign w:val="superscript"/>
        </w:rPr>
        <w:footnoteRef/>
      </w:r>
      <w:r w:rsidRPr="00055B98">
        <w:rPr>
          <w:rStyle w:val="Chare"/>
          <w:rtl/>
        </w:rPr>
        <w:t>- دراسات ف</w:t>
      </w:r>
      <w:r>
        <w:rPr>
          <w:rStyle w:val="Chare"/>
          <w:rtl/>
        </w:rPr>
        <w:t>ی</w:t>
      </w:r>
      <w:r w:rsidRPr="00055B98">
        <w:rPr>
          <w:rStyle w:val="Chare"/>
          <w:rtl/>
        </w:rPr>
        <w:t xml:space="preserve"> الحد</w:t>
      </w:r>
      <w:r>
        <w:rPr>
          <w:rStyle w:val="Chare"/>
          <w:rtl/>
        </w:rPr>
        <w:t>ی</w:t>
      </w:r>
      <w:r w:rsidRPr="00055B98">
        <w:rPr>
          <w:rStyle w:val="Chare"/>
          <w:rtl/>
        </w:rPr>
        <w:t>ث والمحدث</w:t>
      </w:r>
      <w:r>
        <w:rPr>
          <w:rStyle w:val="Chare"/>
          <w:rtl/>
        </w:rPr>
        <w:t>ی</w:t>
      </w:r>
      <w:r w:rsidRPr="00055B98">
        <w:rPr>
          <w:rStyle w:val="Chare"/>
          <w:rtl/>
        </w:rPr>
        <w:t xml:space="preserve">ن: </w:t>
      </w:r>
      <w:r w:rsidRPr="00055B98">
        <w:rPr>
          <w:rStyle w:val="Chare"/>
          <w:rFonts w:hint="cs"/>
          <w:rtl/>
        </w:rPr>
        <w:t>ص:</w:t>
      </w:r>
      <w:r w:rsidRPr="00055B98">
        <w:rPr>
          <w:rStyle w:val="Chare"/>
          <w:rtl/>
        </w:rPr>
        <w:t>137</w:t>
      </w:r>
      <w:r w:rsidRPr="00055B98">
        <w:rPr>
          <w:rStyle w:val="Chare"/>
          <w:rFonts w:hint="cs"/>
          <w:rtl/>
        </w:rPr>
        <w:t>.</w:t>
      </w:r>
    </w:p>
  </w:footnote>
  <w:footnote w:id="434">
    <w:p w:rsidR="0044427F" w:rsidRPr="00055B98" w:rsidRDefault="0044427F" w:rsidP="0049737C">
      <w:pPr>
        <w:pStyle w:val="af2"/>
        <w:rPr>
          <w:rStyle w:val="Chare"/>
        </w:rPr>
      </w:pPr>
      <w:r w:rsidRPr="00B9331A">
        <w:rPr>
          <w:sz w:val="20"/>
          <w:szCs w:val="20"/>
          <w:vertAlign w:val="superscript"/>
        </w:rPr>
        <w:footnoteRef/>
      </w:r>
      <w:r w:rsidRPr="00055B98">
        <w:rPr>
          <w:rStyle w:val="Chare"/>
          <w:rtl/>
        </w:rPr>
        <w:t>- تعال</w:t>
      </w:r>
      <w:r>
        <w:rPr>
          <w:rStyle w:val="Chare"/>
          <w:rtl/>
        </w:rPr>
        <w:t>ی</w:t>
      </w:r>
      <w:r w:rsidRPr="00055B98">
        <w:rPr>
          <w:rStyle w:val="Chare"/>
          <w:rtl/>
        </w:rPr>
        <w:t>ق علم</w:t>
      </w:r>
      <w:r>
        <w:rPr>
          <w:rStyle w:val="Chare"/>
          <w:rtl/>
        </w:rPr>
        <w:t>ی</w:t>
      </w:r>
      <w:r w:rsidRPr="00055B98">
        <w:rPr>
          <w:rStyle w:val="Chare"/>
          <w:rtl/>
        </w:rPr>
        <w:t>ة على</w:t>
      </w:r>
      <w:r w:rsidRPr="00055B98">
        <w:rPr>
          <w:rStyle w:val="Chare"/>
          <w:rFonts w:hint="cs"/>
          <w:rtl/>
        </w:rPr>
        <w:t xml:space="preserve"> </w:t>
      </w:r>
      <w:r w:rsidRPr="00055B98">
        <w:rPr>
          <w:rStyle w:val="Chare"/>
          <w:rtl/>
        </w:rPr>
        <w:t>شرح ال</w:t>
      </w:r>
      <w:r>
        <w:rPr>
          <w:rStyle w:val="Chare"/>
          <w:rtl/>
        </w:rPr>
        <w:t>ک</w:t>
      </w:r>
      <w:r w:rsidRPr="00055B98">
        <w:rPr>
          <w:rStyle w:val="Chare"/>
          <w:rtl/>
        </w:rPr>
        <w:t>اف</w:t>
      </w:r>
      <w:r>
        <w:rPr>
          <w:rStyle w:val="Chare"/>
          <w:rtl/>
        </w:rPr>
        <w:t>ی</w:t>
      </w:r>
      <w:r w:rsidRPr="00055B98">
        <w:rPr>
          <w:rStyle w:val="Chare"/>
          <w:rtl/>
        </w:rPr>
        <w:t xml:space="preserve"> للمازندران</w:t>
      </w:r>
      <w:r>
        <w:rPr>
          <w:rStyle w:val="Chare"/>
          <w:rtl/>
        </w:rPr>
        <w:t>ی</w:t>
      </w:r>
      <w:r w:rsidRPr="00055B98">
        <w:rPr>
          <w:rStyle w:val="Chare"/>
          <w:rtl/>
        </w:rPr>
        <w:t xml:space="preserve"> :  2/123</w:t>
      </w:r>
    </w:p>
  </w:footnote>
  <w:footnote w:id="435">
    <w:p w:rsidR="0044427F" w:rsidRPr="00055B98" w:rsidRDefault="0044427F" w:rsidP="0049737C">
      <w:pPr>
        <w:pStyle w:val="af2"/>
        <w:rPr>
          <w:rStyle w:val="Chare"/>
          <w:rtl/>
        </w:rPr>
      </w:pPr>
      <w:r w:rsidRPr="00B9331A">
        <w:rPr>
          <w:sz w:val="20"/>
          <w:szCs w:val="20"/>
          <w:vertAlign w:val="superscript"/>
        </w:rPr>
        <w:footnoteRef/>
      </w:r>
      <w:r w:rsidRPr="00055B98">
        <w:rPr>
          <w:rStyle w:val="Chare"/>
          <w:rtl/>
        </w:rPr>
        <w:t>- وسائل الش</w:t>
      </w:r>
      <w:r>
        <w:rPr>
          <w:rStyle w:val="Chare"/>
          <w:rtl/>
        </w:rPr>
        <w:t>ی</w:t>
      </w:r>
      <w:r w:rsidRPr="00055B98">
        <w:rPr>
          <w:rStyle w:val="Chare"/>
          <w:rtl/>
        </w:rPr>
        <w:t>عة 30/250- 252.</w:t>
      </w:r>
    </w:p>
  </w:footnote>
  <w:footnote w:id="436">
    <w:p w:rsidR="0044427F" w:rsidRPr="00055B98" w:rsidRDefault="0044427F" w:rsidP="0049737C">
      <w:pPr>
        <w:pStyle w:val="af2"/>
        <w:rPr>
          <w:rStyle w:val="Chare"/>
        </w:rPr>
      </w:pPr>
      <w:r w:rsidRPr="00B9331A">
        <w:rPr>
          <w:sz w:val="20"/>
          <w:szCs w:val="20"/>
          <w:vertAlign w:val="superscript"/>
        </w:rPr>
        <w:footnoteRef/>
      </w:r>
      <w:r w:rsidRPr="00055B98">
        <w:rPr>
          <w:rStyle w:val="Chare"/>
          <w:rtl/>
        </w:rPr>
        <w:t>- وسائل الش</w:t>
      </w:r>
      <w:r>
        <w:rPr>
          <w:rStyle w:val="Chare"/>
          <w:rtl/>
        </w:rPr>
        <w:t>ی</w:t>
      </w:r>
      <w:r w:rsidRPr="00055B98">
        <w:rPr>
          <w:rStyle w:val="Chare"/>
          <w:rtl/>
        </w:rPr>
        <w:t>عة 30/252.</w:t>
      </w:r>
    </w:p>
  </w:footnote>
  <w:footnote w:id="437">
    <w:p w:rsidR="0044427F" w:rsidRPr="00055B98" w:rsidRDefault="0044427F" w:rsidP="0049737C">
      <w:pPr>
        <w:pStyle w:val="af2"/>
        <w:rPr>
          <w:rStyle w:val="Chare"/>
        </w:rPr>
      </w:pPr>
      <w:r w:rsidRPr="00B9331A">
        <w:rPr>
          <w:sz w:val="20"/>
          <w:szCs w:val="20"/>
          <w:vertAlign w:val="superscript"/>
        </w:rPr>
        <w:footnoteRef/>
      </w:r>
      <w:r w:rsidRPr="00055B98">
        <w:rPr>
          <w:rStyle w:val="Chare"/>
          <w:rtl/>
        </w:rPr>
        <w:t>- وسائل الش</w:t>
      </w:r>
      <w:r>
        <w:rPr>
          <w:rStyle w:val="Chare"/>
          <w:rtl/>
        </w:rPr>
        <w:t>ی</w:t>
      </w:r>
      <w:r w:rsidRPr="00055B98">
        <w:rPr>
          <w:rStyle w:val="Chare"/>
          <w:rtl/>
        </w:rPr>
        <w:t>عة 30/259.</w:t>
      </w:r>
    </w:p>
  </w:footnote>
  <w:footnote w:id="438">
    <w:p w:rsidR="0044427F" w:rsidRPr="00055B98" w:rsidRDefault="0044427F" w:rsidP="0049737C">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نظر</w:t>
      </w:r>
      <w:r>
        <w:rPr>
          <w:rStyle w:val="Chare"/>
          <w:rFonts w:hint="cs"/>
          <w:rtl/>
        </w:rPr>
        <w:t>ی</w:t>
      </w:r>
      <w:r w:rsidRPr="00055B98">
        <w:rPr>
          <w:rStyle w:val="Chare"/>
          <w:rFonts w:hint="cs"/>
          <w:rtl/>
        </w:rPr>
        <w:t xml:space="preserve"> السنة ف</w:t>
      </w:r>
      <w:r>
        <w:rPr>
          <w:rStyle w:val="Chare"/>
          <w:rFonts w:hint="cs"/>
          <w:rtl/>
        </w:rPr>
        <w:t>ی</w:t>
      </w:r>
      <w:r w:rsidRPr="00055B98">
        <w:rPr>
          <w:rStyle w:val="Chare"/>
          <w:rFonts w:hint="cs"/>
          <w:rtl/>
        </w:rPr>
        <w:t xml:space="preserve"> الف</w:t>
      </w:r>
      <w:r>
        <w:rPr>
          <w:rStyle w:val="Chare"/>
          <w:rFonts w:hint="cs"/>
          <w:rtl/>
        </w:rPr>
        <w:t>ک</w:t>
      </w:r>
      <w:r w:rsidRPr="00055B98">
        <w:rPr>
          <w:rStyle w:val="Chare"/>
          <w:rFonts w:hint="cs"/>
          <w:rtl/>
        </w:rPr>
        <w:t>ر الإمام</w:t>
      </w:r>
      <w:r>
        <w:rPr>
          <w:rStyle w:val="Chare"/>
          <w:rFonts w:hint="cs"/>
          <w:rtl/>
        </w:rPr>
        <w:t>ی</w:t>
      </w:r>
      <w:r w:rsidRPr="00055B98">
        <w:rPr>
          <w:rStyle w:val="Chare"/>
          <w:rFonts w:hint="cs"/>
          <w:rtl/>
        </w:rPr>
        <w:t xml:space="preserve"> الش</w:t>
      </w:r>
      <w:r>
        <w:rPr>
          <w:rStyle w:val="Chare"/>
          <w:rFonts w:hint="cs"/>
          <w:rtl/>
        </w:rPr>
        <w:t>ی</w:t>
      </w:r>
      <w:r w:rsidRPr="00055B98">
        <w:rPr>
          <w:rStyle w:val="Chare"/>
          <w:rFonts w:hint="cs"/>
          <w:rtl/>
        </w:rPr>
        <w:t>ع</w:t>
      </w:r>
      <w:r>
        <w:rPr>
          <w:rStyle w:val="Chare"/>
          <w:rFonts w:hint="cs"/>
          <w:rtl/>
        </w:rPr>
        <w:t>ی</w:t>
      </w:r>
      <w:r w:rsidRPr="00055B98">
        <w:rPr>
          <w:rStyle w:val="Chare"/>
          <w:rFonts w:hint="cs"/>
          <w:rtl/>
        </w:rPr>
        <w:t xml:space="preserve"> الت</w:t>
      </w:r>
      <w:r>
        <w:rPr>
          <w:rStyle w:val="Chare"/>
          <w:rFonts w:hint="cs"/>
          <w:rtl/>
        </w:rPr>
        <w:t>ک</w:t>
      </w:r>
      <w:r w:rsidRPr="00055B98">
        <w:rPr>
          <w:rStyle w:val="Chare"/>
          <w:rFonts w:hint="cs"/>
          <w:rtl/>
        </w:rPr>
        <w:t>ون والص</w:t>
      </w:r>
      <w:r>
        <w:rPr>
          <w:rStyle w:val="Chare"/>
          <w:rFonts w:hint="cs"/>
          <w:rtl/>
        </w:rPr>
        <w:t>ی</w:t>
      </w:r>
      <w:r w:rsidRPr="00055B98">
        <w:rPr>
          <w:rStyle w:val="Chare"/>
          <w:rFonts w:hint="cs"/>
          <w:rtl/>
        </w:rPr>
        <w:t>رورة  194</w:t>
      </w:r>
      <w:r w:rsidRPr="00055B98">
        <w:rPr>
          <w:rStyle w:val="Chare"/>
          <w:rtl/>
        </w:rPr>
        <w:t>.</w:t>
      </w:r>
    </w:p>
  </w:footnote>
  <w:footnote w:id="439">
    <w:p w:rsidR="0044427F" w:rsidRPr="00055B98" w:rsidRDefault="0044427F" w:rsidP="0049737C">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نظر</w:t>
      </w:r>
      <w:r>
        <w:rPr>
          <w:rStyle w:val="Chare"/>
          <w:rFonts w:hint="cs"/>
          <w:rtl/>
        </w:rPr>
        <w:t>ی</w:t>
      </w:r>
      <w:r w:rsidRPr="00055B98">
        <w:rPr>
          <w:rStyle w:val="Chare"/>
          <w:rFonts w:hint="cs"/>
          <w:rtl/>
        </w:rPr>
        <w:t xml:space="preserve"> السنة ف</w:t>
      </w:r>
      <w:r>
        <w:rPr>
          <w:rStyle w:val="Chare"/>
          <w:rFonts w:hint="cs"/>
          <w:rtl/>
        </w:rPr>
        <w:t>ی</w:t>
      </w:r>
      <w:r w:rsidRPr="00055B98">
        <w:rPr>
          <w:rStyle w:val="Chare"/>
          <w:rFonts w:hint="cs"/>
          <w:rtl/>
        </w:rPr>
        <w:t xml:space="preserve"> الف</w:t>
      </w:r>
      <w:r>
        <w:rPr>
          <w:rStyle w:val="Chare"/>
          <w:rFonts w:hint="cs"/>
          <w:rtl/>
        </w:rPr>
        <w:t>ک</w:t>
      </w:r>
      <w:r w:rsidRPr="00055B98">
        <w:rPr>
          <w:rStyle w:val="Chare"/>
          <w:rFonts w:hint="cs"/>
          <w:rtl/>
        </w:rPr>
        <w:t>ر الإمام</w:t>
      </w:r>
      <w:r>
        <w:rPr>
          <w:rStyle w:val="Chare"/>
          <w:rFonts w:hint="cs"/>
          <w:rtl/>
        </w:rPr>
        <w:t>ی</w:t>
      </w:r>
      <w:r w:rsidRPr="00055B98">
        <w:rPr>
          <w:rStyle w:val="Chare"/>
          <w:rFonts w:hint="cs"/>
          <w:rtl/>
        </w:rPr>
        <w:t xml:space="preserve"> الش</w:t>
      </w:r>
      <w:r>
        <w:rPr>
          <w:rStyle w:val="Chare"/>
          <w:rFonts w:hint="cs"/>
          <w:rtl/>
        </w:rPr>
        <w:t>ی</w:t>
      </w:r>
      <w:r w:rsidRPr="00055B98">
        <w:rPr>
          <w:rStyle w:val="Chare"/>
          <w:rFonts w:hint="cs"/>
          <w:rtl/>
        </w:rPr>
        <w:t>ع</w:t>
      </w:r>
      <w:r>
        <w:rPr>
          <w:rStyle w:val="Chare"/>
          <w:rFonts w:hint="cs"/>
          <w:rtl/>
        </w:rPr>
        <w:t>ی</w:t>
      </w:r>
      <w:r w:rsidRPr="00055B98">
        <w:rPr>
          <w:rStyle w:val="Chare"/>
          <w:rFonts w:hint="cs"/>
          <w:rtl/>
        </w:rPr>
        <w:t xml:space="preserve"> الت</w:t>
      </w:r>
      <w:r>
        <w:rPr>
          <w:rStyle w:val="Chare"/>
          <w:rFonts w:hint="cs"/>
          <w:rtl/>
        </w:rPr>
        <w:t>ک</w:t>
      </w:r>
      <w:r w:rsidRPr="00055B98">
        <w:rPr>
          <w:rStyle w:val="Chare"/>
          <w:rFonts w:hint="cs"/>
          <w:rtl/>
        </w:rPr>
        <w:t>ون والص</w:t>
      </w:r>
      <w:r>
        <w:rPr>
          <w:rStyle w:val="Chare"/>
          <w:rFonts w:hint="cs"/>
          <w:rtl/>
        </w:rPr>
        <w:t>ی</w:t>
      </w:r>
      <w:r w:rsidRPr="00055B98">
        <w:rPr>
          <w:rStyle w:val="Chare"/>
          <w:rFonts w:hint="cs"/>
          <w:rtl/>
        </w:rPr>
        <w:t>رورة 209</w:t>
      </w:r>
      <w:r w:rsidRPr="00055B98">
        <w:rPr>
          <w:rStyle w:val="Chare"/>
          <w:rtl/>
        </w:rPr>
        <w:t>.</w:t>
      </w:r>
    </w:p>
  </w:footnote>
  <w:footnote w:id="440">
    <w:p w:rsidR="0044427F" w:rsidRPr="00055B98" w:rsidRDefault="0044427F" w:rsidP="0047467A">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نظر</w:t>
      </w:r>
      <w:r>
        <w:rPr>
          <w:rStyle w:val="Chare"/>
          <w:rFonts w:hint="cs"/>
          <w:rtl/>
        </w:rPr>
        <w:t>ی</w:t>
      </w:r>
      <w:r w:rsidRPr="00055B98">
        <w:rPr>
          <w:rStyle w:val="Chare"/>
          <w:rFonts w:hint="cs"/>
          <w:rtl/>
        </w:rPr>
        <w:t xml:space="preserve"> السنة ف</w:t>
      </w:r>
      <w:r>
        <w:rPr>
          <w:rStyle w:val="Chare"/>
          <w:rFonts w:hint="cs"/>
          <w:rtl/>
        </w:rPr>
        <w:t>ی</w:t>
      </w:r>
      <w:r w:rsidRPr="00055B98">
        <w:rPr>
          <w:rStyle w:val="Chare"/>
          <w:rFonts w:hint="cs"/>
          <w:rtl/>
        </w:rPr>
        <w:t xml:space="preserve"> الف</w:t>
      </w:r>
      <w:r>
        <w:rPr>
          <w:rStyle w:val="Chare"/>
          <w:rFonts w:hint="cs"/>
          <w:rtl/>
        </w:rPr>
        <w:t>ک</w:t>
      </w:r>
      <w:r w:rsidRPr="00055B98">
        <w:rPr>
          <w:rStyle w:val="Chare"/>
          <w:rFonts w:hint="cs"/>
          <w:rtl/>
        </w:rPr>
        <w:t>ر الإمام</w:t>
      </w:r>
      <w:r>
        <w:rPr>
          <w:rStyle w:val="Chare"/>
          <w:rFonts w:hint="cs"/>
          <w:rtl/>
        </w:rPr>
        <w:t>ی</w:t>
      </w:r>
      <w:r w:rsidRPr="00055B98">
        <w:rPr>
          <w:rStyle w:val="Chare"/>
          <w:rFonts w:hint="cs"/>
          <w:rtl/>
        </w:rPr>
        <w:t xml:space="preserve"> الش</w:t>
      </w:r>
      <w:r>
        <w:rPr>
          <w:rStyle w:val="Chare"/>
          <w:rFonts w:hint="cs"/>
          <w:rtl/>
        </w:rPr>
        <w:t>ی</w:t>
      </w:r>
      <w:r w:rsidRPr="00055B98">
        <w:rPr>
          <w:rStyle w:val="Chare"/>
          <w:rFonts w:hint="cs"/>
          <w:rtl/>
        </w:rPr>
        <w:t>ع</w:t>
      </w:r>
      <w:r>
        <w:rPr>
          <w:rStyle w:val="Chare"/>
          <w:rFonts w:hint="cs"/>
          <w:rtl/>
        </w:rPr>
        <w:t>ی</w:t>
      </w:r>
      <w:r w:rsidRPr="00055B98">
        <w:rPr>
          <w:rStyle w:val="Chare"/>
          <w:rFonts w:hint="cs"/>
          <w:rtl/>
        </w:rPr>
        <w:t xml:space="preserve"> الت</w:t>
      </w:r>
      <w:r>
        <w:rPr>
          <w:rStyle w:val="Chare"/>
          <w:rFonts w:hint="cs"/>
          <w:rtl/>
        </w:rPr>
        <w:t>ک</w:t>
      </w:r>
      <w:r w:rsidRPr="00055B98">
        <w:rPr>
          <w:rStyle w:val="Chare"/>
          <w:rFonts w:hint="cs"/>
          <w:rtl/>
        </w:rPr>
        <w:t>ون والص</w:t>
      </w:r>
      <w:r>
        <w:rPr>
          <w:rStyle w:val="Chare"/>
          <w:rFonts w:hint="cs"/>
          <w:rtl/>
        </w:rPr>
        <w:t>ی</w:t>
      </w:r>
      <w:r w:rsidRPr="00055B98">
        <w:rPr>
          <w:rStyle w:val="Chare"/>
          <w:rFonts w:hint="cs"/>
          <w:rtl/>
        </w:rPr>
        <w:t>رورة  777.</w:t>
      </w:r>
    </w:p>
  </w:footnote>
  <w:footnote w:id="441">
    <w:p w:rsidR="0044427F" w:rsidRPr="00055B98" w:rsidRDefault="0044427F" w:rsidP="0047467A">
      <w:pPr>
        <w:pStyle w:val="af2"/>
        <w:rPr>
          <w:rStyle w:val="Chare"/>
        </w:rPr>
      </w:pPr>
      <w:r w:rsidRPr="00B9331A">
        <w:rPr>
          <w:sz w:val="20"/>
          <w:szCs w:val="20"/>
          <w:vertAlign w:val="superscript"/>
        </w:rPr>
        <w:footnoteRef/>
      </w:r>
      <w:r w:rsidRPr="00055B98">
        <w:rPr>
          <w:rStyle w:val="Chare"/>
          <w:rtl/>
        </w:rPr>
        <w:t>- دراسات ف</w:t>
      </w:r>
      <w:r>
        <w:rPr>
          <w:rStyle w:val="Chare"/>
          <w:rtl/>
        </w:rPr>
        <w:t>ی</w:t>
      </w:r>
      <w:r w:rsidRPr="00055B98">
        <w:rPr>
          <w:rStyle w:val="Chare"/>
          <w:rtl/>
        </w:rPr>
        <w:t xml:space="preserve"> الحد</w:t>
      </w:r>
      <w:r>
        <w:rPr>
          <w:rStyle w:val="Chare"/>
          <w:rtl/>
        </w:rPr>
        <w:t>ی</w:t>
      </w:r>
      <w:r w:rsidRPr="00055B98">
        <w:rPr>
          <w:rStyle w:val="Chare"/>
          <w:rtl/>
        </w:rPr>
        <w:t>ث والمحدث</w:t>
      </w:r>
      <w:r>
        <w:rPr>
          <w:rStyle w:val="Chare"/>
          <w:rtl/>
        </w:rPr>
        <w:t>ی</w:t>
      </w:r>
      <w:r w:rsidRPr="00055B98">
        <w:rPr>
          <w:rStyle w:val="Chare"/>
          <w:rtl/>
        </w:rPr>
        <w:t>ن: ص:137.</w:t>
      </w:r>
    </w:p>
  </w:footnote>
  <w:footnote w:id="442">
    <w:p w:rsidR="0044427F" w:rsidRPr="00055B98" w:rsidRDefault="0044427F" w:rsidP="0047467A">
      <w:pPr>
        <w:pStyle w:val="af2"/>
        <w:rPr>
          <w:rStyle w:val="Chare"/>
        </w:rPr>
      </w:pPr>
      <w:r w:rsidRPr="00B9331A">
        <w:rPr>
          <w:sz w:val="20"/>
          <w:szCs w:val="20"/>
          <w:vertAlign w:val="superscript"/>
        </w:rPr>
        <w:footnoteRef/>
      </w:r>
      <w:r w:rsidRPr="00055B98">
        <w:rPr>
          <w:rStyle w:val="Chare"/>
          <w:rtl/>
        </w:rPr>
        <w:t>- تفس</w:t>
      </w:r>
      <w:r>
        <w:rPr>
          <w:rStyle w:val="Chare"/>
          <w:rtl/>
        </w:rPr>
        <w:t>ی</w:t>
      </w:r>
      <w:r w:rsidRPr="00055B98">
        <w:rPr>
          <w:rStyle w:val="Chare"/>
          <w:rtl/>
        </w:rPr>
        <w:t>ر الع</w:t>
      </w:r>
      <w:r>
        <w:rPr>
          <w:rStyle w:val="Chare"/>
          <w:rtl/>
        </w:rPr>
        <w:t>ی</w:t>
      </w:r>
      <w:r w:rsidRPr="00055B98">
        <w:rPr>
          <w:rStyle w:val="Chare"/>
          <w:rtl/>
        </w:rPr>
        <w:t>اش</w:t>
      </w:r>
      <w:r>
        <w:rPr>
          <w:rStyle w:val="Chare"/>
          <w:rtl/>
        </w:rPr>
        <w:t>ی</w:t>
      </w:r>
      <w:r w:rsidRPr="00055B98">
        <w:rPr>
          <w:rStyle w:val="Chare"/>
          <w:rtl/>
        </w:rPr>
        <w:t xml:space="preserve"> 2/261، البرهان 2/373، نور الثقل</w:t>
      </w:r>
      <w:r>
        <w:rPr>
          <w:rStyle w:val="Chare"/>
          <w:rtl/>
        </w:rPr>
        <w:t>ی</w:t>
      </w:r>
      <w:r w:rsidRPr="00055B98">
        <w:rPr>
          <w:rStyle w:val="Chare"/>
          <w:rtl/>
        </w:rPr>
        <w:t>ن 3/60.</w:t>
      </w:r>
    </w:p>
  </w:footnote>
  <w:footnote w:id="443">
    <w:p w:rsidR="0044427F" w:rsidRPr="00055B98" w:rsidRDefault="0044427F" w:rsidP="000D205E">
      <w:pPr>
        <w:pStyle w:val="af2"/>
        <w:rPr>
          <w:rStyle w:val="Chare"/>
        </w:rPr>
      </w:pPr>
      <w:r w:rsidRPr="00B9331A">
        <w:rPr>
          <w:sz w:val="20"/>
          <w:szCs w:val="20"/>
          <w:vertAlign w:val="superscript"/>
        </w:rPr>
        <w:footnoteRef/>
      </w:r>
      <w:r w:rsidRPr="00055B98">
        <w:rPr>
          <w:rStyle w:val="Chare"/>
          <w:rtl/>
        </w:rPr>
        <w:t xml:space="preserve">- </w:t>
      </w:r>
      <w:r>
        <w:rPr>
          <w:rStyle w:val="Chare"/>
          <w:rtl/>
        </w:rPr>
        <w:t>ک</w:t>
      </w:r>
      <w:r w:rsidRPr="00055B98">
        <w:rPr>
          <w:rStyle w:val="Chare"/>
          <w:rtl/>
        </w:rPr>
        <w:t>تاب سل</w:t>
      </w:r>
      <w:r>
        <w:rPr>
          <w:rStyle w:val="Chare"/>
          <w:rtl/>
        </w:rPr>
        <w:t>ی</w:t>
      </w:r>
      <w:r w:rsidRPr="00055B98">
        <w:rPr>
          <w:rStyle w:val="Chare"/>
          <w:rtl/>
        </w:rPr>
        <w:t>م بن ق</w:t>
      </w:r>
      <w:r>
        <w:rPr>
          <w:rStyle w:val="Chare"/>
          <w:rtl/>
        </w:rPr>
        <w:t>ی</w:t>
      </w:r>
      <w:r w:rsidRPr="00055B98">
        <w:rPr>
          <w:rStyle w:val="Chare"/>
          <w:rtl/>
        </w:rPr>
        <w:t>س ص</w:t>
      </w:r>
      <w:r w:rsidRPr="00055B98">
        <w:rPr>
          <w:rStyle w:val="Chare"/>
          <w:rFonts w:hint="cs"/>
          <w:rtl/>
        </w:rPr>
        <w:t>:</w:t>
      </w:r>
      <w:r w:rsidRPr="00055B98">
        <w:rPr>
          <w:rStyle w:val="Chare"/>
          <w:rtl/>
        </w:rPr>
        <w:t>244- 245.</w:t>
      </w:r>
    </w:p>
  </w:footnote>
  <w:footnote w:id="444">
    <w:p w:rsidR="0044427F" w:rsidRPr="00055B98" w:rsidRDefault="0044427F" w:rsidP="000D205E">
      <w:pPr>
        <w:pStyle w:val="af2"/>
        <w:rPr>
          <w:rStyle w:val="Chare"/>
        </w:rPr>
      </w:pPr>
      <w:r w:rsidRPr="00B9331A">
        <w:rPr>
          <w:sz w:val="20"/>
          <w:szCs w:val="20"/>
          <w:vertAlign w:val="superscript"/>
        </w:rPr>
        <w:footnoteRef/>
      </w:r>
      <w:r w:rsidRPr="00055B98">
        <w:rPr>
          <w:rStyle w:val="Chare"/>
          <w:rtl/>
        </w:rPr>
        <w:t>- هدا</w:t>
      </w:r>
      <w:r>
        <w:rPr>
          <w:rStyle w:val="Chare"/>
          <w:rtl/>
        </w:rPr>
        <w:t>ی</w:t>
      </w:r>
      <w:r w:rsidRPr="00055B98">
        <w:rPr>
          <w:rStyle w:val="Chare"/>
          <w:rtl/>
        </w:rPr>
        <w:t>ة الأبرار إلى طر</w:t>
      </w:r>
      <w:r>
        <w:rPr>
          <w:rStyle w:val="Chare"/>
          <w:rtl/>
        </w:rPr>
        <w:t>ی</w:t>
      </w:r>
      <w:r w:rsidRPr="00055B98">
        <w:rPr>
          <w:rStyle w:val="Chare"/>
          <w:rtl/>
        </w:rPr>
        <w:t xml:space="preserve">ق الأئمة الأطهار: </w:t>
      </w:r>
      <w:r w:rsidRPr="00055B98">
        <w:rPr>
          <w:rStyle w:val="Chare"/>
          <w:rFonts w:hint="cs"/>
          <w:rtl/>
        </w:rPr>
        <w:t>ص:</w:t>
      </w:r>
      <w:r w:rsidRPr="00055B98">
        <w:rPr>
          <w:rStyle w:val="Chare"/>
          <w:rtl/>
        </w:rPr>
        <w:t>136</w:t>
      </w:r>
      <w:r w:rsidRPr="00055B98">
        <w:rPr>
          <w:rStyle w:val="Chare"/>
          <w:rFonts w:hint="cs"/>
          <w:rtl/>
        </w:rPr>
        <w:t>.</w:t>
      </w:r>
    </w:p>
  </w:footnote>
  <w:footnote w:id="445">
    <w:p w:rsidR="0044427F" w:rsidRPr="00055B98" w:rsidRDefault="0044427F" w:rsidP="000D205E">
      <w:pPr>
        <w:pStyle w:val="af2"/>
        <w:rPr>
          <w:rStyle w:val="Chare"/>
        </w:rPr>
      </w:pPr>
      <w:r w:rsidRPr="00B9331A">
        <w:rPr>
          <w:sz w:val="20"/>
          <w:szCs w:val="20"/>
          <w:vertAlign w:val="superscript"/>
        </w:rPr>
        <w:footnoteRef/>
      </w:r>
      <w:r w:rsidRPr="00055B98">
        <w:rPr>
          <w:rStyle w:val="Chare"/>
          <w:rtl/>
        </w:rPr>
        <w:t>- هدا</w:t>
      </w:r>
      <w:r>
        <w:rPr>
          <w:rStyle w:val="Chare"/>
          <w:rtl/>
        </w:rPr>
        <w:t>ی</w:t>
      </w:r>
      <w:r w:rsidRPr="00055B98">
        <w:rPr>
          <w:rStyle w:val="Chare"/>
          <w:rtl/>
        </w:rPr>
        <w:t>ة الأبرار إلى طر</w:t>
      </w:r>
      <w:r>
        <w:rPr>
          <w:rStyle w:val="Chare"/>
          <w:rtl/>
        </w:rPr>
        <w:t>ی</w:t>
      </w:r>
      <w:r w:rsidRPr="00055B98">
        <w:rPr>
          <w:rStyle w:val="Chare"/>
          <w:rtl/>
        </w:rPr>
        <w:t xml:space="preserve">ق الأئمة الأطهار: </w:t>
      </w:r>
      <w:r w:rsidRPr="00055B98">
        <w:rPr>
          <w:rStyle w:val="Chare"/>
          <w:rFonts w:hint="cs"/>
          <w:rtl/>
        </w:rPr>
        <w:t>ص:</w:t>
      </w:r>
      <w:r w:rsidRPr="00055B98">
        <w:rPr>
          <w:rStyle w:val="Chare"/>
          <w:rtl/>
        </w:rPr>
        <w:t>136</w:t>
      </w:r>
      <w:r w:rsidRPr="00055B98">
        <w:rPr>
          <w:rStyle w:val="Chare"/>
          <w:rFonts w:hint="cs"/>
          <w:rtl/>
        </w:rPr>
        <w:t>.</w:t>
      </w:r>
    </w:p>
  </w:footnote>
  <w:footnote w:id="446">
    <w:p w:rsidR="0044427F" w:rsidRPr="00055B98" w:rsidRDefault="0044427F" w:rsidP="00B56518">
      <w:pPr>
        <w:pStyle w:val="af2"/>
        <w:rPr>
          <w:rStyle w:val="Chare"/>
          <w:rtl/>
        </w:rPr>
      </w:pPr>
      <w:r w:rsidRPr="00B9331A">
        <w:rPr>
          <w:sz w:val="20"/>
          <w:szCs w:val="20"/>
          <w:vertAlign w:val="superscript"/>
        </w:rPr>
        <w:footnoteRef/>
      </w:r>
      <w:r w:rsidRPr="00055B98">
        <w:rPr>
          <w:rStyle w:val="Chare"/>
          <w:rtl/>
        </w:rPr>
        <w:t>- وسائل الش</w:t>
      </w:r>
      <w:r>
        <w:rPr>
          <w:rStyle w:val="Chare"/>
          <w:rtl/>
        </w:rPr>
        <w:t>ی</w:t>
      </w:r>
      <w:r w:rsidRPr="00055B98">
        <w:rPr>
          <w:rStyle w:val="Chare"/>
          <w:rtl/>
        </w:rPr>
        <w:t>عة 30/260.</w:t>
      </w:r>
    </w:p>
  </w:footnote>
  <w:footnote w:id="447">
    <w:p w:rsidR="0044427F" w:rsidRPr="00055B98" w:rsidRDefault="0044427F" w:rsidP="00B56518">
      <w:pPr>
        <w:pStyle w:val="af2"/>
        <w:rPr>
          <w:rStyle w:val="Chare"/>
          <w:rtl/>
        </w:rPr>
      </w:pPr>
      <w:r w:rsidRPr="00B9331A">
        <w:rPr>
          <w:sz w:val="20"/>
          <w:szCs w:val="20"/>
          <w:vertAlign w:val="superscript"/>
        </w:rPr>
        <w:footnoteRef/>
      </w:r>
      <w:r w:rsidRPr="00055B98">
        <w:rPr>
          <w:rStyle w:val="Chare"/>
          <w:rtl/>
        </w:rPr>
        <w:t>- وسائل الش</w:t>
      </w:r>
      <w:r>
        <w:rPr>
          <w:rStyle w:val="Chare"/>
          <w:rtl/>
        </w:rPr>
        <w:t>ی</w:t>
      </w:r>
      <w:r w:rsidRPr="00055B98">
        <w:rPr>
          <w:rStyle w:val="Chare"/>
          <w:rtl/>
        </w:rPr>
        <w:t>عة 30/259، رجال الخاقان</w:t>
      </w:r>
      <w:r>
        <w:rPr>
          <w:rStyle w:val="Chare"/>
          <w:rtl/>
        </w:rPr>
        <w:t>ی</w:t>
      </w:r>
      <w:r w:rsidRPr="00055B98">
        <w:rPr>
          <w:rStyle w:val="Chare"/>
          <w:rtl/>
        </w:rPr>
        <w:t xml:space="preserve"> ص:219.</w:t>
      </w:r>
    </w:p>
  </w:footnote>
  <w:footnote w:id="448">
    <w:p w:rsidR="0044427F" w:rsidRPr="00055B98" w:rsidRDefault="0044427F" w:rsidP="00B56518">
      <w:pPr>
        <w:pStyle w:val="af2"/>
        <w:rPr>
          <w:rStyle w:val="Chare"/>
        </w:rPr>
      </w:pPr>
      <w:r w:rsidRPr="00B9331A">
        <w:rPr>
          <w:sz w:val="20"/>
          <w:szCs w:val="20"/>
          <w:vertAlign w:val="superscript"/>
        </w:rPr>
        <w:footnoteRef/>
      </w:r>
      <w:r w:rsidRPr="00055B98">
        <w:rPr>
          <w:rStyle w:val="Chare"/>
          <w:rtl/>
        </w:rPr>
        <w:t>- لؤلؤة البحر</w:t>
      </w:r>
      <w:r>
        <w:rPr>
          <w:rStyle w:val="Chare"/>
          <w:rtl/>
        </w:rPr>
        <w:t>ی</w:t>
      </w:r>
      <w:r w:rsidRPr="00055B98">
        <w:rPr>
          <w:rStyle w:val="Chare"/>
          <w:rtl/>
        </w:rPr>
        <w:t>ن ص:47، وانظر: طرائف المقال 2/396.</w:t>
      </w:r>
    </w:p>
  </w:footnote>
  <w:footnote w:id="449">
    <w:p w:rsidR="0044427F" w:rsidRPr="00055B98" w:rsidRDefault="0044427F" w:rsidP="00B56518">
      <w:pPr>
        <w:pStyle w:val="af2"/>
        <w:rPr>
          <w:rStyle w:val="Chare"/>
        </w:rPr>
      </w:pPr>
      <w:r w:rsidRPr="00B9331A">
        <w:rPr>
          <w:sz w:val="20"/>
          <w:szCs w:val="20"/>
          <w:vertAlign w:val="superscript"/>
        </w:rPr>
        <w:footnoteRef/>
      </w:r>
      <w:r w:rsidRPr="00055B98">
        <w:rPr>
          <w:rStyle w:val="Chare"/>
          <w:rtl/>
        </w:rPr>
        <w:t>- مرجع</w:t>
      </w:r>
      <w:r>
        <w:rPr>
          <w:rStyle w:val="Chare"/>
          <w:rtl/>
        </w:rPr>
        <w:t>ی</w:t>
      </w:r>
      <w:r w:rsidRPr="00055B98">
        <w:rPr>
          <w:rStyle w:val="Chare"/>
          <w:rtl/>
        </w:rPr>
        <w:t>ة المرحلة وغبار التغ</w:t>
      </w:r>
      <w:r>
        <w:rPr>
          <w:rStyle w:val="Chare"/>
          <w:rtl/>
        </w:rPr>
        <w:t>یی</w:t>
      </w:r>
      <w:r w:rsidRPr="00055B98">
        <w:rPr>
          <w:rStyle w:val="Chare"/>
          <w:rFonts w:hint="cs"/>
          <w:rtl/>
        </w:rPr>
        <w:t xml:space="preserve">ر، </w:t>
      </w:r>
      <w:r w:rsidRPr="00055B98">
        <w:rPr>
          <w:rStyle w:val="Chare"/>
          <w:rtl/>
        </w:rPr>
        <w:t>شاخور</w:t>
      </w:r>
      <w:r>
        <w:rPr>
          <w:rStyle w:val="Chare"/>
          <w:rtl/>
        </w:rPr>
        <w:t>ی</w:t>
      </w:r>
      <w:r w:rsidRPr="00055B98">
        <w:rPr>
          <w:rStyle w:val="Chare"/>
          <w:rtl/>
        </w:rPr>
        <w:t xml:space="preserve"> :  115</w:t>
      </w:r>
      <w:r w:rsidRPr="00055B98">
        <w:rPr>
          <w:rStyle w:val="Chare"/>
          <w:rFonts w:hint="cs"/>
          <w:rtl/>
        </w:rPr>
        <w:t xml:space="preserve">، </w:t>
      </w:r>
      <w:r w:rsidRPr="00055B98">
        <w:rPr>
          <w:rStyle w:val="Chare"/>
          <w:rtl/>
        </w:rPr>
        <w:t xml:space="preserve"> مأساة الزهراء</w:t>
      </w:r>
      <w:r w:rsidRPr="00055B98">
        <w:rPr>
          <w:rStyle w:val="Chare"/>
          <w:rFonts w:hint="cs"/>
          <w:rtl/>
        </w:rPr>
        <w:t xml:space="preserve">، </w:t>
      </w:r>
      <w:r w:rsidRPr="00055B98">
        <w:rPr>
          <w:rStyle w:val="Chare"/>
          <w:rtl/>
        </w:rPr>
        <w:t>مرتضى عامل</w:t>
      </w:r>
      <w:r>
        <w:rPr>
          <w:rStyle w:val="Chare"/>
          <w:rtl/>
        </w:rPr>
        <w:t>ی</w:t>
      </w:r>
      <w:r w:rsidRPr="00055B98">
        <w:rPr>
          <w:rStyle w:val="Chare"/>
          <w:rtl/>
        </w:rPr>
        <w:t xml:space="preserve"> :  1/27 </w:t>
      </w:r>
    </w:p>
  </w:footnote>
  <w:footnote w:id="450">
    <w:p w:rsidR="0044427F" w:rsidRPr="00055B98" w:rsidRDefault="0044427F" w:rsidP="008C0653">
      <w:pPr>
        <w:pStyle w:val="af2"/>
        <w:rPr>
          <w:rStyle w:val="Chare"/>
        </w:rPr>
      </w:pPr>
      <w:r w:rsidRPr="00B9331A">
        <w:rPr>
          <w:sz w:val="20"/>
          <w:szCs w:val="20"/>
          <w:vertAlign w:val="superscript"/>
        </w:rPr>
        <w:footnoteRef/>
      </w:r>
      <w:r w:rsidRPr="00055B98">
        <w:rPr>
          <w:rStyle w:val="Chare"/>
          <w:rtl/>
        </w:rPr>
        <w:t>- الفهرست ص:32.</w:t>
      </w:r>
    </w:p>
  </w:footnote>
  <w:footnote w:id="451">
    <w:p w:rsidR="0044427F" w:rsidRPr="00055B98" w:rsidRDefault="0044427F" w:rsidP="008C0653">
      <w:pPr>
        <w:pStyle w:val="af2"/>
        <w:rPr>
          <w:rStyle w:val="Chare"/>
        </w:rPr>
      </w:pPr>
      <w:r w:rsidRPr="00B9331A">
        <w:rPr>
          <w:sz w:val="20"/>
          <w:szCs w:val="20"/>
          <w:vertAlign w:val="superscript"/>
        </w:rPr>
        <w:footnoteRef/>
      </w:r>
      <w:r w:rsidRPr="00055B98">
        <w:rPr>
          <w:rStyle w:val="Chare"/>
          <w:rtl/>
        </w:rPr>
        <w:t>- رسائل الشر</w:t>
      </w:r>
      <w:r>
        <w:rPr>
          <w:rStyle w:val="Chare"/>
          <w:rtl/>
        </w:rPr>
        <w:t>ی</w:t>
      </w:r>
      <w:r w:rsidRPr="00055B98">
        <w:rPr>
          <w:rStyle w:val="Chare"/>
          <w:rtl/>
        </w:rPr>
        <w:t>ف المرتضى 1 /27، و</w:t>
      </w:r>
      <w:r w:rsidRPr="00055B98">
        <w:rPr>
          <w:rStyle w:val="Chare"/>
          <w:rFonts w:hint="cs"/>
          <w:rtl/>
        </w:rPr>
        <w:t xml:space="preserve"> نک</w:t>
      </w:r>
      <w:r w:rsidRPr="00055B98">
        <w:rPr>
          <w:rStyle w:val="Chare"/>
          <w:rtl/>
        </w:rPr>
        <w:t>: مدخل إلى فهم الإسلام</w:t>
      </w:r>
      <w:r w:rsidRPr="00055B98">
        <w:rPr>
          <w:rStyle w:val="Chare"/>
          <w:rFonts w:hint="cs"/>
          <w:rtl/>
        </w:rPr>
        <w:t xml:space="preserve">، </w:t>
      </w:r>
      <w:r>
        <w:rPr>
          <w:rStyle w:val="Chare"/>
          <w:rtl/>
        </w:rPr>
        <w:t>ی</w:t>
      </w:r>
      <w:r w:rsidRPr="00055B98">
        <w:rPr>
          <w:rStyle w:val="Chare"/>
          <w:rtl/>
        </w:rPr>
        <w:t>ح</w:t>
      </w:r>
      <w:r>
        <w:rPr>
          <w:rStyle w:val="Chare"/>
          <w:rtl/>
        </w:rPr>
        <w:t>ی</w:t>
      </w:r>
      <w:r w:rsidRPr="00055B98">
        <w:rPr>
          <w:rStyle w:val="Chare"/>
          <w:rtl/>
        </w:rPr>
        <w:t>ى محمد ص:393.</w:t>
      </w:r>
    </w:p>
  </w:footnote>
  <w:footnote w:id="452">
    <w:p w:rsidR="0044427F" w:rsidRPr="00055B98" w:rsidRDefault="0044427F" w:rsidP="001377B2">
      <w:pPr>
        <w:pStyle w:val="af2"/>
        <w:rPr>
          <w:rStyle w:val="Chare"/>
          <w:rtl/>
        </w:rPr>
      </w:pPr>
      <w:r w:rsidRPr="00B9331A">
        <w:rPr>
          <w:sz w:val="20"/>
          <w:szCs w:val="20"/>
          <w:vertAlign w:val="superscript"/>
        </w:rPr>
        <w:footnoteRef/>
      </w:r>
      <w:r w:rsidRPr="00055B98">
        <w:rPr>
          <w:rStyle w:val="Chare"/>
          <w:rtl/>
        </w:rPr>
        <w:t>- أصل الش</w:t>
      </w:r>
      <w:r>
        <w:rPr>
          <w:rStyle w:val="Chare"/>
          <w:rtl/>
        </w:rPr>
        <w:t>ی</w:t>
      </w:r>
      <w:r w:rsidRPr="00055B98">
        <w:rPr>
          <w:rStyle w:val="Chare"/>
          <w:rtl/>
        </w:rPr>
        <w:t>عة وأصولها ص:127.</w:t>
      </w:r>
    </w:p>
  </w:footnote>
  <w:footnote w:id="453">
    <w:p w:rsidR="0044427F" w:rsidRPr="00055B98" w:rsidRDefault="0044427F" w:rsidP="001377B2">
      <w:pPr>
        <w:pStyle w:val="af2"/>
        <w:rPr>
          <w:rStyle w:val="Chare"/>
        </w:rPr>
      </w:pPr>
      <w:r w:rsidRPr="00B9331A">
        <w:rPr>
          <w:sz w:val="20"/>
          <w:szCs w:val="20"/>
          <w:vertAlign w:val="superscript"/>
        </w:rPr>
        <w:footnoteRef/>
      </w:r>
      <w:r w:rsidRPr="00055B98">
        <w:rPr>
          <w:rStyle w:val="Chare"/>
          <w:rtl/>
        </w:rPr>
        <w:t>- منهاج عمل</w:t>
      </w:r>
      <w:r>
        <w:rPr>
          <w:rStyle w:val="Chare"/>
          <w:rtl/>
        </w:rPr>
        <w:t>ی</w:t>
      </w:r>
      <w:r w:rsidRPr="00055B98">
        <w:rPr>
          <w:rStyle w:val="Chare"/>
          <w:rtl/>
        </w:rPr>
        <w:t xml:space="preserve"> للتقر</w:t>
      </w:r>
      <w:r>
        <w:rPr>
          <w:rStyle w:val="Chare"/>
          <w:rtl/>
        </w:rPr>
        <w:t>ی</w:t>
      </w:r>
      <w:r w:rsidRPr="00055B98">
        <w:rPr>
          <w:rStyle w:val="Chare"/>
          <w:rtl/>
        </w:rPr>
        <w:t>ب</w:t>
      </w:r>
      <w:r w:rsidRPr="00055B98">
        <w:rPr>
          <w:rStyle w:val="Chare"/>
          <w:rFonts w:hint="cs"/>
          <w:rtl/>
        </w:rPr>
        <w:t xml:space="preserve">، </w:t>
      </w:r>
      <w:r w:rsidRPr="00055B98">
        <w:rPr>
          <w:rStyle w:val="Chare"/>
          <w:rtl/>
        </w:rPr>
        <w:t>مقال</w:t>
      </w:r>
      <w:r w:rsidRPr="00055B98">
        <w:rPr>
          <w:rStyle w:val="Chare"/>
          <w:rFonts w:hint="cs"/>
          <w:rtl/>
        </w:rPr>
        <w:t xml:space="preserve">ه ای از </w:t>
      </w:r>
      <w:r w:rsidRPr="00055B98">
        <w:rPr>
          <w:rStyle w:val="Chare"/>
          <w:rtl/>
        </w:rPr>
        <w:t>محمد حائر</w:t>
      </w:r>
      <w:r>
        <w:rPr>
          <w:rStyle w:val="Chare"/>
          <w:rtl/>
        </w:rPr>
        <w:t>ی</w:t>
      </w:r>
      <w:r w:rsidRPr="00055B98">
        <w:rPr>
          <w:rStyle w:val="Chare"/>
          <w:rtl/>
        </w:rPr>
        <w:t xml:space="preserve"> </w:t>
      </w:r>
      <w:r w:rsidRPr="00055B98">
        <w:rPr>
          <w:rStyle w:val="Chare"/>
          <w:rFonts w:hint="cs"/>
          <w:rtl/>
        </w:rPr>
        <w:t xml:space="preserve">در </w:t>
      </w:r>
      <w:r w:rsidRPr="00055B98">
        <w:rPr>
          <w:rStyle w:val="Chare"/>
          <w:rtl/>
        </w:rPr>
        <w:t xml:space="preserve">ضمن </w:t>
      </w:r>
      <w:r>
        <w:rPr>
          <w:rStyle w:val="Chare"/>
          <w:rtl/>
        </w:rPr>
        <w:t>ک</w:t>
      </w:r>
      <w:r w:rsidRPr="00055B98">
        <w:rPr>
          <w:rStyle w:val="Chare"/>
          <w:rtl/>
        </w:rPr>
        <w:t>تاب الوحدة الإسلام</w:t>
      </w:r>
      <w:r>
        <w:rPr>
          <w:rStyle w:val="Chare"/>
          <w:rtl/>
        </w:rPr>
        <w:t>ی</w:t>
      </w:r>
      <w:r w:rsidRPr="00055B98">
        <w:rPr>
          <w:rStyle w:val="Chare"/>
          <w:rtl/>
        </w:rPr>
        <w:t>ة ص: 233.</w:t>
      </w:r>
    </w:p>
  </w:footnote>
  <w:footnote w:id="454">
    <w:p w:rsidR="0044427F" w:rsidRPr="00055B98" w:rsidRDefault="0044427F" w:rsidP="00A243B8">
      <w:pPr>
        <w:pStyle w:val="af2"/>
        <w:rPr>
          <w:rStyle w:val="Chare"/>
        </w:rPr>
      </w:pPr>
      <w:r w:rsidRPr="00B9331A">
        <w:rPr>
          <w:sz w:val="20"/>
          <w:szCs w:val="20"/>
          <w:vertAlign w:val="superscript"/>
        </w:rPr>
        <w:footnoteRef/>
      </w:r>
      <w:r w:rsidRPr="00055B98">
        <w:rPr>
          <w:rStyle w:val="Chare"/>
          <w:rtl/>
        </w:rPr>
        <w:t>- القرآن ال</w:t>
      </w:r>
      <w:r>
        <w:rPr>
          <w:rStyle w:val="Chare"/>
          <w:rtl/>
        </w:rPr>
        <w:t>ک</w:t>
      </w:r>
      <w:r w:rsidRPr="00055B98">
        <w:rPr>
          <w:rStyle w:val="Chare"/>
          <w:rtl/>
        </w:rPr>
        <w:t>ر</w:t>
      </w:r>
      <w:r>
        <w:rPr>
          <w:rStyle w:val="Chare"/>
          <w:rtl/>
        </w:rPr>
        <w:t>ی</w:t>
      </w:r>
      <w:r w:rsidRPr="00055B98">
        <w:rPr>
          <w:rStyle w:val="Chare"/>
          <w:rtl/>
        </w:rPr>
        <w:t>م وروا</w:t>
      </w:r>
      <w:r>
        <w:rPr>
          <w:rStyle w:val="Chare"/>
          <w:rtl/>
        </w:rPr>
        <w:t>ی</w:t>
      </w:r>
      <w:r w:rsidRPr="00055B98">
        <w:rPr>
          <w:rStyle w:val="Chare"/>
          <w:rtl/>
        </w:rPr>
        <w:t>ات المدرست</w:t>
      </w:r>
      <w:r>
        <w:rPr>
          <w:rStyle w:val="Chare"/>
          <w:rtl/>
        </w:rPr>
        <w:t>ی</w:t>
      </w:r>
      <w:r w:rsidRPr="00055B98">
        <w:rPr>
          <w:rStyle w:val="Chare"/>
          <w:rtl/>
        </w:rPr>
        <w:t>ن</w:t>
      </w:r>
      <w:r w:rsidRPr="00055B98">
        <w:rPr>
          <w:rStyle w:val="Chare"/>
          <w:rFonts w:hint="cs"/>
          <w:rtl/>
        </w:rPr>
        <w:t xml:space="preserve">، </w:t>
      </w:r>
      <w:r w:rsidRPr="00055B98">
        <w:rPr>
          <w:rStyle w:val="Chare"/>
          <w:rtl/>
        </w:rPr>
        <w:t>مرتضى عس</w:t>
      </w:r>
      <w:r>
        <w:rPr>
          <w:rStyle w:val="Chare"/>
          <w:rtl/>
        </w:rPr>
        <w:t>ک</w:t>
      </w:r>
      <w:r w:rsidRPr="00055B98">
        <w:rPr>
          <w:rStyle w:val="Chare"/>
          <w:rtl/>
        </w:rPr>
        <w:t>ر</w:t>
      </w:r>
      <w:r>
        <w:rPr>
          <w:rStyle w:val="Chare"/>
          <w:rtl/>
        </w:rPr>
        <w:t>ی</w:t>
      </w:r>
      <w:r w:rsidRPr="00055B98">
        <w:rPr>
          <w:rStyle w:val="Chare"/>
          <w:rtl/>
        </w:rPr>
        <w:t xml:space="preserve"> ص: 37، دفاع عن ال</w:t>
      </w:r>
      <w:r>
        <w:rPr>
          <w:rStyle w:val="Chare"/>
          <w:rtl/>
        </w:rPr>
        <w:t>ک</w:t>
      </w:r>
      <w:r w:rsidRPr="00055B98">
        <w:rPr>
          <w:rStyle w:val="Chare"/>
          <w:rtl/>
        </w:rPr>
        <w:t>اف</w:t>
      </w:r>
      <w:r>
        <w:rPr>
          <w:rStyle w:val="Chare"/>
          <w:rtl/>
        </w:rPr>
        <w:t>ی</w:t>
      </w:r>
      <w:r w:rsidRPr="00055B98">
        <w:rPr>
          <w:rStyle w:val="Chare"/>
          <w:rFonts w:hint="cs"/>
          <w:rtl/>
        </w:rPr>
        <w:t xml:space="preserve">، </w:t>
      </w:r>
      <w:r w:rsidRPr="00055B98">
        <w:rPr>
          <w:rStyle w:val="Chare"/>
          <w:rtl/>
        </w:rPr>
        <w:t>ثامر هاشم حب</w:t>
      </w:r>
      <w:r>
        <w:rPr>
          <w:rStyle w:val="Chare"/>
          <w:rtl/>
        </w:rPr>
        <w:t>ی</w:t>
      </w:r>
      <w:r w:rsidRPr="00055B98">
        <w:rPr>
          <w:rStyle w:val="Chare"/>
          <w:rtl/>
        </w:rPr>
        <w:t>ب عم</w:t>
      </w:r>
      <w:r>
        <w:rPr>
          <w:rStyle w:val="Chare"/>
          <w:rtl/>
        </w:rPr>
        <w:t>ی</w:t>
      </w:r>
      <w:r w:rsidRPr="00055B98">
        <w:rPr>
          <w:rStyle w:val="Chare"/>
          <w:rtl/>
        </w:rPr>
        <w:t>د</w:t>
      </w:r>
      <w:r>
        <w:rPr>
          <w:rStyle w:val="Chare"/>
          <w:rtl/>
        </w:rPr>
        <w:t>ی</w:t>
      </w:r>
      <w:r w:rsidRPr="00055B98">
        <w:rPr>
          <w:rStyle w:val="Chare"/>
          <w:rtl/>
        </w:rPr>
        <w:t xml:space="preserve"> 2/308، ال</w:t>
      </w:r>
      <w:r>
        <w:rPr>
          <w:rStyle w:val="Chare"/>
          <w:rtl/>
        </w:rPr>
        <w:t>ک</w:t>
      </w:r>
      <w:r w:rsidRPr="00055B98">
        <w:rPr>
          <w:rStyle w:val="Chare"/>
          <w:rtl/>
        </w:rPr>
        <w:t>ل</w:t>
      </w:r>
      <w:r>
        <w:rPr>
          <w:rStyle w:val="Chare"/>
          <w:rtl/>
        </w:rPr>
        <w:t>ی</w:t>
      </w:r>
      <w:r w:rsidRPr="00055B98">
        <w:rPr>
          <w:rStyle w:val="Chare"/>
          <w:rtl/>
        </w:rPr>
        <w:t>ن</w:t>
      </w:r>
      <w:r>
        <w:rPr>
          <w:rStyle w:val="Chare"/>
          <w:rtl/>
        </w:rPr>
        <w:t>ی</w:t>
      </w:r>
      <w:r w:rsidRPr="00055B98">
        <w:rPr>
          <w:rStyle w:val="Chare"/>
          <w:rtl/>
        </w:rPr>
        <w:t xml:space="preserve"> وال</w:t>
      </w:r>
      <w:r>
        <w:rPr>
          <w:rStyle w:val="Chare"/>
          <w:rtl/>
        </w:rPr>
        <w:t>ک</w:t>
      </w:r>
      <w:r w:rsidRPr="00055B98">
        <w:rPr>
          <w:rStyle w:val="Chare"/>
          <w:rtl/>
        </w:rPr>
        <w:t>اف</w:t>
      </w:r>
      <w:r>
        <w:rPr>
          <w:rStyle w:val="Chare"/>
          <w:rtl/>
        </w:rPr>
        <w:t>ی</w:t>
      </w:r>
      <w:r w:rsidRPr="00055B98">
        <w:rPr>
          <w:rStyle w:val="Chare"/>
          <w:rtl/>
        </w:rPr>
        <w:t xml:space="preserve"> ص: 402.</w:t>
      </w:r>
    </w:p>
  </w:footnote>
  <w:footnote w:id="455">
    <w:p w:rsidR="0044427F" w:rsidRPr="00055B98" w:rsidRDefault="0044427F" w:rsidP="00A243B8">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نک</w:t>
      </w:r>
      <w:r w:rsidRPr="00055B98">
        <w:rPr>
          <w:rStyle w:val="Chare"/>
          <w:rtl/>
        </w:rPr>
        <w:t>: ال</w:t>
      </w:r>
      <w:r>
        <w:rPr>
          <w:rStyle w:val="Chare"/>
          <w:rtl/>
        </w:rPr>
        <w:t>ک</w:t>
      </w:r>
      <w:r w:rsidRPr="00055B98">
        <w:rPr>
          <w:rStyle w:val="Chare"/>
          <w:rtl/>
        </w:rPr>
        <w:t>ل</w:t>
      </w:r>
      <w:r>
        <w:rPr>
          <w:rStyle w:val="Chare"/>
          <w:rtl/>
        </w:rPr>
        <w:t>ی</w:t>
      </w:r>
      <w:r w:rsidRPr="00055B98">
        <w:rPr>
          <w:rStyle w:val="Chare"/>
          <w:rtl/>
        </w:rPr>
        <w:t>ن</w:t>
      </w:r>
      <w:r>
        <w:rPr>
          <w:rStyle w:val="Chare"/>
          <w:rtl/>
        </w:rPr>
        <w:t>ی</w:t>
      </w:r>
      <w:r w:rsidRPr="00055B98">
        <w:rPr>
          <w:rStyle w:val="Chare"/>
          <w:rtl/>
        </w:rPr>
        <w:t xml:space="preserve"> وال</w:t>
      </w:r>
      <w:r>
        <w:rPr>
          <w:rStyle w:val="Chare"/>
          <w:rtl/>
        </w:rPr>
        <w:t>ک</w:t>
      </w:r>
      <w:r w:rsidRPr="00055B98">
        <w:rPr>
          <w:rStyle w:val="Chare"/>
          <w:rtl/>
        </w:rPr>
        <w:t>اف</w:t>
      </w:r>
      <w:r>
        <w:rPr>
          <w:rStyle w:val="Chare"/>
          <w:rtl/>
        </w:rPr>
        <w:t>ی</w:t>
      </w:r>
      <w:r w:rsidRPr="00055B98">
        <w:rPr>
          <w:rStyle w:val="Chare"/>
          <w:rtl/>
        </w:rPr>
        <w:t xml:space="preserve"> 210، </w:t>
      </w:r>
      <w:r>
        <w:rPr>
          <w:rStyle w:val="Chare"/>
          <w:rtl/>
        </w:rPr>
        <w:t>ک</w:t>
      </w:r>
      <w:r w:rsidRPr="00055B98">
        <w:rPr>
          <w:rStyle w:val="Chare"/>
          <w:rtl/>
        </w:rPr>
        <w:t>ل</w:t>
      </w:r>
      <w:r>
        <w:rPr>
          <w:rStyle w:val="Chare"/>
          <w:rtl/>
        </w:rPr>
        <w:t>ی</w:t>
      </w:r>
      <w:r w:rsidRPr="00055B98">
        <w:rPr>
          <w:rStyle w:val="Chare"/>
          <w:rtl/>
        </w:rPr>
        <w:t>ات ف</w:t>
      </w:r>
      <w:r>
        <w:rPr>
          <w:rStyle w:val="Chare"/>
          <w:rtl/>
        </w:rPr>
        <w:t>ی</w:t>
      </w:r>
      <w:r w:rsidRPr="00055B98">
        <w:rPr>
          <w:rStyle w:val="Chare"/>
          <w:rtl/>
        </w:rPr>
        <w:t xml:space="preserve"> علم الرجال ص:360، ال</w:t>
      </w:r>
      <w:r>
        <w:rPr>
          <w:rStyle w:val="Chare"/>
          <w:rtl/>
        </w:rPr>
        <w:t>ک</w:t>
      </w:r>
      <w:r w:rsidRPr="00055B98">
        <w:rPr>
          <w:rStyle w:val="Chare"/>
          <w:rtl/>
        </w:rPr>
        <w:t>اف</w:t>
      </w:r>
      <w:r>
        <w:rPr>
          <w:rStyle w:val="Chare"/>
          <w:rtl/>
        </w:rPr>
        <w:t>ی</w:t>
      </w:r>
      <w:r w:rsidRPr="00055B98">
        <w:rPr>
          <w:rStyle w:val="Chare"/>
          <w:rtl/>
        </w:rPr>
        <w:t xml:space="preserve"> 1/27، مستدر</w:t>
      </w:r>
      <w:r>
        <w:rPr>
          <w:rStyle w:val="Chare"/>
          <w:rtl/>
        </w:rPr>
        <w:t>ک</w:t>
      </w:r>
      <w:r w:rsidRPr="00055B98">
        <w:rPr>
          <w:rStyle w:val="Chare"/>
          <w:rtl/>
        </w:rPr>
        <w:t xml:space="preserve"> الوسائل 1/29، مرآة العقول 1/3، 3/466، الذر</w:t>
      </w:r>
      <w:r>
        <w:rPr>
          <w:rStyle w:val="Chare"/>
          <w:rtl/>
        </w:rPr>
        <w:t>ی</w:t>
      </w:r>
      <w:r w:rsidRPr="00055B98">
        <w:rPr>
          <w:rStyle w:val="Chare"/>
          <w:rtl/>
        </w:rPr>
        <w:t xml:space="preserve">عة 13/95، </w:t>
      </w:r>
      <w:r>
        <w:rPr>
          <w:rStyle w:val="Chare"/>
          <w:rtl/>
        </w:rPr>
        <w:t>ک</w:t>
      </w:r>
      <w:r w:rsidRPr="00055B98">
        <w:rPr>
          <w:rStyle w:val="Chare"/>
          <w:rtl/>
        </w:rPr>
        <w:t>شف الحقائق 20، نها</w:t>
      </w:r>
      <w:r>
        <w:rPr>
          <w:rStyle w:val="Chare"/>
          <w:rtl/>
        </w:rPr>
        <w:t>ی</w:t>
      </w:r>
      <w:r w:rsidRPr="00055B98">
        <w:rPr>
          <w:rStyle w:val="Chare"/>
          <w:rtl/>
        </w:rPr>
        <w:t>ة الدرا</w:t>
      </w:r>
      <w:r>
        <w:rPr>
          <w:rStyle w:val="Chare"/>
          <w:rtl/>
        </w:rPr>
        <w:t>ی</w:t>
      </w:r>
      <w:r w:rsidRPr="00055B98">
        <w:rPr>
          <w:rStyle w:val="Chare"/>
          <w:rtl/>
        </w:rPr>
        <w:t>ة ص:541.</w:t>
      </w:r>
    </w:p>
  </w:footnote>
  <w:footnote w:id="456">
    <w:p w:rsidR="0044427F" w:rsidRPr="00055B98" w:rsidRDefault="0044427F" w:rsidP="00A243B8">
      <w:pPr>
        <w:pStyle w:val="af2"/>
        <w:rPr>
          <w:rStyle w:val="Chare"/>
          <w:rtl/>
        </w:rPr>
      </w:pPr>
      <w:r w:rsidRPr="00B9331A">
        <w:rPr>
          <w:sz w:val="20"/>
          <w:szCs w:val="20"/>
          <w:vertAlign w:val="superscript"/>
        </w:rPr>
        <w:footnoteRef/>
      </w:r>
      <w:r w:rsidRPr="00055B98">
        <w:rPr>
          <w:rStyle w:val="Chare"/>
          <w:rtl/>
        </w:rPr>
        <w:t>- مقدمة الأصول من ال</w:t>
      </w:r>
      <w:r>
        <w:rPr>
          <w:rStyle w:val="Chare"/>
          <w:rtl/>
        </w:rPr>
        <w:t>ک</w:t>
      </w:r>
      <w:r w:rsidRPr="00055B98">
        <w:rPr>
          <w:rStyle w:val="Chare"/>
          <w:rtl/>
        </w:rPr>
        <w:t>اف</w:t>
      </w:r>
      <w:r>
        <w:rPr>
          <w:rStyle w:val="Chare"/>
          <w:rtl/>
        </w:rPr>
        <w:t>ی</w:t>
      </w:r>
      <w:r w:rsidRPr="00055B98">
        <w:rPr>
          <w:rStyle w:val="Chare"/>
          <w:rFonts w:hint="cs"/>
          <w:rtl/>
        </w:rPr>
        <w:t xml:space="preserve">، </w:t>
      </w:r>
      <w:r w:rsidRPr="00055B98">
        <w:rPr>
          <w:rStyle w:val="Chare"/>
          <w:rtl/>
        </w:rPr>
        <w:t>حس</w:t>
      </w:r>
      <w:r>
        <w:rPr>
          <w:rStyle w:val="Chare"/>
          <w:rtl/>
        </w:rPr>
        <w:t>ی</w:t>
      </w:r>
      <w:r w:rsidRPr="00055B98">
        <w:rPr>
          <w:rStyle w:val="Chare"/>
          <w:rtl/>
        </w:rPr>
        <w:t>ن عل</w:t>
      </w:r>
      <w:r>
        <w:rPr>
          <w:rStyle w:val="Chare"/>
          <w:rtl/>
        </w:rPr>
        <w:t>ی</w:t>
      </w:r>
      <w:r w:rsidRPr="00055B98">
        <w:rPr>
          <w:rStyle w:val="Chare"/>
          <w:rtl/>
        </w:rPr>
        <w:t xml:space="preserve"> محفوظ ص: 25 - 28.</w:t>
      </w:r>
    </w:p>
  </w:footnote>
  <w:footnote w:id="457">
    <w:p w:rsidR="0044427F" w:rsidRPr="00055B98" w:rsidRDefault="0044427F" w:rsidP="00A243B8">
      <w:pPr>
        <w:pStyle w:val="af2"/>
        <w:rPr>
          <w:rStyle w:val="Chare"/>
          <w:rtl/>
        </w:rPr>
      </w:pPr>
      <w:r w:rsidRPr="00B9331A">
        <w:rPr>
          <w:sz w:val="20"/>
          <w:szCs w:val="20"/>
          <w:vertAlign w:val="superscript"/>
        </w:rPr>
        <w:footnoteRef/>
      </w:r>
      <w:r w:rsidRPr="00055B98">
        <w:rPr>
          <w:rStyle w:val="Chare"/>
          <w:rtl/>
        </w:rPr>
        <w:t>- ال</w:t>
      </w:r>
      <w:r>
        <w:rPr>
          <w:rStyle w:val="Chare"/>
          <w:rtl/>
        </w:rPr>
        <w:t>ک</w:t>
      </w:r>
      <w:r w:rsidRPr="00055B98">
        <w:rPr>
          <w:rStyle w:val="Chare"/>
          <w:rtl/>
        </w:rPr>
        <w:t>ل</w:t>
      </w:r>
      <w:r>
        <w:rPr>
          <w:rStyle w:val="Chare"/>
          <w:rtl/>
        </w:rPr>
        <w:t>ی</w:t>
      </w:r>
      <w:r w:rsidRPr="00055B98">
        <w:rPr>
          <w:rStyle w:val="Chare"/>
          <w:rtl/>
        </w:rPr>
        <w:t>ن</w:t>
      </w:r>
      <w:r>
        <w:rPr>
          <w:rStyle w:val="Chare"/>
          <w:rtl/>
        </w:rPr>
        <w:t>ی</w:t>
      </w:r>
      <w:r w:rsidRPr="00055B98">
        <w:rPr>
          <w:rStyle w:val="Chare"/>
          <w:rtl/>
        </w:rPr>
        <w:t xml:space="preserve"> وال</w:t>
      </w:r>
      <w:r>
        <w:rPr>
          <w:rStyle w:val="Chare"/>
          <w:rtl/>
        </w:rPr>
        <w:t>ک</w:t>
      </w:r>
      <w:r w:rsidRPr="00055B98">
        <w:rPr>
          <w:rStyle w:val="Chare"/>
          <w:rtl/>
        </w:rPr>
        <w:t>اف</w:t>
      </w:r>
      <w:r>
        <w:rPr>
          <w:rStyle w:val="Chare"/>
          <w:rtl/>
        </w:rPr>
        <w:t>ی</w:t>
      </w:r>
      <w:r w:rsidRPr="00055B98">
        <w:rPr>
          <w:rStyle w:val="Chare"/>
          <w:rtl/>
        </w:rPr>
        <w:t xml:space="preserve"> ص: 415- 4169.</w:t>
      </w:r>
    </w:p>
  </w:footnote>
  <w:footnote w:id="458">
    <w:p w:rsidR="0044427F" w:rsidRPr="00055B98" w:rsidRDefault="0044427F" w:rsidP="003E2B38">
      <w:pPr>
        <w:pStyle w:val="af2"/>
        <w:rPr>
          <w:rStyle w:val="Chare"/>
          <w:rtl/>
        </w:rPr>
      </w:pPr>
      <w:r w:rsidRPr="00B9331A">
        <w:rPr>
          <w:sz w:val="20"/>
          <w:szCs w:val="20"/>
          <w:vertAlign w:val="superscript"/>
        </w:rPr>
        <w:footnoteRef/>
      </w:r>
      <w:r w:rsidRPr="00055B98">
        <w:rPr>
          <w:rStyle w:val="Chare"/>
          <w:rtl/>
        </w:rPr>
        <w:t>- الموضوعات ف</w:t>
      </w:r>
      <w:r>
        <w:rPr>
          <w:rStyle w:val="Chare"/>
          <w:rtl/>
        </w:rPr>
        <w:t>ی</w:t>
      </w:r>
      <w:r w:rsidRPr="00055B98">
        <w:rPr>
          <w:rStyle w:val="Chare"/>
          <w:rtl/>
        </w:rPr>
        <w:t xml:space="preserve"> الآثار والأخبار ص:253.</w:t>
      </w:r>
    </w:p>
  </w:footnote>
  <w:footnote w:id="459">
    <w:p w:rsidR="0044427F" w:rsidRPr="00055B98" w:rsidRDefault="0044427F" w:rsidP="003E2B38">
      <w:pPr>
        <w:pStyle w:val="af2"/>
        <w:rPr>
          <w:rStyle w:val="Chare"/>
          <w:rtl/>
        </w:rPr>
      </w:pPr>
      <w:r w:rsidRPr="00B9331A">
        <w:rPr>
          <w:sz w:val="20"/>
          <w:szCs w:val="20"/>
          <w:vertAlign w:val="superscript"/>
        </w:rPr>
        <w:footnoteRef/>
      </w:r>
      <w:r w:rsidRPr="00055B98">
        <w:rPr>
          <w:rStyle w:val="Chare"/>
          <w:rtl/>
        </w:rPr>
        <w:t xml:space="preserve">- </w:t>
      </w:r>
      <w:r>
        <w:rPr>
          <w:rStyle w:val="Chare"/>
          <w:rtl/>
        </w:rPr>
        <w:t>ک</w:t>
      </w:r>
      <w:r w:rsidRPr="00055B98">
        <w:rPr>
          <w:rStyle w:val="Chare"/>
          <w:rtl/>
        </w:rPr>
        <w:t>سر الصنم ص:37.</w:t>
      </w:r>
      <w:r w:rsidRPr="00055B98">
        <w:rPr>
          <w:rStyle w:val="Chare"/>
          <w:rFonts w:hint="cs"/>
          <w:rtl/>
        </w:rPr>
        <w:t xml:space="preserve"> (عرض اخبار اصول بر قرآن و عقول، بت‏شکن)‏ ص: 13.</w:t>
      </w:r>
    </w:p>
  </w:footnote>
  <w:footnote w:id="460">
    <w:p w:rsidR="0044427F" w:rsidRPr="00055B98" w:rsidRDefault="0044427F" w:rsidP="007B4B49">
      <w:pPr>
        <w:pStyle w:val="af2"/>
        <w:rPr>
          <w:rStyle w:val="Chare"/>
        </w:rPr>
      </w:pPr>
      <w:r w:rsidRPr="00B9331A">
        <w:rPr>
          <w:sz w:val="20"/>
          <w:szCs w:val="20"/>
          <w:vertAlign w:val="superscript"/>
        </w:rPr>
        <w:footnoteRef/>
      </w:r>
      <w:r w:rsidRPr="00055B98">
        <w:rPr>
          <w:rStyle w:val="Chare"/>
          <w:rtl/>
        </w:rPr>
        <w:t>- الفوائد الرجال</w:t>
      </w:r>
      <w:r>
        <w:rPr>
          <w:rStyle w:val="Chare"/>
          <w:rtl/>
        </w:rPr>
        <w:t>ی</w:t>
      </w:r>
      <w:r w:rsidRPr="00055B98">
        <w:rPr>
          <w:rStyle w:val="Chare"/>
          <w:rtl/>
        </w:rPr>
        <w:t>ة 4/78.</w:t>
      </w:r>
    </w:p>
  </w:footnote>
  <w:footnote w:id="461">
    <w:p w:rsidR="0044427F" w:rsidRPr="00055B98" w:rsidRDefault="0044427F" w:rsidP="007B4B49">
      <w:pPr>
        <w:pStyle w:val="af2"/>
        <w:rPr>
          <w:rStyle w:val="Chare"/>
        </w:rPr>
      </w:pPr>
      <w:r w:rsidRPr="00B9331A">
        <w:rPr>
          <w:sz w:val="20"/>
          <w:szCs w:val="20"/>
          <w:vertAlign w:val="superscript"/>
        </w:rPr>
        <w:footnoteRef/>
      </w:r>
      <w:r w:rsidRPr="00055B98">
        <w:rPr>
          <w:rStyle w:val="Chare"/>
          <w:rtl/>
        </w:rPr>
        <w:t>- خاتمة الوسائل 20 /111.</w:t>
      </w:r>
    </w:p>
  </w:footnote>
  <w:footnote w:id="462">
    <w:p w:rsidR="0044427F" w:rsidRPr="00055B98" w:rsidRDefault="0044427F" w:rsidP="007B4B49">
      <w:pPr>
        <w:pStyle w:val="af2"/>
        <w:rPr>
          <w:rStyle w:val="Chare"/>
        </w:rPr>
      </w:pPr>
      <w:r w:rsidRPr="00B9331A">
        <w:rPr>
          <w:sz w:val="20"/>
          <w:szCs w:val="20"/>
          <w:vertAlign w:val="superscript"/>
        </w:rPr>
        <w:footnoteRef/>
      </w:r>
      <w:r w:rsidRPr="00055B98">
        <w:rPr>
          <w:rStyle w:val="Chare"/>
          <w:rtl/>
        </w:rPr>
        <w:t>- حر</w:t>
      </w:r>
      <w:r>
        <w:rPr>
          <w:rStyle w:val="Chare"/>
          <w:rtl/>
        </w:rPr>
        <w:t>کی</w:t>
      </w:r>
      <w:r w:rsidRPr="00055B98">
        <w:rPr>
          <w:rStyle w:val="Chare"/>
          <w:rtl/>
        </w:rPr>
        <w:t>ة العقل الاجتهاد</w:t>
      </w:r>
      <w:r>
        <w:rPr>
          <w:rStyle w:val="Chare"/>
          <w:rtl/>
        </w:rPr>
        <w:t>ی</w:t>
      </w:r>
      <w:r w:rsidRPr="00055B98">
        <w:rPr>
          <w:rStyle w:val="Chare"/>
          <w:rtl/>
        </w:rPr>
        <w:t xml:space="preserve"> لدى فقهاء الش</w:t>
      </w:r>
      <w:r>
        <w:rPr>
          <w:rStyle w:val="Chare"/>
          <w:rtl/>
        </w:rPr>
        <w:t>ی</w:t>
      </w:r>
      <w:r w:rsidRPr="00055B98">
        <w:rPr>
          <w:rStyle w:val="Chare"/>
          <w:rtl/>
        </w:rPr>
        <w:t>عة الإمام</w:t>
      </w:r>
      <w:r>
        <w:rPr>
          <w:rStyle w:val="Chare"/>
          <w:rtl/>
        </w:rPr>
        <w:t>ی</w:t>
      </w:r>
      <w:r w:rsidRPr="00055B98">
        <w:rPr>
          <w:rStyle w:val="Chare"/>
          <w:rtl/>
        </w:rPr>
        <w:t>ة ص: 57، روضات الجنات ف</w:t>
      </w:r>
      <w:r>
        <w:rPr>
          <w:rStyle w:val="Chare"/>
          <w:rtl/>
        </w:rPr>
        <w:t>ی</w:t>
      </w:r>
      <w:r w:rsidRPr="00055B98">
        <w:rPr>
          <w:rStyle w:val="Chare"/>
          <w:rtl/>
        </w:rPr>
        <w:t xml:space="preserve"> أحوال العلماء والسادات ص: 217.</w:t>
      </w:r>
    </w:p>
  </w:footnote>
  <w:footnote w:id="463">
    <w:p w:rsidR="0044427F" w:rsidRPr="00055B98" w:rsidRDefault="0044427F" w:rsidP="007B4B49">
      <w:pPr>
        <w:pStyle w:val="af2"/>
        <w:rPr>
          <w:rStyle w:val="Chare"/>
        </w:rPr>
      </w:pPr>
      <w:r w:rsidRPr="00B9331A">
        <w:rPr>
          <w:sz w:val="20"/>
          <w:szCs w:val="20"/>
          <w:vertAlign w:val="superscript"/>
        </w:rPr>
        <w:footnoteRef/>
      </w:r>
      <w:r w:rsidRPr="00055B98">
        <w:rPr>
          <w:rStyle w:val="Chare"/>
          <w:rtl/>
        </w:rPr>
        <w:t>- معجم رجال الحد</w:t>
      </w:r>
      <w:r>
        <w:rPr>
          <w:rStyle w:val="Chare"/>
          <w:rtl/>
        </w:rPr>
        <w:t>ی</w:t>
      </w:r>
      <w:r w:rsidRPr="00055B98">
        <w:rPr>
          <w:rStyle w:val="Chare"/>
          <w:rtl/>
        </w:rPr>
        <w:t>ث 1/99.</w:t>
      </w:r>
    </w:p>
  </w:footnote>
  <w:footnote w:id="464">
    <w:p w:rsidR="0044427F" w:rsidRPr="00055B98" w:rsidRDefault="0044427F" w:rsidP="007B4B49">
      <w:pPr>
        <w:pStyle w:val="af2"/>
        <w:rPr>
          <w:rStyle w:val="Chare"/>
        </w:rPr>
      </w:pPr>
      <w:r w:rsidRPr="00B9331A">
        <w:rPr>
          <w:sz w:val="20"/>
          <w:szCs w:val="20"/>
          <w:vertAlign w:val="superscript"/>
        </w:rPr>
        <w:footnoteRef/>
      </w:r>
      <w:r w:rsidRPr="00055B98">
        <w:rPr>
          <w:rStyle w:val="Chare"/>
          <w:rtl/>
        </w:rPr>
        <w:t>- سماء المقال ف</w:t>
      </w:r>
      <w:r>
        <w:rPr>
          <w:rStyle w:val="Chare"/>
          <w:rtl/>
        </w:rPr>
        <w:t>ی</w:t>
      </w:r>
      <w:r w:rsidRPr="00055B98">
        <w:rPr>
          <w:rStyle w:val="Chare"/>
          <w:rtl/>
        </w:rPr>
        <w:t xml:space="preserve"> علم الرجال 1/ 167.</w:t>
      </w:r>
    </w:p>
  </w:footnote>
  <w:footnote w:id="465">
    <w:p w:rsidR="0044427F" w:rsidRPr="00055B98" w:rsidRDefault="0044427F" w:rsidP="007B4B49">
      <w:pPr>
        <w:pStyle w:val="af2"/>
        <w:rPr>
          <w:rStyle w:val="Chare"/>
          <w:rtl/>
        </w:rPr>
      </w:pPr>
      <w:r w:rsidRPr="00B9331A">
        <w:rPr>
          <w:sz w:val="20"/>
          <w:szCs w:val="20"/>
          <w:vertAlign w:val="superscript"/>
        </w:rPr>
        <w:footnoteRef/>
      </w:r>
      <w:r w:rsidRPr="00055B98">
        <w:rPr>
          <w:rStyle w:val="Chare"/>
          <w:rtl/>
        </w:rPr>
        <w:t>- الموضوعات ف</w:t>
      </w:r>
      <w:r>
        <w:rPr>
          <w:rStyle w:val="Chare"/>
          <w:rtl/>
        </w:rPr>
        <w:t>ی</w:t>
      </w:r>
      <w:r w:rsidRPr="00055B98">
        <w:rPr>
          <w:rStyle w:val="Chare"/>
          <w:rtl/>
        </w:rPr>
        <w:t xml:space="preserve"> الآثار والأخبار ص:65.</w:t>
      </w:r>
    </w:p>
  </w:footnote>
  <w:footnote w:id="466">
    <w:p w:rsidR="0044427F" w:rsidRPr="00055B98" w:rsidRDefault="0044427F" w:rsidP="007B4B49">
      <w:pPr>
        <w:pStyle w:val="af2"/>
        <w:rPr>
          <w:rStyle w:val="Chare"/>
          <w:rtl/>
        </w:rPr>
      </w:pPr>
      <w:r w:rsidRPr="00B9331A">
        <w:rPr>
          <w:sz w:val="20"/>
          <w:szCs w:val="20"/>
          <w:vertAlign w:val="superscript"/>
        </w:rPr>
        <w:footnoteRef/>
      </w:r>
      <w:r w:rsidRPr="00055B98">
        <w:rPr>
          <w:rStyle w:val="Chare"/>
          <w:rtl/>
        </w:rPr>
        <w:t>- الحدائق الناضرة 3 /156.</w:t>
      </w:r>
    </w:p>
  </w:footnote>
  <w:footnote w:id="467">
    <w:p w:rsidR="0044427F" w:rsidRPr="00055B98" w:rsidRDefault="0044427F" w:rsidP="007B4B49">
      <w:pPr>
        <w:pStyle w:val="af2"/>
        <w:rPr>
          <w:rStyle w:val="Chare"/>
        </w:rPr>
      </w:pPr>
      <w:r w:rsidRPr="00B9331A">
        <w:rPr>
          <w:sz w:val="20"/>
          <w:szCs w:val="20"/>
          <w:vertAlign w:val="superscript"/>
        </w:rPr>
        <w:footnoteRef/>
      </w:r>
      <w:r w:rsidRPr="00055B98">
        <w:rPr>
          <w:rStyle w:val="Chare"/>
          <w:rtl/>
        </w:rPr>
        <w:t>- حاش</w:t>
      </w:r>
      <w:r>
        <w:rPr>
          <w:rStyle w:val="Chare"/>
          <w:rtl/>
        </w:rPr>
        <w:t>ی</w:t>
      </w:r>
      <w:r w:rsidRPr="00055B98">
        <w:rPr>
          <w:rStyle w:val="Chare"/>
          <w:rtl/>
        </w:rPr>
        <w:t xml:space="preserve">ة </w:t>
      </w:r>
      <w:r>
        <w:rPr>
          <w:rStyle w:val="Chare"/>
          <w:rtl/>
        </w:rPr>
        <w:t>ک</w:t>
      </w:r>
      <w:r w:rsidRPr="00055B98">
        <w:rPr>
          <w:rStyle w:val="Chare"/>
          <w:rtl/>
        </w:rPr>
        <w:t>تاب الفوائد المدن</w:t>
      </w:r>
      <w:r>
        <w:rPr>
          <w:rStyle w:val="Chare"/>
          <w:rtl/>
        </w:rPr>
        <w:t>ی</w:t>
      </w:r>
      <w:r w:rsidRPr="00055B98">
        <w:rPr>
          <w:rStyle w:val="Chare"/>
          <w:rtl/>
        </w:rPr>
        <w:t>ة والشواهد الم</w:t>
      </w:r>
      <w:r>
        <w:rPr>
          <w:rStyle w:val="Chare"/>
          <w:rtl/>
        </w:rPr>
        <w:t>کی</w:t>
      </w:r>
      <w:r w:rsidRPr="00055B98">
        <w:rPr>
          <w:rStyle w:val="Chare"/>
          <w:rtl/>
        </w:rPr>
        <w:t>ة ص: 309.</w:t>
      </w:r>
    </w:p>
  </w:footnote>
  <w:footnote w:id="468">
    <w:p w:rsidR="0044427F" w:rsidRPr="00055B98" w:rsidRDefault="0044427F" w:rsidP="007B4B49">
      <w:pPr>
        <w:pStyle w:val="af2"/>
        <w:rPr>
          <w:rStyle w:val="Chare"/>
        </w:rPr>
      </w:pPr>
      <w:r w:rsidRPr="00B9331A">
        <w:rPr>
          <w:sz w:val="20"/>
          <w:szCs w:val="20"/>
          <w:vertAlign w:val="superscript"/>
        </w:rPr>
        <w:footnoteRef/>
      </w:r>
      <w:r w:rsidRPr="00055B98">
        <w:rPr>
          <w:rStyle w:val="Chare"/>
          <w:rtl/>
        </w:rPr>
        <w:t>- دروس تمه</w:t>
      </w:r>
      <w:r>
        <w:rPr>
          <w:rStyle w:val="Chare"/>
          <w:rtl/>
        </w:rPr>
        <w:t>ی</w:t>
      </w:r>
      <w:r w:rsidRPr="00055B98">
        <w:rPr>
          <w:rStyle w:val="Chare"/>
          <w:rtl/>
        </w:rPr>
        <w:t>د</w:t>
      </w:r>
      <w:r>
        <w:rPr>
          <w:rStyle w:val="Chare"/>
          <w:rtl/>
        </w:rPr>
        <w:t>ی</w:t>
      </w:r>
      <w:r w:rsidRPr="00055B98">
        <w:rPr>
          <w:rStyle w:val="Chare"/>
          <w:rtl/>
        </w:rPr>
        <w:t>ة ف</w:t>
      </w:r>
      <w:r>
        <w:rPr>
          <w:rStyle w:val="Chare"/>
          <w:rtl/>
        </w:rPr>
        <w:t>ی</w:t>
      </w:r>
      <w:r w:rsidRPr="00055B98">
        <w:rPr>
          <w:rStyle w:val="Chare"/>
          <w:rtl/>
        </w:rPr>
        <w:t xml:space="preserve"> القواعد الرجال</w:t>
      </w:r>
      <w:r>
        <w:rPr>
          <w:rStyle w:val="Chare"/>
          <w:rtl/>
        </w:rPr>
        <w:t>ی</w:t>
      </w:r>
      <w:r w:rsidRPr="00055B98">
        <w:rPr>
          <w:rStyle w:val="Chare"/>
          <w:rtl/>
        </w:rPr>
        <w:t>ة</w:t>
      </w:r>
      <w:r w:rsidRPr="00055B98">
        <w:rPr>
          <w:rStyle w:val="Chare"/>
          <w:rFonts w:hint="cs"/>
          <w:rtl/>
        </w:rPr>
        <w:t xml:space="preserve">، </w:t>
      </w:r>
      <w:r w:rsidRPr="00055B98">
        <w:rPr>
          <w:rStyle w:val="Chare"/>
          <w:rtl/>
        </w:rPr>
        <w:t>باقر</w:t>
      </w:r>
      <w:r w:rsidRPr="00055B98">
        <w:rPr>
          <w:rStyle w:val="Chare"/>
          <w:rFonts w:hint="cs"/>
          <w:rtl/>
        </w:rPr>
        <w:t xml:space="preserve"> </w:t>
      </w:r>
      <w:r w:rsidRPr="00055B98">
        <w:rPr>
          <w:rStyle w:val="Chare"/>
          <w:rtl/>
        </w:rPr>
        <w:t>إ</w:t>
      </w:r>
      <w:r>
        <w:rPr>
          <w:rStyle w:val="Chare"/>
          <w:rtl/>
        </w:rPr>
        <w:t>ی</w:t>
      </w:r>
      <w:r w:rsidRPr="00055B98">
        <w:rPr>
          <w:rStyle w:val="Chare"/>
          <w:rtl/>
        </w:rPr>
        <w:t>روان</w:t>
      </w:r>
      <w:r>
        <w:rPr>
          <w:rStyle w:val="Chare"/>
          <w:rtl/>
        </w:rPr>
        <w:t>ی</w:t>
      </w:r>
      <w:r w:rsidRPr="00055B98">
        <w:rPr>
          <w:rStyle w:val="Chare"/>
          <w:rtl/>
        </w:rPr>
        <w:t xml:space="preserve"> ص:271، الحدائق الناضرة</w:t>
      </w:r>
      <w:r w:rsidRPr="00055B98">
        <w:rPr>
          <w:rStyle w:val="Chare"/>
          <w:rFonts w:hint="cs"/>
          <w:rtl/>
        </w:rPr>
        <w:t xml:space="preserve">، </w:t>
      </w:r>
      <w:r>
        <w:rPr>
          <w:rStyle w:val="Chare"/>
          <w:rtl/>
        </w:rPr>
        <w:t>ی</w:t>
      </w:r>
      <w:r w:rsidRPr="00055B98">
        <w:rPr>
          <w:rStyle w:val="Chare"/>
          <w:rtl/>
        </w:rPr>
        <w:t>وسف بحران</w:t>
      </w:r>
      <w:r>
        <w:rPr>
          <w:rStyle w:val="Chare"/>
          <w:rtl/>
        </w:rPr>
        <w:t>ی</w:t>
      </w:r>
      <w:r w:rsidRPr="00055B98">
        <w:rPr>
          <w:rStyle w:val="Chare"/>
          <w:rtl/>
        </w:rPr>
        <w:t xml:space="preserve"> 4/209</w:t>
      </w:r>
      <w:r w:rsidRPr="00055B98">
        <w:rPr>
          <w:rStyle w:val="Chare"/>
          <w:rFonts w:hint="cs"/>
          <w:rtl/>
        </w:rPr>
        <w:t xml:space="preserve">، </w:t>
      </w:r>
      <w:r w:rsidRPr="00055B98">
        <w:rPr>
          <w:rStyle w:val="Chare"/>
          <w:rtl/>
        </w:rPr>
        <w:t>مقباس الهدا</w:t>
      </w:r>
      <w:r>
        <w:rPr>
          <w:rStyle w:val="Chare"/>
          <w:rtl/>
        </w:rPr>
        <w:t>ی</w:t>
      </w:r>
      <w:r w:rsidRPr="00055B98">
        <w:rPr>
          <w:rStyle w:val="Chare"/>
          <w:rtl/>
        </w:rPr>
        <w:t>ة ف</w:t>
      </w:r>
      <w:r>
        <w:rPr>
          <w:rStyle w:val="Chare"/>
          <w:rtl/>
        </w:rPr>
        <w:t>ی</w:t>
      </w:r>
      <w:r w:rsidRPr="00055B98">
        <w:rPr>
          <w:rStyle w:val="Chare"/>
          <w:rtl/>
        </w:rPr>
        <w:t xml:space="preserve"> علم الدرا</w:t>
      </w:r>
      <w:r>
        <w:rPr>
          <w:rStyle w:val="Chare"/>
          <w:rtl/>
        </w:rPr>
        <w:t>ی</w:t>
      </w:r>
      <w:r w:rsidRPr="00055B98">
        <w:rPr>
          <w:rStyle w:val="Chare"/>
          <w:rtl/>
        </w:rPr>
        <w:t>ة</w:t>
      </w:r>
      <w:r w:rsidRPr="00055B98">
        <w:rPr>
          <w:rStyle w:val="Chare"/>
          <w:rFonts w:hint="cs"/>
          <w:rtl/>
        </w:rPr>
        <w:t xml:space="preserve">، </w:t>
      </w:r>
      <w:r w:rsidRPr="00055B98">
        <w:rPr>
          <w:rStyle w:val="Chare"/>
          <w:rtl/>
        </w:rPr>
        <w:t>ش</w:t>
      </w:r>
      <w:r>
        <w:rPr>
          <w:rStyle w:val="Chare"/>
          <w:rtl/>
        </w:rPr>
        <w:t>ی</w:t>
      </w:r>
      <w:r w:rsidRPr="00055B98">
        <w:rPr>
          <w:rStyle w:val="Chare"/>
          <w:rtl/>
        </w:rPr>
        <w:t>خ عبد الله الممقان</w:t>
      </w:r>
      <w:r>
        <w:rPr>
          <w:rStyle w:val="Chare"/>
          <w:rtl/>
        </w:rPr>
        <w:t>ی</w:t>
      </w:r>
      <w:r w:rsidRPr="00055B98">
        <w:rPr>
          <w:rStyle w:val="Chare"/>
          <w:rtl/>
        </w:rPr>
        <w:t xml:space="preserve"> 1/359.</w:t>
      </w:r>
    </w:p>
  </w:footnote>
  <w:footnote w:id="469">
    <w:p w:rsidR="0044427F" w:rsidRPr="00055B98" w:rsidRDefault="0044427F" w:rsidP="007B4B49">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حاش</w:t>
      </w:r>
      <w:r>
        <w:rPr>
          <w:rStyle w:val="Chare"/>
          <w:rFonts w:hint="cs"/>
          <w:rtl/>
        </w:rPr>
        <w:t>ی</w:t>
      </w:r>
      <w:r w:rsidRPr="00055B98">
        <w:rPr>
          <w:rStyle w:val="Chare"/>
          <w:rFonts w:hint="cs"/>
          <w:rtl/>
        </w:rPr>
        <w:t xml:space="preserve">ة </w:t>
      </w:r>
      <w:r>
        <w:rPr>
          <w:rStyle w:val="Chare"/>
          <w:rtl/>
        </w:rPr>
        <w:t>ک</w:t>
      </w:r>
      <w:r w:rsidRPr="00055B98">
        <w:rPr>
          <w:rStyle w:val="Chare"/>
          <w:rtl/>
        </w:rPr>
        <w:t>تاب الفوائد المدن</w:t>
      </w:r>
      <w:r>
        <w:rPr>
          <w:rStyle w:val="Chare"/>
          <w:rtl/>
        </w:rPr>
        <w:t>ی</w:t>
      </w:r>
      <w:r w:rsidRPr="00055B98">
        <w:rPr>
          <w:rStyle w:val="Chare"/>
          <w:rtl/>
        </w:rPr>
        <w:t>ة</w:t>
      </w:r>
      <w:r w:rsidRPr="00055B98">
        <w:rPr>
          <w:rStyle w:val="Chare"/>
          <w:rFonts w:hint="cs"/>
          <w:rtl/>
        </w:rPr>
        <w:t xml:space="preserve">، </w:t>
      </w:r>
      <w:r w:rsidRPr="00055B98">
        <w:rPr>
          <w:rStyle w:val="Chare"/>
          <w:rtl/>
        </w:rPr>
        <w:t>أم</w:t>
      </w:r>
      <w:r>
        <w:rPr>
          <w:rStyle w:val="Chare"/>
          <w:rtl/>
        </w:rPr>
        <w:t>ی</w:t>
      </w:r>
      <w:r w:rsidRPr="00055B98">
        <w:rPr>
          <w:rStyle w:val="Chare"/>
          <w:rtl/>
        </w:rPr>
        <w:t>ن استرآباد</w:t>
      </w:r>
      <w:r>
        <w:rPr>
          <w:rStyle w:val="Chare"/>
          <w:rtl/>
        </w:rPr>
        <w:t>ی</w:t>
      </w:r>
      <w:r w:rsidRPr="00055B98">
        <w:rPr>
          <w:rStyle w:val="Chare"/>
          <w:rtl/>
        </w:rPr>
        <w:t xml:space="preserve"> ص: 310.</w:t>
      </w:r>
    </w:p>
  </w:footnote>
  <w:footnote w:id="470">
    <w:p w:rsidR="0044427F" w:rsidRPr="00055B98" w:rsidRDefault="0044427F" w:rsidP="007B4B49">
      <w:pPr>
        <w:pStyle w:val="af2"/>
        <w:rPr>
          <w:rStyle w:val="Chare"/>
          <w:rtl/>
        </w:rPr>
      </w:pPr>
      <w:r w:rsidRPr="00B9331A">
        <w:rPr>
          <w:sz w:val="20"/>
          <w:szCs w:val="20"/>
          <w:vertAlign w:val="superscript"/>
        </w:rPr>
        <w:footnoteRef/>
      </w:r>
      <w:r w:rsidRPr="00055B98">
        <w:rPr>
          <w:rStyle w:val="Chare"/>
          <w:rtl/>
        </w:rPr>
        <w:t>- أصول الحد</w:t>
      </w:r>
      <w:r>
        <w:rPr>
          <w:rStyle w:val="Chare"/>
          <w:rtl/>
        </w:rPr>
        <w:t>ی</w:t>
      </w:r>
      <w:r w:rsidRPr="00055B98">
        <w:rPr>
          <w:rStyle w:val="Chare"/>
          <w:rtl/>
        </w:rPr>
        <w:t>ث وأح</w:t>
      </w:r>
      <w:r>
        <w:rPr>
          <w:rStyle w:val="Chare"/>
          <w:rtl/>
        </w:rPr>
        <w:t>ک</w:t>
      </w:r>
      <w:r w:rsidRPr="00055B98">
        <w:rPr>
          <w:rStyle w:val="Chare"/>
          <w:rtl/>
        </w:rPr>
        <w:t>امه ف</w:t>
      </w:r>
      <w:r>
        <w:rPr>
          <w:rStyle w:val="Chare"/>
          <w:rtl/>
        </w:rPr>
        <w:t>ی</w:t>
      </w:r>
      <w:r w:rsidRPr="00055B98">
        <w:rPr>
          <w:rStyle w:val="Chare"/>
          <w:rtl/>
        </w:rPr>
        <w:t xml:space="preserve"> علم الدرا</w:t>
      </w:r>
      <w:r>
        <w:rPr>
          <w:rStyle w:val="Chare"/>
          <w:rtl/>
        </w:rPr>
        <w:t>ی</w:t>
      </w:r>
      <w:r w:rsidRPr="00055B98">
        <w:rPr>
          <w:rStyle w:val="Chare"/>
          <w:rtl/>
        </w:rPr>
        <w:t>ة ص: 69.</w:t>
      </w:r>
    </w:p>
  </w:footnote>
  <w:footnote w:id="471">
    <w:p w:rsidR="0044427F" w:rsidRPr="00055B98" w:rsidRDefault="0044427F" w:rsidP="007B4B49">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حاشیه</w:t>
      </w:r>
      <w:r w:rsidRPr="00055B98">
        <w:rPr>
          <w:rStyle w:val="Chare"/>
          <w:rtl/>
        </w:rPr>
        <w:t xml:space="preserve"> سماء المقال 2/210، و</w:t>
      </w:r>
      <w:r w:rsidRPr="00055B98">
        <w:rPr>
          <w:rStyle w:val="Chare"/>
          <w:rFonts w:hint="cs"/>
          <w:rtl/>
        </w:rPr>
        <w:t xml:space="preserve"> نک</w:t>
      </w:r>
      <w:r w:rsidRPr="00055B98">
        <w:rPr>
          <w:rStyle w:val="Chare"/>
          <w:rtl/>
        </w:rPr>
        <w:t>: مقدمة محقق معان</w:t>
      </w:r>
      <w:r>
        <w:rPr>
          <w:rStyle w:val="Chare"/>
          <w:rtl/>
        </w:rPr>
        <w:t>ی</w:t>
      </w:r>
      <w:r w:rsidRPr="00055B98">
        <w:rPr>
          <w:rStyle w:val="Chare"/>
          <w:rtl/>
        </w:rPr>
        <w:t xml:space="preserve"> الأخبار</w:t>
      </w:r>
      <w:r w:rsidRPr="00055B98">
        <w:rPr>
          <w:rStyle w:val="Chare"/>
          <w:rFonts w:hint="cs"/>
          <w:rtl/>
        </w:rPr>
        <w:t xml:space="preserve">، </w:t>
      </w:r>
      <w:r w:rsidRPr="00055B98">
        <w:rPr>
          <w:rStyle w:val="Chare"/>
          <w:rtl/>
        </w:rPr>
        <w:t>صدوق ص:14، تعل</w:t>
      </w:r>
      <w:r>
        <w:rPr>
          <w:rStyle w:val="Chare"/>
          <w:rtl/>
        </w:rPr>
        <w:t>ی</w:t>
      </w:r>
      <w:r w:rsidRPr="00055B98">
        <w:rPr>
          <w:rStyle w:val="Chare"/>
          <w:rtl/>
        </w:rPr>
        <w:t>ق على منهج المقال</w:t>
      </w:r>
      <w:r w:rsidRPr="00055B98">
        <w:rPr>
          <w:rStyle w:val="Chare"/>
          <w:rFonts w:hint="cs"/>
          <w:rtl/>
        </w:rPr>
        <w:t xml:space="preserve">، </w:t>
      </w:r>
      <w:r w:rsidRPr="00055B98">
        <w:rPr>
          <w:rStyle w:val="Chare"/>
          <w:rtl/>
        </w:rPr>
        <w:t>وح</w:t>
      </w:r>
      <w:r>
        <w:rPr>
          <w:rStyle w:val="Chare"/>
          <w:rtl/>
        </w:rPr>
        <w:t>ی</w:t>
      </w:r>
      <w:r w:rsidRPr="00055B98">
        <w:rPr>
          <w:rStyle w:val="Chare"/>
          <w:rtl/>
        </w:rPr>
        <w:t>د بهبان</w:t>
      </w:r>
      <w:r>
        <w:rPr>
          <w:rStyle w:val="Chare"/>
          <w:rtl/>
        </w:rPr>
        <w:t>ی</w:t>
      </w:r>
      <w:r w:rsidRPr="00055B98">
        <w:rPr>
          <w:rStyle w:val="Chare"/>
          <w:rtl/>
        </w:rPr>
        <w:t xml:space="preserve"> ص:318.</w:t>
      </w:r>
    </w:p>
  </w:footnote>
  <w:footnote w:id="472">
    <w:p w:rsidR="0044427F" w:rsidRPr="00055B98" w:rsidRDefault="0044427F" w:rsidP="007B4B49">
      <w:pPr>
        <w:pStyle w:val="af2"/>
        <w:rPr>
          <w:rStyle w:val="Chare"/>
        </w:rPr>
      </w:pPr>
      <w:r w:rsidRPr="00B9331A">
        <w:rPr>
          <w:sz w:val="20"/>
          <w:szCs w:val="20"/>
          <w:vertAlign w:val="superscript"/>
        </w:rPr>
        <w:footnoteRef/>
      </w:r>
      <w:r w:rsidRPr="00055B98">
        <w:rPr>
          <w:rStyle w:val="Chare"/>
          <w:rtl/>
        </w:rPr>
        <w:t>- سماء المقال 2/210.</w:t>
      </w:r>
    </w:p>
  </w:footnote>
  <w:footnote w:id="473">
    <w:p w:rsidR="0044427F" w:rsidRPr="00055B98" w:rsidRDefault="0044427F" w:rsidP="007B4B49">
      <w:pPr>
        <w:pStyle w:val="af2"/>
        <w:rPr>
          <w:rStyle w:val="Chare"/>
        </w:rPr>
      </w:pPr>
      <w:r w:rsidRPr="00B9331A">
        <w:rPr>
          <w:sz w:val="20"/>
          <w:szCs w:val="20"/>
          <w:vertAlign w:val="superscript"/>
        </w:rPr>
        <w:footnoteRef/>
      </w:r>
      <w:r w:rsidRPr="00055B98">
        <w:rPr>
          <w:rStyle w:val="Chare"/>
          <w:rtl/>
        </w:rPr>
        <w:t>- مقدمة معان</w:t>
      </w:r>
      <w:r>
        <w:rPr>
          <w:rStyle w:val="Chare"/>
          <w:rtl/>
        </w:rPr>
        <w:t>ی</w:t>
      </w:r>
      <w:r w:rsidRPr="00055B98">
        <w:rPr>
          <w:rStyle w:val="Chare"/>
          <w:rtl/>
        </w:rPr>
        <w:t xml:space="preserve"> الأخبار ص:13، و</w:t>
      </w:r>
      <w:r w:rsidRPr="00055B98">
        <w:rPr>
          <w:rStyle w:val="Chare"/>
          <w:rFonts w:hint="cs"/>
          <w:rtl/>
        </w:rPr>
        <w:t xml:space="preserve"> نک</w:t>
      </w:r>
      <w:r w:rsidRPr="00055B98">
        <w:rPr>
          <w:rStyle w:val="Chare"/>
          <w:rtl/>
        </w:rPr>
        <w:t xml:space="preserve">: </w:t>
      </w:r>
      <w:r w:rsidRPr="00055B98">
        <w:rPr>
          <w:rStyle w:val="Chare"/>
          <w:rFonts w:hint="cs"/>
          <w:rtl/>
        </w:rPr>
        <w:t>حاشیه</w:t>
      </w:r>
      <w:r w:rsidRPr="00055B98">
        <w:rPr>
          <w:rStyle w:val="Chare"/>
          <w:rtl/>
        </w:rPr>
        <w:t xml:space="preserve"> سماء المقال 2/210.</w:t>
      </w:r>
    </w:p>
  </w:footnote>
  <w:footnote w:id="474">
    <w:p w:rsidR="0044427F" w:rsidRPr="00055B98" w:rsidRDefault="0044427F" w:rsidP="007B4B49">
      <w:pPr>
        <w:pStyle w:val="af2"/>
        <w:rPr>
          <w:rStyle w:val="Chare"/>
        </w:rPr>
      </w:pPr>
      <w:r w:rsidRPr="00B9331A">
        <w:rPr>
          <w:sz w:val="20"/>
          <w:szCs w:val="20"/>
          <w:vertAlign w:val="superscript"/>
        </w:rPr>
        <w:footnoteRef/>
      </w:r>
      <w:r w:rsidRPr="00055B98">
        <w:rPr>
          <w:rStyle w:val="Chare"/>
          <w:rtl/>
        </w:rPr>
        <w:t xml:space="preserve">- </w:t>
      </w:r>
      <w:r w:rsidRPr="00055B98">
        <w:rPr>
          <w:rStyle w:val="Chare"/>
          <w:rFonts w:hint="cs"/>
          <w:rtl/>
        </w:rPr>
        <w:t xml:space="preserve">حاشیه </w:t>
      </w:r>
      <w:r w:rsidRPr="00055B98">
        <w:rPr>
          <w:rStyle w:val="Chare"/>
          <w:rtl/>
        </w:rPr>
        <w:t>الش</w:t>
      </w:r>
      <w:r>
        <w:rPr>
          <w:rStyle w:val="Chare"/>
          <w:rtl/>
        </w:rPr>
        <w:t>ی</w:t>
      </w:r>
      <w:r w:rsidRPr="00055B98">
        <w:rPr>
          <w:rStyle w:val="Chare"/>
          <w:rtl/>
        </w:rPr>
        <w:t>عة ف</w:t>
      </w:r>
      <w:r>
        <w:rPr>
          <w:rStyle w:val="Chare"/>
          <w:rtl/>
        </w:rPr>
        <w:t>ی</w:t>
      </w:r>
      <w:r w:rsidRPr="00055B98">
        <w:rPr>
          <w:rStyle w:val="Chare"/>
          <w:rtl/>
        </w:rPr>
        <w:t xml:space="preserve"> الم</w:t>
      </w:r>
      <w:r>
        <w:rPr>
          <w:rStyle w:val="Chare"/>
          <w:rtl/>
        </w:rPr>
        <w:t>ی</w:t>
      </w:r>
      <w:r w:rsidRPr="00055B98">
        <w:rPr>
          <w:rStyle w:val="Chare"/>
          <w:rtl/>
        </w:rPr>
        <w:t>زان ص:272.</w:t>
      </w:r>
    </w:p>
  </w:footnote>
  <w:footnote w:id="475">
    <w:p w:rsidR="0044427F" w:rsidRPr="00055B98" w:rsidRDefault="0044427F" w:rsidP="007B4B49">
      <w:pPr>
        <w:pStyle w:val="af2"/>
        <w:rPr>
          <w:rStyle w:val="Chare"/>
          <w:rtl/>
        </w:rPr>
      </w:pPr>
      <w:r w:rsidRPr="00B9331A">
        <w:rPr>
          <w:sz w:val="20"/>
          <w:szCs w:val="20"/>
          <w:vertAlign w:val="superscript"/>
        </w:rPr>
        <w:footnoteRef/>
      </w:r>
      <w:r w:rsidRPr="00055B98">
        <w:rPr>
          <w:rStyle w:val="Chare"/>
          <w:rtl/>
        </w:rPr>
        <w:t xml:space="preserve">- </w:t>
      </w:r>
      <w:r>
        <w:rPr>
          <w:rStyle w:val="Chare"/>
          <w:rtl/>
        </w:rPr>
        <w:t>ک</w:t>
      </w:r>
      <w:r w:rsidRPr="00055B98">
        <w:rPr>
          <w:rStyle w:val="Chare"/>
          <w:rtl/>
        </w:rPr>
        <w:t>شف الغطاء ص:40.</w:t>
      </w:r>
    </w:p>
  </w:footnote>
  <w:footnote w:id="476">
    <w:p w:rsidR="0044427F" w:rsidRPr="00055B98" w:rsidRDefault="0044427F" w:rsidP="007B4B49">
      <w:pPr>
        <w:pStyle w:val="af2"/>
        <w:rPr>
          <w:rStyle w:val="Chare"/>
          <w:rtl/>
        </w:rPr>
      </w:pPr>
      <w:r w:rsidRPr="00B9331A">
        <w:rPr>
          <w:sz w:val="20"/>
          <w:szCs w:val="20"/>
          <w:vertAlign w:val="superscript"/>
        </w:rPr>
        <w:footnoteRef/>
      </w:r>
      <w:r w:rsidRPr="00055B98">
        <w:rPr>
          <w:rStyle w:val="Chare"/>
          <w:rtl/>
        </w:rPr>
        <w:t>- مشرعة بحار الأنوار 2/494.</w:t>
      </w:r>
    </w:p>
  </w:footnote>
  <w:footnote w:id="477">
    <w:p w:rsidR="0044427F" w:rsidRPr="00055B98" w:rsidRDefault="0044427F" w:rsidP="00FB725C">
      <w:pPr>
        <w:pStyle w:val="af2"/>
        <w:rPr>
          <w:rStyle w:val="Chare"/>
          <w:rtl/>
        </w:rPr>
      </w:pPr>
      <w:r w:rsidRPr="00B9331A">
        <w:rPr>
          <w:sz w:val="20"/>
          <w:szCs w:val="20"/>
          <w:vertAlign w:val="superscript"/>
        </w:rPr>
        <w:footnoteRef/>
      </w:r>
      <w:r w:rsidRPr="00055B98">
        <w:rPr>
          <w:rStyle w:val="Chare"/>
          <w:rtl/>
        </w:rPr>
        <w:t>- مشرعة بحار الأنوار 1/11.</w:t>
      </w:r>
    </w:p>
  </w:footnote>
  <w:footnote w:id="478">
    <w:p w:rsidR="0044427F" w:rsidRPr="00055B98" w:rsidRDefault="0044427F" w:rsidP="00FB725C">
      <w:pPr>
        <w:pStyle w:val="af2"/>
        <w:rPr>
          <w:rStyle w:val="Chare"/>
        </w:rPr>
      </w:pPr>
      <w:r w:rsidRPr="00B9331A">
        <w:rPr>
          <w:sz w:val="20"/>
          <w:szCs w:val="20"/>
          <w:vertAlign w:val="superscript"/>
        </w:rPr>
        <w:footnoteRef/>
      </w:r>
      <w:r w:rsidRPr="00055B98">
        <w:rPr>
          <w:rStyle w:val="Chare"/>
          <w:rtl/>
        </w:rPr>
        <w:t>- مشرعة بحار الأنوار 2/273.</w:t>
      </w:r>
    </w:p>
  </w:footnote>
  <w:footnote w:id="479">
    <w:p w:rsidR="0044427F" w:rsidRPr="00055B98" w:rsidRDefault="0044427F" w:rsidP="00FB725C">
      <w:pPr>
        <w:pStyle w:val="af2"/>
        <w:rPr>
          <w:rStyle w:val="Chare"/>
        </w:rPr>
      </w:pPr>
      <w:r w:rsidRPr="00B9331A">
        <w:rPr>
          <w:sz w:val="20"/>
          <w:szCs w:val="20"/>
          <w:vertAlign w:val="superscript"/>
        </w:rPr>
        <w:footnoteRef/>
      </w:r>
      <w:r w:rsidRPr="00055B98">
        <w:rPr>
          <w:rStyle w:val="Chare"/>
          <w:rtl/>
        </w:rPr>
        <w:t>- مشرعة بحار الأنوار 1/15.</w:t>
      </w:r>
    </w:p>
  </w:footnote>
  <w:footnote w:id="480">
    <w:p w:rsidR="0044427F" w:rsidRPr="00055B98" w:rsidRDefault="0044427F" w:rsidP="00FB725C">
      <w:pPr>
        <w:pStyle w:val="af2"/>
        <w:rPr>
          <w:rStyle w:val="Chare"/>
        </w:rPr>
      </w:pPr>
      <w:r w:rsidRPr="00B9331A">
        <w:rPr>
          <w:sz w:val="20"/>
          <w:szCs w:val="20"/>
          <w:vertAlign w:val="superscript"/>
        </w:rPr>
        <w:footnoteRef/>
      </w:r>
      <w:r w:rsidRPr="00055B98">
        <w:rPr>
          <w:rStyle w:val="Chare"/>
          <w:rtl/>
        </w:rPr>
        <w:t>- مشرعة بحار الأنوار 2/436.</w:t>
      </w:r>
    </w:p>
  </w:footnote>
  <w:footnote w:id="481">
    <w:p w:rsidR="0044427F" w:rsidRPr="00055B98" w:rsidRDefault="0044427F" w:rsidP="00FB725C">
      <w:pPr>
        <w:pStyle w:val="af2"/>
        <w:rPr>
          <w:rStyle w:val="Chare"/>
          <w:rtl/>
        </w:rPr>
      </w:pPr>
      <w:r w:rsidRPr="00B9331A">
        <w:rPr>
          <w:sz w:val="20"/>
          <w:szCs w:val="20"/>
          <w:vertAlign w:val="superscript"/>
        </w:rPr>
        <w:footnoteRef/>
      </w:r>
      <w:r w:rsidRPr="00055B98">
        <w:rPr>
          <w:rStyle w:val="Chare"/>
          <w:rtl/>
        </w:rPr>
        <w:t>- مشرعة بحار الأنوار 1/22.</w:t>
      </w:r>
    </w:p>
  </w:footnote>
  <w:footnote w:id="482">
    <w:p w:rsidR="0044427F" w:rsidRPr="00055B98" w:rsidRDefault="0044427F" w:rsidP="00FB725C">
      <w:pPr>
        <w:pStyle w:val="af2"/>
        <w:rPr>
          <w:rStyle w:val="Chare"/>
        </w:rPr>
      </w:pPr>
      <w:r w:rsidRPr="00B9331A">
        <w:rPr>
          <w:sz w:val="20"/>
          <w:szCs w:val="20"/>
          <w:vertAlign w:val="superscript"/>
        </w:rPr>
        <w:footnoteRef/>
      </w:r>
      <w:r w:rsidRPr="00055B98">
        <w:rPr>
          <w:rStyle w:val="Chare"/>
          <w:rtl/>
        </w:rPr>
        <w:t>- حاش</w:t>
      </w:r>
      <w:r>
        <w:rPr>
          <w:rStyle w:val="Chare"/>
          <w:rtl/>
        </w:rPr>
        <w:t>ی</w:t>
      </w:r>
      <w:r w:rsidRPr="00055B98">
        <w:rPr>
          <w:rStyle w:val="Chare"/>
          <w:rtl/>
        </w:rPr>
        <w:t xml:space="preserve">ة </w:t>
      </w:r>
      <w:r>
        <w:rPr>
          <w:rStyle w:val="Chare"/>
          <w:rtl/>
        </w:rPr>
        <w:t>ک</w:t>
      </w:r>
      <w:r w:rsidRPr="00055B98">
        <w:rPr>
          <w:rStyle w:val="Chare"/>
          <w:rtl/>
        </w:rPr>
        <w:t>تاب الفوائد المدن</w:t>
      </w:r>
      <w:r>
        <w:rPr>
          <w:rStyle w:val="Chare"/>
          <w:rtl/>
        </w:rPr>
        <w:t>ی</w:t>
      </w:r>
      <w:r w:rsidRPr="00055B98">
        <w:rPr>
          <w:rStyle w:val="Chare"/>
          <w:rtl/>
        </w:rPr>
        <w:t>ة</w:t>
      </w:r>
      <w:r w:rsidRPr="00055B98">
        <w:rPr>
          <w:rStyle w:val="Chare"/>
          <w:rFonts w:hint="cs"/>
          <w:rtl/>
        </w:rPr>
        <w:t xml:space="preserve">، </w:t>
      </w:r>
      <w:r w:rsidRPr="00055B98">
        <w:rPr>
          <w:rStyle w:val="Chare"/>
          <w:rtl/>
        </w:rPr>
        <w:t>أم</w:t>
      </w:r>
      <w:r>
        <w:rPr>
          <w:rStyle w:val="Chare"/>
          <w:rtl/>
        </w:rPr>
        <w:t>ی</w:t>
      </w:r>
      <w:r w:rsidRPr="00055B98">
        <w:rPr>
          <w:rStyle w:val="Chare"/>
          <w:rtl/>
        </w:rPr>
        <w:t>ن استرآباد</w:t>
      </w:r>
      <w:r>
        <w:rPr>
          <w:rStyle w:val="Chare"/>
          <w:rtl/>
        </w:rPr>
        <w:t>ی</w:t>
      </w:r>
      <w:r w:rsidRPr="00055B98">
        <w:rPr>
          <w:rStyle w:val="Chare"/>
          <w:rtl/>
        </w:rPr>
        <w:t xml:space="preserve"> ص:125.</w:t>
      </w:r>
    </w:p>
  </w:footnote>
  <w:footnote w:id="483">
    <w:p w:rsidR="0044427F" w:rsidRPr="00055B98" w:rsidRDefault="0044427F" w:rsidP="00FB725C">
      <w:pPr>
        <w:pStyle w:val="af2"/>
        <w:rPr>
          <w:rStyle w:val="Chare"/>
        </w:rPr>
      </w:pPr>
      <w:r w:rsidRPr="00B9331A">
        <w:rPr>
          <w:sz w:val="20"/>
          <w:szCs w:val="20"/>
          <w:vertAlign w:val="superscript"/>
        </w:rPr>
        <w:footnoteRef/>
      </w:r>
      <w:r w:rsidRPr="00055B98">
        <w:rPr>
          <w:rStyle w:val="Chare"/>
          <w:rtl/>
        </w:rPr>
        <w:t>- الموضوعات ف</w:t>
      </w:r>
      <w:r>
        <w:rPr>
          <w:rStyle w:val="Chare"/>
          <w:rtl/>
        </w:rPr>
        <w:t>ی</w:t>
      </w:r>
      <w:r w:rsidRPr="00055B98">
        <w:rPr>
          <w:rStyle w:val="Chare"/>
          <w:rtl/>
        </w:rPr>
        <w:t xml:space="preserve"> الآثار والأخبار عرض ودراسة ص: 88.</w:t>
      </w:r>
    </w:p>
  </w:footnote>
  <w:footnote w:id="484">
    <w:p w:rsidR="0044427F" w:rsidRPr="00055B98" w:rsidRDefault="0044427F" w:rsidP="00E3337F">
      <w:pPr>
        <w:pStyle w:val="af2"/>
        <w:rPr>
          <w:rStyle w:val="Chare"/>
          <w:rtl/>
        </w:rPr>
      </w:pPr>
      <w:r w:rsidRPr="00B9331A">
        <w:rPr>
          <w:sz w:val="20"/>
          <w:szCs w:val="20"/>
          <w:vertAlign w:val="superscript"/>
        </w:rPr>
        <w:footnoteRef/>
      </w:r>
      <w:r w:rsidRPr="00055B98">
        <w:rPr>
          <w:rStyle w:val="Chare"/>
          <w:rtl/>
        </w:rPr>
        <w:t>- علم ال</w:t>
      </w:r>
      <w:r>
        <w:rPr>
          <w:rStyle w:val="Chare"/>
          <w:rtl/>
        </w:rPr>
        <w:t>ک</w:t>
      </w:r>
      <w:r w:rsidRPr="00055B98">
        <w:rPr>
          <w:rStyle w:val="Chare"/>
          <w:rtl/>
        </w:rPr>
        <w:t>لام المعاصر</w:t>
      </w:r>
      <w:r w:rsidRPr="00055B98">
        <w:rPr>
          <w:rStyle w:val="Chare"/>
          <w:rFonts w:hint="cs"/>
          <w:rtl/>
        </w:rPr>
        <w:t xml:space="preserve">، </w:t>
      </w:r>
      <w:r w:rsidRPr="00055B98">
        <w:rPr>
          <w:rStyle w:val="Chare"/>
          <w:rtl/>
        </w:rPr>
        <w:t>ح</w:t>
      </w:r>
      <w:r>
        <w:rPr>
          <w:rStyle w:val="Chare"/>
          <w:rtl/>
        </w:rPr>
        <w:t>ی</w:t>
      </w:r>
      <w:r w:rsidRPr="00055B98">
        <w:rPr>
          <w:rStyle w:val="Chare"/>
          <w:rtl/>
        </w:rPr>
        <w:t xml:space="preserve">در حب الله </w:t>
      </w:r>
      <w:r w:rsidRPr="00055B98">
        <w:rPr>
          <w:rStyle w:val="Chare"/>
          <w:rFonts w:hint="cs"/>
          <w:rtl/>
        </w:rPr>
        <w:t xml:space="preserve">: </w:t>
      </w:r>
      <w:r w:rsidRPr="00055B98">
        <w:rPr>
          <w:rStyle w:val="Chare"/>
          <w:rtl/>
        </w:rPr>
        <w:t>ص29- 31</w:t>
      </w:r>
      <w:r w:rsidRPr="00055B98">
        <w:rPr>
          <w:rStyle w:val="Chare"/>
          <w:rFonts w:hint="cs"/>
          <w:rtl/>
        </w:rPr>
        <w:t>.</w:t>
      </w:r>
    </w:p>
  </w:footnote>
  <w:footnote w:id="485">
    <w:p w:rsidR="0044427F" w:rsidRPr="00055B98" w:rsidRDefault="0044427F" w:rsidP="00E3337F">
      <w:pPr>
        <w:pStyle w:val="af2"/>
        <w:rPr>
          <w:rStyle w:val="Chare"/>
          <w:rtl/>
        </w:rPr>
      </w:pPr>
      <w:r w:rsidRPr="00B9331A">
        <w:rPr>
          <w:sz w:val="20"/>
          <w:szCs w:val="20"/>
          <w:vertAlign w:val="superscript"/>
        </w:rPr>
        <w:footnoteRef/>
      </w:r>
      <w:r w:rsidRPr="00055B98">
        <w:rPr>
          <w:rStyle w:val="Chare"/>
          <w:rtl/>
        </w:rPr>
        <w:t>- وسائل الش</w:t>
      </w:r>
      <w:r>
        <w:rPr>
          <w:rStyle w:val="Chare"/>
          <w:rtl/>
        </w:rPr>
        <w:t>ی</w:t>
      </w:r>
      <w:r w:rsidRPr="00055B98">
        <w:rPr>
          <w:rStyle w:val="Chare"/>
          <w:rtl/>
        </w:rPr>
        <w:t>عة 30/259.</w:t>
      </w:r>
    </w:p>
  </w:footnote>
  <w:footnote w:id="486">
    <w:p w:rsidR="0044427F" w:rsidRPr="00055B98" w:rsidRDefault="0044427F" w:rsidP="00E3337F">
      <w:pPr>
        <w:pStyle w:val="af2"/>
        <w:rPr>
          <w:rStyle w:val="Chare"/>
        </w:rPr>
      </w:pPr>
      <w:r w:rsidRPr="00B9331A">
        <w:rPr>
          <w:sz w:val="20"/>
          <w:szCs w:val="20"/>
          <w:vertAlign w:val="superscript"/>
        </w:rPr>
        <w:footnoteRef/>
      </w:r>
      <w:r w:rsidRPr="00055B98">
        <w:rPr>
          <w:rStyle w:val="Chare"/>
          <w:rtl/>
        </w:rPr>
        <w:t>- هدا</w:t>
      </w:r>
      <w:r>
        <w:rPr>
          <w:rStyle w:val="Chare"/>
          <w:rtl/>
        </w:rPr>
        <w:t>ی</w:t>
      </w:r>
      <w:r w:rsidRPr="00055B98">
        <w:rPr>
          <w:rStyle w:val="Chare"/>
          <w:rtl/>
        </w:rPr>
        <w:t>ة الأبرار إلى طر</w:t>
      </w:r>
      <w:r>
        <w:rPr>
          <w:rStyle w:val="Chare"/>
          <w:rtl/>
        </w:rPr>
        <w:t>ی</w:t>
      </w:r>
      <w:r w:rsidRPr="00055B98">
        <w:rPr>
          <w:rStyle w:val="Chare"/>
          <w:rtl/>
        </w:rPr>
        <w:t xml:space="preserve">ق الأئمة الأطهار: </w:t>
      </w:r>
      <w:r w:rsidRPr="00055B98">
        <w:rPr>
          <w:rStyle w:val="Chare"/>
          <w:rFonts w:hint="cs"/>
          <w:rtl/>
        </w:rPr>
        <w:t>ص:</w:t>
      </w:r>
      <w:r w:rsidRPr="00055B98">
        <w:rPr>
          <w:rStyle w:val="Chare"/>
          <w:rtl/>
        </w:rPr>
        <w:t>136</w:t>
      </w:r>
      <w:r w:rsidRPr="00055B98">
        <w:rPr>
          <w:rStyle w:val="Chare"/>
          <w:rFonts w:hint="cs"/>
          <w:rtl/>
        </w:rPr>
        <w:t>.</w:t>
      </w:r>
    </w:p>
  </w:footnote>
  <w:footnote w:id="487">
    <w:p w:rsidR="0044427F" w:rsidRPr="00055B98" w:rsidRDefault="0044427F" w:rsidP="00E3337F">
      <w:pPr>
        <w:pStyle w:val="af2"/>
        <w:rPr>
          <w:rStyle w:val="Chare"/>
        </w:rPr>
      </w:pPr>
      <w:r w:rsidRPr="00B9331A">
        <w:rPr>
          <w:sz w:val="20"/>
          <w:szCs w:val="20"/>
          <w:vertAlign w:val="superscript"/>
        </w:rPr>
        <w:footnoteRef/>
      </w:r>
      <w:r w:rsidRPr="00055B98">
        <w:rPr>
          <w:rStyle w:val="Chare"/>
          <w:rtl/>
        </w:rPr>
        <w:t>- هدا</w:t>
      </w:r>
      <w:r>
        <w:rPr>
          <w:rStyle w:val="Chare"/>
          <w:rtl/>
        </w:rPr>
        <w:t>ی</w:t>
      </w:r>
      <w:r w:rsidRPr="00055B98">
        <w:rPr>
          <w:rStyle w:val="Chare"/>
          <w:rtl/>
        </w:rPr>
        <w:t>ة الأبرار إلى طر</w:t>
      </w:r>
      <w:r>
        <w:rPr>
          <w:rStyle w:val="Chare"/>
          <w:rtl/>
        </w:rPr>
        <w:t>ی</w:t>
      </w:r>
      <w:r w:rsidRPr="00055B98">
        <w:rPr>
          <w:rStyle w:val="Chare"/>
          <w:rtl/>
        </w:rPr>
        <w:t xml:space="preserve">ق الأئمة الأطهار: </w:t>
      </w:r>
      <w:r w:rsidRPr="00055B98">
        <w:rPr>
          <w:rStyle w:val="Chare"/>
          <w:rFonts w:hint="cs"/>
          <w:rtl/>
        </w:rPr>
        <w:t>ص:</w:t>
      </w:r>
      <w:r w:rsidRPr="00055B98">
        <w:rPr>
          <w:rStyle w:val="Chare"/>
          <w:rtl/>
        </w:rPr>
        <w:t>136</w:t>
      </w:r>
      <w:r w:rsidRPr="00055B98">
        <w:rPr>
          <w:rStyle w:val="Chare"/>
          <w:rFonts w:hint="cs"/>
          <w:rtl/>
        </w:rPr>
        <w:t>.</w:t>
      </w:r>
    </w:p>
  </w:footnote>
  <w:footnote w:id="488">
    <w:p w:rsidR="0044427F" w:rsidRPr="00055B98" w:rsidRDefault="0044427F" w:rsidP="00E3337F">
      <w:pPr>
        <w:pStyle w:val="af2"/>
        <w:rPr>
          <w:rStyle w:val="Chare"/>
          <w:rtl/>
        </w:rPr>
      </w:pPr>
      <w:r w:rsidRPr="00B9331A">
        <w:rPr>
          <w:sz w:val="20"/>
          <w:szCs w:val="20"/>
          <w:vertAlign w:val="superscript"/>
        </w:rPr>
        <w:footnoteRef/>
      </w:r>
      <w:r w:rsidRPr="00055B98">
        <w:rPr>
          <w:rStyle w:val="Chare"/>
          <w:rtl/>
        </w:rPr>
        <w:t>- مرجع</w:t>
      </w:r>
      <w:r>
        <w:rPr>
          <w:rStyle w:val="Chare"/>
          <w:rtl/>
        </w:rPr>
        <w:t>ی</w:t>
      </w:r>
      <w:r w:rsidRPr="00055B98">
        <w:rPr>
          <w:rStyle w:val="Chare"/>
          <w:rtl/>
        </w:rPr>
        <w:t>ة المرحلة وغبار التغ</w:t>
      </w:r>
      <w:r>
        <w:rPr>
          <w:rStyle w:val="Chare"/>
          <w:rtl/>
        </w:rPr>
        <w:t>یی</w:t>
      </w:r>
      <w:r w:rsidRPr="00055B98">
        <w:rPr>
          <w:rStyle w:val="Chare"/>
          <w:rtl/>
        </w:rPr>
        <w:t xml:space="preserve">ر : </w:t>
      </w:r>
      <w:r w:rsidRPr="00055B98">
        <w:rPr>
          <w:rStyle w:val="Chare"/>
          <w:rFonts w:hint="cs"/>
          <w:rtl/>
        </w:rPr>
        <w:t>ص:</w:t>
      </w:r>
      <w:r w:rsidRPr="00055B98">
        <w:rPr>
          <w:rStyle w:val="Chare"/>
          <w:rtl/>
        </w:rPr>
        <w:t>340</w:t>
      </w:r>
      <w:r w:rsidRPr="00055B98">
        <w:rPr>
          <w:rStyle w:val="Chare"/>
          <w:rFonts w:hint="cs"/>
          <w:rtl/>
        </w:rPr>
        <w:t>.</w:t>
      </w:r>
    </w:p>
  </w:footnote>
  <w:footnote w:id="489">
    <w:p w:rsidR="0044427F" w:rsidRPr="00055B98" w:rsidRDefault="0044427F" w:rsidP="00E3337F">
      <w:pPr>
        <w:pStyle w:val="af2"/>
        <w:rPr>
          <w:rStyle w:val="Chare"/>
          <w:rtl/>
        </w:rPr>
      </w:pPr>
      <w:r w:rsidRPr="00055B98">
        <w:rPr>
          <w:rStyle w:val="Chare"/>
          <w:rtl/>
        </w:rPr>
        <w:t xml:space="preserve"> </w:t>
      </w:r>
      <w:r w:rsidRPr="00B9331A">
        <w:rPr>
          <w:sz w:val="20"/>
          <w:szCs w:val="20"/>
          <w:vertAlign w:val="superscript"/>
        </w:rPr>
        <w:footnoteRef/>
      </w:r>
      <w:r w:rsidRPr="00055B98">
        <w:rPr>
          <w:rStyle w:val="Chare"/>
          <w:rtl/>
        </w:rPr>
        <w:t xml:space="preserve">- </w:t>
      </w:r>
      <w:r w:rsidRPr="00055B98">
        <w:rPr>
          <w:rStyle w:val="Chare"/>
          <w:rFonts w:hint="cs"/>
          <w:rtl/>
        </w:rPr>
        <w:t xml:space="preserve">حیدر حب الله در حاشیه کتاب خود بیان داشته که حلی نزد اهل سنت درس خوانده است و می‏گوید: علامه حلی نزد برخی از علمای اهل سنت چون شیخ نجم الدین علی بن عمر کاتب قزوینی شافعی و شیخ برهان الدین نسفی حنفی و شیخ تقی الدین عبدالله بن جعفر بن علی بن صباغ حنفی کوفی شاگردی کرد و درس خواند. نک: </w:t>
      </w:r>
      <w:r w:rsidRPr="00055B98">
        <w:rPr>
          <w:rStyle w:val="Chare"/>
          <w:rtl/>
        </w:rPr>
        <w:t>أع</w:t>
      </w:r>
      <w:r>
        <w:rPr>
          <w:rStyle w:val="Chare"/>
          <w:rtl/>
        </w:rPr>
        <w:t>ی</w:t>
      </w:r>
      <w:r w:rsidRPr="00055B98">
        <w:rPr>
          <w:rStyle w:val="Chare"/>
          <w:rtl/>
        </w:rPr>
        <w:t>ان الش</w:t>
      </w:r>
      <w:r>
        <w:rPr>
          <w:rStyle w:val="Chare"/>
          <w:rtl/>
        </w:rPr>
        <w:t>ی</w:t>
      </w:r>
      <w:r w:rsidRPr="00055B98">
        <w:rPr>
          <w:rStyle w:val="Chare"/>
          <w:rtl/>
        </w:rPr>
        <w:t>عة 5: 401- 402؛ أمل الآمل 2</w:t>
      </w:r>
      <w:r w:rsidRPr="00055B98">
        <w:rPr>
          <w:rStyle w:val="Chare"/>
          <w:rFonts w:hint="cs"/>
          <w:rtl/>
        </w:rPr>
        <w:t>/</w:t>
      </w:r>
      <w:r w:rsidRPr="00055B98">
        <w:rPr>
          <w:rStyle w:val="Chare"/>
          <w:rtl/>
        </w:rPr>
        <w:t xml:space="preserve"> 81؛</w:t>
      </w:r>
      <w:r w:rsidRPr="00055B98">
        <w:rPr>
          <w:rStyle w:val="Chare"/>
          <w:rFonts w:hint="cs"/>
          <w:rtl/>
        </w:rPr>
        <w:t xml:space="preserve"> ریحانة الأدب4/178؛ </w:t>
      </w:r>
      <w:r w:rsidRPr="00055B98">
        <w:rPr>
          <w:rStyle w:val="Chare"/>
          <w:rtl/>
        </w:rPr>
        <w:t>مجالس المؤمن</w:t>
      </w:r>
      <w:r>
        <w:rPr>
          <w:rStyle w:val="Chare"/>
          <w:rtl/>
        </w:rPr>
        <w:t>ی</w:t>
      </w:r>
      <w:r w:rsidRPr="00055B98">
        <w:rPr>
          <w:rStyle w:val="Chare"/>
          <w:rtl/>
        </w:rPr>
        <w:t>ن 1: 571؛ لؤلؤة ا لبحر</w:t>
      </w:r>
      <w:r>
        <w:rPr>
          <w:rStyle w:val="Chare"/>
          <w:rtl/>
        </w:rPr>
        <w:t>ی</w:t>
      </w:r>
      <w:r w:rsidRPr="00055B98">
        <w:rPr>
          <w:rStyle w:val="Chare"/>
          <w:rtl/>
        </w:rPr>
        <w:t>ن</w:t>
      </w:r>
      <w:r w:rsidRPr="00055B98">
        <w:rPr>
          <w:rStyle w:val="Chare"/>
          <w:rFonts w:hint="cs"/>
          <w:rtl/>
        </w:rPr>
        <w:t>، ص</w:t>
      </w:r>
      <w:r w:rsidRPr="00055B98">
        <w:rPr>
          <w:rStyle w:val="Chare"/>
          <w:rtl/>
        </w:rPr>
        <w:t>: 223- 224.</w:t>
      </w:r>
      <w:r w:rsidRPr="00055B98">
        <w:rPr>
          <w:rStyle w:val="Chare"/>
          <w:rFonts w:hint="cs"/>
          <w:rtl/>
        </w:rPr>
        <w:t xml:space="preserve"> </w:t>
      </w:r>
    </w:p>
  </w:footnote>
  <w:footnote w:id="490">
    <w:p w:rsidR="0044427F" w:rsidRPr="00055B98" w:rsidRDefault="0044427F" w:rsidP="00E3337F">
      <w:pPr>
        <w:pStyle w:val="af2"/>
        <w:rPr>
          <w:rStyle w:val="Chare"/>
          <w:rtl/>
        </w:rPr>
      </w:pPr>
      <w:r w:rsidRPr="00055B98">
        <w:rPr>
          <w:rStyle w:val="Chare"/>
          <w:rtl/>
        </w:rPr>
        <w:t xml:space="preserve"> </w:t>
      </w:r>
      <w:r w:rsidRPr="00B9331A">
        <w:rPr>
          <w:sz w:val="20"/>
          <w:szCs w:val="20"/>
          <w:vertAlign w:val="superscript"/>
        </w:rPr>
        <w:footnoteRef/>
      </w:r>
      <w:r w:rsidRPr="00055B98">
        <w:rPr>
          <w:rStyle w:val="Chare"/>
          <w:rtl/>
        </w:rPr>
        <w:t>- نظر</w:t>
      </w:r>
      <w:r>
        <w:rPr>
          <w:rStyle w:val="Chare"/>
          <w:rtl/>
        </w:rPr>
        <w:t>ی</w:t>
      </w:r>
      <w:r w:rsidRPr="00055B98">
        <w:rPr>
          <w:rStyle w:val="Chare"/>
          <w:rtl/>
        </w:rPr>
        <w:t xml:space="preserve"> السنة</w:t>
      </w:r>
      <w:r w:rsidRPr="00055B98">
        <w:rPr>
          <w:rStyle w:val="Chare"/>
          <w:rFonts w:hint="cs"/>
          <w:rtl/>
        </w:rPr>
        <w:t xml:space="preserve"> </w:t>
      </w:r>
      <w:r w:rsidRPr="00055B98">
        <w:rPr>
          <w:rStyle w:val="Chare"/>
          <w:rtl/>
        </w:rPr>
        <w:t>ف</w:t>
      </w:r>
      <w:r>
        <w:rPr>
          <w:rStyle w:val="Chare"/>
          <w:rtl/>
        </w:rPr>
        <w:t>ی</w:t>
      </w:r>
      <w:r w:rsidRPr="00055B98">
        <w:rPr>
          <w:rStyle w:val="Chare"/>
          <w:rtl/>
        </w:rPr>
        <w:t xml:space="preserve"> الف</w:t>
      </w:r>
      <w:r>
        <w:rPr>
          <w:rStyle w:val="Chare"/>
          <w:rtl/>
        </w:rPr>
        <w:t>ک</w:t>
      </w:r>
      <w:r w:rsidRPr="00055B98">
        <w:rPr>
          <w:rStyle w:val="Chare"/>
          <w:rtl/>
        </w:rPr>
        <w:t>ر الإمام</w:t>
      </w:r>
      <w:r>
        <w:rPr>
          <w:rStyle w:val="Chare"/>
          <w:rtl/>
        </w:rPr>
        <w:t>ی</w:t>
      </w:r>
      <w:r w:rsidRPr="00055B98">
        <w:rPr>
          <w:rStyle w:val="Chare"/>
          <w:rtl/>
        </w:rPr>
        <w:t xml:space="preserve"> :  228.</w:t>
      </w:r>
    </w:p>
  </w:footnote>
  <w:footnote w:id="491">
    <w:p w:rsidR="0044427F" w:rsidRPr="00055B98" w:rsidRDefault="0044427F" w:rsidP="00E338E6">
      <w:pPr>
        <w:pStyle w:val="af2"/>
        <w:rPr>
          <w:rStyle w:val="Chare"/>
          <w:rtl/>
        </w:rPr>
      </w:pPr>
      <w:r w:rsidRPr="00B9331A">
        <w:rPr>
          <w:sz w:val="20"/>
          <w:szCs w:val="20"/>
          <w:vertAlign w:val="superscript"/>
        </w:rPr>
        <w:footnoteRef/>
      </w:r>
      <w:r w:rsidRPr="00055B98">
        <w:rPr>
          <w:rStyle w:val="Chare"/>
          <w:rtl/>
        </w:rPr>
        <w:t>- علم ال</w:t>
      </w:r>
      <w:r>
        <w:rPr>
          <w:rStyle w:val="Chare"/>
          <w:rtl/>
        </w:rPr>
        <w:t>ک</w:t>
      </w:r>
      <w:r w:rsidRPr="00055B98">
        <w:rPr>
          <w:rStyle w:val="Chare"/>
          <w:rtl/>
        </w:rPr>
        <w:t>لام المعاصر</w:t>
      </w:r>
      <w:r w:rsidRPr="00055B98">
        <w:rPr>
          <w:rStyle w:val="Chare"/>
          <w:rFonts w:hint="cs"/>
          <w:rtl/>
        </w:rPr>
        <w:t xml:space="preserve">، </w:t>
      </w:r>
      <w:r w:rsidRPr="00055B98">
        <w:rPr>
          <w:rStyle w:val="Chare"/>
          <w:rtl/>
        </w:rPr>
        <w:t>ح</w:t>
      </w:r>
      <w:r>
        <w:rPr>
          <w:rStyle w:val="Chare"/>
          <w:rtl/>
        </w:rPr>
        <w:t>ی</w:t>
      </w:r>
      <w:r w:rsidRPr="00055B98">
        <w:rPr>
          <w:rStyle w:val="Chare"/>
          <w:rtl/>
        </w:rPr>
        <w:t>در حب الله</w:t>
      </w:r>
      <w:r w:rsidRPr="00055B98">
        <w:rPr>
          <w:rStyle w:val="Chare"/>
          <w:rFonts w:hint="cs"/>
          <w:rtl/>
        </w:rPr>
        <w:t xml:space="preserve"> </w:t>
      </w:r>
      <w:r w:rsidRPr="00055B98">
        <w:rPr>
          <w:rStyle w:val="Chare"/>
          <w:rtl/>
        </w:rPr>
        <w:t>ص29- 31</w:t>
      </w:r>
      <w:r w:rsidRPr="00055B98">
        <w:rPr>
          <w:rStyle w:val="Chare"/>
          <w:rFonts w:hint="cs"/>
          <w:rtl/>
        </w:rPr>
        <w:t>.</w:t>
      </w:r>
    </w:p>
  </w:footnote>
  <w:footnote w:id="492">
    <w:p w:rsidR="0044427F" w:rsidRPr="00055B98" w:rsidRDefault="0044427F" w:rsidP="00E338E6">
      <w:pPr>
        <w:pStyle w:val="af2"/>
        <w:rPr>
          <w:rStyle w:val="Chare"/>
        </w:rPr>
      </w:pPr>
      <w:r w:rsidRPr="00B9331A">
        <w:rPr>
          <w:sz w:val="20"/>
          <w:szCs w:val="20"/>
          <w:vertAlign w:val="superscript"/>
        </w:rPr>
        <w:footnoteRef/>
      </w:r>
      <w:r w:rsidRPr="00055B98">
        <w:rPr>
          <w:rStyle w:val="Chare"/>
          <w:rtl/>
        </w:rPr>
        <w:t>- هدا</w:t>
      </w:r>
      <w:r>
        <w:rPr>
          <w:rStyle w:val="Chare"/>
          <w:rtl/>
        </w:rPr>
        <w:t>ی</w:t>
      </w:r>
      <w:r w:rsidRPr="00055B98">
        <w:rPr>
          <w:rStyle w:val="Chare"/>
          <w:rtl/>
        </w:rPr>
        <w:t>ة الأبرار إلى طر</w:t>
      </w:r>
      <w:r>
        <w:rPr>
          <w:rStyle w:val="Chare"/>
          <w:rtl/>
        </w:rPr>
        <w:t>ی</w:t>
      </w:r>
      <w:r w:rsidRPr="00055B98">
        <w:rPr>
          <w:rStyle w:val="Chare"/>
          <w:rtl/>
        </w:rPr>
        <w:t xml:space="preserve">ق الأئمة الأطهار </w:t>
      </w:r>
      <w:r w:rsidRPr="00055B98">
        <w:rPr>
          <w:rStyle w:val="Chare"/>
          <w:rFonts w:hint="cs"/>
          <w:rtl/>
        </w:rPr>
        <w:t>ص:</w:t>
      </w:r>
      <w:r w:rsidRPr="00055B98">
        <w:rPr>
          <w:rStyle w:val="Chare"/>
          <w:rtl/>
        </w:rPr>
        <w:t>233</w:t>
      </w:r>
      <w:r w:rsidRPr="00055B98">
        <w:rPr>
          <w:rStyle w:val="Chare"/>
          <w:rFonts w:hint="cs"/>
          <w:rtl/>
        </w:rPr>
        <w:t>.</w:t>
      </w:r>
    </w:p>
  </w:footnote>
  <w:footnote w:id="493">
    <w:p w:rsidR="0044427F" w:rsidRPr="00055B98" w:rsidRDefault="0044427F" w:rsidP="00955E35">
      <w:pPr>
        <w:spacing w:line="216" w:lineRule="auto"/>
        <w:rPr>
          <w:rStyle w:val="Chare"/>
        </w:rPr>
      </w:pPr>
      <w:r w:rsidRPr="00B9331A">
        <w:rPr>
          <w:rFonts w:cs="IRNazli"/>
          <w:sz w:val="20"/>
          <w:szCs w:val="20"/>
          <w:vertAlign w:val="superscript"/>
        </w:rPr>
        <w:footnoteRef/>
      </w:r>
      <w:r w:rsidRPr="00055B98">
        <w:rPr>
          <w:rStyle w:val="Chare"/>
          <w:rtl/>
        </w:rPr>
        <w:t>- فصل الخطاب: ص</w:t>
      </w:r>
      <w:r w:rsidRPr="00055B98">
        <w:rPr>
          <w:rStyle w:val="Chare"/>
          <w:rFonts w:hint="cs"/>
          <w:rtl/>
        </w:rPr>
        <w:t>:</w:t>
      </w:r>
      <w:r w:rsidRPr="00055B98">
        <w:rPr>
          <w:rStyle w:val="Chare"/>
          <w:rtl/>
        </w:rPr>
        <w:t>35 و</w:t>
      </w:r>
      <w:r w:rsidRPr="00055B98">
        <w:rPr>
          <w:rStyle w:val="Chare"/>
          <w:rFonts w:hint="cs"/>
          <w:rtl/>
        </w:rPr>
        <w:t xml:space="preserve"> </w:t>
      </w:r>
      <w:r w:rsidRPr="00055B98">
        <w:rPr>
          <w:rStyle w:val="Chare"/>
          <w:rtl/>
        </w:rPr>
        <w:t xml:space="preserve">ورقة 17 </w:t>
      </w:r>
      <w:r w:rsidRPr="00055B98">
        <w:rPr>
          <w:rStyle w:val="Chare"/>
          <w:rFonts w:hint="cs"/>
          <w:rtl/>
        </w:rPr>
        <w:t xml:space="preserve">از </w:t>
      </w:r>
      <w:r w:rsidRPr="00055B98">
        <w:rPr>
          <w:rStyle w:val="Chare"/>
          <w:rtl/>
        </w:rPr>
        <w:t xml:space="preserve">نسخة مخطوط </w:t>
      </w:r>
      <w:r>
        <w:rPr>
          <w:rStyle w:val="Chare"/>
          <w:rtl/>
        </w:rPr>
        <w:t>ک</w:t>
      </w:r>
      <w:r w:rsidRPr="00055B98">
        <w:rPr>
          <w:rStyle w:val="Chare"/>
          <w:rtl/>
        </w:rPr>
        <w:t>تاب مذ</w:t>
      </w:r>
      <w:r>
        <w:rPr>
          <w:rStyle w:val="Chare"/>
          <w:rtl/>
        </w:rPr>
        <w:t>ک</w:t>
      </w:r>
      <w:r w:rsidRPr="00055B98">
        <w:rPr>
          <w:rStyle w:val="Chare"/>
          <w:rtl/>
        </w:rPr>
        <w:t>ور.</w:t>
      </w:r>
    </w:p>
  </w:footnote>
  <w:footnote w:id="494">
    <w:p w:rsidR="0044427F" w:rsidRPr="00055B98" w:rsidRDefault="0044427F" w:rsidP="00C46284">
      <w:pPr>
        <w:pStyle w:val="af2"/>
        <w:rPr>
          <w:rStyle w:val="Chare"/>
          <w:rtl/>
        </w:rPr>
      </w:pPr>
      <w:r w:rsidRPr="00055B98">
        <w:rPr>
          <w:rStyle w:val="Chare"/>
          <w:rtl/>
        </w:rPr>
        <w:t xml:space="preserve"> </w:t>
      </w:r>
      <w:r w:rsidRPr="00B9331A">
        <w:rPr>
          <w:sz w:val="20"/>
          <w:szCs w:val="20"/>
          <w:vertAlign w:val="superscript"/>
        </w:rPr>
        <w:footnoteRef/>
      </w:r>
      <w:r w:rsidRPr="00055B98">
        <w:rPr>
          <w:rStyle w:val="Chare"/>
          <w:rtl/>
        </w:rPr>
        <w:t>- نظر</w:t>
      </w:r>
      <w:r>
        <w:rPr>
          <w:rStyle w:val="Chare"/>
          <w:rtl/>
        </w:rPr>
        <w:t>ی</w:t>
      </w:r>
      <w:r w:rsidRPr="00055B98">
        <w:rPr>
          <w:rStyle w:val="Chare"/>
          <w:rtl/>
        </w:rPr>
        <w:t xml:space="preserve"> السنة</w:t>
      </w:r>
      <w:r w:rsidRPr="00055B98">
        <w:rPr>
          <w:rStyle w:val="Chare"/>
          <w:rFonts w:hint="cs"/>
          <w:rtl/>
        </w:rPr>
        <w:t xml:space="preserve"> </w:t>
      </w:r>
      <w:r w:rsidRPr="00055B98">
        <w:rPr>
          <w:rStyle w:val="Chare"/>
          <w:rtl/>
        </w:rPr>
        <w:t>ف</w:t>
      </w:r>
      <w:r>
        <w:rPr>
          <w:rStyle w:val="Chare"/>
          <w:rtl/>
        </w:rPr>
        <w:t>ی</w:t>
      </w:r>
      <w:r w:rsidRPr="00055B98">
        <w:rPr>
          <w:rStyle w:val="Chare"/>
          <w:rtl/>
        </w:rPr>
        <w:t xml:space="preserve"> الف</w:t>
      </w:r>
      <w:r>
        <w:rPr>
          <w:rStyle w:val="Chare"/>
          <w:rtl/>
        </w:rPr>
        <w:t>ک</w:t>
      </w:r>
      <w:r w:rsidRPr="00055B98">
        <w:rPr>
          <w:rStyle w:val="Chare"/>
          <w:rtl/>
        </w:rPr>
        <w:t>ر الإمام</w:t>
      </w:r>
      <w:r>
        <w:rPr>
          <w:rStyle w:val="Chare"/>
          <w:rtl/>
        </w:rPr>
        <w:t>ی</w:t>
      </w:r>
      <w:r w:rsidRPr="00055B98">
        <w:rPr>
          <w:rStyle w:val="Chare"/>
          <w:rFonts w:hint="cs"/>
          <w:rtl/>
        </w:rPr>
        <w:t>، ص</w:t>
      </w:r>
      <w:r w:rsidRPr="00055B98">
        <w:rPr>
          <w:rStyle w:val="Chare"/>
          <w:rtl/>
        </w:rPr>
        <w:t>228.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27F" w:rsidRPr="00C9167F" w:rsidRDefault="0044427F" w:rsidP="009953AC">
    <w:pPr>
      <w:pStyle w:val="Header"/>
      <w:tabs>
        <w:tab w:val="clear" w:pos="4153"/>
        <w:tab w:val="left" w:pos="1276"/>
        <w:tab w:val="center" w:pos="1559"/>
        <w:tab w:val="center" w:pos="1701"/>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73600" behindDoc="0" locked="0" layoutInCell="1" allowOverlap="1" wp14:anchorId="7E00C0ED" wp14:editId="7DF64366">
              <wp:simplePos x="0" y="0"/>
              <wp:positionH relativeFrom="column">
                <wp:posOffset>0</wp:posOffset>
              </wp:positionH>
              <wp:positionV relativeFrom="paragraph">
                <wp:posOffset>301625</wp:posOffset>
              </wp:positionV>
              <wp:extent cx="4500245" cy="0"/>
              <wp:effectExtent l="24765" t="27940" r="27940" b="1968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x0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kGOk&#10;SA892npLRNt5VGmlQEFtEThBqcG4AhIqtbGhVnpUW/Os6TeHlK46oloeGb+cDKBkISN5lRI2zsD3&#10;dsMnzSCG7L2Osh0b26NGCvMxJAZwkAYdY59Otz7xo0cUDvNpmk7yKUb06ktIESBCorHOf+C6R8Eo&#10;sRQqSEgKcnh2PlD6FRKOlV4LKeMYSIUG0GGepTAptDcgCtvJmOy0FCwEhhRn210lLTqQMFTxibWC&#10;5z7M6r1iEbjjhK0utidCnm0gIlXAg7KA2sU6T833x/RxNV/N81E+ma1GeVrXo/frKh/N1tm7af1Q&#10;V1Wd/QjUsrzoBGNcBXbXCc7yv5uQy106z95thm+SJK/Ro3ZA9vqOpGOHQ1PP47HT7LSx187D0Mbg&#10;ywULt+J+D/b9b2D5Ew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HNs/HQtAgAATgQAAA4AAAAAAAAAAAAAAAAALgIAAGRycy9lMm9E&#10;b2MueG1sUEsBAi0AFAAGAAgAAAAhAGEFPin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368</w:t>
    </w:r>
    <w:r w:rsidRPr="00791E3A">
      <w:rPr>
        <w:rFonts w:ascii="IRNazli" w:hAnsi="IRNazli" w:cs="IRNazli"/>
        <w:rtl/>
      </w:rPr>
      <w:fldChar w:fldCharType="end"/>
    </w:r>
    <w:r w:rsidRPr="00791E3A">
      <w:rPr>
        <w:rFonts w:ascii="IRNazanin" w:hAnsi="IRNazanin" w:cs="IRNazanin"/>
        <w:sz w:val="26"/>
        <w:szCs w:val="26"/>
        <w:rtl/>
      </w:rPr>
      <w:tab/>
    </w:r>
    <w:r w:rsidR="009953AC">
      <w:rPr>
        <w:rFonts w:ascii="IRNazanin" w:hAnsi="IRNazanin" w:cs="IRNazanin"/>
        <w:sz w:val="26"/>
        <w:szCs w:val="26"/>
      </w:rPr>
      <w:tab/>
    </w:r>
    <w:r w:rsidR="009953AC">
      <w:rPr>
        <w:rFonts w:ascii="IRNazanin" w:hAnsi="IRNazanin" w:cs="IRNazanin"/>
        <w:sz w:val="26"/>
        <w:szCs w:val="26"/>
      </w:rPr>
      <w:tab/>
    </w:r>
    <w:r w:rsidR="009953AC">
      <w:rPr>
        <w:rFonts w:ascii="IRNazanin" w:hAnsi="IRNazanin" w:cs="IRNazanin"/>
        <w:sz w:val="26"/>
        <w:szCs w:val="26"/>
      </w:rPr>
      <w:tab/>
    </w:r>
    <w:r>
      <w:rPr>
        <w:rFonts w:ascii="IRNazanin" w:hAnsi="IRNazanin" w:cs="IRNazanin" w:hint="cs"/>
        <w:b/>
        <w:bCs/>
        <w:sz w:val="26"/>
        <w:szCs w:val="26"/>
        <w:rtl/>
        <w:lang w:bidi="fa-IR"/>
      </w:rPr>
      <w:t>گفتگوهای عقلانی با شیعیان اثنی</w:t>
    </w:r>
    <w:r>
      <w:rPr>
        <w:rFonts w:ascii="IRNazanin" w:hAnsi="IRNazanin" w:cs="IRNazanin" w:hint="cs"/>
        <w:b/>
        <w:bCs/>
        <w:sz w:val="26"/>
        <w:szCs w:val="26"/>
        <w:lang w:bidi="fa-IR"/>
      </w:rPr>
      <w:t>‌</w:t>
    </w:r>
    <w:r>
      <w:rPr>
        <w:rFonts w:ascii="IRNazanin" w:hAnsi="IRNazanin" w:cs="IRNazanin" w:hint="cs"/>
        <w:b/>
        <w:bCs/>
        <w:sz w:val="26"/>
        <w:szCs w:val="26"/>
        <w:rtl/>
        <w:lang w:bidi="fa-IR"/>
      </w:rPr>
      <w:t>عشری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27F" w:rsidRPr="00C9167F" w:rsidRDefault="0044427F" w:rsidP="009859B4">
    <w:pPr>
      <w:pStyle w:val="Header"/>
      <w:tabs>
        <w:tab w:val="left" w:pos="284"/>
        <w:tab w:val="left" w:pos="2536"/>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936" behindDoc="0" locked="0" layoutInCell="1" allowOverlap="1" wp14:anchorId="2C2CD5BE" wp14:editId="4F10B150">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مبحث چهارم: تناقض در فتاوای أئمه</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85</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27F" w:rsidRPr="00C9167F" w:rsidRDefault="0044427F" w:rsidP="009859B4">
    <w:pPr>
      <w:pStyle w:val="Header"/>
      <w:tabs>
        <w:tab w:val="left" w:pos="284"/>
        <w:tab w:val="left" w:pos="2536"/>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984" behindDoc="0" locked="0" layoutInCell="1" allowOverlap="1" wp14:anchorId="1909C006" wp14:editId="26187694">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مبحث پنجم: تناقض در روایات منسوب به أئمه</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105</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27F" w:rsidRPr="00C9167F" w:rsidRDefault="0044427F" w:rsidP="009859B4">
    <w:pPr>
      <w:pStyle w:val="Header"/>
      <w:tabs>
        <w:tab w:val="left" w:pos="284"/>
        <w:tab w:val="left" w:pos="2536"/>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2032" behindDoc="0" locked="0" layoutInCell="1" allowOverlap="1" wp14:anchorId="593B2A26" wp14:editId="4DCCD549">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مبحث ششم: تناقض جرح و تعدیل در مورد راویان شیعه</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123</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27F" w:rsidRPr="00C9167F" w:rsidRDefault="0044427F" w:rsidP="009859B4">
    <w:pPr>
      <w:pStyle w:val="Header"/>
      <w:tabs>
        <w:tab w:val="left" w:pos="284"/>
        <w:tab w:val="left" w:pos="2536"/>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4080" behindDoc="0" locked="0" layoutInCell="1" allowOverlap="1" wp14:anchorId="673D1C81" wp14:editId="2E7B650B">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مبحث هفتم: تناقض علمای دوازده امامی</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135</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27F" w:rsidRPr="00C9167F" w:rsidRDefault="0044427F" w:rsidP="009859B4">
    <w:pPr>
      <w:pStyle w:val="Header"/>
      <w:tabs>
        <w:tab w:val="left" w:pos="284"/>
        <w:tab w:val="left" w:pos="2536"/>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6128" behindDoc="0" locked="0" layoutInCell="1" allowOverlap="1" wp14:anchorId="16F1DD1A" wp14:editId="57BBE092">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مبحث هشتم: شکایت اهل بیت از شیعیان خود</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169</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27F" w:rsidRPr="00C9167F" w:rsidRDefault="0044427F" w:rsidP="0044427F">
    <w:pPr>
      <w:pStyle w:val="Header"/>
      <w:tabs>
        <w:tab w:val="left" w:pos="284"/>
        <w:tab w:val="left" w:pos="2536"/>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8176" behindDoc="0" locked="0" layoutInCell="1" allowOverlap="1" wp14:anchorId="5F7F618F" wp14:editId="34CE8FBB">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مبحث نهم: اهل بیت مشهورترین یاران و اصحاب خود را تکذیب...</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179</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27F" w:rsidRPr="00C9167F" w:rsidRDefault="0044427F" w:rsidP="0044427F">
    <w:pPr>
      <w:pStyle w:val="Header"/>
      <w:tabs>
        <w:tab w:val="left" w:pos="284"/>
        <w:tab w:val="left" w:pos="2536"/>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0224" behindDoc="0" locked="0" layoutInCell="1" allowOverlap="1" wp14:anchorId="01F7613A" wp14:editId="0A59B15C">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مبحث دهم: اهل بیت اصحاب خود را متهم به تحریف به روایت‌ها...</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189</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27F" w:rsidRPr="00C9167F" w:rsidRDefault="0044427F" w:rsidP="0044427F">
    <w:pPr>
      <w:pStyle w:val="Header"/>
      <w:tabs>
        <w:tab w:val="left" w:pos="284"/>
        <w:tab w:val="left" w:pos="2536"/>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2272" behindDoc="0" locked="0" layoutInCell="1" allowOverlap="1" wp14:anchorId="01DEFA72" wp14:editId="623A9412">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مبحث یازدهم: اعتقاد شیعیان اولیه </w:t>
    </w:r>
    <w:r w:rsidR="003F2CDE">
      <w:rPr>
        <w:rFonts w:ascii="IRNazanin" w:hAnsi="IRNazanin" w:cs="IRNazanin" w:hint="cs"/>
        <w:b/>
        <w:bCs/>
        <w:sz w:val="26"/>
        <w:szCs w:val="26"/>
        <w:rtl/>
        <w:lang w:bidi="fa-IR"/>
      </w:rPr>
      <w:t>در مورد استمرار امامت آشکار</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197</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CDE" w:rsidRPr="00C9167F" w:rsidRDefault="003F2CDE" w:rsidP="003F2CDE">
    <w:pPr>
      <w:pStyle w:val="Header"/>
      <w:tabs>
        <w:tab w:val="left" w:pos="284"/>
        <w:tab w:val="left" w:pos="2536"/>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4320" behindDoc="0" locked="0" layoutInCell="1" allowOverlap="1" wp14:anchorId="3B9257F9" wp14:editId="7845CC90">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مبحث دوازدهم: قصور کتب تراجم -شرح حال- در معرفی راویان</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215</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CDE" w:rsidRPr="00C9167F" w:rsidRDefault="003F2CDE" w:rsidP="003F2CDE">
    <w:pPr>
      <w:pStyle w:val="Header"/>
      <w:tabs>
        <w:tab w:val="left" w:pos="284"/>
        <w:tab w:val="left" w:pos="2536"/>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6368" behindDoc="0" locked="0" layoutInCell="1" allowOverlap="1" wp14:anchorId="1F3EB9A0" wp14:editId="4463FA6E">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مبحث سیزدهم: مجهول‌بودن راویان دین شیعه</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227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27F" w:rsidRDefault="0044427F" w:rsidP="00CB7412">
    <w:pPr>
      <w:pStyle w:val="Header"/>
      <w:rPr>
        <w:sz w:val="2"/>
        <w:szCs w:val="2"/>
        <w:rtl/>
      </w:rPr>
    </w:pPr>
    <w:r>
      <w:rPr>
        <w:rFonts w:hint="cs"/>
        <w:rtl/>
        <w:lang w:bidi="ar-EG"/>
      </w:rPr>
      <w:t xml:space="preserve">  </w:t>
    </w:r>
  </w:p>
  <w:p w:rsidR="0044427F" w:rsidRPr="00C37D07" w:rsidRDefault="0044427F"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FF44CB">
      <w:rPr>
        <w:rFonts w:ascii="Times New Roman Bold" w:hAnsi="Times New Roman Bold"/>
        <w:noProof/>
        <w:rtl/>
      </w:rPr>
      <w:t>3</w:t>
    </w:r>
    <w:r w:rsidRPr="00C37D07">
      <w:rPr>
        <w:rFonts w:ascii="Times New Roman Bold" w:hAnsi="Times New Roman Bold" w:hint="cs"/>
        <w:rtl/>
      </w:rPr>
      <w:fldChar w:fldCharType="end"/>
    </w:r>
  </w:p>
  <w:p w:rsidR="0044427F" w:rsidRPr="001A7FBE" w:rsidRDefault="0044427F" w:rsidP="00CB7412">
    <w:pPr>
      <w:pStyle w:val="Header"/>
      <w:rPr>
        <w:sz w:val="16"/>
        <w:szCs w:val="16"/>
        <w:rtl/>
      </w:rPr>
    </w:pPr>
    <w:r>
      <w:rPr>
        <w:rFonts w:hint="cs"/>
        <w:noProof/>
        <w:rtl/>
      </w:rPr>
      <mc:AlternateContent>
        <mc:Choice Requires="wps">
          <w:drawing>
            <wp:anchor distT="0" distB="0" distL="114300" distR="114300" simplePos="0" relativeHeight="251643904" behindDoc="0" locked="0" layoutInCell="1" allowOverlap="1" wp14:anchorId="6B849145" wp14:editId="57C5EF96">
              <wp:simplePos x="0" y="0"/>
              <wp:positionH relativeFrom="column">
                <wp:posOffset>0</wp:posOffset>
              </wp:positionH>
              <wp:positionV relativeFrom="paragraph">
                <wp:posOffset>50165</wp:posOffset>
              </wp:positionV>
              <wp:extent cx="4697730" cy="0"/>
              <wp:effectExtent l="19050" t="21590" r="26670" b="26035"/>
              <wp:wrapNone/>
              <wp:docPr id="2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C/wIgIAAEA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UeTTFS&#10;pAONNkJxlI1DbXrjCnCp1NaG7OhJPZuNpt8cUrpqidrzyPHlbCAuCxHJq5CwcQZe2PWfNAMfcvA6&#10;FurU2A41UpiPITCAQzHQKSpzvivDTx5ROMwn8+l0DALS211CigARAo11/gPXHQpGiSXQj4DkuHE+&#10;UPrlEtyVXgspo/BSob7E41mWBujOQBnYTsZgp6VgwTGEOLvfVdKiIwltFL+YK9w8ull9UCwCt5yw&#10;1dX2RMiLDUSkCniQFlC7Wpc++T5P56vZapYP8tFkNcjTuh68X1f5YLLOpu/qcV1VdfYjUMvyohWM&#10;cRXY3Xo2y/+uJ67Tc+m2e9feS5K8Ro+1A7K3fyQdFQ6iXtpjp9l5a2/KQ5tG5+tIhTl43IP9OPjL&#10;nwAAAP//AwBQSwMEFAAGAAgAAAAhACTiNMfWAAAABAEAAA8AAABkcnMvZG93bnJldi54bWxMj8FO&#10;wzAQRO9I/IO1SNyoQ0GUhjhVhaB3QiWu23gbR8TrEDtN+HsWLvQ4mtHMm2Iz+06daIhtYAO3iwwU&#10;cR1sy42B/fvrzSOomJAtdoHJwDdF2JSXFwXmNkz8RqcqNUpKOOZowKXU51rH2pHHuAg9sXjHMHhM&#10;IodG2wEnKfedXmbZg/bYsiw47OnZUf1Zjd7Ast/upjC+uL7C9LHX2XF3/6WNub6at0+gEs3pPwy/&#10;+IIOpTAdwsg2qs6AHEkGVmtQYq7u1vLj8Kd1Wehz+PIHAAD//wMAUEsBAi0AFAAGAAgAAAAhALaD&#10;OJL+AAAA4QEAABMAAAAAAAAAAAAAAAAAAAAAAFtDb250ZW50X1R5cGVzXS54bWxQSwECLQAUAAYA&#10;CAAAACEAOP0h/9YAAACUAQAACwAAAAAAAAAAAAAAAAAvAQAAX3JlbHMvLnJlbHNQSwECLQAUAAYA&#10;CAAAACEAJAwv8CICAABABAAADgAAAAAAAAAAAAAAAAAuAgAAZHJzL2Uyb0RvYy54bWxQSwECLQAU&#10;AAYACAAAACEAJOI0x9YAAAAEAQAADwAAAAAAAAAAAAAAAAB8BAAAZHJzL2Rvd25yZXYueG1sUEsF&#10;BgAAAAAEAAQA8wAAAH8FA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CDE" w:rsidRPr="00C9167F" w:rsidRDefault="003F2CDE" w:rsidP="002A300A">
    <w:pPr>
      <w:pStyle w:val="Header"/>
      <w:tabs>
        <w:tab w:val="left" w:pos="284"/>
        <w:tab w:val="left" w:pos="2536"/>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8416" behindDoc="0" locked="0" layoutInCell="1" allowOverlap="1" wp14:anchorId="4AE29916" wp14:editId="7217CBC3">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مبحث چهاردهم:</w:t>
    </w:r>
    <w:r w:rsidR="002A300A">
      <w:rPr>
        <w:rFonts w:ascii="IRNazanin" w:hAnsi="IRNazanin" w:cs="IRNazanin" w:hint="cs"/>
        <w:b/>
        <w:bCs/>
        <w:sz w:val="26"/>
        <w:szCs w:val="26"/>
        <w:rtl/>
        <w:lang w:bidi="fa-IR"/>
      </w:rPr>
      <w:t xml:space="preserve"> عمل شیعه را روایات فاقد سند</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239</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00A" w:rsidRPr="00C9167F" w:rsidRDefault="002A300A" w:rsidP="002A300A">
    <w:pPr>
      <w:pStyle w:val="Header"/>
      <w:tabs>
        <w:tab w:val="left" w:pos="284"/>
        <w:tab w:val="left" w:pos="2536"/>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0464" behindDoc="0" locked="0" layoutInCell="1" allowOverlap="1" wp14:anchorId="7D881795" wp14:editId="68FDAAFC">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مبحث پانزدهم: ظهور روایات جدید بعد از گذشت صدها سال</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247</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00A" w:rsidRPr="00C9167F" w:rsidRDefault="002A300A" w:rsidP="002A300A">
    <w:pPr>
      <w:pStyle w:val="Header"/>
      <w:tabs>
        <w:tab w:val="left" w:pos="284"/>
        <w:tab w:val="left" w:pos="2536"/>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2512" behindDoc="0" locked="0" layoutInCell="1" allowOverlap="1" wp14:anchorId="42274E64" wp14:editId="78F72AE4">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مبحث شانزدهم: منابع اثنی عشریه در معرض تحریف قرار می‌گیرد</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267</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00A" w:rsidRPr="00C9167F" w:rsidRDefault="002A300A" w:rsidP="002A300A">
    <w:pPr>
      <w:pStyle w:val="Header"/>
      <w:tabs>
        <w:tab w:val="left" w:pos="284"/>
        <w:tab w:val="left" w:pos="2536"/>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4560" behindDoc="0" locked="0" layoutInCell="1" allowOverlap="1" wp14:anchorId="00E53CDE" wp14:editId="755CC76B">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مبحث هفدهم: تأخر ظهور مصطلح الحدیث نزد شیعه</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287</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00A" w:rsidRPr="00C9167F" w:rsidRDefault="002A300A" w:rsidP="002A300A">
    <w:pPr>
      <w:pStyle w:val="Header"/>
      <w:tabs>
        <w:tab w:val="left" w:pos="284"/>
        <w:tab w:val="left" w:pos="2536"/>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6608" behindDoc="0" locked="0" layoutInCell="1" allowOverlap="1" wp14:anchorId="536E853B" wp14:editId="51FA0438">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مبحث هجدهم: تأثیر تطبیق منهج انتقادی بر مذهب اثنی عشریه</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293</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27F" w:rsidRPr="00C9167F" w:rsidRDefault="0044427F" w:rsidP="002A300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3F481C51" wp14:editId="4C73134F">
              <wp:simplePos x="0" y="0"/>
              <wp:positionH relativeFrom="column">
                <wp:posOffset>0</wp:posOffset>
              </wp:positionH>
              <wp:positionV relativeFrom="paragraph">
                <wp:posOffset>288290</wp:posOffset>
              </wp:positionV>
              <wp:extent cx="4500245" cy="0"/>
              <wp:effectExtent l="24765" t="24130" r="27940" b="2349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xh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nmOk&#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tfaxhLgIAAE4EAAAOAAAAAAAAAAAAAAAAAC4CAABkcnMvZTJv&#10;RG9jLnhtbFBLAQItABQABgAIAAAAIQBfD/N72AAAAAYBAAAPAAAAAAAAAAAAAAAAAIgEAABkcnMv&#10;ZG93bnJldi54bWxQSwUGAAAAAAQABADzAAAAjQUAAAAA&#10;" strokeweight="3pt">
              <v:stroke linestyle="thinThin"/>
            </v:line>
          </w:pict>
        </mc:Fallback>
      </mc:AlternateContent>
    </w:r>
    <w:r w:rsidR="002A300A">
      <w:rPr>
        <w:rFonts w:ascii="IRNazanin" w:hAnsi="IRNazanin" w:cs="IRNazanin" w:hint="cs"/>
        <w:b/>
        <w:bCs/>
        <w:sz w:val="26"/>
        <w:szCs w:val="26"/>
        <w:rtl/>
        <w:lang w:bidi="fa-IR"/>
      </w:rPr>
      <w:t xml:space="preserve">مبحث </w:t>
    </w:r>
    <w:r w:rsidR="00534D46">
      <w:rPr>
        <w:rFonts w:ascii="IRNazanin" w:hAnsi="IRNazanin" w:cs="IRNazanin" w:hint="cs"/>
        <w:b/>
        <w:bCs/>
        <w:sz w:val="26"/>
        <w:szCs w:val="26"/>
        <w:rtl/>
        <w:lang w:bidi="fa-IR"/>
      </w:rPr>
      <w:t>نوز</w:t>
    </w:r>
    <w:r w:rsidR="002A300A">
      <w:rPr>
        <w:rFonts w:ascii="IRNazanin" w:hAnsi="IRNazanin" w:cs="IRNazanin" w:hint="cs"/>
        <w:b/>
        <w:bCs/>
        <w:sz w:val="26"/>
        <w:szCs w:val="26"/>
        <w:rtl/>
        <w:lang w:bidi="fa-IR"/>
      </w:rPr>
      <w:t>دهم: فساد عقائد مصنفان اثنی‌عشری و راویان دین آن‌ها</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297</w:t>
    </w:r>
    <w:r w:rsidRPr="00791E3A">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D46" w:rsidRPr="00C9167F" w:rsidRDefault="00534D46" w:rsidP="00534D4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8656" behindDoc="0" locked="0" layoutInCell="1" allowOverlap="1" wp14:anchorId="395E5E85" wp14:editId="745CDC18">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مبحث بیستم: موثق‌نبودن منابع روائی شیعه</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317</w:t>
    </w:r>
    <w:r w:rsidRPr="00791E3A">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D46" w:rsidRPr="00C9167F" w:rsidRDefault="00534D46" w:rsidP="00534D4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0704" behindDoc="0" locked="0" layoutInCell="1" allowOverlap="1" wp14:anchorId="46308163" wp14:editId="4DE07F51">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مبحث بیست و یکم: عدم احاطه کامل روایات شیعه به علوم دین</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331</w:t>
    </w:r>
    <w:r w:rsidRPr="00791E3A">
      <w:rPr>
        <w:rFonts w:ascii="IRNazli" w:hAnsi="IRNazli" w:cs="IRNazli"/>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D46" w:rsidRPr="00C9167F" w:rsidRDefault="00534D46" w:rsidP="00534D4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2752" behindDoc="0" locked="0" layoutInCell="1" allowOverlap="1" wp14:anchorId="2DB28721" wp14:editId="34F6B676">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 سخن پایانی</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337</w:t>
    </w:r>
    <w:r w:rsidRPr="00791E3A">
      <w:rPr>
        <w:rFonts w:ascii="IRNazli" w:hAnsi="IRNazli" w:cs="IRNazli"/>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D46" w:rsidRPr="00C9167F" w:rsidRDefault="00534D46" w:rsidP="00534D4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4800" behindDoc="0" locked="0" layoutInCell="1" allowOverlap="1" wp14:anchorId="26C9B639" wp14:editId="23606E51">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فهرست منابع</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367</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27F" w:rsidRPr="00C9167F" w:rsidRDefault="0044427F" w:rsidP="001412D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5BE67D92" wp14:editId="346C411A">
              <wp:simplePos x="0" y="0"/>
              <wp:positionH relativeFrom="column">
                <wp:posOffset>0</wp:posOffset>
              </wp:positionH>
              <wp:positionV relativeFrom="paragraph">
                <wp:posOffset>288290</wp:posOffset>
              </wp:positionV>
              <wp:extent cx="4500245" cy="0"/>
              <wp:effectExtent l="24765" t="24130" r="27940" b="234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4gE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VI&#10;kR56tPWWiLbzqNJKgYLaInCCUoNxBSRUamNDrfSotuZZ028OKV11RLU8Mn45GUDJQkbyKiVsnIHv&#10;7YZPmkEM2XsdZTs2tkeNFOZjSAzgIA06xj6dbn3iR48oHObTNJ3kwJdefQkpAkRINNb5D1z3KBgl&#10;lkIFCUlBDs/OB0q/QsKx0mshZRwDqdAAOsyzFCaF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cHiAQtAgAATg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hint="eastAsia"/>
        <w:noProof/>
        <w:rtl/>
      </w:rPr>
      <w:t>‌ز</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27F" w:rsidRDefault="0044427F">
    <w:pPr>
      <w:pStyle w:val="Header"/>
      <w:rPr>
        <w:rtl/>
        <w:lang w:bidi="fa-IR"/>
      </w:rPr>
    </w:pPr>
  </w:p>
  <w:p w:rsidR="0044427F" w:rsidRPr="00BD0C80" w:rsidRDefault="0044427F">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27F" w:rsidRPr="00C9167F" w:rsidRDefault="0044427F" w:rsidP="00EE41D6">
    <w:pPr>
      <w:pStyle w:val="Header"/>
      <w:tabs>
        <w:tab w:val="left" w:pos="284"/>
        <w:tab w:val="left" w:pos="2536"/>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4F98EBAC" wp14:editId="3895F270">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13</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768" w:rsidRDefault="004F0768">
    <w:pPr>
      <w:pStyle w:val="Header"/>
      <w:rPr>
        <w:rtl/>
        <w:lang w:bidi="fa-IR"/>
      </w:rPr>
    </w:pPr>
  </w:p>
  <w:p w:rsidR="004F0768" w:rsidRPr="00BD0C80" w:rsidRDefault="004F0768">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27F" w:rsidRPr="00C9167F" w:rsidRDefault="0044427F" w:rsidP="00EE41D6">
    <w:pPr>
      <w:pStyle w:val="Header"/>
      <w:tabs>
        <w:tab w:val="left" w:pos="284"/>
        <w:tab w:val="left" w:pos="2536"/>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70E5FF2A" wp14:editId="427AD0B7">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مبحث اول: ادعای وجود امامی معصوم که در ابلاغ و حفظ دین نائب...</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27</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27F" w:rsidRPr="00C9167F" w:rsidRDefault="0044427F" w:rsidP="00EE41D6">
    <w:pPr>
      <w:pStyle w:val="Header"/>
      <w:tabs>
        <w:tab w:val="left" w:pos="284"/>
        <w:tab w:val="left" w:pos="2536"/>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22C9B369" wp14:editId="2EF4799E">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مبحث دوم: ادعای اینکه شیعه دین خود را از نائبان معصوم پیامبر</w:t>
    </w:r>
    <w:r w:rsidRPr="00EE41D6">
      <w:rPr>
        <w:rFonts w:ascii="IRNazanin" w:hAnsi="IRNazanin" w:cs="CTraditional Arabic" w:hint="cs"/>
        <w:sz w:val="26"/>
        <w:szCs w:val="26"/>
        <w:rtl/>
        <w:lang w:bidi="fa-IR"/>
      </w:rPr>
      <w:t>ص</w:t>
    </w:r>
    <w:r>
      <w:rPr>
        <w:rFonts w:ascii="IRNazanin" w:hAnsi="IRNazanin" w:cs="IRNazanin" w:hint="cs"/>
        <w:b/>
        <w:bCs/>
        <w:sz w:val="26"/>
        <w:szCs w:val="26"/>
        <w:rtl/>
        <w:lang w:bidi="fa-IR"/>
      </w:rPr>
      <w:t>...</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39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27F" w:rsidRPr="00C9167F" w:rsidRDefault="0044427F" w:rsidP="009859B4">
    <w:pPr>
      <w:pStyle w:val="Header"/>
      <w:tabs>
        <w:tab w:val="left" w:pos="284"/>
        <w:tab w:val="left" w:pos="2536"/>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7A994CE3" wp14:editId="6627A623">
              <wp:simplePos x="0" y="0"/>
              <wp:positionH relativeFrom="column">
                <wp:posOffset>0</wp:posOffset>
              </wp:positionH>
              <wp:positionV relativeFrom="paragraph">
                <wp:posOffset>288290</wp:posOffset>
              </wp:positionV>
              <wp:extent cx="4500245" cy="0"/>
              <wp:effectExtent l="24765" t="24130" r="2794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مبحث سوم: تقیه از دیدگاه شیعیان دوازده امامی و اثر آن در دین</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B0F9C">
      <w:rPr>
        <w:rFonts w:ascii="IRNazli" w:hAnsi="IRNazli" w:cs="IRNazli"/>
        <w:noProof/>
        <w:rtl/>
      </w:rPr>
      <w:t>73</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505D29"/>
    <w:multiLevelType w:val="hybridMultilevel"/>
    <w:tmpl w:val="1CC6359E"/>
    <w:lvl w:ilvl="0" w:tplc="EAEE571A">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936159"/>
    <w:multiLevelType w:val="hybridMultilevel"/>
    <w:tmpl w:val="5C9ADC5C"/>
    <w:lvl w:ilvl="0" w:tplc="78EECE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76A2463"/>
    <w:multiLevelType w:val="hybridMultilevel"/>
    <w:tmpl w:val="BC72D974"/>
    <w:lvl w:ilvl="0" w:tplc="2D6E1A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E8C4D9D"/>
    <w:multiLevelType w:val="hybridMultilevel"/>
    <w:tmpl w:val="C93A6794"/>
    <w:lvl w:ilvl="0" w:tplc="12361B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FE60B3E"/>
    <w:multiLevelType w:val="hybridMultilevel"/>
    <w:tmpl w:val="B098467E"/>
    <w:lvl w:ilvl="0" w:tplc="745EDA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389350D"/>
    <w:multiLevelType w:val="hybridMultilevel"/>
    <w:tmpl w:val="CF160D1A"/>
    <w:lvl w:ilvl="0" w:tplc="728027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40002E0"/>
    <w:multiLevelType w:val="hybridMultilevel"/>
    <w:tmpl w:val="9428322C"/>
    <w:lvl w:ilvl="0" w:tplc="4E5A2E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4954582"/>
    <w:multiLevelType w:val="hybridMultilevel"/>
    <w:tmpl w:val="BC0001FC"/>
    <w:lvl w:ilvl="0" w:tplc="949EFF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6324287"/>
    <w:multiLevelType w:val="hybridMultilevel"/>
    <w:tmpl w:val="F174734A"/>
    <w:lvl w:ilvl="0" w:tplc="77E61D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92E41FF"/>
    <w:multiLevelType w:val="hybridMultilevel"/>
    <w:tmpl w:val="9E06D308"/>
    <w:lvl w:ilvl="0" w:tplc="418C09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BB52F0D"/>
    <w:multiLevelType w:val="hybridMultilevel"/>
    <w:tmpl w:val="CDE45756"/>
    <w:lvl w:ilvl="0" w:tplc="401A90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10D1FB6"/>
    <w:multiLevelType w:val="hybridMultilevel"/>
    <w:tmpl w:val="DD5471A0"/>
    <w:lvl w:ilvl="0" w:tplc="0F3852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56F4D48"/>
    <w:multiLevelType w:val="hybridMultilevel"/>
    <w:tmpl w:val="67E078AE"/>
    <w:lvl w:ilvl="0" w:tplc="EB023CA8">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BD82C94"/>
    <w:multiLevelType w:val="hybridMultilevel"/>
    <w:tmpl w:val="AEEC230E"/>
    <w:lvl w:ilvl="0" w:tplc="2BF23E2C">
      <w:start w:val="1"/>
      <w:numFmt w:val="decimal"/>
      <w:lvlText w:val="%1"/>
      <w:lvlJc w:val="center"/>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F160CD3"/>
    <w:multiLevelType w:val="hybridMultilevel"/>
    <w:tmpl w:val="861C477C"/>
    <w:lvl w:ilvl="0" w:tplc="5F5A5D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07124F0"/>
    <w:multiLevelType w:val="hybridMultilevel"/>
    <w:tmpl w:val="16948D32"/>
    <w:lvl w:ilvl="0" w:tplc="72C2ED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1A37AD2"/>
    <w:multiLevelType w:val="hybridMultilevel"/>
    <w:tmpl w:val="503A1510"/>
    <w:lvl w:ilvl="0" w:tplc="18D404B4">
      <w:start w:val="1"/>
      <w:numFmt w:val="decimal"/>
      <w:lvlText w:val="%1-"/>
      <w:lvlJc w:val="left"/>
      <w:pPr>
        <w:ind w:left="1004" w:hanging="360"/>
      </w:pPr>
      <w:rPr>
        <w:rFonts w:ascii="IRNazli" w:hAnsi="IRNazli" w:cs="IRNazli" w:hint="default"/>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33354159"/>
    <w:multiLevelType w:val="hybridMultilevel"/>
    <w:tmpl w:val="4FF8588E"/>
    <w:lvl w:ilvl="0" w:tplc="18D404B4">
      <w:start w:val="1"/>
      <w:numFmt w:val="decimal"/>
      <w:lvlText w:val="%1-"/>
      <w:lvlJc w:val="left"/>
      <w:pPr>
        <w:ind w:left="1004" w:hanging="360"/>
      </w:pPr>
      <w:rPr>
        <w:rFonts w:ascii="IRNazli" w:hAnsi="IRNazli" w:cs="IRNazli" w:hint="default"/>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3AD65C85"/>
    <w:multiLevelType w:val="hybridMultilevel"/>
    <w:tmpl w:val="BFC80750"/>
    <w:lvl w:ilvl="0" w:tplc="18D404B4">
      <w:start w:val="1"/>
      <w:numFmt w:val="decimal"/>
      <w:lvlText w:val="%1-"/>
      <w:lvlJc w:val="left"/>
      <w:pPr>
        <w:ind w:left="644" w:hanging="360"/>
      </w:pPr>
      <w:rPr>
        <w:rFonts w:ascii="IRNazli" w:hAnsi="IRNazli" w:cs="IRNazli"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EA62BC2"/>
    <w:multiLevelType w:val="hybridMultilevel"/>
    <w:tmpl w:val="D658A5AC"/>
    <w:lvl w:ilvl="0" w:tplc="88AC9E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1546DCB"/>
    <w:multiLevelType w:val="hybridMultilevel"/>
    <w:tmpl w:val="98EC0ECA"/>
    <w:lvl w:ilvl="0" w:tplc="76307E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A501873"/>
    <w:multiLevelType w:val="hybridMultilevel"/>
    <w:tmpl w:val="9716A74A"/>
    <w:lvl w:ilvl="0" w:tplc="7BFAA8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CE415BE"/>
    <w:multiLevelType w:val="hybridMultilevel"/>
    <w:tmpl w:val="AF028F64"/>
    <w:lvl w:ilvl="0" w:tplc="A5F42234">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D95083F"/>
    <w:multiLevelType w:val="hybridMultilevel"/>
    <w:tmpl w:val="31B2F13C"/>
    <w:lvl w:ilvl="0" w:tplc="C9C297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6287CFF"/>
    <w:multiLevelType w:val="hybridMultilevel"/>
    <w:tmpl w:val="749E732E"/>
    <w:lvl w:ilvl="0" w:tplc="2AE2A8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96131BC"/>
    <w:multiLevelType w:val="hybridMultilevel"/>
    <w:tmpl w:val="DE8EA86A"/>
    <w:lvl w:ilvl="0" w:tplc="4A6435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5FB27FD6"/>
    <w:multiLevelType w:val="hybridMultilevel"/>
    <w:tmpl w:val="F31E6482"/>
    <w:lvl w:ilvl="0" w:tplc="FEF002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13218AB"/>
    <w:multiLevelType w:val="hybridMultilevel"/>
    <w:tmpl w:val="DFF67F5E"/>
    <w:lvl w:ilvl="0" w:tplc="56DE00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61CF1777"/>
    <w:multiLevelType w:val="hybridMultilevel"/>
    <w:tmpl w:val="E132B884"/>
    <w:lvl w:ilvl="0" w:tplc="2D6E1A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39A6203"/>
    <w:multiLevelType w:val="hybridMultilevel"/>
    <w:tmpl w:val="7C7408DA"/>
    <w:lvl w:ilvl="0" w:tplc="A4328F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3F61983"/>
    <w:multiLevelType w:val="hybridMultilevel"/>
    <w:tmpl w:val="D30616C6"/>
    <w:lvl w:ilvl="0" w:tplc="18D404B4">
      <w:start w:val="1"/>
      <w:numFmt w:val="decimal"/>
      <w:lvlText w:val="%1-"/>
      <w:lvlJc w:val="left"/>
      <w:pPr>
        <w:ind w:left="1004" w:hanging="360"/>
      </w:pPr>
      <w:rPr>
        <w:rFonts w:ascii="IRNazli" w:hAnsi="IRNazli" w:cs="IRNazli" w:hint="default"/>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649B5C78"/>
    <w:multiLevelType w:val="hybridMultilevel"/>
    <w:tmpl w:val="19705916"/>
    <w:lvl w:ilvl="0" w:tplc="8E281A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6521610B"/>
    <w:multiLevelType w:val="hybridMultilevel"/>
    <w:tmpl w:val="8ABE2F9E"/>
    <w:lvl w:ilvl="0" w:tplc="2DB258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690826EA"/>
    <w:multiLevelType w:val="hybridMultilevel"/>
    <w:tmpl w:val="42E0D9AE"/>
    <w:lvl w:ilvl="0" w:tplc="4D4E21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9A52194"/>
    <w:multiLevelType w:val="hybridMultilevel"/>
    <w:tmpl w:val="771E4ACA"/>
    <w:lvl w:ilvl="0" w:tplc="2D6E1A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70054934"/>
    <w:multiLevelType w:val="hybridMultilevel"/>
    <w:tmpl w:val="274296D2"/>
    <w:lvl w:ilvl="0" w:tplc="FB8266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0467568"/>
    <w:multiLevelType w:val="hybridMultilevel"/>
    <w:tmpl w:val="E2B83604"/>
    <w:lvl w:ilvl="0" w:tplc="AA3AFC8C">
      <w:start w:val="1"/>
      <w:numFmt w:val="decimal"/>
      <w:lvlText w:val="%1"/>
      <w:lvlJc w:val="center"/>
      <w:pPr>
        <w:tabs>
          <w:tab w:val="num" w:pos="0"/>
        </w:tabs>
        <w:ind w:left="0" w:firstLine="14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17C65B4"/>
    <w:multiLevelType w:val="hybridMultilevel"/>
    <w:tmpl w:val="E8082D1A"/>
    <w:lvl w:ilvl="0" w:tplc="DE8E7A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198324F"/>
    <w:multiLevelType w:val="hybridMultilevel"/>
    <w:tmpl w:val="B54C9596"/>
    <w:lvl w:ilvl="0" w:tplc="839C6F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2852D92"/>
    <w:multiLevelType w:val="hybridMultilevel"/>
    <w:tmpl w:val="5B1007CE"/>
    <w:lvl w:ilvl="0" w:tplc="4760B5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388671A"/>
    <w:multiLevelType w:val="hybridMultilevel"/>
    <w:tmpl w:val="1F2C5A92"/>
    <w:lvl w:ilvl="0" w:tplc="2BA020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75E771CE"/>
    <w:multiLevelType w:val="hybridMultilevel"/>
    <w:tmpl w:val="2B92D426"/>
    <w:lvl w:ilvl="0" w:tplc="606A41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77CA5788"/>
    <w:multiLevelType w:val="hybridMultilevel"/>
    <w:tmpl w:val="4A0E8C78"/>
    <w:lvl w:ilvl="0" w:tplc="F3C803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79C7090F"/>
    <w:multiLevelType w:val="hybridMultilevel"/>
    <w:tmpl w:val="58DA10D2"/>
    <w:lvl w:ilvl="0" w:tplc="2D6E1A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7D296272"/>
    <w:multiLevelType w:val="hybridMultilevel"/>
    <w:tmpl w:val="923CABCE"/>
    <w:lvl w:ilvl="0" w:tplc="2D6E1A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4"/>
  </w:num>
  <w:num w:numId="3">
    <w:abstractNumId w:val="37"/>
  </w:num>
  <w:num w:numId="4">
    <w:abstractNumId w:val="16"/>
  </w:num>
  <w:num w:numId="5">
    <w:abstractNumId w:val="11"/>
  </w:num>
  <w:num w:numId="6">
    <w:abstractNumId w:val="6"/>
  </w:num>
  <w:num w:numId="7">
    <w:abstractNumId w:val="34"/>
  </w:num>
  <w:num w:numId="8">
    <w:abstractNumId w:val="12"/>
  </w:num>
  <w:num w:numId="9">
    <w:abstractNumId w:val="20"/>
  </w:num>
  <w:num w:numId="10">
    <w:abstractNumId w:val="19"/>
  </w:num>
  <w:num w:numId="11">
    <w:abstractNumId w:val="39"/>
  </w:num>
  <w:num w:numId="12">
    <w:abstractNumId w:val="21"/>
  </w:num>
  <w:num w:numId="13">
    <w:abstractNumId w:val="18"/>
  </w:num>
  <w:num w:numId="14">
    <w:abstractNumId w:val="4"/>
  </w:num>
  <w:num w:numId="15">
    <w:abstractNumId w:val="40"/>
  </w:num>
  <w:num w:numId="16">
    <w:abstractNumId w:val="9"/>
  </w:num>
  <w:num w:numId="17">
    <w:abstractNumId w:val="33"/>
  </w:num>
  <w:num w:numId="18">
    <w:abstractNumId w:val="30"/>
  </w:num>
  <w:num w:numId="19">
    <w:abstractNumId w:val="43"/>
  </w:num>
  <w:num w:numId="20">
    <w:abstractNumId w:val="5"/>
  </w:num>
  <w:num w:numId="21">
    <w:abstractNumId w:val="26"/>
  </w:num>
  <w:num w:numId="22">
    <w:abstractNumId w:val="28"/>
  </w:num>
  <w:num w:numId="23">
    <w:abstractNumId w:val="13"/>
  </w:num>
  <w:num w:numId="24">
    <w:abstractNumId w:val="45"/>
  </w:num>
  <w:num w:numId="25">
    <w:abstractNumId w:val="3"/>
  </w:num>
  <w:num w:numId="26">
    <w:abstractNumId w:val="29"/>
  </w:num>
  <w:num w:numId="27">
    <w:abstractNumId w:val="35"/>
  </w:num>
  <w:num w:numId="28">
    <w:abstractNumId w:val="44"/>
  </w:num>
  <w:num w:numId="29">
    <w:abstractNumId w:val="42"/>
  </w:num>
  <w:num w:numId="30">
    <w:abstractNumId w:val="25"/>
  </w:num>
  <w:num w:numId="31">
    <w:abstractNumId w:val="27"/>
  </w:num>
  <w:num w:numId="32">
    <w:abstractNumId w:val="24"/>
  </w:num>
  <w:num w:numId="33">
    <w:abstractNumId w:val="32"/>
  </w:num>
  <w:num w:numId="34">
    <w:abstractNumId w:val="8"/>
  </w:num>
  <w:num w:numId="35">
    <w:abstractNumId w:val="23"/>
  </w:num>
  <w:num w:numId="36">
    <w:abstractNumId w:val="10"/>
  </w:num>
  <w:num w:numId="37">
    <w:abstractNumId w:val="17"/>
  </w:num>
  <w:num w:numId="38">
    <w:abstractNumId w:val="2"/>
  </w:num>
  <w:num w:numId="39">
    <w:abstractNumId w:val="31"/>
  </w:num>
  <w:num w:numId="40">
    <w:abstractNumId w:val="38"/>
  </w:num>
  <w:num w:numId="41">
    <w:abstractNumId w:val="7"/>
  </w:num>
  <w:num w:numId="42">
    <w:abstractNumId w:val="22"/>
  </w:num>
  <w:num w:numId="43">
    <w:abstractNumId w:val="41"/>
  </w:num>
  <w:num w:numId="44">
    <w:abstractNumId w:val="15"/>
  </w:num>
  <w:num w:numId="45">
    <w:abstractNumId w:val="1"/>
  </w:num>
  <w:num w:numId="46">
    <w:abstractNumId w:val="3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LkAZTg3v9mbANq7lq2W9ybDoDv8=" w:salt="aK4GAVAye7cyXr/Idqt2JA=="/>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352"/>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0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3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31"/>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BA9"/>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B98"/>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EFA"/>
    <w:rsid w:val="00060F8A"/>
    <w:rsid w:val="00060FB2"/>
    <w:rsid w:val="0006106D"/>
    <w:rsid w:val="000615AE"/>
    <w:rsid w:val="0006160D"/>
    <w:rsid w:val="00061DFD"/>
    <w:rsid w:val="00061F58"/>
    <w:rsid w:val="0006211F"/>
    <w:rsid w:val="00062610"/>
    <w:rsid w:val="0006272A"/>
    <w:rsid w:val="000627C3"/>
    <w:rsid w:val="00062880"/>
    <w:rsid w:val="00062C30"/>
    <w:rsid w:val="00062DB4"/>
    <w:rsid w:val="00062E23"/>
    <w:rsid w:val="00062FB5"/>
    <w:rsid w:val="0006324F"/>
    <w:rsid w:val="000633A8"/>
    <w:rsid w:val="0006372F"/>
    <w:rsid w:val="00063B88"/>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983"/>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4B1"/>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120"/>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125"/>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A8D"/>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A0A"/>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4D"/>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B92"/>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2A"/>
    <w:rsid w:val="000C589C"/>
    <w:rsid w:val="000C59CC"/>
    <w:rsid w:val="000C5A74"/>
    <w:rsid w:val="000C5C29"/>
    <w:rsid w:val="000C5C80"/>
    <w:rsid w:val="000C5EA9"/>
    <w:rsid w:val="000C5FA5"/>
    <w:rsid w:val="000C5FB9"/>
    <w:rsid w:val="000C6049"/>
    <w:rsid w:val="000C6399"/>
    <w:rsid w:val="000C656F"/>
    <w:rsid w:val="000C67BD"/>
    <w:rsid w:val="000C6D69"/>
    <w:rsid w:val="000C6F47"/>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5F7"/>
    <w:rsid w:val="000D065A"/>
    <w:rsid w:val="000D087C"/>
    <w:rsid w:val="000D0916"/>
    <w:rsid w:val="000D0998"/>
    <w:rsid w:val="000D0D2C"/>
    <w:rsid w:val="000D13FC"/>
    <w:rsid w:val="000D1566"/>
    <w:rsid w:val="000D1851"/>
    <w:rsid w:val="000D1D27"/>
    <w:rsid w:val="000D1E76"/>
    <w:rsid w:val="000D2042"/>
    <w:rsid w:val="000D205E"/>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4F"/>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9D"/>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1F5"/>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3FC0"/>
    <w:rsid w:val="001343DA"/>
    <w:rsid w:val="0013445D"/>
    <w:rsid w:val="0013479C"/>
    <w:rsid w:val="00134997"/>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7B2"/>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2D0"/>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4E07"/>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388"/>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00"/>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AB2"/>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0EA"/>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3AAC"/>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22"/>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629"/>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948"/>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74E"/>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98"/>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53D"/>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1F05"/>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0EA"/>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DCE"/>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41E"/>
    <w:rsid w:val="00233592"/>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B41"/>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DC0"/>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BC0"/>
    <w:rsid w:val="002A1E80"/>
    <w:rsid w:val="002A1F23"/>
    <w:rsid w:val="002A20B7"/>
    <w:rsid w:val="002A20BC"/>
    <w:rsid w:val="002A2569"/>
    <w:rsid w:val="002A25DA"/>
    <w:rsid w:val="002A28FC"/>
    <w:rsid w:val="002A2E7B"/>
    <w:rsid w:val="002A2F9C"/>
    <w:rsid w:val="002A300A"/>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7"/>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3F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D8"/>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268"/>
    <w:rsid w:val="002D64AF"/>
    <w:rsid w:val="002D64F9"/>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BF"/>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0C6"/>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BA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27E"/>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887"/>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22C"/>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12"/>
    <w:rsid w:val="00357B8F"/>
    <w:rsid w:val="00357E87"/>
    <w:rsid w:val="00357EC1"/>
    <w:rsid w:val="003601A6"/>
    <w:rsid w:val="003602F5"/>
    <w:rsid w:val="00360378"/>
    <w:rsid w:val="003607EA"/>
    <w:rsid w:val="00360833"/>
    <w:rsid w:val="00360A3C"/>
    <w:rsid w:val="00360A59"/>
    <w:rsid w:val="00360B6C"/>
    <w:rsid w:val="00360C52"/>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62"/>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8C3"/>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01D"/>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0C7"/>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490"/>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0D3"/>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1E"/>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C44"/>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4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CC5"/>
    <w:rsid w:val="003D5D42"/>
    <w:rsid w:val="003D60B0"/>
    <w:rsid w:val="003D6166"/>
    <w:rsid w:val="003D621E"/>
    <w:rsid w:val="003D63BC"/>
    <w:rsid w:val="003D641A"/>
    <w:rsid w:val="003D6790"/>
    <w:rsid w:val="003D67A1"/>
    <w:rsid w:val="003D688D"/>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6E2"/>
    <w:rsid w:val="003E17C0"/>
    <w:rsid w:val="003E17FB"/>
    <w:rsid w:val="003E1810"/>
    <w:rsid w:val="003E1A6A"/>
    <w:rsid w:val="003E1E9B"/>
    <w:rsid w:val="003E231B"/>
    <w:rsid w:val="003E254B"/>
    <w:rsid w:val="003E25A4"/>
    <w:rsid w:val="003E2A4E"/>
    <w:rsid w:val="003E2AA3"/>
    <w:rsid w:val="003E2B38"/>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CDE"/>
    <w:rsid w:val="003F2DBE"/>
    <w:rsid w:val="003F2EFA"/>
    <w:rsid w:val="003F2FEC"/>
    <w:rsid w:val="003F304A"/>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929"/>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4F7D"/>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B2D"/>
    <w:rsid w:val="00440D62"/>
    <w:rsid w:val="0044111F"/>
    <w:rsid w:val="0044138A"/>
    <w:rsid w:val="004413DD"/>
    <w:rsid w:val="00441487"/>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27F"/>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D6A"/>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67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AA"/>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7C"/>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E60"/>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1A39"/>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D7F4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521"/>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768"/>
    <w:rsid w:val="004F0965"/>
    <w:rsid w:val="004F0A8D"/>
    <w:rsid w:val="004F0FA8"/>
    <w:rsid w:val="004F1105"/>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5F85"/>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47"/>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46"/>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9A0"/>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7D5"/>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7D5"/>
    <w:rsid w:val="00576B1D"/>
    <w:rsid w:val="00576B4D"/>
    <w:rsid w:val="00576C92"/>
    <w:rsid w:val="00576EAF"/>
    <w:rsid w:val="00576F84"/>
    <w:rsid w:val="00576FAE"/>
    <w:rsid w:val="0057702B"/>
    <w:rsid w:val="00577047"/>
    <w:rsid w:val="005770C8"/>
    <w:rsid w:val="00577104"/>
    <w:rsid w:val="00577132"/>
    <w:rsid w:val="00577146"/>
    <w:rsid w:val="00577371"/>
    <w:rsid w:val="00577840"/>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E03"/>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9B4"/>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735"/>
    <w:rsid w:val="005C085D"/>
    <w:rsid w:val="005C0B0A"/>
    <w:rsid w:val="005C0B6A"/>
    <w:rsid w:val="005C0C26"/>
    <w:rsid w:val="005C0E5E"/>
    <w:rsid w:val="005C1078"/>
    <w:rsid w:val="005C1123"/>
    <w:rsid w:val="005C115B"/>
    <w:rsid w:val="005C1A83"/>
    <w:rsid w:val="005C1B2D"/>
    <w:rsid w:val="005C1EA7"/>
    <w:rsid w:val="005C2179"/>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7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0"/>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9E6"/>
    <w:rsid w:val="005E7D7E"/>
    <w:rsid w:val="005E7E6C"/>
    <w:rsid w:val="005F00C7"/>
    <w:rsid w:val="005F00C9"/>
    <w:rsid w:val="005F0303"/>
    <w:rsid w:val="005F031A"/>
    <w:rsid w:val="005F0623"/>
    <w:rsid w:val="005F0881"/>
    <w:rsid w:val="005F088C"/>
    <w:rsid w:val="005F0D33"/>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6C0"/>
    <w:rsid w:val="00607914"/>
    <w:rsid w:val="00607AFA"/>
    <w:rsid w:val="00607CF1"/>
    <w:rsid w:val="00607F79"/>
    <w:rsid w:val="006100C0"/>
    <w:rsid w:val="006101B9"/>
    <w:rsid w:val="006106FD"/>
    <w:rsid w:val="0061092C"/>
    <w:rsid w:val="00610C79"/>
    <w:rsid w:val="00610D9D"/>
    <w:rsid w:val="00610EAE"/>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13"/>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5C"/>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16"/>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2F97"/>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6DD"/>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73A"/>
    <w:rsid w:val="00665A6F"/>
    <w:rsid w:val="00665CB1"/>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94"/>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54"/>
    <w:rsid w:val="0067796D"/>
    <w:rsid w:val="00677B44"/>
    <w:rsid w:val="00677C4F"/>
    <w:rsid w:val="00677C88"/>
    <w:rsid w:val="00677CF3"/>
    <w:rsid w:val="00677F7C"/>
    <w:rsid w:val="00677F87"/>
    <w:rsid w:val="00680661"/>
    <w:rsid w:val="00680696"/>
    <w:rsid w:val="00680DC8"/>
    <w:rsid w:val="00680E22"/>
    <w:rsid w:val="006811F5"/>
    <w:rsid w:val="00681359"/>
    <w:rsid w:val="00681371"/>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2F6E"/>
    <w:rsid w:val="00683489"/>
    <w:rsid w:val="006837E0"/>
    <w:rsid w:val="006837F6"/>
    <w:rsid w:val="0068382F"/>
    <w:rsid w:val="00683A43"/>
    <w:rsid w:val="00683AB6"/>
    <w:rsid w:val="00683DE3"/>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96"/>
    <w:rsid w:val="006952B6"/>
    <w:rsid w:val="00695359"/>
    <w:rsid w:val="006957D6"/>
    <w:rsid w:val="00695809"/>
    <w:rsid w:val="006958B3"/>
    <w:rsid w:val="00695A12"/>
    <w:rsid w:val="00695CA6"/>
    <w:rsid w:val="00695CDB"/>
    <w:rsid w:val="00695DEF"/>
    <w:rsid w:val="00695FD2"/>
    <w:rsid w:val="006960BB"/>
    <w:rsid w:val="006963EF"/>
    <w:rsid w:val="00696456"/>
    <w:rsid w:val="006965D4"/>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1CF"/>
    <w:rsid w:val="006A2B50"/>
    <w:rsid w:val="006A2C0E"/>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6D8"/>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8C"/>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4EC9"/>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3B"/>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6C"/>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C4C"/>
    <w:rsid w:val="006E3D82"/>
    <w:rsid w:val="006E41C1"/>
    <w:rsid w:val="006E4248"/>
    <w:rsid w:val="006E42F6"/>
    <w:rsid w:val="006E4851"/>
    <w:rsid w:val="006E490C"/>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0FD"/>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0F1B"/>
    <w:rsid w:val="007113B3"/>
    <w:rsid w:val="0071167A"/>
    <w:rsid w:val="007119E2"/>
    <w:rsid w:val="007119E6"/>
    <w:rsid w:val="00711B8D"/>
    <w:rsid w:val="00711BA5"/>
    <w:rsid w:val="00711E24"/>
    <w:rsid w:val="00711F30"/>
    <w:rsid w:val="00711F33"/>
    <w:rsid w:val="00712272"/>
    <w:rsid w:val="007128E2"/>
    <w:rsid w:val="00712C13"/>
    <w:rsid w:val="00712DA0"/>
    <w:rsid w:val="00712FA1"/>
    <w:rsid w:val="0071321F"/>
    <w:rsid w:val="007133D9"/>
    <w:rsid w:val="0071345E"/>
    <w:rsid w:val="00713739"/>
    <w:rsid w:val="00713BFB"/>
    <w:rsid w:val="00713C6B"/>
    <w:rsid w:val="00713D9D"/>
    <w:rsid w:val="00713DE1"/>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5F11"/>
    <w:rsid w:val="007163FD"/>
    <w:rsid w:val="0071655E"/>
    <w:rsid w:val="0071656C"/>
    <w:rsid w:val="00716BAF"/>
    <w:rsid w:val="00716C90"/>
    <w:rsid w:val="00717020"/>
    <w:rsid w:val="00717111"/>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664"/>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136"/>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9A0"/>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47EFB"/>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3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10E"/>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324"/>
    <w:rsid w:val="0078340D"/>
    <w:rsid w:val="00783607"/>
    <w:rsid w:val="007838DC"/>
    <w:rsid w:val="0078395D"/>
    <w:rsid w:val="00783D55"/>
    <w:rsid w:val="00783F17"/>
    <w:rsid w:val="00784056"/>
    <w:rsid w:val="007842EC"/>
    <w:rsid w:val="00784309"/>
    <w:rsid w:val="007844E7"/>
    <w:rsid w:val="00784507"/>
    <w:rsid w:val="00784611"/>
    <w:rsid w:val="00784B7B"/>
    <w:rsid w:val="00784C75"/>
    <w:rsid w:val="00784E7D"/>
    <w:rsid w:val="00784F5A"/>
    <w:rsid w:val="00784F81"/>
    <w:rsid w:val="0078549C"/>
    <w:rsid w:val="00785917"/>
    <w:rsid w:val="007859FC"/>
    <w:rsid w:val="00785BC8"/>
    <w:rsid w:val="00785C16"/>
    <w:rsid w:val="00785D1D"/>
    <w:rsid w:val="00785D31"/>
    <w:rsid w:val="0078602C"/>
    <w:rsid w:val="0078614D"/>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42"/>
    <w:rsid w:val="00797C50"/>
    <w:rsid w:val="00797C8C"/>
    <w:rsid w:val="007A056A"/>
    <w:rsid w:val="007A0B3E"/>
    <w:rsid w:val="007A0F9C"/>
    <w:rsid w:val="007A12C6"/>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0F9C"/>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B49"/>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8D9"/>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60"/>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240"/>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0C4"/>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7B4"/>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80F"/>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67"/>
    <w:rsid w:val="00812A90"/>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00C"/>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D94"/>
    <w:rsid w:val="00832F5C"/>
    <w:rsid w:val="00833000"/>
    <w:rsid w:val="0083361D"/>
    <w:rsid w:val="00833635"/>
    <w:rsid w:val="00833764"/>
    <w:rsid w:val="008337E2"/>
    <w:rsid w:val="008338E5"/>
    <w:rsid w:val="00833A13"/>
    <w:rsid w:val="00833AA1"/>
    <w:rsid w:val="00833C64"/>
    <w:rsid w:val="00833D9D"/>
    <w:rsid w:val="00833E83"/>
    <w:rsid w:val="00833FCD"/>
    <w:rsid w:val="008343D6"/>
    <w:rsid w:val="0083453D"/>
    <w:rsid w:val="00834844"/>
    <w:rsid w:val="00834987"/>
    <w:rsid w:val="008349B7"/>
    <w:rsid w:val="00834A30"/>
    <w:rsid w:val="00834B32"/>
    <w:rsid w:val="00834CE8"/>
    <w:rsid w:val="00834D48"/>
    <w:rsid w:val="00834DE6"/>
    <w:rsid w:val="00834E23"/>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36"/>
    <w:rsid w:val="00841F76"/>
    <w:rsid w:val="00842535"/>
    <w:rsid w:val="0084257B"/>
    <w:rsid w:val="0084269C"/>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21"/>
    <w:rsid w:val="00852EC1"/>
    <w:rsid w:val="00852ED1"/>
    <w:rsid w:val="00852EDC"/>
    <w:rsid w:val="00852FA1"/>
    <w:rsid w:val="00853157"/>
    <w:rsid w:val="0085321E"/>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AFE"/>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601"/>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5ECC"/>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8DB"/>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DFD"/>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6F2"/>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653"/>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483"/>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1"/>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2FD"/>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4E86"/>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2F1B"/>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9BA"/>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0DB"/>
    <w:rsid w:val="009352D3"/>
    <w:rsid w:val="00935543"/>
    <w:rsid w:val="00935595"/>
    <w:rsid w:val="00935800"/>
    <w:rsid w:val="00935B63"/>
    <w:rsid w:val="00935DB6"/>
    <w:rsid w:val="00935E46"/>
    <w:rsid w:val="009361E9"/>
    <w:rsid w:val="0093656F"/>
    <w:rsid w:val="00936815"/>
    <w:rsid w:val="0093698D"/>
    <w:rsid w:val="00936BC3"/>
    <w:rsid w:val="00936D32"/>
    <w:rsid w:val="00936EB1"/>
    <w:rsid w:val="00936F2A"/>
    <w:rsid w:val="009370B0"/>
    <w:rsid w:val="009372E2"/>
    <w:rsid w:val="009373D2"/>
    <w:rsid w:val="009375FE"/>
    <w:rsid w:val="0093760C"/>
    <w:rsid w:val="009376FF"/>
    <w:rsid w:val="00937877"/>
    <w:rsid w:val="00937904"/>
    <w:rsid w:val="009379E7"/>
    <w:rsid w:val="00937AE8"/>
    <w:rsid w:val="00937DFD"/>
    <w:rsid w:val="00937F93"/>
    <w:rsid w:val="00937FC7"/>
    <w:rsid w:val="00940366"/>
    <w:rsid w:val="00940416"/>
    <w:rsid w:val="0094057F"/>
    <w:rsid w:val="0094065A"/>
    <w:rsid w:val="00940844"/>
    <w:rsid w:val="00940DC0"/>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58A"/>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E35"/>
    <w:rsid w:val="00955F33"/>
    <w:rsid w:val="00955FFD"/>
    <w:rsid w:val="00956147"/>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CB1"/>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21"/>
    <w:rsid w:val="00965544"/>
    <w:rsid w:val="009655B9"/>
    <w:rsid w:val="0096579C"/>
    <w:rsid w:val="00965A90"/>
    <w:rsid w:val="00965B81"/>
    <w:rsid w:val="00965D4E"/>
    <w:rsid w:val="00965E08"/>
    <w:rsid w:val="00965E65"/>
    <w:rsid w:val="00965F55"/>
    <w:rsid w:val="009661CE"/>
    <w:rsid w:val="00966A9B"/>
    <w:rsid w:val="00966D34"/>
    <w:rsid w:val="00966E00"/>
    <w:rsid w:val="00966E6F"/>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7D4"/>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7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C0A"/>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B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3AC"/>
    <w:rsid w:val="0099550B"/>
    <w:rsid w:val="00995535"/>
    <w:rsid w:val="009955CB"/>
    <w:rsid w:val="009956CE"/>
    <w:rsid w:val="00995A9A"/>
    <w:rsid w:val="00995A9C"/>
    <w:rsid w:val="00995B04"/>
    <w:rsid w:val="00995C68"/>
    <w:rsid w:val="00995E5C"/>
    <w:rsid w:val="00996082"/>
    <w:rsid w:val="009961FE"/>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9FE"/>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98"/>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8B6"/>
    <w:rsid w:val="009C6AFD"/>
    <w:rsid w:val="009C6C86"/>
    <w:rsid w:val="009C6DE6"/>
    <w:rsid w:val="009C72E2"/>
    <w:rsid w:val="009C789B"/>
    <w:rsid w:val="009C78F2"/>
    <w:rsid w:val="009C7B53"/>
    <w:rsid w:val="009C7BA8"/>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602"/>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74"/>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99F"/>
    <w:rsid w:val="00A02B33"/>
    <w:rsid w:val="00A02B64"/>
    <w:rsid w:val="00A02E28"/>
    <w:rsid w:val="00A02E8C"/>
    <w:rsid w:val="00A03016"/>
    <w:rsid w:val="00A0301F"/>
    <w:rsid w:val="00A032BF"/>
    <w:rsid w:val="00A039A9"/>
    <w:rsid w:val="00A039B0"/>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D58"/>
    <w:rsid w:val="00A04E4B"/>
    <w:rsid w:val="00A04FFD"/>
    <w:rsid w:val="00A0501C"/>
    <w:rsid w:val="00A05026"/>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3B8"/>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798"/>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A9"/>
    <w:rsid w:val="00A44EDF"/>
    <w:rsid w:val="00A44F13"/>
    <w:rsid w:val="00A44F7B"/>
    <w:rsid w:val="00A44FC9"/>
    <w:rsid w:val="00A4501B"/>
    <w:rsid w:val="00A451F0"/>
    <w:rsid w:val="00A4541E"/>
    <w:rsid w:val="00A454F8"/>
    <w:rsid w:val="00A45BE1"/>
    <w:rsid w:val="00A45C1C"/>
    <w:rsid w:val="00A45DC2"/>
    <w:rsid w:val="00A45DFA"/>
    <w:rsid w:val="00A45F19"/>
    <w:rsid w:val="00A46741"/>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DCC"/>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AFD"/>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8F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6D6"/>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53D"/>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ADE"/>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55D"/>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A7"/>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50D"/>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71"/>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2E15"/>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43"/>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789"/>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EAB"/>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C9F"/>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07"/>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A05"/>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65"/>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09C"/>
    <w:rsid w:val="00B55153"/>
    <w:rsid w:val="00B55359"/>
    <w:rsid w:val="00B55453"/>
    <w:rsid w:val="00B554D4"/>
    <w:rsid w:val="00B556F2"/>
    <w:rsid w:val="00B5590F"/>
    <w:rsid w:val="00B55D8A"/>
    <w:rsid w:val="00B55F94"/>
    <w:rsid w:val="00B55FD5"/>
    <w:rsid w:val="00B55FE8"/>
    <w:rsid w:val="00B56518"/>
    <w:rsid w:val="00B565E9"/>
    <w:rsid w:val="00B5672E"/>
    <w:rsid w:val="00B56777"/>
    <w:rsid w:val="00B56814"/>
    <w:rsid w:val="00B5689F"/>
    <w:rsid w:val="00B56904"/>
    <w:rsid w:val="00B569E9"/>
    <w:rsid w:val="00B56A0E"/>
    <w:rsid w:val="00B56AD0"/>
    <w:rsid w:val="00B5704C"/>
    <w:rsid w:val="00B57203"/>
    <w:rsid w:val="00B5721F"/>
    <w:rsid w:val="00B574AD"/>
    <w:rsid w:val="00B5773B"/>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1DE"/>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83"/>
    <w:rsid w:val="00B931E7"/>
    <w:rsid w:val="00B9331A"/>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20"/>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55"/>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3C8"/>
    <w:rsid w:val="00BC5BA3"/>
    <w:rsid w:val="00BC5DE5"/>
    <w:rsid w:val="00BC5FBB"/>
    <w:rsid w:val="00BC60D7"/>
    <w:rsid w:val="00BC6514"/>
    <w:rsid w:val="00BC715A"/>
    <w:rsid w:val="00BC717D"/>
    <w:rsid w:val="00BC71A4"/>
    <w:rsid w:val="00BC71CA"/>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0C80"/>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09D"/>
    <w:rsid w:val="00BD6499"/>
    <w:rsid w:val="00BD6573"/>
    <w:rsid w:val="00BD6948"/>
    <w:rsid w:val="00BD6A5D"/>
    <w:rsid w:val="00BD6A72"/>
    <w:rsid w:val="00BD6B19"/>
    <w:rsid w:val="00BD6B86"/>
    <w:rsid w:val="00BD6B8A"/>
    <w:rsid w:val="00BD6CB3"/>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A9F"/>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A30"/>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6E"/>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5B"/>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5DE6"/>
    <w:rsid w:val="00C16134"/>
    <w:rsid w:val="00C161AF"/>
    <w:rsid w:val="00C16310"/>
    <w:rsid w:val="00C16432"/>
    <w:rsid w:val="00C16487"/>
    <w:rsid w:val="00C1651F"/>
    <w:rsid w:val="00C1657C"/>
    <w:rsid w:val="00C1669D"/>
    <w:rsid w:val="00C16B67"/>
    <w:rsid w:val="00C16DCA"/>
    <w:rsid w:val="00C16E59"/>
    <w:rsid w:val="00C16ED3"/>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284"/>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59"/>
    <w:rsid w:val="00C53293"/>
    <w:rsid w:val="00C53457"/>
    <w:rsid w:val="00C53464"/>
    <w:rsid w:val="00C535AA"/>
    <w:rsid w:val="00C5364E"/>
    <w:rsid w:val="00C5374B"/>
    <w:rsid w:val="00C53816"/>
    <w:rsid w:val="00C538C4"/>
    <w:rsid w:val="00C53B60"/>
    <w:rsid w:val="00C53BCF"/>
    <w:rsid w:val="00C53FF3"/>
    <w:rsid w:val="00C5427F"/>
    <w:rsid w:val="00C542EB"/>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1B8"/>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1C"/>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5E"/>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5F52"/>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344"/>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0AD"/>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22"/>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CD7"/>
    <w:rsid w:val="00CB7E68"/>
    <w:rsid w:val="00CB7FB8"/>
    <w:rsid w:val="00CC011C"/>
    <w:rsid w:val="00CC01E7"/>
    <w:rsid w:val="00CC02A0"/>
    <w:rsid w:val="00CC02A8"/>
    <w:rsid w:val="00CC04AC"/>
    <w:rsid w:val="00CC0500"/>
    <w:rsid w:val="00CC0555"/>
    <w:rsid w:val="00CC0812"/>
    <w:rsid w:val="00CC0B7F"/>
    <w:rsid w:val="00CC0D10"/>
    <w:rsid w:val="00CC0E92"/>
    <w:rsid w:val="00CC0FA3"/>
    <w:rsid w:val="00CC11C5"/>
    <w:rsid w:val="00CC125C"/>
    <w:rsid w:val="00CC13CE"/>
    <w:rsid w:val="00CC13FA"/>
    <w:rsid w:val="00CC19C1"/>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AEA"/>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0E74"/>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AF5"/>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3D"/>
    <w:rsid w:val="00CF4EB3"/>
    <w:rsid w:val="00CF511B"/>
    <w:rsid w:val="00CF51B6"/>
    <w:rsid w:val="00CF5531"/>
    <w:rsid w:val="00CF557A"/>
    <w:rsid w:val="00CF579B"/>
    <w:rsid w:val="00CF5A36"/>
    <w:rsid w:val="00CF5AA1"/>
    <w:rsid w:val="00CF5B45"/>
    <w:rsid w:val="00CF5C2F"/>
    <w:rsid w:val="00CF5D35"/>
    <w:rsid w:val="00CF5D62"/>
    <w:rsid w:val="00CF5DAC"/>
    <w:rsid w:val="00CF5DD6"/>
    <w:rsid w:val="00CF607C"/>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B2E"/>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211"/>
    <w:rsid w:val="00D163FA"/>
    <w:rsid w:val="00D16797"/>
    <w:rsid w:val="00D169A7"/>
    <w:rsid w:val="00D16D21"/>
    <w:rsid w:val="00D16DA9"/>
    <w:rsid w:val="00D16E02"/>
    <w:rsid w:val="00D16E1F"/>
    <w:rsid w:val="00D17014"/>
    <w:rsid w:val="00D1718E"/>
    <w:rsid w:val="00D174D0"/>
    <w:rsid w:val="00D17753"/>
    <w:rsid w:val="00D177D6"/>
    <w:rsid w:val="00D179BE"/>
    <w:rsid w:val="00D17C58"/>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AB"/>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88A"/>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32"/>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020"/>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2D38"/>
    <w:rsid w:val="00D43009"/>
    <w:rsid w:val="00D4305B"/>
    <w:rsid w:val="00D430B4"/>
    <w:rsid w:val="00D43138"/>
    <w:rsid w:val="00D433F7"/>
    <w:rsid w:val="00D435AA"/>
    <w:rsid w:val="00D437BD"/>
    <w:rsid w:val="00D438AF"/>
    <w:rsid w:val="00D4393A"/>
    <w:rsid w:val="00D439C5"/>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24"/>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40F"/>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1ECB"/>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655"/>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72E"/>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0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4F"/>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477"/>
    <w:rsid w:val="00E0257F"/>
    <w:rsid w:val="00E025D8"/>
    <w:rsid w:val="00E029D2"/>
    <w:rsid w:val="00E02B33"/>
    <w:rsid w:val="00E02C74"/>
    <w:rsid w:val="00E0309B"/>
    <w:rsid w:val="00E03345"/>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53"/>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53E"/>
    <w:rsid w:val="00E1576A"/>
    <w:rsid w:val="00E15A16"/>
    <w:rsid w:val="00E15D7A"/>
    <w:rsid w:val="00E16097"/>
    <w:rsid w:val="00E163A9"/>
    <w:rsid w:val="00E16463"/>
    <w:rsid w:val="00E166A4"/>
    <w:rsid w:val="00E16952"/>
    <w:rsid w:val="00E1699B"/>
    <w:rsid w:val="00E16B8F"/>
    <w:rsid w:val="00E174C6"/>
    <w:rsid w:val="00E17510"/>
    <w:rsid w:val="00E175E8"/>
    <w:rsid w:val="00E1768D"/>
    <w:rsid w:val="00E176B5"/>
    <w:rsid w:val="00E17A6E"/>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4FC"/>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37F"/>
    <w:rsid w:val="00E33713"/>
    <w:rsid w:val="00E337FA"/>
    <w:rsid w:val="00E3380E"/>
    <w:rsid w:val="00E338E6"/>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DA7"/>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0DB"/>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AF0"/>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2F1C"/>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C91"/>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0D1"/>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A8"/>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02B"/>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9D6"/>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AFB"/>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539"/>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1D6"/>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9D8"/>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058"/>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CF"/>
    <w:rsid w:val="00F22CD3"/>
    <w:rsid w:val="00F22CFF"/>
    <w:rsid w:val="00F22F08"/>
    <w:rsid w:val="00F23641"/>
    <w:rsid w:val="00F23A2D"/>
    <w:rsid w:val="00F23A9F"/>
    <w:rsid w:val="00F23ADE"/>
    <w:rsid w:val="00F23BCE"/>
    <w:rsid w:val="00F23CFA"/>
    <w:rsid w:val="00F24473"/>
    <w:rsid w:val="00F24545"/>
    <w:rsid w:val="00F24554"/>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B8"/>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4EF"/>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A0F"/>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38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BB3"/>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A30"/>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A0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A7EC0"/>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25C"/>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0EEE"/>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4B8"/>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C4"/>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5D"/>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5BC"/>
    <w:rsid w:val="00FE5744"/>
    <w:rsid w:val="00FE5895"/>
    <w:rsid w:val="00FE5946"/>
    <w:rsid w:val="00FE5BE8"/>
    <w:rsid w:val="00FE6150"/>
    <w:rsid w:val="00FE61FB"/>
    <w:rsid w:val="00FE64C1"/>
    <w:rsid w:val="00FE64DC"/>
    <w:rsid w:val="00FE6525"/>
    <w:rsid w:val="00FE66CA"/>
    <w:rsid w:val="00FE6ACC"/>
    <w:rsid w:val="00FE6C1D"/>
    <w:rsid w:val="00FE7032"/>
    <w:rsid w:val="00FE72CF"/>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4C9"/>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4CB"/>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page number" w:uiPriority="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qFormat/>
    <w:rsid w:val="003D688D"/>
    <w:pPr>
      <w:spacing w:before="240" w:after="60"/>
      <w:jc w:val="both"/>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link w:val="FooterChar"/>
    <w:rsid w:val="003513D9"/>
    <w:pPr>
      <w:tabs>
        <w:tab w:val="center" w:pos="4153"/>
        <w:tab w:val="right" w:pos="8306"/>
      </w:tabs>
    </w:pPr>
  </w:style>
  <w:style w:type="character" w:styleId="PageNumber">
    <w:name w:val="page number"/>
    <w:basedOn w:val="DefaultParagraphFont"/>
    <w:uiPriority w:val="1"/>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rsid w:val="008F5BED"/>
    <w:pPr>
      <w:spacing w:before="240" w:after="240"/>
      <w:jc w:val="center"/>
    </w:pPr>
    <w:rPr>
      <w:rFonts w:ascii="Traditional Arabic" w:hAnsi="Traditional Arabic" w:cs="B Titr"/>
      <w:b/>
      <w:bCs/>
      <w:sz w:val="32"/>
      <w:szCs w:val="32"/>
      <w:lang w:bidi="fa-IR"/>
    </w:rPr>
  </w:style>
  <w:style w:type="character" w:customStyle="1" w:styleId="Char">
    <w:name w:val="تیتر اول Char"/>
    <w:link w:val="a"/>
    <w:rsid w:val="008F5BED"/>
    <w:rPr>
      <w:rFonts w:ascii="Traditional Arabic" w:hAnsi="Traditional Arabic" w:cs="B Titr"/>
      <w:b/>
      <w:bCs/>
      <w:sz w:val="32"/>
      <w:szCs w:val="32"/>
      <w:lang w:bidi="fa-IR"/>
    </w:rPr>
  </w:style>
  <w:style w:type="paragraph" w:customStyle="1" w:styleId="a0">
    <w:name w:val="تیتر دوم"/>
    <w:basedOn w:val="a"/>
    <w:link w:val="Char0"/>
    <w:rsid w:val="009B726C"/>
    <w:pPr>
      <w:spacing w:before="200" w:after="0"/>
      <w:jc w:val="both"/>
    </w:pPr>
    <w:rPr>
      <w:rFonts w:cs="B Zar"/>
      <w:szCs w:val="28"/>
    </w:rPr>
  </w:style>
  <w:style w:type="character" w:customStyle="1" w:styleId="Char0">
    <w:name w:val="تیتر دوم Char"/>
    <w:link w:val="a0"/>
    <w:rsid w:val="009B726C"/>
    <w:rPr>
      <w:rFonts w:ascii="Traditional Arabic" w:hAnsi="Traditional Arabic" w:cs="B Zar"/>
      <w:b/>
      <w:bCs/>
      <w:sz w:val="32"/>
      <w:szCs w:val="28"/>
      <w:lang w:bidi="fa-IR"/>
    </w:rPr>
  </w:style>
  <w:style w:type="character" w:styleId="Emphasis">
    <w:name w:val="Emphasis"/>
    <w:qFormat/>
    <w:rsid w:val="00CF1AFB"/>
    <w:rPr>
      <w:lang w:bidi="fa-IR"/>
    </w:rPr>
  </w:style>
  <w:style w:type="paragraph" w:styleId="TOC2">
    <w:name w:val="toc 2"/>
    <w:basedOn w:val="Normal"/>
    <w:next w:val="Normal"/>
    <w:uiPriority w:val="39"/>
    <w:qFormat/>
    <w:rsid w:val="00FD55C4"/>
    <w:pPr>
      <w:ind w:left="284"/>
      <w:jc w:val="both"/>
    </w:pPr>
    <w:rPr>
      <w:rFonts w:ascii="IRNazli" w:hAnsi="IRNazli" w:cs="IRNazli"/>
    </w:rPr>
  </w:style>
  <w:style w:type="paragraph" w:styleId="TOC1">
    <w:name w:val="toc 1"/>
    <w:basedOn w:val="Normal"/>
    <w:next w:val="Normal"/>
    <w:uiPriority w:val="39"/>
    <w:qFormat/>
    <w:rsid w:val="006626DD"/>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qFormat/>
    <w:rsid w:val="00FD55C4"/>
    <w:pPr>
      <w:ind w:left="567"/>
      <w:jc w:val="both"/>
    </w:pPr>
    <w:rPr>
      <w:rFonts w:ascii="IRNazli" w:hAnsi="IRNazli" w:cs="IRNazli"/>
      <w:sz w:val="26"/>
      <w:szCs w:val="26"/>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character" w:customStyle="1" w:styleId="Heading9Char">
    <w:name w:val="Heading 9 Char"/>
    <w:link w:val="Heading9"/>
    <w:rsid w:val="003D688D"/>
    <w:rPr>
      <w:rFonts w:ascii="Cambria" w:hAnsi="Cambria"/>
      <w:sz w:val="22"/>
      <w:szCs w:val="22"/>
    </w:rPr>
  </w:style>
  <w:style w:type="character" w:customStyle="1" w:styleId="Char3">
    <w:name w:val="عنوان تتر Char"/>
    <w:link w:val="a3"/>
    <w:rsid w:val="00CC5063"/>
    <w:rPr>
      <w:rFonts w:cs="B Titr"/>
      <w:bCs/>
      <w:sz w:val="28"/>
      <w:szCs w:val="32"/>
    </w:rPr>
  </w:style>
  <w:style w:type="paragraph" w:styleId="BodyText">
    <w:name w:val="Body Text"/>
    <w:basedOn w:val="Normal"/>
    <w:link w:val="BodyTextChar"/>
    <w:rsid w:val="003D688D"/>
    <w:pPr>
      <w:spacing w:after="120"/>
      <w:jc w:val="both"/>
    </w:pPr>
    <w:rPr>
      <w:rFonts w:ascii="B Lotus" w:eastAsia="Batang" w:hAnsi="B Lotus" w:cs="B Lotus"/>
    </w:rPr>
  </w:style>
  <w:style w:type="character" w:customStyle="1" w:styleId="BodyTextChar">
    <w:name w:val="Body Text Char"/>
    <w:link w:val="BodyText"/>
    <w:rsid w:val="003D688D"/>
    <w:rPr>
      <w:rFonts w:ascii="B Lotus" w:eastAsia="Batang" w:hAnsi="B Lotus" w:cs="B Lotus"/>
      <w:sz w:val="28"/>
      <w:szCs w:val="28"/>
    </w:rPr>
  </w:style>
  <w:style w:type="paragraph" w:styleId="Date">
    <w:name w:val="Date"/>
    <w:basedOn w:val="Normal"/>
    <w:next w:val="Normal"/>
    <w:link w:val="DateChar"/>
    <w:rsid w:val="003D688D"/>
    <w:pPr>
      <w:ind w:left="4320"/>
      <w:jc w:val="both"/>
    </w:pPr>
    <w:rPr>
      <w:rFonts w:ascii="B Lotus" w:eastAsia="Batang" w:hAnsi="B Lotus" w:cs="B Lotus"/>
    </w:rPr>
  </w:style>
  <w:style w:type="character" w:customStyle="1" w:styleId="DateChar">
    <w:name w:val="Date Char"/>
    <w:link w:val="Date"/>
    <w:rsid w:val="003D688D"/>
    <w:rPr>
      <w:rFonts w:ascii="B Lotus" w:eastAsia="Batang" w:hAnsi="B Lotus" w:cs="B Lotus"/>
      <w:sz w:val="28"/>
      <w:szCs w:val="28"/>
    </w:rPr>
  </w:style>
  <w:style w:type="paragraph" w:styleId="Closing">
    <w:name w:val="Closing"/>
    <w:basedOn w:val="Normal"/>
    <w:link w:val="ClosingChar"/>
    <w:rsid w:val="003D688D"/>
    <w:pPr>
      <w:ind w:left="4320"/>
      <w:jc w:val="both"/>
    </w:pPr>
    <w:rPr>
      <w:rFonts w:ascii="B Lotus" w:eastAsia="Batang" w:hAnsi="B Lotus" w:cs="B Lotus"/>
    </w:rPr>
  </w:style>
  <w:style w:type="character" w:customStyle="1" w:styleId="ClosingChar">
    <w:name w:val="Closing Char"/>
    <w:link w:val="Closing"/>
    <w:rsid w:val="003D688D"/>
    <w:rPr>
      <w:rFonts w:ascii="B Lotus" w:eastAsia="Batang" w:hAnsi="B Lotus" w:cs="B Lotus"/>
      <w:sz w:val="28"/>
      <w:szCs w:val="28"/>
    </w:rPr>
  </w:style>
  <w:style w:type="paragraph" w:styleId="Signature">
    <w:name w:val="Signature"/>
    <w:basedOn w:val="Normal"/>
    <w:link w:val="SignatureChar"/>
    <w:rsid w:val="003D688D"/>
    <w:pPr>
      <w:ind w:left="4320"/>
      <w:jc w:val="both"/>
    </w:pPr>
    <w:rPr>
      <w:rFonts w:ascii="B Lotus" w:eastAsia="Batang" w:hAnsi="B Lotus" w:cs="B Lotus"/>
    </w:rPr>
  </w:style>
  <w:style w:type="character" w:customStyle="1" w:styleId="SignatureChar">
    <w:name w:val="Signature Char"/>
    <w:link w:val="Signature"/>
    <w:rsid w:val="003D688D"/>
    <w:rPr>
      <w:rFonts w:ascii="B Lotus" w:eastAsia="Batang" w:hAnsi="B Lotus" w:cs="B Lotus"/>
      <w:sz w:val="28"/>
      <w:szCs w:val="28"/>
    </w:rPr>
  </w:style>
  <w:style w:type="character" w:customStyle="1" w:styleId="FooterChar">
    <w:name w:val="Footer Char"/>
    <w:link w:val="Footer"/>
    <w:locked/>
    <w:rsid w:val="003D688D"/>
    <w:rPr>
      <w:rFonts w:cs="B Zar"/>
      <w:sz w:val="28"/>
      <w:szCs w:val="28"/>
    </w:rPr>
  </w:style>
  <w:style w:type="paragraph" w:styleId="Index1">
    <w:name w:val="index 1"/>
    <w:basedOn w:val="Normal"/>
    <w:next w:val="Normal"/>
    <w:autoRedefine/>
    <w:rsid w:val="003D688D"/>
    <w:pPr>
      <w:ind w:left="240" w:hanging="240"/>
      <w:jc w:val="both"/>
    </w:pPr>
    <w:rPr>
      <w:rFonts w:ascii="B Lotus" w:eastAsia="Batang" w:hAnsi="B Lotus" w:cs="B Lotus"/>
    </w:rPr>
  </w:style>
  <w:style w:type="character" w:customStyle="1" w:styleId="HeaderChar">
    <w:name w:val="Header Char"/>
    <w:link w:val="Header"/>
    <w:locked/>
    <w:rsid w:val="003D688D"/>
    <w:rPr>
      <w:rFonts w:cs="B Zar"/>
      <w:sz w:val="28"/>
      <w:szCs w:val="28"/>
    </w:rPr>
  </w:style>
  <w:style w:type="character" w:customStyle="1" w:styleId="CharChar5">
    <w:name w:val="Char Char5"/>
    <w:locked/>
    <w:rsid w:val="003D688D"/>
    <w:rPr>
      <w:rFonts w:ascii="B Jadid" w:hAnsi="B Jadid" w:cs="B Jadid"/>
      <w:b/>
      <w:bCs/>
      <w:kern w:val="32"/>
      <w:sz w:val="32"/>
      <w:szCs w:val="32"/>
      <w:lang w:val="en-US" w:eastAsia="en-US" w:bidi="ar-SA"/>
    </w:rPr>
  </w:style>
  <w:style w:type="paragraph" w:customStyle="1" w:styleId="a4">
    <w:name w:val="سرد الفقرات"/>
    <w:basedOn w:val="Normal"/>
    <w:rsid w:val="003D688D"/>
    <w:pPr>
      <w:spacing w:after="200" w:line="276" w:lineRule="auto"/>
      <w:ind w:left="720"/>
      <w:jc w:val="both"/>
    </w:pPr>
    <w:rPr>
      <w:rFonts w:ascii="Calibri" w:hAnsi="Calibri" w:cs="Arial"/>
      <w:sz w:val="22"/>
      <w:szCs w:val="22"/>
    </w:rPr>
  </w:style>
  <w:style w:type="paragraph" w:styleId="BalloonText">
    <w:name w:val="Balloon Text"/>
    <w:basedOn w:val="Normal"/>
    <w:link w:val="BalloonTextChar"/>
    <w:rsid w:val="003D688D"/>
    <w:pPr>
      <w:spacing w:after="200" w:line="276" w:lineRule="auto"/>
      <w:jc w:val="both"/>
    </w:pPr>
    <w:rPr>
      <w:rFonts w:ascii="Tahoma" w:hAnsi="Tahoma" w:cs="Tahoma"/>
      <w:sz w:val="16"/>
      <w:szCs w:val="16"/>
    </w:rPr>
  </w:style>
  <w:style w:type="character" w:customStyle="1" w:styleId="BalloonTextChar">
    <w:name w:val="Balloon Text Char"/>
    <w:link w:val="BalloonText"/>
    <w:rsid w:val="003D688D"/>
    <w:rPr>
      <w:rFonts w:ascii="Tahoma" w:hAnsi="Tahoma" w:cs="Tahoma"/>
      <w:sz w:val="16"/>
      <w:szCs w:val="16"/>
    </w:rPr>
  </w:style>
  <w:style w:type="paragraph" w:customStyle="1" w:styleId="4">
    <w:name w:val="نمط4"/>
    <w:basedOn w:val="Heading1"/>
    <w:next w:val="BodyTextIndent3"/>
    <w:rsid w:val="003D688D"/>
    <w:pPr>
      <w:bidi w:val="0"/>
      <w:jc w:val="right"/>
    </w:pPr>
    <w:rPr>
      <w:rFonts w:ascii="mylotus" w:hAnsi="mylotus" w:cs="mylotus"/>
    </w:rPr>
  </w:style>
  <w:style w:type="paragraph" w:styleId="BodyTextIndent3">
    <w:name w:val="Body Text Indent 3"/>
    <w:basedOn w:val="Normal"/>
    <w:link w:val="BodyTextIndent3Char"/>
    <w:rsid w:val="003D688D"/>
    <w:pPr>
      <w:spacing w:after="120" w:line="276" w:lineRule="auto"/>
      <w:ind w:left="283"/>
      <w:jc w:val="both"/>
    </w:pPr>
    <w:rPr>
      <w:rFonts w:ascii="Calibri" w:hAnsi="Calibri" w:cs="Arial"/>
      <w:sz w:val="16"/>
      <w:szCs w:val="16"/>
    </w:rPr>
  </w:style>
  <w:style w:type="character" w:customStyle="1" w:styleId="BodyTextIndent3Char">
    <w:name w:val="Body Text Indent 3 Char"/>
    <w:link w:val="BodyTextIndent3"/>
    <w:rsid w:val="003D688D"/>
    <w:rPr>
      <w:rFonts w:ascii="Calibri" w:hAnsi="Calibri" w:cs="Arial"/>
      <w:sz w:val="16"/>
      <w:szCs w:val="16"/>
    </w:rPr>
  </w:style>
  <w:style w:type="paragraph" w:customStyle="1" w:styleId="1">
    <w:name w:val="نمط1"/>
    <w:basedOn w:val="Normal"/>
    <w:rsid w:val="003D688D"/>
    <w:pPr>
      <w:widowControl w:val="0"/>
      <w:spacing w:before="120"/>
      <w:jc w:val="center"/>
    </w:pPr>
    <w:rPr>
      <w:rFonts w:ascii="mylotus" w:hAnsi="mylotus" w:cs="PT Bold Heading"/>
      <w:sz w:val="32"/>
      <w:szCs w:val="32"/>
    </w:rPr>
  </w:style>
  <w:style w:type="paragraph" w:customStyle="1" w:styleId="2">
    <w:name w:val="نمط2"/>
    <w:basedOn w:val="Normal"/>
    <w:rsid w:val="003D688D"/>
    <w:pPr>
      <w:widowControl w:val="0"/>
      <w:spacing w:before="120"/>
      <w:ind w:firstLine="425"/>
      <w:jc w:val="both"/>
    </w:pPr>
    <w:rPr>
      <w:rFonts w:ascii="mylotus" w:hAnsi="mylotus" w:cs="mylotus"/>
      <w:b/>
      <w:bCs/>
    </w:rPr>
  </w:style>
  <w:style w:type="paragraph" w:customStyle="1" w:styleId="a5">
    <w:name w:val="اعداد"/>
    <w:basedOn w:val="Normal"/>
    <w:uiPriority w:val="26"/>
    <w:semiHidden/>
    <w:unhideWhenUsed/>
    <w:qFormat/>
    <w:rsid w:val="003D688D"/>
    <w:pPr>
      <w:tabs>
        <w:tab w:val="right" w:pos="8640"/>
      </w:tabs>
      <w:ind w:left="1134" w:hanging="454"/>
      <w:jc w:val="lowKashida"/>
    </w:pPr>
    <w:rPr>
      <w:rFonts w:ascii="AGA Arabesque" w:hAnsi="AGA Arabesque" w:cs="Traditional Arabic"/>
      <w:szCs w:val="36"/>
    </w:rPr>
  </w:style>
  <w:style w:type="paragraph" w:customStyle="1" w:styleId="a6">
    <w:name w:val="اعداد با نقطه اتوماتیک"/>
    <w:basedOn w:val="Normal"/>
    <w:uiPriority w:val="16"/>
    <w:semiHidden/>
    <w:unhideWhenUsed/>
    <w:qFormat/>
    <w:rsid w:val="009E6602"/>
    <w:pPr>
      <w:jc w:val="both"/>
    </w:pPr>
    <w:rPr>
      <w:rFonts w:ascii="AGA Arabesque" w:hAnsi="AGA Arabesque" w:cs="Traditional Arabic"/>
      <w:szCs w:val="36"/>
    </w:rPr>
  </w:style>
  <w:style w:type="paragraph" w:customStyle="1" w:styleId="a7">
    <w:name w:val="تیتر سه"/>
    <w:basedOn w:val="Normal"/>
    <w:link w:val="Char4"/>
    <w:uiPriority w:val="1"/>
    <w:qFormat/>
    <w:rsid w:val="00B00789"/>
    <w:pPr>
      <w:spacing w:before="240"/>
      <w:jc w:val="both"/>
      <w:outlineLvl w:val="2"/>
    </w:pPr>
    <w:rPr>
      <w:rFonts w:ascii="IRNazli" w:hAnsi="IRNazli" w:cs="IRNazli"/>
      <w:bCs/>
      <w:noProof/>
      <w:color w:val="000000"/>
      <w:sz w:val="26"/>
      <w:szCs w:val="26"/>
    </w:rPr>
  </w:style>
  <w:style w:type="paragraph" w:customStyle="1" w:styleId="a8">
    <w:name w:val="تیتر چهارم"/>
    <w:basedOn w:val="a7"/>
    <w:uiPriority w:val="1"/>
    <w:rsid w:val="003D688D"/>
    <w:pPr>
      <w:ind w:left="397"/>
    </w:pPr>
    <w:rPr>
      <w:lang w:bidi="ar-KW"/>
    </w:rPr>
  </w:style>
  <w:style w:type="paragraph" w:customStyle="1" w:styleId="a9">
    <w:name w:val="تيتر دوم"/>
    <w:basedOn w:val="Normal"/>
    <w:link w:val="Char5"/>
    <w:uiPriority w:val="1"/>
    <w:rsid w:val="003D688D"/>
    <w:pPr>
      <w:spacing w:before="360" w:after="360" w:line="216" w:lineRule="auto"/>
      <w:jc w:val="center"/>
    </w:pPr>
    <w:rPr>
      <w:b/>
      <w:bCs/>
      <w:noProof/>
      <w:color w:val="000000"/>
      <w:sz w:val="27"/>
      <w:szCs w:val="27"/>
    </w:rPr>
  </w:style>
  <w:style w:type="paragraph" w:customStyle="1" w:styleId="10">
    <w:name w:val="سبک1"/>
    <w:basedOn w:val="BodyText"/>
    <w:rsid w:val="003D688D"/>
    <w:pPr>
      <w:ind w:firstLine="17"/>
      <w:jc w:val="left"/>
    </w:pPr>
    <w:rPr>
      <w:rFonts w:ascii="Times New Roman" w:eastAsia="Times New Roman" w:hAnsi="Times New Roman" w:cs="Times New Roman"/>
      <w:sz w:val="24"/>
      <w:szCs w:val="24"/>
      <w:lang w:bidi="fa-IR"/>
    </w:rPr>
  </w:style>
  <w:style w:type="paragraph" w:customStyle="1" w:styleId="aa">
    <w:name w:val="متن جدید"/>
    <w:basedOn w:val="Normal"/>
    <w:link w:val="Char6"/>
    <w:rsid w:val="003D688D"/>
    <w:pPr>
      <w:spacing w:line="228" w:lineRule="auto"/>
      <w:ind w:firstLine="454"/>
      <w:jc w:val="both"/>
    </w:pPr>
    <w:rPr>
      <w:rFonts w:ascii="B Lotus" w:hAnsi="B Lotus" w:cs="B Lotus"/>
      <w:lang w:bidi="fa-IR"/>
    </w:rPr>
  </w:style>
  <w:style w:type="paragraph" w:customStyle="1" w:styleId="StyleComplexBLotus12ptJustifiedFirstline05cmCharCharCharCharCharChar">
    <w:name w:val="Style (Complex) B Lotus 12 pt Justified First line:  0.5 cm Char Char Char Char Char Char"/>
    <w:basedOn w:val="Normal"/>
    <w:rsid w:val="003D688D"/>
    <w:pPr>
      <w:spacing w:line="192" w:lineRule="auto"/>
      <w:ind w:firstLine="284"/>
      <w:jc w:val="both"/>
    </w:pPr>
    <w:rPr>
      <w:rFonts w:ascii="B Badr" w:eastAsia="B Badr" w:hAnsi="B Badr" w:cs="B Badr"/>
      <w:sz w:val="24"/>
      <w:szCs w:val="24"/>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3D688D"/>
    <w:pPr>
      <w:spacing w:line="192" w:lineRule="auto"/>
      <w:ind w:firstLine="284"/>
      <w:jc w:val="both"/>
    </w:pPr>
    <w:rPr>
      <w:rFonts w:ascii="B Badr" w:eastAsia="B Badr" w:hAnsi="B Badr" w:cs="B Badr"/>
      <w:sz w:val="24"/>
      <w:szCs w:val="24"/>
    </w:rPr>
  </w:style>
  <w:style w:type="character" w:customStyle="1" w:styleId="StyleComplexBLotus12ptJustifiedFirstline05cmCharCharChar">
    <w:name w:val="Style (Complex) B Lotus 12 pt Justified First line:  0.5 cm Char Char Char"/>
    <w:link w:val="StyleComplexBLotus12ptJustifiedFirstline05cmCharChar"/>
    <w:rsid w:val="003D688D"/>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3D688D"/>
    <w:pPr>
      <w:spacing w:line="192" w:lineRule="auto"/>
      <w:ind w:firstLine="284"/>
      <w:jc w:val="both"/>
    </w:pPr>
    <w:rPr>
      <w:rFonts w:ascii="B Badr" w:eastAsia="B Badr" w:hAnsi="B Badr" w:cs="B Badr"/>
      <w:sz w:val="24"/>
      <w:szCs w:val="24"/>
    </w:rPr>
  </w:style>
  <w:style w:type="paragraph" w:customStyle="1" w:styleId="ab">
    <w:name w:val="تیتر یک"/>
    <w:basedOn w:val="a9"/>
    <w:link w:val="Char7"/>
    <w:qFormat/>
    <w:rsid w:val="00B00789"/>
    <w:pPr>
      <w:spacing w:after="240" w:line="240" w:lineRule="auto"/>
      <w:outlineLvl w:val="0"/>
    </w:pPr>
    <w:rPr>
      <w:rFonts w:ascii="IRYakout" w:hAnsi="IRYakout" w:cs="IRYakout"/>
      <w:b w:val="0"/>
      <w:color w:val="auto"/>
      <w:sz w:val="32"/>
      <w:szCs w:val="32"/>
    </w:rPr>
  </w:style>
  <w:style w:type="paragraph" w:customStyle="1" w:styleId="ac">
    <w:name w:val="تیتر دو"/>
    <w:basedOn w:val="Normal"/>
    <w:link w:val="Char8"/>
    <w:qFormat/>
    <w:rsid w:val="00617B13"/>
    <w:pPr>
      <w:spacing w:before="240" w:after="60"/>
      <w:jc w:val="both"/>
      <w:outlineLvl w:val="1"/>
    </w:pPr>
    <w:rPr>
      <w:rFonts w:ascii="IRZar" w:hAnsi="IRZar" w:cs="IRZar"/>
      <w:bCs/>
      <w:sz w:val="24"/>
      <w:szCs w:val="24"/>
      <w:lang w:bidi="fa-IR"/>
    </w:rPr>
  </w:style>
  <w:style w:type="character" w:customStyle="1" w:styleId="Char5">
    <w:name w:val="تيتر دوم Char"/>
    <w:link w:val="a9"/>
    <w:uiPriority w:val="1"/>
    <w:rsid w:val="003D688D"/>
    <w:rPr>
      <w:rFonts w:cs="B Zar"/>
      <w:b/>
      <w:bCs/>
      <w:noProof/>
      <w:color w:val="000000"/>
      <w:sz w:val="27"/>
      <w:szCs w:val="27"/>
    </w:rPr>
  </w:style>
  <w:style w:type="character" w:customStyle="1" w:styleId="Char7">
    <w:name w:val="تیتر یک Char"/>
    <w:link w:val="ab"/>
    <w:rsid w:val="00B00789"/>
    <w:rPr>
      <w:rFonts w:ascii="IRYakout" w:hAnsi="IRYakout" w:cs="IRYakout"/>
      <w:bCs/>
      <w:noProof/>
      <w:sz w:val="32"/>
      <w:szCs w:val="32"/>
    </w:rPr>
  </w:style>
  <w:style w:type="paragraph" w:customStyle="1" w:styleId="ad">
    <w:name w:val="تيتر سوم"/>
    <w:basedOn w:val="a7"/>
    <w:link w:val="Char9"/>
    <w:rsid w:val="00A44EA9"/>
    <w:pPr>
      <w:spacing w:after="60"/>
    </w:pPr>
    <w:rPr>
      <w:rFonts w:cs="B Zar"/>
      <w:color w:val="auto"/>
      <w:szCs w:val="28"/>
    </w:rPr>
  </w:style>
  <w:style w:type="character" w:customStyle="1" w:styleId="Char8">
    <w:name w:val="تیتر دو Char"/>
    <w:link w:val="ac"/>
    <w:rsid w:val="00617B13"/>
    <w:rPr>
      <w:rFonts w:ascii="IRZar" w:hAnsi="IRZar" w:cs="IRZar"/>
      <w:bCs/>
      <w:sz w:val="24"/>
      <w:szCs w:val="24"/>
      <w:lang w:bidi="fa-IR"/>
    </w:rPr>
  </w:style>
  <w:style w:type="paragraph" w:customStyle="1" w:styleId="3">
    <w:name w:val="تیتر 3"/>
    <w:basedOn w:val="aa"/>
    <w:link w:val="3Char"/>
    <w:rsid w:val="00955E35"/>
    <w:pPr>
      <w:spacing w:before="240" w:after="60" w:line="240" w:lineRule="auto"/>
      <w:ind w:firstLine="0"/>
    </w:pPr>
    <w:rPr>
      <w:rFonts w:cs="B Zar"/>
      <w:b/>
      <w:bCs/>
    </w:rPr>
  </w:style>
  <w:style w:type="character" w:customStyle="1" w:styleId="Char4">
    <w:name w:val="تیتر سه Char"/>
    <w:link w:val="a7"/>
    <w:uiPriority w:val="1"/>
    <w:rsid w:val="00B00789"/>
    <w:rPr>
      <w:rFonts w:ascii="IRNazli" w:hAnsi="IRNazli" w:cs="IRNazli"/>
      <w:bCs/>
      <w:noProof/>
      <w:color w:val="000000"/>
      <w:sz w:val="26"/>
      <w:szCs w:val="26"/>
    </w:rPr>
  </w:style>
  <w:style w:type="character" w:customStyle="1" w:styleId="Char9">
    <w:name w:val="تيتر سوم Char"/>
    <w:link w:val="ad"/>
    <w:rsid w:val="00A44EA9"/>
    <w:rPr>
      <w:rFonts w:cs="B Zar"/>
      <w:b/>
      <w:bCs/>
      <w:noProof/>
      <w:color w:val="000000"/>
      <w:sz w:val="27"/>
      <w:szCs w:val="28"/>
    </w:rPr>
  </w:style>
  <w:style w:type="character" w:customStyle="1" w:styleId="Char6">
    <w:name w:val="متن جدید Char"/>
    <w:link w:val="aa"/>
    <w:rsid w:val="00955E35"/>
    <w:rPr>
      <w:rFonts w:ascii="B Lotus" w:hAnsi="B Lotus" w:cs="B Lotus"/>
      <w:sz w:val="28"/>
      <w:szCs w:val="28"/>
      <w:lang w:bidi="fa-IR"/>
    </w:rPr>
  </w:style>
  <w:style w:type="character" w:customStyle="1" w:styleId="3Char">
    <w:name w:val="تیتر 3 Char"/>
    <w:link w:val="3"/>
    <w:rsid w:val="00955E35"/>
    <w:rPr>
      <w:rFonts w:ascii="B Lotus" w:hAnsi="B Lotus" w:cs="B Zar"/>
      <w:b/>
      <w:bCs/>
      <w:sz w:val="28"/>
      <w:szCs w:val="28"/>
      <w:lang w:bidi="fa-IR"/>
    </w:rPr>
  </w:style>
  <w:style w:type="paragraph" w:customStyle="1" w:styleId="ae">
    <w:name w:val="متن"/>
    <w:basedOn w:val="ab"/>
    <w:link w:val="Chara"/>
    <w:qFormat/>
    <w:rsid w:val="00904E86"/>
    <w:pPr>
      <w:spacing w:before="0" w:after="0"/>
      <w:ind w:firstLine="284"/>
      <w:jc w:val="both"/>
      <w:outlineLvl w:val="9"/>
    </w:pPr>
    <w:rPr>
      <w:rFonts w:ascii="IRNazli" w:hAnsi="IRNazli" w:cs="IRNazli"/>
      <w:bCs w:val="0"/>
      <w:sz w:val="28"/>
      <w:szCs w:val="28"/>
    </w:rPr>
  </w:style>
  <w:style w:type="paragraph" w:customStyle="1" w:styleId="af">
    <w:name w:val="تخریج آیات"/>
    <w:basedOn w:val="aa"/>
    <w:link w:val="Charb"/>
    <w:qFormat/>
    <w:rsid w:val="00640C16"/>
    <w:pPr>
      <w:spacing w:line="240" w:lineRule="auto"/>
      <w:ind w:firstLine="284"/>
    </w:pPr>
    <w:rPr>
      <w:rFonts w:ascii="IRLotus" w:hAnsi="IRLotus" w:cs="IRLotus"/>
      <w:sz w:val="24"/>
      <w:szCs w:val="24"/>
    </w:rPr>
  </w:style>
  <w:style w:type="character" w:customStyle="1" w:styleId="Chara">
    <w:name w:val="متن Char"/>
    <w:basedOn w:val="Char7"/>
    <w:link w:val="ae"/>
    <w:rsid w:val="00904E86"/>
    <w:rPr>
      <w:rFonts w:ascii="IRNazli" w:hAnsi="IRNazli" w:cs="IRNazli"/>
      <w:bCs w:val="0"/>
      <w:noProof/>
      <w:sz w:val="28"/>
      <w:szCs w:val="28"/>
    </w:rPr>
  </w:style>
  <w:style w:type="paragraph" w:customStyle="1" w:styleId="af0">
    <w:name w:val="متن بولد"/>
    <w:basedOn w:val="ae"/>
    <w:link w:val="Charc"/>
    <w:qFormat/>
    <w:rsid w:val="003B0490"/>
    <w:rPr>
      <w:bCs/>
      <w:sz w:val="24"/>
      <w:szCs w:val="24"/>
    </w:rPr>
  </w:style>
  <w:style w:type="character" w:customStyle="1" w:styleId="Charb">
    <w:name w:val="تخریج آیات Char"/>
    <w:basedOn w:val="Char6"/>
    <w:link w:val="af"/>
    <w:rsid w:val="00640C16"/>
    <w:rPr>
      <w:rFonts w:ascii="IRLotus" w:hAnsi="IRLotus" w:cs="IRLotus"/>
      <w:sz w:val="24"/>
      <w:szCs w:val="24"/>
      <w:lang w:bidi="fa-IR"/>
    </w:rPr>
  </w:style>
  <w:style w:type="paragraph" w:customStyle="1" w:styleId="af1">
    <w:name w:val="احادیث"/>
    <w:basedOn w:val="aa"/>
    <w:link w:val="Chard"/>
    <w:qFormat/>
    <w:rsid w:val="00B9331A"/>
    <w:pPr>
      <w:spacing w:line="240" w:lineRule="auto"/>
      <w:ind w:firstLine="284"/>
    </w:pPr>
    <w:rPr>
      <w:rFonts w:ascii="KFGQPC Uthman Taha Naskh" w:hAnsi="KFGQPC Uthman Taha Naskh" w:cs="KFGQPC Uthman Taha Naskh"/>
      <w:sz w:val="27"/>
      <w:szCs w:val="27"/>
    </w:rPr>
  </w:style>
  <w:style w:type="character" w:customStyle="1" w:styleId="Charc">
    <w:name w:val="متن بولد Char"/>
    <w:basedOn w:val="Chara"/>
    <w:link w:val="af0"/>
    <w:rsid w:val="003B0490"/>
    <w:rPr>
      <w:rFonts w:ascii="IRNazli" w:hAnsi="IRNazli" w:cs="IRNazli"/>
      <w:b w:val="0"/>
      <w:bCs/>
      <w:noProof/>
      <w:sz w:val="24"/>
      <w:szCs w:val="24"/>
    </w:rPr>
  </w:style>
  <w:style w:type="paragraph" w:customStyle="1" w:styleId="af2">
    <w:name w:val="متن پاورقی"/>
    <w:basedOn w:val="aa"/>
    <w:link w:val="Chare"/>
    <w:qFormat/>
    <w:rsid w:val="00055B98"/>
    <w:pPr>
      <w:spacing w:line="240" w:lineRule="auto"/>
      <w:ind w:left="272" w:hanging="272"/>
    </w:pPr>
    <w:rPr>
      <w:rFonts w:ascii="IRNazli" w:hAnsi="IRNazli" w:cs="IRNazli"/>
      <w:sz w:val="24"/>
      <w:szCs w:val="24"/>
    </w:rPr>
  </w:style>
  <w:style w:type="character" w:customStyle="1" w:styleId="Chard">
    <w:name w:val="احادیث Char"/>
    <w:basedOn w:val="Char6"/>
    <w:link w:val="af1"/>
    <w:rsid w:val="00B9331A"/>
    <w:rPr>
      <w:rFonts w:ascii="KFGQPC Uthman Taha Naskh" w:hAnsi="KFGQPC Uthman Taha Naskh" w:cs="KFGQPC Uthman Taha Naskh"/>
      <w:sz w:val="27"/>
      <w:szCs w:val="27"/>
      <w:lang w:bidi="fa-IR"/>
    </w:rPr>
  </w:style>
  <w:style w:type="paragraph" w:customStyle="1" w:styleId="af3">
    <w:name w:val="متن عربی"/>
    <w:basedOn w:val="aa"/>
    <w:link w:val="Charf"/>
    <w:qFormat/>
    <w:rsid w:val="00F85386"/>
    <w:pPr>
      <w:widowControl w:val="0"/>
      <w:spacing w:line="240" w:lineRule="auto"/>
      <w:ind w:firstLine="284"/>
    </w:pPr>
    <w:rPr>
      <w:rFonts w:ascii="mylotus" w:hAnsi="mylotus" w:cs="mylotus"/>
      <w:sz w:val="27"/>
      <w:szCs w:val="27"/>
    </w:rPr>
  </w:style>
  <w:style w:type="character" w:customStyle="1" w:styleId="Chare">
    <w:name w:val="متن پاورقی Char"/>
    <w:basedOn w:val="Char6"/>
    <w:link w:val="af2"/>
    <w:rsid w:val="00055B98"/>
    <w:rPr>
      <w:rFonts w:ascii="IRNazli" w:hAnsi="IRNazli" w:cs="IRNazli"/>
      <w:sz w:val="24"/>
      <w:szCs w:val="24"/>
      <w:lang w:bidi="fa-IR"/>
    </w:rPr>
  </w:style>
  <w:style w:type="character" w:customStyle="1" w:styleId="Charf">
    <w:name w:val="متن عربی Char"/>
    <w:basedOn w:val="Char6"/>
    <w:link w:val="af3"/>
    <w:rsid w:val="00F85386"/>
    <w:rPr>
      <w:rFonts w:ascii="mylotus" w:hAnsi="mylotus" w:cs="mylotus"/>
      <w:sz w:val="27"/>
      <w:szCs w:val="27"/>
      <w:lang w:bidi="fa-IR"/>
    </w:rPr>
  </w:style>
  <w:style w:type="paragraph" w:customStyle="1" w:styleId="af4">
    <w:name w:val="آیات"/>
    <w:basedOn w:val="aa"/>
    <w:link w:val="Charf0"/>
    <w:qFormat/>
    <w:rsid w:val="00FF14C9"/>
    <w:pPr>
      <w:spacing w:line="240" w:lineRule="auto"/>
      <w:ind w:firstLine="284"/>
    </w:pPr>
    <w:rPr>
      <w:rFonts w:ascii="KFGQPC Uthmanic Script HAFS" w:hAnsi="KFGQPC Uthmanic Script HAFS" w:cs="KFGQPC Uthmanic Script HAFS"/>
      <w:color w:val="000000"/>
      <w:shd w:val="clear" w:color="auto" w:fill="FFFFFF"/>
    </w:rPr>
  </w:style>
  <w:style w:type="character" w:customStyle="1" w:styleId="Charf0">
    <w:name w:val="آیات Char"/>
    <w:basedOn w:val="Char6"/>
    <w:link w:val="af4"/>
    <w:rsid w:val="00FF14C9"/>
    <w:rPr>
      <w:rFonts w:ascii="KFGQPC Uthmanic Script HAFS" w:hAnsi="KFGQPC Uthmanic Script HAFS" w:cs="KFGQPC Uthmanic Script HAFS"/>
      <w:color w:val="000000"/>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page number" w:uiPriority="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qFormat/>
    <w:rsid w:val="003D688D"/>
    <w:pPr>
      <w:spacing w:before="240" w:after="60"/>
      <w:jc w:val="both"/>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link w:val="FooterChar"/>
    <w:rsid w:val="003513D9"/>
    <w:pPr>
      <w:tabs>
        <w:tab w:val="center" w:pos="4153"/>
        <w:tab w:val="right" w:pos="8306"/>
      </w:tabs>
    </w:pPr>
  </w:style>
  <w:style w:type="character" w:styleId="PageNumber">
    <w:name w:val="page number"/>
    <w:basedOn w:val="DefaultParagraphFont"/>
    <w:uiPriority w:val="1"/>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rsid w:val="008F5BED"/>
    <w:pPr>
      <w:spacing w:before="240" w:after="240"/>
      <w:jc w:val="center"/>
    </w:pPr>
    <w:rPr>
      <w:rFonts w:ascii="Traditional Arabic" w:hAnsi="Traditional Arabic" w:cs="B Titr"/>
      <w:b/>
      <w:bCs/>
      <w:sz w:val="32"/>
      <w:szCs w:val="32"/>
      <w:lang w:bidi="fa-IR"/>
    </w:rPr>
  </w:style>
  <w:style w:type="character" w:customStyle="1" w:styleId="Char">
    <w:name w:val="تیتر اول Char"/>
    <w:link w:val="a"/>
    <w:rsid w:val="008F5BED"/>
    <w:rPr>
      <w:rFonts w:ascii="Traditional Arabic" w:hAnsi="Traditional Arabic" w:cs="B Titr"/>
      <w:b/>
      <w:bCs/>
      <w:sz w:val="32"/>
      <w:szCs w:val="32"/>
      <w:lang w:bidi="fa-IR"/>
    </w:rPr>
  </w:style>
  <w:style w:type="paragraph" w:customStyle="1" w:styleId="a0">
    <w:name w:val="تیتر دوم"/>
    <w:basedOn w:val="a"/>
    <w:link w:val="Char0"/>
    <w:rsid w:val="009B726C"/>
    <w:pPr>
      <w:spacing w:before="200" w:after="0"/>
      <w:jc w:val="both"/>
    </w:pPr>
    <w:rPr>
      <w:rFonts w:cs="B Zar"/>
      <w:szCs w:val="28"/>
    </w:rPr>
  </w:style>
  <w:style w:type="character" w:customStyle="1" w:styleId="Char0">
    <w:name w:val="تیتر دوم Char"/>
    <w:link w:val="a0"/>
    <w:rsid w:val="009B726C"/>
    <w:rPr>
      <w:rFonts w:ascii="Traditional Arabic" w:hAnsi="Traditional Arabic" w:cs="B Zar"/>
      <w:b/>
      <w:bCs/>
      <w:sz w:val="32"/>
      <w:szCs w:val="28"/>
      <w:lang w:bidi="fa-IR"/>
    </w:rPr>
  </w:style>
  <w:style w:type="character" w:styleId="Emphasis">
    <w:name w:val="Emphasis"/>
    <w:qFormat/>
    <w:rsid w:val="00CF1AFB"/>
    <w:rPr>
      <w:lang w:bidi="fa-IR"/>
    </w:rPr>
  </w:style>
  <w:style w:type="paragraph" w:styleId="TOC2">
    <w:name w:val="toc 2"/>
    <w:basedOn w:val="Normal"/>
    <w:next w:val="Normal"/>
    <w:uiPriority w:val="39"/>
    <w:qFormat/>
    <w:rsid w:val="00FD55C4"/>
    <w:pPr>
      <w:ind w:left="284"/>
      <w:jc w:val="both"/>
    </w:pPr>
    <w:rPr>
      <w:rFonts w:ascii="IRNazli" w:hAnsi="IRNazli" w:cs="IRNazli"/>
    </w:rPr>
  </w:style>
  <w:style w:type="paragraph" w:styleId="TOC1">
    <w:name w:val="toc 1"/>
    <w:basedOn w:val="Normal"/>
    <w:next w:val="Normal"/>
    <w:uiPriority w:val="39"/>
    <w:qFormat/>
    <w:rsid w:val="006626DD"/>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qFormat/>
    <w:rsid w:val="00FD55C4"/>
    <w:pPr>
      <w:ind w:left="567"/>
      <w:jc w:val="both"/>
    </w:pPr>
    <w:rPr>
      <w:rFonts w:ascii="IRNazli" w:hAnsi="IRNazli" w:cs="IRNazli"/>
      <w:sz w:val="26"/>
      <w:szCs w:val="26"/>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character" w:customStyle="1" w:styleId="Heading9Char">
    <w:name w:val="Heading 9 Char"/>
    <w:link w:val="Heading9"/>
    <w:rsid w:val="003D688D"/>
    <w:rPr>
      <w:rFonts w:ascii="Cambria" w:hAnsi="Cambria"/>
      <w:sz w:val="22"/>
      <w:szCs w:val="22"/>
    </w:rPr>
  </w:style>
  <w:style w:type="character" w:customStyle="1" w:styleId="Char3">
    <w:name w:val="عنوان تتر Char"/>
    <w:link w:val="a3"/>
    <w:rsid w:val="00CC5063"/>
    <w:rPr>
      <w:rFonts w:cs="B Titr"/>
      <w:bCs/>
      <w:sz w:val="28"/>
      <w:szCs w:val="32"/>
    </w:rPr>
  </w:style>
  <w:style w:type="paragraph" w:styleId="BodyText">
    <w:name w:val="Body Text"/>
    <w:basedOn w:val="Normal"/>
    <w:link w:val="BodyTextChar"/>
    <w:rsid w:val="003D688D"/>
    <w:pPr>
      <w:spacing w:after="120"/>
      <w:jc w:val="both"/>
    </w:pPr>
    <w:rPr>
      <w:rFonts w:ascii="B Lotus" w:eastAsia="Batang" w:hAnsi="B Lotus" w:cs="B Lotus"/>
    </w:rPr>
  </w:style>
  <w:style w:type="character" w:customStyle="1" w:styleId="BodyTextChar">
    <w:name w:val="Body Text Char"/>
    <w:link w:val="BodyText"/>
    <w:rsid w:val="003D688D"/>
    <w:rPr>
      <w:rFonts w:ascii="B Lotus" w:eastAsia="Batang" w:hAnsi="B Lotus" w:cs="B Lotus"/>
      <w:sz w:val="28"/>
      <w:szCs w:val="28"/>
    </w:rPr>
  </w:style>
  <w:style w:type="paragraph" w:styleId="Date">
    <w:name w:val="Date"/>
    <w:basedOn w:val="Normal"/>
    <w:next w:val="Normal"/>
    <w:link w:val="DateChar"/>
    <w:rsid w:val="003D688D"/>
    <w:pPr>
      <w:ind w:left="4320"/>
      <w:jc w:val="both"/>
    </w:pPr>
    <w:rPr>
      <w:rFonts w:ascii="B Lotus" w:eastAsia="Batang" w:hAnsi="B Lotus" w:cs="B Lotus"/>
    </w:rPr>
  </w:style>
  <w:style w:type="character" w:customStyle="1" w:styleId="DateChar">
    <w:name w:val="Date Char"/>
    <w:link w:val="Date"/>
    <w:rsid w:val="003D688D"/>
    <w:rPr>
      <w:rFonts w:ascii="B Lotus" w:eastAsia="Batang" w:hAnsi="B Lotus" w:cs="B Lotus"/>
      <w:sz w:val="28"/>
      <w:szCs w:val="28"/>
    </w:rPr>
  </w:style>
  <w:style w:type="paragraph" w:styleId="Closing">
    <w:name w:val="Closing"/>
    <w:basedOn w:val="Normal"/>
    <w:link w:val="ClosingChar"/>
    <w:rsid w:val="003D688D"/>
    <w:pPr>
      <w:ind w:left="4320"/>
      <w:jc w:val="both"/>
    </w:pPr>
    <w:rPr>
      <w:rFonts w:ascii="B Lotus" w:eastAsia="Batang" w:hAnsi="B Lotus" w:cs="B Lotus"/>
    </w:rPr>
  </w:style>
  <w:style w:type="character" w:customStyle="1" w:styleId="ClosingChar">
    <w:name w:val="Closing Char"/>
    <w:link w:val="Closing"/>
    <w:rsid w:val="003D688D"/>
    <w:rPr>
      <w:rFonts w:ascii="B Lotus" w:eastAsia="Batang" w:hAnsi="B Lotus" w:cs="B Lotus"/>
      <w:sz w:val="28"/>
      <w:szCs w:val="28"/>
    </w:rPr>
  </w:style>
  <w:style w:type="paragraph" w:styleId="Signature">
    <w:name w:val="Signature"/>
    <w:basedOn w:val="Normal"/>
    <w:link w:val="SignatureChar"/>
    <w:rsid w:val="003D688D"/>
    <w:pPr>
      <w:ind w:left="4320"/>
      <w:jc w:val="both"/>
    </w:pPr>
    <w:rPr>
      <w:rFonts w:ascii="B Lotus" w:eastAsia="Batang" w:hAnsi="B Lotus" w:cs="B Lotus"/>
    </w:rPr>
  </w:style>
  <w:style w:type="character" w:customStyle="1" w:styleId="SignatureChar">
    <w:name w:val="Signature Char"/>
    <w:link w:val="Signature"/>
    <w:rsid w:val="003D688D"/>
    <w:rPr>
      <w:rFonts w:ascii="B Lotus" w:eastAsia="Batang" w:hAnsi="B Lotus" w:cs="B Lotus"/>
      <w:sz w:val="28"/>
      <w:szCs w:val="28"/>
    </w:rPr>
  </w:style>
  <w:style w:type="character" w:customStyle="1" w:styleId="FooterChar">
    <w:name w:val="Footer Char"/>
    <w:link w:val="Footer"/>
    <w:locked/>
    <w:rsid w:val="003D688D"/>
    <w:rPr>
      <w:rFonts w:cs="B Zar"/>
      <w:sz w:val="28"/>
      <w:szCs w:val="28"/>
    </w:rPr>
  </w:style>
  <w:style w:type="paragraph" w:styleId="Index1">
    <w:name w:val="index 1"/>
    <w:basedOn w:val="Normal"/>
    <w:next w:val="Normal"/>
    <w:autoRedefine/>
    <w:rsid w:val="003D688D"/>
    <w:pPr>
      <w:ind w:left="240" w:hanging="240"/>
      <w:jc w:val="both"/>
    </w:pPr>
    <w:rPr>
      <w:rFonts w:ascii="B Lotus" w:eastAsia="Batang" w:hAnsi="B Lotus" w:cs="B Lotus"/>
    </w:rPr>
  </w:style>
  <w:style w:type="character" w:customStyle="1" w:styleId="HeaderChar">
    <w:name w:val="Header Char"/>
    <w:link w:val="Header"/>
    <w:locked/>
    <w:rsid w:val="003D688D"/>
    <w:rPr>
      <w:rFonts w:cs="B Zar"/>
      <w:sz w:val="28"/>
      <w:szCs w:val="28"/>
    </w:rPr>
  </w:style>
  <w:style w:type="character" w:customStyle="1" w:styleId="CharChar5">
    <w:name w:val="Char Char5"/>
    <w:locked/>
    <w:rsid w:val="003D688D"/>
    <w:rPr>
      <w:rFonts w:ascii="B Jadid" w:hAnsi="B Jadid" w:cs="B Jadid"/>
      <w:b/>
      <w:bCs/>
      <w:kern w:val="32"/>
      <w:sz w:val="32"/>
      <w:szCs w:val="32"/>
      <w:lang w:val="en-US" w:eastAsia="en-US" w:bidi="ar-SA"/>
    </w:rPr>
  </w:style>
  <w:style w:type="paragraph" w:customStyle="1" w:styleId="a4">
    <w:name w:val="سرد الفقرات"/>
    <w:basedOn w:val="Normal"/>
    <w:rsid w:val="003D688D"/>
    <w:pPr>
      <w:spacing w:after="200" w:line="276" w:lineRule="auto"/>
      <w:ind w:left="720"/>
      <w:jc w:val="both"/>
    </w:pPr>
    <w:rPr>
      <w:rFonts w:ascii="Calibri" w:hAnsi="Calibri" w:cs="Arial"/>
      <w:sz w:val="22"/>
      <w:szCs w:val="22"/>
    </w:rPr>
  </w:style>
  <w:style w:type="paragraph" w:styleId="BalloonText">
    <w:name w:val="Balloon Text"/>
    <w:basedOn w:val="Normal"/>
    <w:link w:val="BalloonTextChar"/>
    <w:rsid w:val="003D688D"/>
    <w:pPr>
      <w:spacing w:after="200" w:line="276" w:lineRule="auto"/>
      <w:jc w:val="both"/>
    </w:pPr>
    <w:rPr>
      <w:rFonts w:ascii="Tahoma" w:hAnsi="Tahoma" w:cs="Tahoma"/>
      <w:sz w:val="16"/>
      <w:szCs w:val="16"/>
    </w:rPr>
  </w:style>
  <w:style w:type="character" w:customStyle="1" w:styleId="BalloonTextChar">
    <w:name w:val="Balloon Text Char"/>
    <w:link w:val="BalloonText"/>
    <w:rsid w:val="003D688D"/>
    <w:rPr>
      <w:rFonts w:ascii="Tahoma" w:hAnsi="Tahoma" w:cs="Tahoma"/>
      <w:sz w:val="16"/>
      <w:szCs w:val="16"/>
    </w:rPr>
  </w:style>
  <w:style w:type="paragraph" w:customStyle="1" w:styleId="4">
    <w:name w:val="نمط4"/>
    <w:basedOn w:val="Heading1"/>
    <w:next w:val="BodyTextIndent3"/>
    <w:rsid w:val="003D688D"/>
    <w:pPr>
      <w:bidi w:val="0"/>
      <w:jc w:val="right"/>
    </w:pPr>
    <w:rPr>
      <w:rFonts w:ascii="mylotus" w:hAnsi="mylotus" w:cs="mylotus"/>
    </w:rPr>
  </w:style>
  <w:style w:type="paragraph" w:styleId="BodyTextIndent3">
    <w:name w:val="Body Text Indent 3"/>
    <w:basedOn w:val="Normal"/>
    <w:link w:val="BodyTextIndent3Char"/>
    <w:rsid w:val="003D688D"/>
    <w:pPr>
      <w:spacing w:after="120" w:line="276" w:lineRule="auto"/>
      <w:ind w:left="283"/>
      <w:jc w:val="both"/>
    </w:pPr>
    <w:rPr>
      <w:rFonts w:ascii="Calibri" w:hAnsi="Calibri" w:cs="Arial"/>
      <w:sz w:val="16"/>
      <w:szCs w:val="16"/>
    </w:rPr>
  </w:style>
  <w:style w:type="character" w:customStyle="1" w:styleId="BodyTextIndent3Char">
    <w:name w:val="Body Text Indent 3 Char"/>
    <w:link w:val="BodyTextIndent3"/>
    <w:rsid w:val="003D688D"/>
    <w:rPr>
      <w:rFonts w:ascii="Calibri" w:hAnsi="Calibri" w:cs="Arial"/>
      <w:sz w:val="16"/>
      <w:szCs w:val="16"/>
    </w:rPr>
  </w:style>
  <w:style w:type="paragraph" w:customStyle="1" w:styleId="1">
    <w:name w:val="نمط1"/>
    <w:basedOn w:val="Normal"/>
    <w:rsid w:val="003D688D"/>
    <w:pPr>
      <w:widowControl w:val="0"/>
      <w:spacing w:before="120"/>
      <w:jc w:val="center"/>
    </w:pPr>
    <w:rPr>
      <w:rFonts w:ascii="mylotus" w:hAnsi="mylotus" w:cs="PT Bold Heading"/>
      <w:sz w:val="32"/>
      <w:szCs w:val="32"/>
    </w:rPr>
  </w:style>
  <w:style w:type="paragraph" w:customStyle="1" w:styleId="2">
    <w:name w:val="نمط2"/>
    <w:basedOn w:val="Normal"/>
    <w:rsid w:val="003D688D"/>
    <w:pPr>
      <w:widowControl w:val="0"/>
      <w:spacing w:before="120"/>
      <w:ind w:firstLine="425"/>
      <w:jc w:val="both"/>
    </w:pPr>
    <w:rPr>
      <w:rFonts w:ascii="mylotus" w:hAnsi="mylotus" w:cs="mylotus"/>
      <w:b/>
      <w:bCs/>
    </w:rPr>
  </w:style>
  <w:style w:type="paragraph" w:customStyle="1" w:styleId="a5">
    <w:name w:val="اعداد"/>
    <w:basedOn w:val="Normal"/>
    <w:uiPriority w:val="26"/>
    <w:semiHidden/>
    <w:unhideWhenUsed/>
    <w:qFormat/>
    <w:rsid w:val="003D688D"/>
    <w:pPr>
      <w:tabs>
        <w:tab w:val="right" w:pos="8640"/>
      </w:tabs>
      <w:ind w:left="1134" w:hanging="454"/>
      <w:jc w:val="lowKashida"/>
    </w:pPr>
    <w:rPr>
      <w:rFonts w:ascii="AGA Arabesque" w:hAnsi="AGA Arabesque" w:cs="Traditional Arabic"/>
      <w:szCs w:val="36"/>
    </w:rPr>
  </w:style>
  <w:style w:type="paragraph" w:customStyle="1" w:styleId="a6">
    <w:name w:val="اعداد با نقطه اتوماتیک"/>
    <w:basedOn w:val="Normal"/>
    <w:uiPriority w:val="16"/>
    <w:semiHidden/>
    <w:unhideWhenUsed/>
    <w:qFormat/>
    <w:rsid w:val="009E6602"/>
    <w:pPr>
      <w:jc w:val="both"/>
    </w:pPr>
    <w:rPr>
      <w:rFonts w:ascii="AGA Arabesque" w:hAnsi="AGA Arabesque" w:cs="Traditional Arabic"/>
      <w:szCs w:val="36"/>
    </w:rPr>
  </w:style>
  <w:style w:type="paragraph" w:customStyle="1" w:styleId="a7">
    <w:name w:val="تیتر سه"/>
    <w:basedOn w:val="Normal"/>
    <w:link w:val="Char4"/>
    <w:uiPriority w:val="1"/>
    <w:qFormat/>
    <w:rsid w:val="00B00789"/>
    <w:pPr>
      <w:spacing w:before="240"/>
      <w:jc w:val="both"/>
      <w:outlineLvl w:val="2"/>
    </w:pPr>
    <w:rPr>
      <w:rFonts w:ascii="IRNazli" w:hAnsi="IRNazli" w:cs="IRNazli"/>
      <w:bCs/>
      <w:noProof/>
      <w:color w:val="000000"/>
      <w:sz w:val="26"/>
      <w:szCs w:val="26"/>
    </w:rPr>
  </w:style>
  <w:style w:type="paragraph" w:customStyle="1" w:styleId="a8">
    <w:name w:val="تیتر چهارم"/>
    <w:basedOn w:val="a7"/>
    <w:uiPriority w:val="1"/>
    <w:rsid w:val="003D688D"/>
    <w:pPr>
      <w:ind w:left="397"/>
    </w:pPr>
    <w:rPr>
      <w:lang w:bidi="ar-KW"/>
    </w:rPr>
  </w:style>
  <w:style w:type="paragraph" w:customStyle="1" w:styleId="a9">
    <w:name w:val="تيتر دوم"/>
    <w:basedOn w:val="Normal"/>
    <w:link w:val="Char5"/>
    <w:uiPriority w:val="1"/>
    <w:rsid w:val="003D688D"/>
    <w:pPr>
      <w:spacing w:before="360" w:after="360" w:line="216" w:lineRule="auto"/>
      <w:jc w:val="center"/>
    </w:pPr>
    <w:rPr>
      <w:b/>
      <w:bCs/>
      <w:noProof/>
      <w:color w:val="000000"/>
      <w:sz w:val="27"/>
      <w:szCs w:val="27"/>
    </w:rPr>
  </w:style>
  <w:style w:type="paragraph" w:customStyle="1" w:styleId="10">
    <w:name w:val="سبک1"/>
    <w:basedOn w:val="BodyText"/>
    <w:rsid w:val="003D688D"/>
    <w:pPr>
      <w:ind w:firstLine="17"/>
      <w:jc w:val="left"/>
    </w:pPr>
    <w:rPr>
      <w:rFonts w:ascii="Times New Roman" w:eastAsia="Times New Roman" w:hAnsi="Times New Roman" w:cs="Times New Roman"/>
      <w:sz w:val="24"/>
      <w:szCs w:val="24"/>
      <w:lang w:bidi="fa-IR"/>
    </w:rPr>
  </w:style>
  <w:style w:type="paragraph" w:customStyle="1" w:styleId="aa">
    <w:name w:val="متن جدید"/>
    <w:basedOn w:val="Normal"/>
    <w:link w:val="Char6"/>
    <w:rsid w:val="003D688D"/>
    <w:pPr>
      <w:spacing w:line="228" w:lineRule="auto"/>
      <w:ind w:firstLine="454"/>
      <w:jc w:val="both"/>
    </w:pPr>
    <w:rPr>
      <w:rFonts w:ascii="B Lotus" w:hAnsi="B Lotus" w:cs="B Lotus"/>
      <w:lang w:bidi="fa-IR"/>
    </w:rPr>
  </w:style>
  <w:style w:type="paragraph" w:customStyle="1" w:styleId="StyleComplexBLotus12ptJustifiedFirstline05cmCharCharCharCharCharChar">
    <w:name w:val="Style (Complex) B Lotus 12 pt Justified First line:  0.5 cm Char Char Char Char Char Char"/>
    <w:basedOn w:val="Normal"/>
    <w:rsid w:val="003D688D"/>
    <w:pPr>
      <w:spacing w:line="192" w:lineRule="auto"/>
      <w:ind w:firstLine="284"/>
      <w:jc w:val="both"/>
    </w:pPr>
    <w:rPr>
      <w:rFonts w:ascii="B Badr" w:eastAsia="B Badr" w:hAnsi="B Badr" w:cs="B Badr"/>
      <w:sz w:val="24"/>
      <w:szCs w:val="24"/>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3D688D"/>
    <w:pPr>
      <w:spacing w:line="192" w:lineRule="auto"/>
      <w:ind w:firstLine="284"/>
      <w:jc w:val="both"/>
    </w:pPr>
    <w:rPr>
      <w:rFonts w:ascii="B Badr" w:eastAsia="B Badr" w:hAnsi="B Badr" w:cs="B Badr"/>
      <w:sz w:val="24"/>
      <w:szCs w:val="24"/>
    </w:rPr>
  </w:style>
  <w:style w:type="character" w:customStyle="1" w:styleId="StyleComplexBLotus12ptJustifiedFirstline05cmCharCharChar">
    <w:name w:val="Style (Complex) B Lotus 12 pt Justified First line:  0.5 cm Char Char Char"/>
    <w:link w:val="StyleComplexBLotus12ptJustifiedFirstline05cmCharChar"/>
    <w:rsid w:val="003D688D"/>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3D688D"/>
    <w:pPr>
      <w:spacing w:line="192" w:lineRule="auto"/>
      <w:ind w:firstLine="284"/>
      <w:jc w:val="both"/>
    </w:pPr>
    <w:rPr>
      <w:rFonts w:ascii="B Badr" w:eastAsia="B Badr" w:hAnsi="B Badr" w:cs="B Badr"/>
      <w:sz w:val="24"/>
      <w:szCs w:val="24"/>
    </w:rPr>
  </w:style>
  <w:style w:type="paragraph" w:customStyle="1" w:styleId="ab">
    <w:name w:val="تیتر یک"/>
    <w:basedOn w:val="a9"/>
    <w:link w:val="Char7"/>
    <w:qFormat/>
    <w:rsid w:val="00B00789"/>
    <w:pPr>
      <w:spacing w:after="240" w:line="240" w:lineRule="auto"/>
      <w:outlineLvl w:val="0"/>
    </w:pPr>
    <w:rPr>
      <w:rFonts w:ascii="IRYakout" w:hAnsi="IRYakout" w:cs="IRYakout"/>
      <w:b w:val="0"/>
      <w:color w:val="auto"/>
      <w:sz w:val="32"/>
      <w:szCs w:val="32"/>
    </w:rPr>
  </w:style>
  <w:style w:type="paragraph" w:customStyle="1" w:styleId="ac">
    <w:name w:val="تیتر دو"/>
    <w:basedOn w:val="Normal"/>
    <w:link w:val="Char8"/>
    <w:qFormat/>
    <w:rsid w:val="00617B13"/>
    <w:pPr>
      <w:spacing w:before="240" w:after="60"/>
      <w:jc w:val="both"/>
      <w:outlineLvl w:val="1"/>
    </w:pPr>
    <w:rPr>
      <w:rFonts w:ascii="IRZar" w:hAnsi="IRZar" w:cs="IRZar"/>
      <w:bCs/>
      <w:sz w:val="24"/>
      <w:szCs w:val="24"/>
      <w:lang w:bidi="fa-IR"/>
    </w:rPr>
  </w:style>
  <w:style w:type="character" w:customStyle="1" w:styleId="Char5">
    <w:name w:val="تيتر دوم Char"/>
    <w:link w:val="a9"/>
    <w:uiPriority w:val="1"/>
    <w:rsid w:val="003D688D"/>
    <w:rPr>
      <w:rFonts w:cs="B Zar"/>
      <w:b/>
      <w:bCs/>
      <w:noProof/>
      <w:color w:val="000000"/>
      <w:sz w:val="27"/>
      <w:szCs w:val="27"/>
    </w:rPr>
  </w:style>
  <w:style w:type="character" w:customStyle="1" w:styleId="Char7">
    <w:name w:val="تیتر یک Char"/>
    <w:link w:val="ab"/>
    <w:rsid w:val="00B00789"/>
    <w:rPr>
      <w:rFonts w:ascii="IRYakout" w:hAnsi="IRYakout" w:cs="IRYakout"/>
      <w:bCs/>
      <w:noProof/>
      <w:sz w:val="32"/>
      <w:szCs w:val="32"/>
    </w:rPr>
  </w:style>
  <w:style w:type="paragraph" w:customStyle="1" w:styleId="ad">
    <w:name w:val="تيتر سوم"/>
    <w:basedOn w:val="a7"/>
    <w:link w:val="Char9"/>
    <w:rsid w:val="00A44EA9"/>
    <w:pPr>
      <w:spacing w:after="60"/>
    </w:pPr>
    <w:rPr>
      <w:rFonts w:cs="B Zar"/>
      <w:color w:val="auto"/>
      <w:szCs w:val="28"/>
    </w:rPr>
  </w:style>
  <w:style w:type="character" w:customStyle="1" w:styleId="Char8">
    <w:name w:val="تیتر دو Char"/>
    <w:link w:val="ac"/>
    <w:rsid w:val="00617B13"/>
    <w:rPr>
      <w:rFonts w:ascii="IRZar" w:hAnsi="IRZar" w:cs="IRZar"/>
      <w:bCs/>
      <w:sz w:val="24"/>
      <w:szCs w:val="24"/>
      <w:lang w:bidi="fa-IR"/>
    </w:rPr>
  </w:style>
  <w:style w:type="paragraph" w:customStyle="1" w:styleId="3">
    <w:name w:val="تیتر 3"/>
    <w:basedOn w:val="aa"/>
    <w:link w:val="3Char"/>
    <w:rsid w:val="00955E35"/>
    <w:pPr>
      <w:spacing w:before="240" w:after="60" w:line="240" w:lineRule="auto"/>
      <w:ind w:firstLine="0"/>
    </w:pPr>
    <w:rPr>
      <w:rFonts w:cs="B Zar"/>
      <w:b/>
      <w:bCs/>
    </w:rPr>
  </w:style>
  <w:style w:type="character" w:customStyle="1" w:styleId="Char4">
    <w:name w:val="تیتر سه Char"/>
    <w:link w:val="a7"/>
    <w:uiPriority w:val="1"/>
    <w:rsid w:val="00B00789"/>
    <w:rPr>
      <w:rFonts w:ascii="IRNazli" w:hAnsi="IRNazli" w:cs="IRNazli"/>
      <w:bCs/>
      <w:noProof/>
      <w:color w:val="000000"/>
      <w:sz w:val="26"/>
      <w:szCs w:val="26"/>
    </w:rPr>
  </w:style>
  <w:style w:type="character" w:customStyle="1" w:styleId="Char9">
    <w:name w:val="تيتر سوم Char"/>
    <w:link w:val="ad"/>
    <w:rsid w:val="00A44EA9"/>
    <w:rPr>
      <w:rFonts w:cs="B Zar"/>
      <w:b/>
      <w:bCs/>
      <w:noProof/>
      <w:color w:val="000000"/>
      <w:sz w:val="27"/>
      <w:szCs w:val="28"/>
    </w:rPr>
  </w:style>
  <w:style w:type="character" w:customStyle="1" w:styleId="Char6">
    <w:name w:val="متن جدید Char"/>
    <w:link w:val="aa"/>
    <w:rsid w:val="00955E35"/>
    <w:rPr>
      <w:rFonts w:ascii="B Lotus" w:hAnsi="B Lotus" w:cs="B Lotus"/>
      <w:sz w:val="28"/>
      <w:szCs w:val="28"/>
      <w:lang w:bidi="fa-IR"/>
    </w:rPr>
  </w:style>
  <w:style w:type="character" w:customStyle="1" w:styleId="3Char">
    <w:name w:val="تیتر 3 Char"/>
    <w:link w:val="3"/>
    <w:rsid w:val="00955E35"/>
    <w:rPr>
      <w:rFonts w:ascii="B Lotus" w:hAnsi="B Lotus" w:cs="B Zar"/>
      <w:b/>
      <w:bCs/>
      <w:sz w:val="28"/>
      <w:szCs w:val="28"/>
      <w:lang w:bidi="fa-IR"/>
    </w:rPr>
  </w:style>
  <w:style w:type="paragraph" w:customStyle="1" w:styleId="ae">
    <w:name w:val="متن"/>
    <w:basedOn w:val="ab"/>
    <w:link w:val="Chara"/>
    <w:qFormat/>
    <w:rsid w:val="00904E86"/>
    <w:pPr>
      <w:spacing w:before="0" w:after="0"/>
      <w:ind w:firstLine="284"/>
      <w:jc w:val="both"/>
      <w:outlineLvl w:val="9"/>
    </w:pPr>
    <w:rPr>
      <w:rFonts w:ascii="IRNazli" w:hAnsi="IRNazli" w:cs="IRNazli"/>
      <w:bCs w:val="0"/>
      <w:sz w:val="28"/>
      <w:szCs w:val="28"/>
    </w:rPr>
  </w:style>
  <w:style w:type="paragraph" w:customStyle="1" w:styleId="af">
    <w:name w:val="تخریج آیات"/>
    <w:basedOn w:val="aa"/>
    <w:link w:val="Charb"/>
    <w:qFormat/>
    <w:rsid w:val="00640C16"/>
    <w:pPr>
      <w:spacing w:line="240" w:lineRule="auto"/>
      <w:ind w:firstLine="284"/>
    </w:pPr>
    <w:rPr>
      <w:rFonts w:ascii="IRLotus" w:hAnsi="IRLotus" w:cs="IRLotus"/>
      <w:sz w:val="24"/>
      <w:szCs w:val="24"/>
    </w:rPr>
  </w:style>
  <w:style w:type="character" w:customStyle="1" w:styleId="Chara">
    <w:name w:val="متن Char"/>
    <w:basedOn w:val="Char7"/>
    <w:link w:val="ae"/>
    <w:rsid w:val="00904E86"/>
    <w:rPr>
      <w:rFonts w:ascii="IRNazli" w:hAnsi="IRNazli" w:cs="IRNazli"/>
      <w:bCs w:val="0"/>
      <w:noProof/>
      <w:sz w:val="28"/>
      <w:szCs w:val="28"/>
    </w:rPr>
  </w:style>
  <w:style w:type="paragraph" w:customStyle="1" w:styleId="af0">
    <w:name w:val="متن بولد"/>
    <w:basedOn w:val="ae"/>
    <w:link w:val="Charc"/>
    <w:qFormat/>
    <w:rsid w:val="003B0490"/>
    <w:rPr>
      <w:bCs/>
      <w:sz w:val="24"/>
      <w:szCs w:val="24"/>
    </w:rPr>
  </w:style>
  <w:style w:type="character" w:customStyle="1" w:styleId="Charb">
    <w:name w:val="تخریج آیات Char"/>
    <w:basedOn w:val="Char6"/>
    <w:link w:val="af"/>
    <w:rsid w:val="00640C16"/>
    <w:rPr>
      <w:rFonts w:ascii="IRLotus" w:hAnsi="IRLotus" w:cs="IRLotus"/>
      <w:sz w:val="24"/>
      <w:szCs w:val="24"/>
      <w:lang w:bidi="fa-IR"/>
    </w:rPr>
  </w:style>
  <w:style w:type="paragraph" w:customStyle="1" w:styleId="af1">
    <w:name w:val="احادیث"/>
    <w:basedOn w:val="aa"/>
    <w:link w:val="Chard"/>
    <w:qFormat/>
    <w:rsid w:val="00B9331A"/>
    <w:pPr>
      <w:spacing w:line="240" w:lineRule="auto"/>
      <w:ind w:firstLine="284"/>
    </w:pPr>
    <w:rPr>
      <w:rFonts w:ascii="KFGQPC Uthman Taha Naskh" w:hAnsi="KFGQPC Uthman Taha Naskh" w:cs="KFGQPC Uthman Taha Naskh"/>
      <w:sz w:val="27"/>
      <w:szCs w:val="27"/>
    </w:rPr>
  </w:style>
  <w:style w:type="character" w:customStyle="1" w:styleId="Charc">
    <w:name w:val="متن بولد Char"/>
    <w:basedOn w:val="Chara"/>
    <w:link w:val="af0"/>
    <w:rsid w:val="003B0490"/>
    <w:rPr>
      <w:rFonts w:ascii="IRNazli" w:hAnsi="IRNazli" w:cs="IRNazli"/>
      <w:b w:val="0"/>
      <w:bCs/>
      <w:noProof/>
      <w:sz w:val="24"/>
      <w:szCs w:val="24"/>
    </w:rPr>
  </w:style>
  <w:style w:type="paragraph" w:customStyle="1" w:styleId="af2">
    <w:name w:val="متن پاورقی"/>
    <w:basedOn w:val="aa"/>
    <w:link w:val="Chare"/>
    <w:qFormat/>
    <w:rsid w:val="00055B98"/>
    <w:pPr>
      <w:spacing w:line="240" w:lineRule="auto"/>
      <w:ind w:left="272" w:hanging="272"/>
    </w:pPr>
    <w:rPr>
      <w:rFonts w:ascii="IRNazli" w:hAnsi="IRNazli" w:cs="IRNazli"/>
      <w:sz w:val="24"/>
      <w:szCs w:val="24"/>
    </w:rPr>
  </w:style>
  <w:style w:type="character" w:customStyle="1" w:styleId="Chard">
    <w:name w:val="احادیث Char"/>
    <w:basedOn w:val="Char6"/>
    <w:link w:val="af1"/>
    <w:rsid w:val="00B9331A"/>
    <w:rPr>
      <w:rFonts w:ascii="KFGQPC Uthman Taha Naskh" w:hAnsi="KFGQPC Uthman Taha Naskh" w:cs="KFGQPC Uthman Taha Naskh"/>
      <w:sz w:val="27"/>
      <w:szCs w:val="27"/>
      <w:lang w:bidi="fa-IR"/>
    </w:rPr>
  </w:style>
  <w:style w:type="paragraph" w:customStyle="1" w:styleId="af3">
    <w:name w:val="متن عربی"/>
    <w:basedOn w:val="aa"/>
    <w:link w:val="Charf"/>
    <w:qFormat/>
    <w:rsid w:val="00F85386"/>
    <w:pPr>
      <w:widowControl w:val="0"/>
      <w:spacing w:line="240" w:lineRule="auto"/>
      <w:ind w:firstLine="284"/>
    </w:pPr>
    <w:rPr>
      <w:rFonts w:ascii="mylotus" w:hAnsi="mylotus" w:cs="mylotus"/>
      <w:sz w:val="27"/>
      <w:szCs w:val="27"/>
    </w:rPr>
  </w:style>
  <w:style w:type="character" w:customStyle="1" w:styleId="Chare">
    <w:name w:val="متن پاورقی Char"/>
    <w:basedOn w:val="Char6"/>
    <w:link w:val="af2"/>
    <w:rsid w:val="00055B98"/>
    <w:rPr>
      <w:rFonts w:ascii="IRNazli" w:hAnsi="IRNazli" w:cs="IRNazli"/>
      <w:sz w:val="24"/>
      <w:szCs w:val="24"/>
      <w:lang w:bidi="fa-IR"/>
    </w:rPr>
  </w:style>
  <w:style w:type="character" w:customStyle="1" w:styleId="Charf">
    <w:name w:val="متن عربی Char"/>
    <w:basedOn w:val="Char6"/>
    <w:link w:val="af3"/>
    <w:rsid w:val="00F85386"/>
    <w:rPr>
      <w:rFonts w:ascii="mylotus" w:hAnsi="mylotus" w:cs="mylotus"/>
      <w:sz w:val="27"/>
      <w:szCs w:val="27"/>
      <w:lang w:bidi="fa-IR"/>
    </w:rPr>
  </w:style>
  <w:style w:type="paragraph" w:customStyle="1" w:styleId="af4">
    <w:name w:val="آیات"/>
    <w:basedOn w:val="aa"/>
    <w:link w:val="Charf0"/>
    <w:qFormat/>
    <w:rsid w:val="00FF14C9"/>
    <w:pPr>
      <w:spacing w:line="240" w:lineRule="auto"/>
      <w:ind w:firstLine="284"/>
    </w:pPr>
    <w:rPr>
      <w:rFonts w:ascii="KFGQPC Uthmanic Script HAFS" w:hAnsi="KFGQPC Uthmanic Script HAFS" w:cs="KFGQPC Uthmanic Script HAFS"/>
      <w:color w:val="000000"/>
      <w:shd w:val="clear" w:color="auto" w:fill="FFFFFF"/>
    </w:rPr>
  </w:style>
  <w:style w:type="character" w:customStyle="1" w:styleId="Charf0">
    <w:name w:val="آیات Char"/>
    <w:basedOn w:val="Char6"/>
    <w:link w:val="af4"/>
    <w:rsid w:val="00FF14C9"/>
    <w:rPr>
      <w:rFonts w:ascii="KFGQPC Uthmanic Script HAFS" w:hAnsi="KFGQPC Uthmanic Script HAFS" w:cs="KFGQPC Uthmanic Script HAFS"/>
      <w:color w:val="000000"/>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header" Target="header28.xml"/><Relationship Id="rId21" Type="http://schemas.openxmlformats.org/officeDocument/2006/relationships/header" Target="header10.xml"/><Relationship Id="rId34" Type="http://schemas.openxmlformats.org/officeDocument/2006/relationships/header" Target="header23.xm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7.xml"/></Relationships>
</file>

<file path=word/_rels/footnotes.xml.rels><?xml version="1.0" encoding="UTF-8" standalone="yes"?>
<Relationships xmlns="http://schemas.openxmlformats.org/package/2006/relationships"><Relationship Id="rId1" Type="http://schemas.openxmlformats.org/officeDocument/2006/relationships/hyperlink" Target="http://www.aqeede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A34EA8B-2F54-464C-96E9-D62762F78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79578</Words>
  <Characters>453598</Characters>
  <Application>Microsoft Office Word</Application>
  <DocSecurity>8</DocSecurity>
  <Lines>3779</Lines>
  <Paragraphs>1064</Paragraphs>
  <ScaleCrop>false</ScaleCrop>
  <HeadingPairs>
    <vt:vector size="2" baseType="variant">
      <vt:variant>
        <vt:lpstr>Title</vt:lpstr>
      </vt:variant>
      <vt:variant>
        <vt:i4>1</vt:i4>
      </vt:variant>
    </vt:vector>
  </HeadingPairs>
  <TitlesOfParts>
    <vt:vector size="1" baseType="lpstr">
      <vt:lpstr>گفتگوهای عقلانی با شیعیان اثنی عشری منابع شیعه در میزان نقد علمی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532112</CharactersWithSpaces>
  <SharedDoc>false</SharedDoc>
  <HLinks>
    <vt:vector size="408" baseType="variant">
      <vt:variant>
        <vt:i4>1507376</vt:i4>
      </vt:variant>
      <vt:variant>
        <vt:i4>398</vt:i4>
      </vt:variant>
      <vt:variant>
        <vt:i4>0</vt:i4>
      </vt:variant>
      <vt:variant>
        <vt:i4>5</vt:i4>
      </vt:variant>
      <vt:variant>
        <vt:lpwstr/>
      </vt:variant>
      <vt:variant>
        <vt:lpwstr>_Toc275063141</vt:lpwstr>
      </vt:variant>
      <vt:variant>
        <vt:i4>1507376</vt:i4>
      </vt:variant>
      <vt:variant>
        <vt:i4>392</vt:i4>
      </vt:variant>
      <vt:variant>
        <vt:i4>0</vt:i4>
      </vt:variant>
      <vt:variant>
        <vt:i4>5</vt:i4>
      </vt:variant>
      <vt:variant>
        <vt:lpwstr/>
      </vt:variant>
      <vt:variant>
        <vt:lpwstr>_Toc275063140</vt:lpwstr>
      </vt:variant>
      <vt:variant>
        <vt:i4>1048624</vt:i4>
      </vt:variant>
      <vt:variant>
        <vt:i4>386</vt:i4>
      </vt:variant>
      <vt:variant>
        <vt:i4>0</vt:i4>
      </vt:variant>
      <vt:variant>
        <vt:i4>5</vt:i4>
      </vt:variant>
      <vt:variant>
        <vt:lpwstr/>
      </vt:variant>
      <vt:variant>
        <vt:lpwstr>_Toc275063139</vt:lpwstr>
      </vt:variant>
      <vt:variant>
        <vt:i4>1048624</vt:i4>
      </vt:variant>
      <vt:variant>
        <vt:i4>380</vt:i4>
      </vt:variant>
      <vt:variant>
        <vt:i4>0</vt:i4>
      </vt:variant>
      <vt:variant>
        <vt:i4>5</vt:i4>
      </vt:variant>
      <vt:variant>
        <vt:lpwstr/>
      </vt:variant>
      <vt:variant>
        <vt:lpwstr>_Toc275063138</vt:lpwstr>
      </vt:variant>
      <vt:variant>
        <vt:i4>1048624</vt:i4>
      </vt:variant>
      <vt:variant>
        <vt:i4>374</vt:i4>
      </vt:variant>
      <vt:variant>
        <vt:i4>0</vt:i4>
      </vt:variant>
      <vt:variant>
        <vt:i4>5</vt:i4>
      </vt:variant>
      <vt:variant>
        <vt:lpwstr/>
      </vt:variant>
      <vt:variant>
        <vt:lpwstr>_Toc275063137</vt:lpwstr>
      </vt:variant>
      <vt:variant>
        <vt:i4>1048624</vt:i4>
      </vt:variant>
      <vt:variant>
        <vt:i4>368</vt:i4>
      </vt:variant>
      <vt:variant>
        <vt:i4>0</vt:i4>
      </vt:variant>
      <vt:variant>
        <vt:i4>5</vt:i4>
      </vt:variant>
      <vt:variant>
        <vt:lpwstr/>
      </vt:variant>
      <vt:variant>
        <vt:lpwstr>_Toc275063136</vt:lpwstr>
      </vt:variant>
      <vt:variant>
        <vt:i4>1048624</vt:i4>
      </vt:variant>
      <vt:variant>
        <vt:i4>362</vt:i4>
      </vt:variant>
      <vt:variant>
        <vt:i4>0</vt:i4>
      </vt:variant>
      <vt:variant>
        <vt:i4>5</vt:i4>
      </vt:variant>
      <vt:variant>
        <vt:lpwstr/>
      </vt:variant>
      <vt:variant>
        <vt:lpwstr>_Toc275063135</vt:lpwstr>
      </vt:variant>
      <vt:variant>
        <vt:i4>1048624</vt:i4>
      </vt:variant>
      <vt:variant>
        <vt:i4>356</vt:i4>
      </vt:variant>
      <vt:variant>
        <vt:i4>0</vt:i4>
      </vt:variant>
      <vt:variant>
        <vt:i4>5</vt:i4>
      </vt:variant>
      <vt:variant>
        <vt:lpwstr/>
      </vt:variant>
      <vt:variant>
        <vt:lpwstr>_Toc275063134</vt:lpwstr>
      </vt:variant>
      <vt:variant>
        <vt:i4>1048624</vt:i4>
      </vt:variant>
      <vt:variant>
        <vt:i4>350</vt:i4>
      </vt:variant>
      <vt:variant>
        <vt:i4>0</vt:i4>
      </vt:variant>
      <vt:variant>
        <vt:i4>5</vt:i4>
      </vt:variant>
      <vt:variant>
        <vt:lpwstr/>
      </vt:variant>
      <vt:variant>
        <vt:lpwstr>_Toc275063133</vt:lpwstr>
      </vt:variant>
      <vt:variant>
        <vt:i4>1048624</vt:i4>
      </vt:variant>
      <vt:variant>
        <vt:i4>344</vt:i4>
      </vt:variant>
      <vt:variant>
        <vt:i4>0</vt:i4>
      </vt:variant>
      <vt:variant>
        <vt:i4>5</vt:i4>
      </vt:variant>
      <vt:variant>
        <vt:lpwstr/>
      </vt:variant>
      <vt:variant>
        <vt:lpwstr>_Toc275063132</vt:lpwstr>
      </vt:variant>
      <vt:variant>
        <vt:i4>1048624</vt:i4>
      </vt:variant>
      <vt:variant>
        <vt:i4>338</vt:i4>
      </vt:variant>
      <vt:variant>
        <vt:i4>0</vt:i4>
      </vt:variant>
      <vt:variant>
        <vt:i4>5</vt:i4>
      </vt:variant>
      <vt:variant>
        <vt:lpwstr/>
      </vt:variant>
      <vt:variant>
        <vt:lpwstr>_Toc275063131</vt:lpwstr>
      </vt:variant>
      <vt:variant>
        <vt:i4>1048624</vt:i4>
      </vt:variant>
      <vt:variant>
        <vt:i4>332</vt:i4>
      </vt:variant>
      <vt:variant>
        <vt:i4>0</vt:i4>
      </vt:variant>
      <vt:variant>
        <vt:i4>5</vt:i4>
      </vt:variant>
      <vt:variant>
        <vt:lpwstr/>
      </vt:variant>
      <vt:variant>
        <vt:lpwstr>_Toc275063130</vt:lpwstr>
      </vt:variant>
      <vt:variant>
        <vt:i4>1114160</vt:i4>
      </vt:variant>
      <vt:variant>
        <vt:i4>326</vt:i4>
      </vt:variant>
      <vt:variant>
        <vt:i4>0</vt:i4>
      </vt:variant>
      <vt:variant>
        <vt:i4>5</vt:i4>
      </vt:variant>
      <vt:variant>
        <vt:lpwstr/>
      </vt:variant>
      <vt:variant>
        <vt:lpwstr>_Toc275063129</vt:lpwstr>
      </vt:variant>
      <vt:variant>
        <vt:i4>1114160</vt:i4>
      </vt:variant>
      <vt:variant>
        <vt:i4>320</vt:i4>
      </vt:variant>
      <vt:variant>
        <vt:i4>0</vt:i4>
      </vt:variant>
      <vt:variant>
        <vt:i4>5</vt:i4>
      </vt:variant>
      <vt:variant>
        <vt:lpwstr/>
      </vt:variant>
      <vt:variant>
        <vt:lpwstr>_Toc275063128</vt:lpwstr>
      </vt:variant>
      <vt:variant>
        <vt:i4>1114160</vt:i4>
      </vt:variant>
      <vt:variant>
        <vt:i4>314</vt:i4>
      </vt:variant>
      <vt:variant>
        <vt:i4>0</vt:i4>
      </vt:variant>
      <vt:variant>
        <vt:i4>5</vt:i4>
      </vt:variant>
      <vt:variant>
        <vt:lpwstr/>
      </vt:variant>
      <vt:variant>
        <vt:lpwstr>_Toc275063127</vt:lpwstr>
      </vt:variant>
      <vt:variant>
        <vt:i4>1114160</vt:i4>
      </vt:variant>
      <vt:variant>
        <vt:i4>308</vt:i4>
      </vt:variant>
      <vt:variant>
        <vt:i4>0</vt:i4>
      </vt:variant>
      <vt:variant>
        <vt:i4>5</vt:i4>
      </vt:variant>
      <vt:variant>
        <vt:lpwstr/>
      </vt:variant>
      <vt:variant>
        <vt:lpwstr>_Toc275063126</vt:lpwstr>
      </vt:variant>
      <vt:variant>
        <vt:i4>1114160</vt:i4>
      </vt:variant>
      <vt:variant>
        <vt:i4>302</vt:i4>
      </vt:variant>
      <vt:variant>
        <vt:i4>0</vt:i4>
      </vt:variant>
      <vt:variant>
        <vt:i4>5</vt:i4>
      </vt:variant>
      <vt:variant>
        <vt:lpwstr/>
      </vt:variant>
      <vt:variant>
        <vt:lpwstr>_Toc275063125</vt:lpwstr>
      </vt:variant>
      <vt:variant>
        <vt:i4>1114160</vt:i4>
      </vt:variant>
      <vt:variant>
        <vt:i4>296</vt:i4>
      </vt:variant>
      <vt:variant>
        <vt:i4>0</vt:i4>
      </vt:variant>
      <vt:variant>
        <vt:i4>5</vt:i4>
      </vt:variant>
      <vt:variant>
        <vt:lpwstr/>
      </vt:variant>
      <vt:variant>
        <vt:lpwstr>_Toc275063124</vt:lpwstr>
      </vt:variant>
      <vt:variant>
        <vt:i4>1114160</vt:i4>
      </vt:variant>
      <vt:variant>
        <vt:i4>290</vt:i4>
      </vt:variant>
      <vt:variant>
        <vt:i4>0</vt:i4>
      </vt:variant>
      <vt:variant>
        <vt:i4>5</vt:i4>
      </vt:variant>
      <vt:variant>
        <vt:lpwstr/>
      </vt:variant>
      <vt:variant>
        <vt:lpwstr>_Toc275063123</vt:lpwstr>
      </vt:variant>
      <vt:variant>
        <vt:i4>1114160</vt:i4>
      </vt:variant>
      <vt:variant>
        <vt:i4>284</vt:i4>
      </vt:variant>
      <vt:variant>
        <vt:i4>0</vt:i4>
      </vt:variant>
      <vt:variant>
        <vt:i4>5</vt:i4>
      </vt:variant>
      <vt:variant>
        <vt:lpwstr/>
      </vt:variant>
      <vt:variant>
        <vt:lpwstr>_Toc275063122</vt:lpwstr>
      </vt:variant>
      <vt:variant>
        <vt:i4>1114160</vt:i4>
      </vt:variant>
      <vt:variant>
        <vt:i4>278</vt:i4>
      </vt:variant>
      <vt:variant>
        <vt:i4>0</vt:i4>
      </vt:variant>
      <vt:variant>
        <vt:i4>5</vt:i4>
      </vt:variant>
      <vt:variant>
        <vt:lpwstr/>
      </vt:variant>
      <vt:variant>
        <vt:lpwstr>_Toc275063121</vt:lpwstr>
      </vt:variant>
      <vt:variant>
        <vt:i4>1114160</vt:i4>
      </vt:variant>
      <vt:variant>
        <vt:i4>272</vt:i4>
      </vt:variant>
      <vt:variant>
        <vt:i4>0</vt:i4>
      </vt:variant>
      <vt:variant>
        <vt:i4>5</vt:i4>
      </vt:variant>
      <vt:variant>
        <vt:lpwstr/>
      </vt:variant>
      <vt:variant>
        <vt:lpwstr>_Toc275063120</vt:lpwstr>
      </vt:variant>
      <vt:variant>
        <vt:i4>1179696</vt:i4>
      </vt:variant>
      <vt:variant>
        <vt:i4>266</vt:i4>
      </vt:variant>
      <vt:variant>
        <vt:i4>0</vt:i4>
      </vt:variant>
      <vt:variant>
        <vt:i4>5</vt:i4>
      </vt:variant>
      <vt:variant>
        <vt:lpwstr/>
      </vt:variant>
      <vt:variant>
        <vt:lpwstr>_Toc275063119</vt:lpwstr>
      </vt:variant>
      <vt:variant>
        <vt:i4>1179696</vt:i4>
      </vt:variant>
      <vt:variant>
        <vt:i4>260</vt:i4>
      </vt:variant>
      <vt:variant>
        <vt:i4>0</vt:i4>
      </vt:variant>
      <vt:variant>
        <vt:i4>5</vt:i4>
      </vt:variant>
      <vt:variant>
        <vt:lpwstr/>
      </vt:variant>
      <vt:variant>
        <vt:lpwstr>_Toc275063118</vt:lpwstr>
      </vt:variant>
      <vt:variant>
        <vt:i4>1179696</vt:i4>
      </vt:variant>
      <vt:variant>
        <vt:i4>254</vt:i4>
      </vt:variant>
      <vt:variant>
        <vt:i4>0</vt:i4>
      </vt:variant>
      <vt:variant>
        <vt:i4>5</vt:i4>
      </vt:variant>
      <vt:variant>
        <vt:lpwstr/>
      </vt:variant>
      <vt:variant>
        <vt:lpwstr>_Toc275063117</vt:lpwstr>
      </vt:variant>
      <vt:variant>
        <vt:i4>1179696</vt:i4>
      </vt:variant>
      <vt:variant>
        <vt:i4>248</vt:i4>
      </vt:variant>
      <vt:variant>
        <vt:i4>0</vt:i4>
      </vt:variant>
      <vt:variant>
        <vt:i4>5</vt:i4>
      </vt:variant>
      <vt:variant>
        <vt:lpwstr/>
      </vt:variant>
      <vt:variant>
        <vt:lpwstr>_Toc275063116</vt:lpwstr>
      </vt:variant>
      <vt:variant>
        <vt:i4>1179696</vt:i4>
      </vt:variant>
      <vt:variant>
        <vt:i4>242</vt:i4>
      </vt:variant>
      <vt:variant>
        <vt:i4>0</vt:i4>
      </vt:variant>
      <vt:variant>
        <vt:i4>5</vt:i4>
      </vt:variant>
      <vt:variant>
        <vt:lpwstr/>
      </vt:variant>
      <vt:variant>
        <vt:lpwstr>_Toc275063115</vt:lpwstr>
      </vt:variant>
      <vt:variant>
        <vt:i4>1179696</vt:i4>
      </vt:variant>
      <vt:variant>
        <vt:i4>236</vt:i4>
      </vt:variant>
      <vt:variant>
        <vt:i4>0</vt:i4>
      </vt:variant>
      <vt:variant>
        <vt:i4>5</vt:i4>
      </vt:variant>
      <vt:variant>
        <vt:lpwstr/>
      </vt:variant>
      <vt:variant>
        <vt:lpwstr>_Toc275063114</vt:lpwstr>
      </vt:variant>
      <vt:variant>
        <vt:i4>1179696</vt:i4>
      </vt:variant>
      <vt:variant>
        <vt:i4>230</vt:i4>
      </vt:variant>
      <vt:variant>
        <vt:i4>0</vt:i4>
      </vt:variant>
      <vt:variant>
        <vt:i4>5</vt:i4>
      </vt:variant>
      <vt:variant>
        <vt:lpwstr/>
      </vt:variant>
      <vt:variant>
        <vt:lpwstr>_Toc275063113</vt:lpwstr>
      </vt:variant>
      <vt:variant>
        <vt:i4>1179696</vt:i4>
      </vt:variant>
      <vt:variant>
        <vt:i4>224</vt:i4>
      </vt:variant>
      <vt:variant>
        <vt:i4>0</vt:i4>
      </vt:variant>
      <vt:variant>
        <vt:i4>5</vt:i4>
      </vt:variant>
      <vt:variant>
        <vt:lpwstr/>
      </vt:variant>
      <vt:variant>
        <vt:lpwstr>_Toc275063112</vt:lpwstr>
      </vt:variant>
      <vt:variant>
        <vt:i4>1179696</vt:i4>
      </vt:variant>
      <vt:variant>
        <vt:i4>218</vt:i4>
      </vt:variant>
      <vt:variant>
        <vt:i4>0</vt:i4>
      </vt:variant>
      <vt:variant>
        <vt:i4>5</vt:i4>
      </vt:variant>
      <vt:variant>
        <vt:lpwstr/>
      </vt:variant>
      <vt:variant>
        <vt:lpwstr>_Toc275063111</vt:lpwstr>
      </vt:variant>
      <vt:variant>
        <vt:i4>1179696</vt:i4>
      </vt:variant>
      <vt:variant>
        <vt:i4>212</vt:i4>
      </vt:variant>
      <vt:variant>
        <vt:i4>0</vt:i4>
      </vt:variant>
      <vt:variant>
        <vt:i4>5</vt:i4>
      </vt:variant>
      <vt:variant>
        <vt:lpwstr/>
      </vt:variant>
      <vt:variant>
        <vt:lpwstr>_Toc275063110</vt:lpwstr>
      </vt:variant>
      <vt:variant>
        <vt:i4>1245232</vt:i4>
      </vt:variant>
      <vt:variant>
        <vt:i4>206</vt:i4>
      </vt:variant>
      <vt:variant>
        <vt:i4>0</vt:i4>
      </vt:variant>
      <vt:variant>
        <vt:i4>5</vt:i4>
      </vt:variant>
      <vt:variant>
        <vt:lpwstr/>
      </vt:variant>
      <vt:variant>
        <vt:lpwstr>_Toc275063109</vt:lpwstr>
      </vt:variant>
      <vt:variant>
        <vt:i4>1245232</vt:i4>
      </vt:variant>
      <vt:variant>
        <vt:i4>200</vt:i4>
      </vt:variant>
      <vt:variant>
        <vt:i4>0</vt:i4>
      </vt:variant>
      <vt:variant>
        <vt:i4>5</vt:i4>
      </vt:variant>
      <vt:variant>
        <vt:lpwstr/>
      </vt:variant>
      <vt:variant>
        <vt:lpwstr>_Toc275063108</vt:lpwstr>
      </vt:variant>
      <vt:variant>
        <vt:i4>1245232</vt:i4>
      </vt:variant>
      <vt:variant>
        <vt:i4>194</vt:i4>
      </vt:variant>
      <vt:variant>
        <vt:i4>0</vt:i4>
      </vt:variant>
      <vt:variant>
        <vt:i4>5</vt:i4>
      </vt:variant>
      <vt:variant>
        <vt:lpwstr/>
      </vt:variant>
      <vt:variant>
        <vt:lpwstr>_Toc275063107</vt:lpwstr>
      </vt:variant>
      <vt:variant>
        <vt:i4>1245232</vt:i4>
      </vt:variant>
      <vt:variant>
        <vt:i4>188</vt:i4>
      </vt:variant>
      <vt:variant>
        <vt:i4>0</vt:i4>
      </vt:variant>
      <vt:variant>
        <vt:i4>5</vt:i4>
      </vt:variant>
      <vt:variant>
        <vt:lpwstr/>
      </vt:variant>
      <vt:variant>
        <vt:lpwstr>_Toc275063106</vt:lpwstr>
      </vt:variant>
      <vt:variant>
        <vt:i4>1245232</vt:i4>
      </vt:variant>
      <vt:variant>
        <vt:i4>182</vt:i4>
      </vt:variant>
      <vt:variant>
        <vt:i4>0</vt:i4>
      </vt:variant>
      <vt:variant>
        <vt:i4>5</vt:i4>
      </vt:variant>
      <vt:variant>
        <vt:lpwstr/>
      </vt:variant>
      <vt:variant>
        <vt:lpwstr>_Toc275063105</vt:lpwstr>
      </vt:variant>
      <vt:variant>
        <vt:i4>1245232</vt:i4>
      </vt:variant>
      <vt:variant>
        <vt:i4>176</vt:i4>
      </vt:variant>
      <vt:variant>
        <vt:i4>0</vt:i4>
      </vt:variant>
      <vt:variant>
        <vt:i4>5</vt:i4>
      </vt:variant>
      <vt:variant>
        <vt:lpwstr/>
      </vt:variant>
      <vt:variant>
        <vt:lpwstr>_Toc275063104</vt:lpwstr>
      </vt:variant>
      <vt:variant>
        <vt:i4>1245232</vt:i4>
      </vt:variant>
      <vt:variant>
        <vt:i4>170</vt:i4>
      </vt:variant>
      <vt:variant>
        <vt:i4>0</vt:i4>
      </vt:variant>
      <vt:variant>
        <vt:i4>5</vt:i4>
      </vt:variant>
      <vt:variant>
        <vt:lpwstr/>
      </vt:variant>
      <vt:variant>
        <vt:lpwstr>_Toc275063103</vt:lpwstr>
      </vt:variant>
      <vt:variant>
        <vt:i4>1245232</vt:i4>
      </vt:variant>
      <vt:variant>
        <vt:i4>164</vt:i4>
      </vt:variant>
      <vt:variant>
        <vt:i4>0</vt:i4>
      </vt:variant>
      <vt:variant>
        <vt:i4>5</vt:i4>
      </vt:variant>
      <vt:variant>
        <vt:lpwstr/>
      </vt:variant>
      <vt:variant>
        <vt:lpwstr>_Toc275063102</vt:lpwstr>
      </vt:variant>
      <vt:variant>
        <vt:i4>1245232</vt:i4>
      </vt:variant>
      <vt:variant>
        <vt:i4>158</vt:i4>
      </vt:variant>
      <vt:variant>
        <vt:i4>0</vt:i4>
      </vt:variant>
      <vt:variant>
        <vt:i4>5</vt:i4>
      </vt:variant>
      <vt:variant>
        <vt:lpwstr/>
      </vt:variant>
      <vt:variant>
        <vt:lpwstr>_Toc275063101</vt:lpwstr>
      </vt:variant>
      <vt:variant>
        <vt:i4>1245232</vt:i4>
      </vt:variant>
      <vt:variant>
        <vt:i4>152</vt:i4>
      </vt:variant>
      <vt:variant>
        <vt:i4>0</vt:i4>
      </vt:variant>
      <vt:variant>
        <vt:i4>5</vt:i4>
      </vt:variant>
      <vt:variant>
        <vt:lpwstr/>
      </vt:variant>
      <vt:variant>
        <vt:lpwstr>_Toc275063100</vt:lpwstr>
      </vt:variant>
      <vt:variant>
        <vt:i4>1703985</vt:i4>
      </vt:variant>
      <vt:variant>
        <vt:i4>146</vt:i4>
      </vt:variant>
      <vt:variant>
        <vt:i4>0</vt:i4>
      </vt:variant>
      <vt:variant>
        <vt:i4>5</vt:i4>
      </vt:variant>
      <vt:variant>
        <vt:lpwstr/>
      </vt:variant>
      <vt:variant>
        <vt:lpwstr>_Toc275063099</vt:lpwstr>
      </vt:variant>
      <vt:variant>
        <vt:i4>1703985</vt:i4>
      </vt:variant>
      <vt:variant>
        <vt:i4>140</vt:i4>
      </vt:variant>
      <vt:variant>
        <vt:i4>0</vt:i4>
      </vt:variant>
      <vt:variant>
        <vt:i4>5</vt:i4>
      </vt:variant>
      <vt:variant>
        <vt:lpwstr/>
      </vt:variant>
      <vt:variant>
        <vt:lpwstr>_Toc275063098</vt:lpwstr>
      </vt:variant>
      <vt:variant>
        <vt:i4>1703985</vt:i4>
      </vt:variant>
      <vt:variant>
        <vt:i4>134</vt:i4>
      </vt:variant>
      <vt:variant>
        <vt:i4>0</vt:i4>
      </vt:variant>
      <vt:variant>
        <vt:i4>5</vt:i4>
      </vt:variant>
      <vt:variant>
        <vt:lpwstr/>
      </vt:variant>
      <vt:variant>
        <vt:lpwstr>_Toc275063097</vt:lpwstr>
      </vt:variant>
      <vt:variant>
        <vt:i4>1703985</vt:i4>
      </vt:variant>
      <vt:variant>
        <vt:i4>128</vt:i4>
      </vt:variant>
      <vt:variant>
        <vt:i4>0</vt:i4>
      </vt:variant>
      <vt:variant>
        <vt:i4>5</vt:i4>
      </vt:variant>
      <vt:variant>
        <vt:lpwstr/>
      </vt:variant>
      <vt:variant>
        <vt:lpwstr>_Toc275063096</vt:lpwstr>
      </vt:variant>
      <vt:variant>
        <vt:i4>1703985</vt:i4>
      </vt:variant>
      <vt:variant>
        <vt:i4>122</vt:i4>
      </vt:variant>
      <vt:variant>
        <vt:i4>0</vt:i4>
      </vt:variant>
      <vt:variant>
        <vt:i4>5</vt:i4>
      </vt:variant>
      <vt:variant>
        <vt:lpwstr/>
      </vt:variant>
      <vt:variant>
        <vt:lpwstr>_Toc275063095</vt:lpwstr>
      </vt:variant>
      <vt:variant>
        <vt:i4>1703985</vt:i4>
      </vt:variant>
      <vt:variant>
        <vt:i4>116</vt:i4>
      </vt:variant>
      <vt:variant>
        <vt:i4>0</vt:i4>
      </vt:variant>
      <vt:variant>
        <vt:i4>5</vt:i4>
      </vt:variant>
      <vt:variant>
        <vt:lpwstr/>
      </vt:variant>
      <vt:variant>
        <vt:lpwstr>_Toc275063094</vt:lpwstr>
      </vt:variant>
      <vt:variant>
        <vt:i4>1703985</vt:i4>
      </vt:variant>
      <vt:variant>
        <vt:i4>110</vt:i4>
      </vt:variant>
      <vt:variant>
        <vt:i4>0</vt:i4>
      </vt:variant>
      <vt:variant>
        <vt:i4>5</vt:i4>
      </vt:variant>
      <vt:variant>
        <vt:lpwstr/>
      </vt:variant>
      <vt:variant>
        <vt:lpwstr>_Toc275063093</vt:lpwstr>
      </vt:variant>
      <vt:variant>
        <vt:i4>1703985</vt:i4>
      </vt:variant>
      <vt:variant>
        <vt:i4>104</vt:i4>
      </vt:variant>
      <vt:variant>
        <vt:i4>0</vt:i4>
      </vt:variant>
      <vt:variant>
        <vt:i4>5</vt:i4>
      </vt:variant>
      <vt:variant>
        <vt:lpwstr/>
      </vt:variant>
      <vt:variant>
        <vt:lpwstr>_Toc275063092</vt:lpwstr>
      </vt:variant>
      <vt:variant>
        <vt:i4>1703985</vt:i4>
      </vt:variant>
      <vt:variant>
        <vt:i4>98</vt:i4>
      </vt:variant>
      <vt:variant>
        <vt:i4>0</vt:i4>
      </vt:variant>
      <vt:variant>
        <vt:i4>5</vt:i4>
      </vt:variant>
      <vt:variant>
        <vt:lpwstr/>
      </vt:variant>
      <vt:variant>
        <vt:lpwstr>_Toc275063091</vt:lpwstr>
      </vt:variant>
      <vt:variant>
        <vt:i4>1703985</vt:i4>
      </vt:variant>
      <vt:variant>
        <vt:i4>92</vt:i4>
      </vt:variant>
      <vt:variant>
        <vt:i4>0</vt:i4>
      </vt:variant>
      <vt:variant>
        <vt:i4>5</vt:i4>
      </vt:variant>
      <vt:variant>
        <vt:lpwstr/>
      </vt:variant>
      <vt:variant>
        <vt:lpwstr>_Toc275063090</vt:lpwstr>
      </vt:variant>
      <vt:variant>
        <vt:i4>1769521</vt:i4>
      </vt:variant>
      <vt:variant>
        <vt:i4>86</vt:i4>
      </vt:variant>
      <vt:variant>
        <vt:i4>0</vt:i4>
      </vt:variant>
      <vt:variant>
        <vt:i4>5</vt:i4>
      </vt:variant>
      <vt:variant>
        <vt:lpwstr/>
      </vt:variant>
      <vt:variant>
        <vt:lpwstr>_Toc275063089</vt:lpwstr>
      </vt:variant>
      <vt:variant>
        <vt:i4>1769521</vt:i4>
      </vt:variant>
      <vt:variant>
        <vt:i4>80</vt:i4>
      </vt:variant>
      <vt:variant>
        <vt:i4>0</vt:i4>
      </vt:variant>
      <vt:variant>
        <vt:i4>5</vt:i4>
      </vt:variant>
      <vt:variant>
        <vt:lpwstr/>
      </vt:variant>
      <vt:variant>
        <vt:lpwstr>_Toc275063088</vt:lpwstr>
      </vt:variant>
      <vt:variant>
        <vt:i4>1769521</vt:i4>
      </vt:variant>
      <vt:variant>
        <vt:i4>74</vt:i4>
      </vt:variant>
      <vt:variant>
        <vt:i4>0</vt:i4>
      </vt:variant>
      <vt:variant>
        <vt:i4>5</vt:i4>
      </vt:variant>
      <vt:variant>
        <vt:lpwstr/>
      </vt:variant>
      <vt:variant>
        <vt:lpwstr>_Toc275063087</vt:lpwstr>
      </vt:variant>
      <vt:variant>
        <vt:i4>1769521</vt:i4>
      </vt:variant>
      <vt:variant>
        <vt:i4>68</vt:i4>
      </vt:variant>
      <vt:variant>
        <vt:i4>0</vt:i4>
      </vt:variant>
      <vt:variant>
        <vt:i4>5</vt:i4>
      </vt:variant>
      <vt:variant>
        <vt:lpwstr/>
      </vt:variant>
      <vt:variant>
        <vt:lpwstr>_Toc275063086</vt:lpwstr>
      </vt:variant>
      <vt:variant>
        <vt:i4>1769521</vt:i4>
      </vt:variant>
      <vt:variant>
        <vt:i4>62</vt:i4>
      </vt:variant>
      <vt:variant>
        <vt:i4>0</vt:i4>
      </vt:variant>
      <vt:variant>
        <vt:i4>5</vt:i4>
      </vt:variant>
      <vt:variant>
        <vt:lpwstr/>
      </vt:variant>
      <vt:variant>
        <vt:lpwstr>_Toc275063085</vt:lpwstr>
      </vt:variant>
      <vt:variant>
        <vt:i4>1769521</vt:i4>
      </vt:variant>
      <vt:variant>
        <vt:i4>56</vt:i4>
      </vt:variant>
      <vt:variant>
        <vt:i4>0</vt:i4>
      </vt:variant>
      <vt:variant>
        <vt:i4>5</vt:i4>
      </vt:variant>
      <vt:variant>
        <vt:lpwstr/>
      </vt:variant>
      <vt:variant>
        <vt:lpwstr>_Toc275063084</vt:lpwstr>
      </vt:variant>
      <vt:variant>
        <vt:i4>1769521</vt:i4>
      </vt:variant>
      <vt:variant>
        <vt:i4>50</vt:i4>
      </vt:variant>
      <vt:variant>
        <vt:i4>0</vt:i4>
      </vt:variant>
      <vt:variant>
        <vt:i4>5</vt:i4>
      </vt:variant>
      <vt:variant>
        <vt:lpwstr/>
      </vt:variant>
      <vt:variant>
        <vt:lpwstr>_Toc275063083</vt:lpwstr>
      </vt:variant>
      <vt:variant>
        <vt:i4>1769521</vt:i4>
      </vt:variant>
      <vt:variant>
        <vt:i4>44</vt:i4>
      </vt:variant>
      <vt:variant>
        <vt:i4>0</vt:i4>
      </vt:variant>
      <vt:variant>
        <vt:i4>5</vt:i4>
      </vt:variant>
      <vt:variant>
        <vt:lpwstr/>
      </vt:variant>
      <vt:variant>
        <vt:lpwstr>_Toc275063082</vt:lpwstr>
      </vt:variant>
      <vt:variant>
        <vt:i4>1769521</vt:i4>
      </vt:variant>
      <vt:variant>
        <vt:i4>38</vt:i4>
      </vt:variant>
      <vt:variant>
        <vt:i4>0</vt:i4>
      </vt:variant>
      <vt:variant>
        <vt:i4>5</vt:i4>
      </vt:variant>
      <vt:variant>
        <vt:lpwstr/>
      </vt:variant>
      <vt:variant>
        <vt:lpwstr>_Toc275063081</vt:lpwstr>
      </vt:variant>
      <vt:variant>
        <vt:i4>1769521</vt:i4>
      </vt:variant>
      <vt:variant>
        <vt:i4>32</vt:i4>
      </vt:variant>
      <vt:variant>
        <vt:i4>0</vt:i4>
      </vt:variant>
      <vt:variant>
        <vt:i4>5</vt:i4>
      </vt:variant>
      <vt:variant>
        <vt:lpwstr/>
      </vt:variant>
      <vt:variant>
        <vt:lpwstr>_Toc275063080</vt:lpwstr>
      </vt:variant>
      <vt:variant>
        <vt:i4>1310769</vt:i4>
      </vt:variant>
      <vt:variant>
        <vt:i4>26</vt:i4>
      </vt:variant>
      <vt:variant>
        <vt:i4>0</vt:i4>
      </vt:variant>
      <vt:variant>
        <vt:i4>5</vt:i4>
      </vt:variant>
      <vt:variant>
        <vt:lpwstr/>
      </vt:variant>
      <vt:variant>
        <vt:lpwstr>_Toc275063079</vt:lpwstr>
      </vt:variant>
      <vt:variant>
        <vt:i4>1310769</vt:i4>
      </vt:variant>
      <vt:variant>
        <vt:i4>20</vt:i4>
      </vt:variant>
      <vt:variant>
        <vt:i4>0</vt:i4>
      </vt:variant>
      <vt:variant>
        <vt:i4>5</vt:i4>
      </vt:variant>
      <vt:variant>
        <vt:lpwstr/>
      </vt:variant>
      <vt:variant>
        <vt:lpwstr>_Toc275063078</vt:lpwstr>
      </vt:variant>
      <vt:variant>
        <vt:i4>1310769</vt:i4>
      </vt:variant>
      <vt:variant>
        <vt:i4>14</vt:i4>
      </vt:variant>
      <vt:variant>
        <vt:i4>0</vt:i4>
      </vt:variant>
      <vt:variant>
        <vt:i4>5</vt:i4>
      </vt:variant>
      <vt:variant>
        <vt:lpwstr/>
      </vt:variant>
      <vt:variant>
        <vt:lpwstr>_Toc275063077</vt:lpwstr>
      </vt:variant>
      <vt:variant>
        <vt:i4>1310769</vt:i4>
      </vt:variant>
      <vt:variant>
        <vt:i4>8</vt:i4>
      </vt:variant>
      <vt:variant>
        <vt:i4>0</vt:i4>
      </vt:variant>
      <vt:variant>
        <vt:i4>5</vt:i4>
      </vt:variant>
      <vt:variant>
        <vt:lpwstr/>
      </vt:variant>
      <vt:variant>
        <vt:lpwstr>_Toc275063076</vt:lpwstr>
      </vt:variant>
      <vt:variant>
        <vt:i4>1310769</vt:i4>
      </vt:variant>
      <vt:variant>
        <vt:i4>2</vt:i4>
      </vt:variant>
      <vt:variant>
        <vt:i4>0</vt:i4>
      </vt:variant>
      <vt:variant>
        <vt:i4>5</vt:i4>
      </vt:variant>
      <vt:variant>
        <vt:lpwstr/>
      </vt:variant>
      <vt:variant>
        <vt:lpwstr>_Toc275063075</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گفتگوهای عقلانی با شیعیان اثنی عشری منابع شیعه در میزان نقد علمی</dc:title>
  <dc:subject>بررسی عقاید مذهبی شیعه</dc:subject>
  <dc:creator>احمد الغامدی</dc:creator>
  <cp:keywords>کتابخانه; قلم; عقیده; موحدين; موحدین; کتاب; مكتبة; القلم; العقيدة; qalam; library; http:/qalamlib.com; http:/qalamlibrary.com; http:/mowahedin.com; http:/aqeedeh.com; شیعه; شبهات; فتوا; حدیث; استنباط; راوی; رجال</cp:keywords>
  <dc:description>بررسی منصفانه شواهد و دلایلی است که شیعه دوازده‌امامی برای اثبات حقانیتِ خود ارائه می‌دهد. نویسنده در این اثر کوشیده تا به دور از جهت‌گیری‌هایِ مذهبی و با شیوه‌ای علمی و دقیق، روایات شیعی را زیر ذره‌بینِ نقد بگذارد و جعل و نادرستی آنها را ثابت کند. وی احوالِ اشخاصی را بررسی می‌کند که به گمانِ شیعه، یاران و اصحاب ائمه و - به اصطلاح- روایانِ مذهبشان هستند. پس از آن، وضعیت کسانی را شرح می‌دهد که از راویانِ مذکور، نقل حدیث کرده‌اند. تأثیرِ اختلاف روایاتِ منسوب به ائمه بر فتوای علمای شیعه، جایگاه علمایِ متقدم نزد علمای متأخر و وضعیت منابعِ شیعی و میزان صلاحیتِ آنها برای اثبات عقیده و شریعت از جمله دیگر مباحثِ کتاب است. با مطالعه این کتاب در‌می‌یابیم که چه اختلاف و ناهماهنگیِ آشکاری بین راویان و، در نتیجه‌، میانِ فقهای شیعه وجود دارد و این امر، چگونه باعث هرج و مرج در عقیده و فتواهای آنان می‌شود.</dc:description>
  <cp:lastModifiedBy>Samsung</cp:lastModifiedBy>
  <cp:revision>2</cp:revision>
  <dcterms:created xsi:type="dcterms:W3CDTF">2016-06-07T07:56:00Z</dcterms:created>
  <dcterms:modified xsi:type="dcterms:W3CDTF">2016-06-07T07:56:00Z</dcterms:modified>
  <cp:contentStatus>www.aqeedeh.com  کتابخانه عقیده</cp:contentStatus>
  <cp:version>1.0 Dec 2015</cp:version>
</cp:coreProperties>
</file>